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20B45721" w:rsidR="008E68AA" w:rsidRPr="00C75636" w:rsidRDefault="008B560B" w:rsidP="00F66232">
      <w:pPr>
        <w:pStyle w:val="Criteriu"/>
        <w:spacing w:after="0" w:line="240" w:lineRule="auto"/>
        <w:rPr>
          <w:rFonts w:asciiTheme="minorHAnsi" w:hAnsiTheme="minorHAnsi" w:cstheme="minorHAnsi"/>
          <w:sz w:val="24"/>
          <w:szCs w:val="24"/>
        </w:rPr>
      </w:pPr>
      <w:r w:rsidRPr="00C75636">
        <w:rPr>
          <w:rFonts w:asciiTheme="minorHAnsi" w:hAnsiTheme="minorHAnsi" w:cstheme="minorHAnsi"/>
          <w:sz w:val="24"/>
          <w:szCs w:val="24"/>
        </w:rPr>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C75636" w14:paraId="2ADB685C" w14:textId="77777777" w:rsidTr="004D67D7">
        <w:trPr>
          <w:trHeight w:val="1465"/>
        </w:trPr>
        <w:tc>
          <w:tcPr>
            <w:tcW w:w="9468" w:type="dxa"/>
          </w:tcPr>
          <w:p w14:paraId="58206AE3" w14:textId="5F57A1A6" w:rsidR="002201D9" w:rsidRPr="00C75636" w:rsidRDefault="002201D9" w:rsidP="00E96FB9">
            <w:pPr>
              <w:spacing w:before="0" w:after="0"/>
              <w:jc w:val="center"/>
              <w:rPr>
                <w:rFonts w:asciiTheme="minorHAnsi" w:eastAsia="Times New Roman" w:hAnsiTheme="minorHAnsi" w:cstheme="minorHAnsi"/>
                <w:bCs/>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77777777" w:rsidR="002201D9" w:rsidRPr="00C75636" w:rsidRDefault="002201D9" w:rsidP="00E96FB9">
            <w:pPr>
              <w:spacing w:before="0" w:after="0"/>
              <w:jc w:val="center"/>
              <w:rPr>
                <w:rFonts w:asciiTheme="minorHAnsi" w:eastAsia="Times New Roman" w:hAnsiTheme="minorHAnsi" w:cstheme="minorHAnsi"/>
                <w:bCs/>
                <w:sz w:val="24"/>
                <w:szCs w:val="24"/>
              </w:rPr>
            </w:pPr>
          </w:p>
          <w:p w14:paraId="066D628C" w14:textId="77777777" w:rsidR="002201D9" w:rsidRPr="00C75636" w:rsidRDefault="002201D9" w:rsidP="00E96FB9">
            <w:pPr>
              <w:spacing w:before="0" w:after="0"/>
              <w:jc w:val="center"/>
              <w:rPr>
                <w:rFonts w:asciiTheme="minorHAnsi" w:eastAsia="Times New Roman" w:hAnsiTheme="minorHAnsi" w:cstheme="minorHAnsi"/>
                <w:bCs/>
                <w:sz w:val="24"/>
                <w:szCs w:val="24"/>
              </w:rPr>
            </w:pPr>
          </w:p>
          <w:p w14:paraId="28CF7411" w14:textId="77777777" w:rsidR="00C04375" w:rsidRPr="00C75636" w:rsidRDefault="00C04375" w:rsidP="00E96FB9">
            <w:pPr>
              <w:spacing w:before="0" w:after="0"/>
              <w:jc w:val="center"/>
              <w:rPr>
                <w:rFonts w:asciiTheme="minorHAnsi" w:eastAsia="Times New Roman" w:hAnsiTheme="minorHAnsi" w:cstheme="minorHAnsi"/>
                <w:bCs/>
                <w:sz w:val="24"/>
                <w:szCs w:val="24"/>
              </w:rPr>
            </w:pPr>
          </w:p>
          <w:p w14:paraId="0A1FFB12" w14:textId="53BCA0B0" w:rsidR="00106872" w:rsidRPr="00C75636" w:rsidRDefault="00106872" w:rsidP="00E96FB9">
            <w:pPr>
              <w:spacing w:before="0" w:after="0"/>
              <w:jc w:val="center"/>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PROGRAMUL REGIONAL SUD EST 2021-2027</w:t>
            </w:r>
          </w:p>
          <w:p w14:paraId="07EF84D6" w14:textId="77777777" w:rsidR="00106872" w:rsidRPr="00C75636" w:rsidRDefault="00106872" w:rsidP="00E96FB9">
            <w:pPr>
              <w:spacing w:before="0" w:after="0"/>
              <w:ind w:left="709" w:hanging="737"/>
              <w:jc w:val="center"/>
              <w:rPr>
                <w:rFonts w:asciiTheme="minorHAnsi" w:eastAsia="Times New Roman" w:hAnsiTheme="minorHAnsi" w:cstheme="minorHAnsi"/>
                <w:bCs/>
                <w:sz w:val="24"/>
                <w:szCs w:val="24"/>
              </w:rPr>
            </w:pPr>
          </w:p>
          <w:p w14:paraId="0AC7A810" w14:textId="77777777" w:rsidR="00106872" w:rsidRPr="00C75636" w:rsidRDefault="00106872" w:rsidP="00E96FB9">
            <w:pPr>
              <w:spacing w:before="0" w:after="0"/>
              <w:jc w:val="center"/>
              <w:rPr>
                <w:rFonts w:asciiTheme="minorHAnsi" w:hAnsiTheme="minorHAnsi" w:cstheme="minorHAnsi"/>
                <w:bCs/>
                <w:sz w:val="24"/>
                <w:szCs w:val="24"/>
              </w:rPr>
            </w:pPr>
          </w:p>
          <w:p w14:paraId="6AABDB42" w14:textId="2EEEEF58" w:rsidR="00106872" w:rsidRPr="00C75636" w:rsidRDefault="00B67479" w:rsidP="00E96FB9">
            <w:pPr>
              <w:spacing w:before="0" w:after="0"/>
              <w:ind w:left="360"/>
              <w:jc w:val="center"/>
              <w:rPr>
                <w:rFonts w:asciiTheme="minorHAnsi" w:hAnsiTheme="minorHAnsi" w:cstheme="minorHAnsi"/>
                <w:bCs/>
                <w:sz w:val="24"/>
                <w:szCs w:val="24"/>
              </w:rPr>
            </w:pPr>
            <w:r w:rsidRPr="00C75636">
              <w:rPr>
                <w:rFonts w:asciiTheme="minorHAnsi" w:hAnsiTheme="minorHAnsi" w:cstheme="minorHAnsi"/>
                <w:bCs/>
                <w:sz w:val="24"/>
                <w:szCs w:val="24"/>
              </w:rPr>
              <w:t>Obiectivul de politică 1 “O Europă mai competitivă și mai inteligentă, prin promovarea unei transformări economice inovatoare și inteligente și a</w:t>
            </w:r>
            <w:bookmarkStart w:id="10" w:name="_Hlk92707683"/>
            <w:r w:rsidRPr="00C75636">
              <w:rPr>
                <w:rFonts w:asciiTheme="minorHAnsi" w:hAnsiTheme="minorHAnsi" w:cstheme="minorHAnsi"/>
                <w:bCs/>
                <w:sz w:val="24"/>
                <w:szCs w:val="24"/>
              </w:rPr>
              <w:t xml:space="preserve"> conectivității TIC regionale”</w:t>
            </w:r>
          </w:p>
          <w:p w14:paraId="0E053727" w14:textId="77777777" w:rsidR="005A792F" w:rsidRPr="00C75636" w:rsidRDefault="005A792F" w:rsidP="00E96FB9">
            <w:pPr>
              <w:spacing w:before="0" w:after="0"/>
              <w:ind w:left="360"/>
              <w:jc w:val="center"/>
              <w:rPr>
                <w:rFonts w:asciiTheme="minorHAnsi" w:hAnsiTheme="minorHAnsi" w:cstheme="minorHAnsi"/>
                <w:bCs/>
                <w:sz w:val="24"/>
                <w:szCs w:val="24"/>
              </w:rPr>
            </w:pPr>
          </w:p>
          <w:p w14:paraId="1F60CAFA" w14:textId="77777777" w:rsidR="00B67479" w:rsidRPr="00C75636" w:rsidRDefault="00B67479" w:rsidP="00E96FB9">
            <w:pPr>
              <w:spacing w:before="0" w:after="0"/>
              <w:ind w:left="360"/>
              <w:jc w:val="center"/>
              <w:rPr>
                <w:rFonts w:asciiTheme="minorHAnsi" w:hAnsiTheme="minorHAnsi" w:cstheme="minorHAnsi"/>
                <w:bCs/>
                <w:sz w:val="24"/>
                <w:szCs w:val="24"/>
              </w:rPr>
            </w:pPr>
          </w:p>
          <w:p w14:paraId="15BBC66D" w14:textId="48846636" w:rsidR="003E56BE" w:rsidRPr="00C75636" w:rsidRDefault="0096096D" w:rsidP="00E96FB9">
            <w:pPr>
              <w:spacing w:before="0" w:after="0"/>
              <w:ind w:left="360"/>
              <w:jc w:val="center"/>
              <w:rPr>
                <w:rFonts w:asciiTheme="minorHAnsi" w:hAnsiTheme="minorHAnsi" w:cstheme="minorHAnsi"/>
                <w:bCs/>
                <w:sz w:val="24"/>
                <w:szCs w:val="24"/>
              </w:rPr>
            </w:pPr>
            <w:r w:rsidRPr="00C75636">
              <w:rPr>
                <w:rFonts w:asciiTheme="minorHAnsi" w:hAnsiTheme="minorHAnsi" w:cstheme="minorHAnsi"/>
                <w:bCs/>
                <w:sz w:val="24"/>
                <w:szCs w:val="24"/>
              </w:rPr>
              <w:t>Prioritatea 1 “O regiune competititivă prin inovare, digitalizare și întreprinderi dinamice”</w:t>
            </w:r>
          </w:p>
          <w:p w14:paraId="1A51EFCC" w14:textId="77777777" w:rsidR="0096096D" w:rsidRPr="00C75636" w:rsidRDefault="0096096D" w:rsidP="00E96FB9">
            <w:pPr>
              <w:spacing w:before="0" w:after="0"/>
              <w:ind w:left="360"/>
              <w:jc w:val="center"/>
              <w:rPr>
                <w:rFonts w:asciiTheme="minorHAnsi" w:hAnsiTheme="minorHAnsi" w:cstheme="minorHAnsi"/>
                <w:bCs/>
                <w:sz w:val="24"/>
                <w:szCs w:val="24"/>
              </w:rPr>
            </w:pPr>
          </w:p>
          <w:p w14:paraId="2F3BB1EA" w14:textId="77777777" w:rsidR="002917B3" w:rsidRPr="00C75636" w:rsidRDefault="002917B3" w:rsidP="002917B3">
            <w:pPr>
              <w:spacing w:before="0" w:after="0"/>
              <w:ind w:left="360"/>
              <w:jc w:val="center"/>
              <w:rPr>
                <w:rFonts w:asciiTheme="minorHAnsi" w:hAnsiTheme="minorHAnsi" w:cstheme="minorHAnsi"/>
                <w:bCs/>
                <w:sz w:val="24"/>
                <w:szCs w:val="24"/>
              </w:rPr>
            </w:pPr>
          </w:p>
          <w:p w14:paraId="2812AF87" w14:textId="4CDCA886" w:rsidR="00BD180A" w:rsidRPr="00C75636" w:rsidRDefault="002917B3" w:rsidP="002917B3">
            <w:pPr>
              <w:spacing w:before="0" w:after="0"/>
              <w:ind w:left="360"/>
              <w:jc w:val="center"/>
              <w:rPr>
                <w:rFonts w:asciiTheme="minorHAnsi" w:hAnsiTheme="minorHAnsi" w:cstheme="minorHAnsi"/>
                <w:bCs/>
                <w:sz w:val="24"/>
                <w:szCs w:val="24"/>
              </w:rPr>
            </w:pPr>
            <w:r w:rsidRPr="00C75636">
              <w:rPr>
                <w:rFonts w:asciiTheme="minorHAnsi" w:hAnsiTheme="minorHAnsi" w:cstheme="minorHAnsi"/>
                <w:bCs/>
                <w:sz w:val="24"/>
                <w:szCs w:val="24"/>
              </w:rPr>
              <w:t>Obiectiv Specific OS</w:t>
            </w:r>
            <w:r w:rsidR="00BD180A" w:rsidRPr="00C75636">
              <w:rPr>
                <w:rFonts w:asciiTheme="minorHAnsi" w:hAnsiTheme="minorHAnsi" w:cstheme="minorHAnsi"/>
                <w:bCs/>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C75636" w:rsidRDefault="0096096D" w:rsidP="00E96FB9">
            <w:pPr>
              <w:spacing w:before="0" w:after="0"/>
              <w:ind w:left="360"/>
              <w:jc w:val="center"/>
              <w:rPr>
                <w:rFonts w:asciiTheme="minorHAnsi" w:hAnsiTheme="minorHAnsi" w:cstheme="minorHAnsi"/>
                <w:bCs/>
                <w:sz w:val="24"/>
                <w:szCs w:val="24"/>
              </w:rPr>
            </w:pPr>
          </w:p>
          <w:bookmarkEnd w:id="10"/>
          <w:p w14:paraId="4DAFCC66" w14:textId="0B10CDF3" w:rsidR="00106872" w:rsidRPr="00C75636" w:rsidRDefault="0096096D" w:rsidP="00E96FB9">
            <w:pPr>
              <w:spacing w:before="0" w:after="0"/>
              <w:jc w:val="center"/>
              <w:rPr>
                <w:rFonts w:asciiTheme="minorHAnsi" w:eastAsia="Times New Roman" w:hAnsiTheme="minorHAnsi" w:cstheme="minorHAnsi"/>
                <w:bCs/>
                <w:caps/>
                <w:sz w:val="24"/>
                <w:szCs w:val="24"/>
              </w:rPr>
            </w:pPr>
            <w:r w:rsidRPr="00C75636">
              <w:rPr>
                <w:rFonts w:asciiTheme="minorHAnsi" w:hAnsiTheme="minorHAnsi" w:cstheme="minorHAnsi"/>
                <w:bCs/>
                <w:sz w:val="24"/>
                <w:szCs w:val="24"/>
              </w:rPr>
              <w:t xml:space="preserve">Acțiunea 1.6 Stimularea activităților inovatoare și creșterea competitivității IMM-urilor </w:t>
            </w:r>
          </w:p>
          <w:p w14:paraId="6C4142CA" w14:textId="77777777" w:rsidR="00106872" w:rsidRPr="00C75636" w:rsidRDefault="00106872" w:rsidP="00E96FB9">
            <w:pPr>
              <w:spacing w:before="0" w:after="0"/>
              <w:jc w:val="center"/>
              <w:rPr>
                <w:rFonts w:asciiTheme="minorHAnsi" w:eastAsia="Times New Roman" w:hAnsiTheme="minorHAnsi" w:cstheme="minorHAnsi"/>
                <w:bCs/>
                <w:caps/>
                <w:sz w:val="24"/>
                <w:szCs w:val="24"/>
              </w:rPr>
            </w:pPr>
          </w:p>
          <w:p w14:paraId="1EAC2224" w14:textId="22AA4D0C" w:rsidR="00106872" w:rsidRPr="00C75636" w:rsidRDefault="0096096D" w:rsidP="00E96FB9">
            <w:pPr>
              <w:spacing w:before="0" w:after="0"/>
              <w:jc w:val="center"/>
              <w:rPr>
                <w:rFonts w:asciiTheme="minorHAnsi" w:eastAsia="Times New Roman" w:hAnsiTheme="minorHAnsi" w:cstheme="minorHAnsi"/>
                <w:bCs/>
                <w:caps/>
                <w:sz w:val="24"/>
                <w:szCs w:val="24"/>
              </w:rPr>
            </w:pPr>
            <w:r w:rsidRPr="00C75636">
              <w:rPr>
                <w:rFonts w:asciiTheme="minorHAnsi" w:eastAsia="Times New Roman" w:hAnsiTheme="minorHAnsi" w:cstheme="minorHAnsi"/>
                <w:bCs/>
                <w:sz w:val="24"/>
                <w:szCs w:val="24"/>
              </w:rPr>
              <w:t>Operațiunea A.</w:t>
            </w:r>
            <w:r w:rsidR="00A557EC" w:rsidRPr="00C75636">
              <w:rPr>
                <w:rFonts w:asciiTheme="minorHAnsi" w:eastAsia="Times New Roman" w:hAnsiTheme="minorHAnsi" w:cstheme="minorHAnsi"/>
                <w:bCs/>
                <w:sz w:val="24"/>
                <w:szCs w:val="24"/>
              </w:rPr>
              <w:t>2</w:t>
            </w:r>
            <w:r w:rsidRPr="00C75636">
              <w:rPr>
                <w:rFonts w:asciiTheme="minorHAnsi" w:eastAsia="Times New Roman" w:hAnsiTheme="minorHAnsi" w:cstheme="minorHAnsi"/>
                <w:bCs/>
                <w:sz w:val="24"/>
                <w:szCs w:val="24"/>
              </w:rPr>
              <w:t xml:space="preserve"> </w:t>
            </w:r>
            <w:r w:rsidR="00DE61EF" w:rsidRPr="00C75636">
              <w:rPr>
                <w:rFonts w:asciiTheme="minorHAnsi" w:eastAsia="Times New Roman" w:hAnsiTheme="minorHAnsi" w:cstheme="minorHAnsi"/>
                <w:bCs/>
                <w:sz w:val="24"/>
                <w:szCs w:val="24"/>
              </w:rPr>
              <w:t>Creșterea competitivității</w:t>
            </w:r>
            <w:r w:rsidR="00A557EC" w:rsidRPr="00C75636">
              <w:rPr>
                <w:rFonts w:asciiTheme="minorHAnsi" w:eastAsia="Times New Roman" w:hAnsiTheme="minorHAnsi" w:cstheme="minorHAnsi"/>
                <w:bCs/>
                <w:sz w:val="24"/>
                <w:szCs w:val="24"/>
              </w:rPr>
              <w:t xml:space="preserve"> IMM-urilor</w:t>
            </w:r>
          </w:p>
          <w:p w14:paraId="4CA68223" w14:textId="77777777" w:rsidR="00106872" w:rsidRPr="00C75636" w:rsidRDefault="00106872" w:rsidP="00E96FB9">
            <w:pPr>
              <w:spacing w:before="0" w:after="0"/>
              <w:jc w:val="center"/>
              <w:rPr>
                <w:rFonts w:asciiTheme="minorHAnsi" w:eastAsia="Times New Roman" w:hAnsiTheme="minorHAnsi" w:cstheme="minorHAnsi"/>
                <w:bCs/>
                <w:caps/>
                <w:sz w:val="24"/>
                <w:szCs w:val="24"/>
              </w:rPr>
            </w:pPr>
          </w:p>
        </w:tc>
      </w:tr>
    </w:tbl>
    <w:p w14:paraId="3E3F5DA0" w14:textId="77777777" w:rsidR="00106872" w:rsidRPr="00C75636" w:rsidRDefault="00106872" w:rsidP="00E96FB9">
      <w:pPr>
        <w:spacing w:before="0" w:after="0"/>
        <w:jc w:val="center"/>
        <w:rPr>
          <w:rFonts w:asciiTheme="minorHAnsi" w:eastAsia="Times New Roman" w:hAnsiTheme="minorHAnsi" w:cstheme="minorHAnsi"/>
          <w:bCs/>
          <w:sz w:val="24"/>
          <w:szCs w:val="24"/>
        </w:rPr>
      </w:pPr>
    </w:p>
    <w:p w14:paraId="1FF7928D" w14:textId="3B7805E9" w:rsidR="00106872" w:rsidRPr="00C75636" w:rsidRDefault="00106872" w:rsidP="00E96FB9">
      <w:pPr>
        <w:spacing w:before="0" w:after="0"/>
        <w:jc w:val="center"/>
        <w:rPr>
          <w:rFonts w:asciiTheme="minorHAnsi" w:hAnsiTheme="minorHAnsi" w:cstheme="minorHAnsi"/>
          <w:bCs/>
          <w:sz w:val="24"/>
          <w:szCs w:val="24"/>
        </w:rPr>
      </w:pPr>
      <w:r w:rsidRPr="00C75636">
        <w:rPr>
          <w:rFonts w:asciiTheme="minorHAnsi" w:hAnsiTheme="minorHAnsi" w:cstheme="minorHAnsi"/>
          <w:bCs/>
          <w:sz w:val="24"/>
          <w:szCs w:val="24"/>
        </w:rPr>
        <w:t>GHIDUL SOLICITANTULUI</w:t>
      </w:r>
    </w:p>
    <w:p w14:paraId="11C9B865" w14:textId="77777777" w:rsidR="00106872" w:rsidRPr="00C75636" w:rsidRDefault="00106872" w:rsidP="00E96FB9">
      <w:pPr>
        <w:spacing w:before="0" w:after="0"/>
        <w:jc w:val="center"/>
        <w:rPr>
          <w:rFonts w:asciiTheme="minorHAnsi" w:eastAsia="Times New Roman" w:hAnsiTheme="minorHAnsi" w:cstheme="minorHAnsi"/>
          <w:bCs/>
          <w:sz w:val="24"/>
          <w:szCs w:val="24"/>
        </w:rPr>
      </w:pPr>
    </w:p>
    <w:p w14:paraId="02B3A4CE" w14:textId="77777777" w:rsidR="00106872" w:rsidRPr="00C75636" w:rsidRDefault="00106872" w:rsidP="00E96FB9">
      <w:pPr>
        <w:spacing w:before="0" w:after="0"/>
        <w:jc w:val="center"/>
        <w:rPr>
          <w:rFonts w:asciiTheme="minorHAnsi" w:eastAsia="Times New Roman" w:hAnsiTheme="minorHAnsi" w:cstheme="minorHAnsi"/>
          <w:bCs/>
          <w:sz w:val="24"/>
          <w:szCs w:val="24"/>
        </w:rPr>
      </w:pPr>
    </w:p>
    <w:p w14:paraId="40C62975" w14:textId="77777777" w:rsidR="00106872" w:rsidRPr="00C75636" w:rsidRDefault="00106872" w:rsidP="00E96FB9">
      <w:pPr>
        <w:spacing w:before="0" w:after="0"/>
        <w:jc w:val="center"/>
        <w:rPr>
          <w:rFonts w:asciiTheme="minorHAnsi" w:eastAsia="Times New Roman" w:hAnsiTheme="minorHAnsi" w:cstheme="minorHAnsi"/>
          <w:bCs/>
          <w:sz w:val="24"/>
          <w:szCs w:val="24"/>
        </w:rPr>
      </w:pPr>
    </w:p>
    <w:p w14:paraId="0D31574F" w14:textId="77777777" w:rsidR="00106872" w:rsidRPr="00C75636" w:rsidRDefault="00106872" w:rsidP="00E96FB9">
      <w:pPr>
        <w:spacing w:before="0" w:after="0"/>
        <w:jc w:val="center"/>
        <w:rPr>
          <w:rFonts w:asciiTheme="minorHAnsi" w:eastAsia="Times New Roman" w:hAnsiTheme="minorHAnsi" w:cstheme="minorHAnsi"/>
          <w:bCs/>
          <w:sz w:val="24"/>
          <w:szCs w:val="24"/>
        </w:rPr>
      </w:pPr>
    </w:p>
    <w:p w14:paraId="70631E09" w14:textId="091ECA51" w:rsidR="00647772" w:rsidRPr="00C75636" w:rsidRDefault="009C77A9" w:rsidP="00E96FB9">
      <w:pPr>
        <w:spacing w:before="0" w:after="0"/>
        <w:jc w:val="center"/>
        <w:rPr>
          <w:rFonts w:asciiTheme="minorHAnsi" w:hAnsiTheme="minorHAnsi" w:cstheme="minorHAnsi"/>
          <w:bCs/>
          <w:sz w:val="24"/>
          <w:szCs w:val="24"/>
        </w:rPr>
      </w:pPr>
      <w:r w:rsidRPr="00C75636">
        <w:rPr>
          <w:rFonts w:asciiTheme="minorHAnsi" w:hAnsiTheme="minorHAnsi" w:cstheme="minorHAnsi"/>
          <w:bCs/>
          <w:sz w:val="24"/>
          <w:szCs w:val="24"/>
        </w:rPr>
        <w:t xml:space="preserve">Apel </w:t>
      </w:r>
      <w:r w:rsidR="00A42FB1" w:rsidRPr="00C75636">
        <w:rPr>
          <w:rFonts w:asciiTheme="minorHAnsi" w:hAnsiTheme="minorHAnsi" w:cstheme="minorHAnsi"/>
          <w:bCs/>
          <w:sz w:val="24"/>
          <w:szCs w:val="24"/>
        </w:rPr>
        <w:t>PRSE/1.6/A.2/1/2024</w:t>
      </w:r>
    </w:p>
    <w:p w14:paraId="5A006DBB" w14:textId="77777777" w:rsidR="003E56BE" w:rsidRPr="00C75636" w:rsidRDefault="003E56BE" w:rsidP="00F66232">
      <w:pPr>
        <w:spacing w:before="0" w:after="0"/>
        <w:jc w:val="center"/>
        <w:rPr>
          <w:rFonts w:asciiTheme="minorHAnsi" w:hAnsiTheme="minorHAnsi" w:cstheme="minorHAnsi"/>
          <w:b/>
          <w:bCs/>
          <w:sz w:val="24"/>
          <w:szCs w:val="24"/>
        </w:rPr>
      </w:pPr>
    </w:p>
    <w:p w14:paraId="025817F2" w14:textId="7DD437C1" w:rsidR="00106872" w:rsidRPr="00C75636" w:rsidRDefault="00106872" w:rsidP="00F66232">
      <w:pPr>
        <w:spacing w:before="0" w:after="0"/>
        <w:jc w:val="center"/>
        <w:rPr>
          <w:rFonts w:asciiTheme="minorHAnsi" w:hAnsiTheme="minorHAnsi" w:cstheme="minorHAnsi"/>
          <w:b/>
          <w:bCs/>
          <w:color w:val="FF0000"/>
          <w:sz w:val="24"/>
          <w:szCs w:val="24"/>
        </w:rPr>
      </w:pPr>
      <w:r w:rsidRPr="00C75636">
        <w:rPr>
          <w:rFonts w:asciiTheme="minorHAnsi" w:hAnsiTheme="minorHAnsi" w:cstheme="minorHAnsi"/>
          <w:b/>
          <w:bCs/>
          <w:color w:val="FF0000"/>
          <w:sz w:val="24"/>
          <w:szCs w:val="24"/>
        </w:rPr>
        <w:t>Versiune consultare public</w:t>
      </w:r>
      <w:r w:rsidR="00D71788" w:rsidRPr="00C75636">
        <w:rPr>
          <w:rFonts w:asciiTheme="minorHAnsi" w:hAnsiTheme="minorHAnsi" w:cstheme="minorHAnsi"/>
          <w:b/>
          <w:bCs/>
          <w:color w:val="FF0000"/>
          <w:sz w:val="24"/>
          <w:szCs w:val="24"/>
        </w:rPr>
        <w:t>ă</w:t>
      </w:r>
      <w:r w:rsidRPr="00C75636">
        <w:rPr>
          <w:rFonts w:asciiTheme="minorHAnsi" w:hAnsiTheme="minorHAnsi" w:cstheme="minorHAnsi"/>
          <w:b/>
          <w:bCs/>
          <w:color w:val="FF0000"/>
          <w:sz w:val="24"/>
          <w:szCs w:val="24"/>
        </w:rPr>
        <w:t xml:space="preserve"> – </w:t>
      </w:r>
      <w:r w:rsidR="00DE61EF" w:rsidRPr="00C75636">
        <w:rPr>
          <w:rFonts w:asciiTheme="minorHAnsi" w:hAnsiTheme="minorHAnsi" w:cstheme="minorHAnsi"/>
          <w:b/>
          <w:bCs/>
          <w:color w:val="FF0000"/>
          <w:sz w:val="24"/>
          <w:szCs w:val="24"/>
        </w:rPr>
        <w:t>aprilie</w:t>
      </w:r>
      <w:r w:rsidRPr="00C75636">
        <w:rPr>
          <w:rFonts w:asciiTheme="minorHAnsi" w:hAnsiTheme="minorHAnsi" w:cstheme="minorHAnsi"/>
          <w:b/>
          <w:bCs/>
          <w:color w:val="FF0000"/>
          <w:sz w:val="24"/>
          <w:szCs w:val="24"/>
        </w:rPr>
        <w:t xml:space="preserve"> 202</w:t>
      </w:r>
      <w:r w:rsidR="00DE61EF" w:rsidRPr="00C75636">
        <w:rPr>
          <w:rFonts w:asciiTheme="minorHAnsi" w:hAnsiTheme="minorHAnsi" w:cstheme="minorHAnsi"/>
          <w:b/>
          <w:bCs/>
          <w:color w:val="FF0000"/>
          <w:sz w:val="24"/>
          <w:szCs w:val="24"/>
        </w:rPr>
        <w:t>4</w:t>
      </w:r>
    </w:p>
    <w:p w14:paraId="6E75B42A" w14:textId="348D8F3E" w:rsidR="003E56BE" w:rsidRPr="00C75636" w:rsidRDefault="003E56BE" w:rsidP="00F66232">
      <w:pPr>
        <w:spacing w:before="0" w:after="0"/>
        <w:jc w:val="center"/>
        <w:rPr>
          <w:rFonts w:asciiTheme="minorHAnsi" w:hAnsiTheme="minorHAnsi" w:cstheme="minorHAnsi"/>
          <w:b/>
          <w:bCs/>
          <w:sz w:val="24"/>
          <w:szCs w:val="24"/>
        </w:rPr>
      </w:pPr>
    </w:p>
    <w:p w14:paraId="35BD0B3A" w14:textId="30647169" w:rsidR="003E56BE" w:rsidRPr="00C75636" w:rsidRDefault="003E56BE" w:rsidP="00F66232">
      <w:pPr>
        <w:spacing w:before="0" w:after="0"/>
        <w:jc w:val="center"/>
        <w:rPr>
          <w:rFonts w:asciiTheme="minorHAnsi" w:hAnsiTheme="minorHAnsi" w:cstheme="minorHAnsi"/>
          <w:b/>
          <w:bCs/>
          <w:sz w:val="24"/>
          <w:szCs w:val="24"/>
        </w:rPr>
      </w:pPr>
    </w:p>
    <w:p w14:paraId="185F8B9C" w14:textId="247B9792" w:rsidR="003E56BE" w:rsidRPr="00C75636" w:rsidRDefault="003E56BE" w:rsidP="00F66232">
      <w:pPr>
        <w:spacing w:before="0" w:after="0"/>
        <w:jc w:val="center"/>
        <w:rPr>
          <w:rFonts w:asciiTheme="minorHAnsi" w:hAnsiTheme="minorHAnsi" w:cstheme="minorHAnsi"/>
          <w:b/>
          <w:bCs/>
          <w:sz w:val="24"/>
          <w:szCs w:val="24"/>
        </w:rPr>
      </w:pPr>
    </w:p>
    <w:p w14:paraId="347282D9" w14:textId="28128B43" w:rsidR="003E56BE" w:rsidRPr="00C75636" w:rsidRDefault="003E56BE" w:rsidP="00F66232">
      <w:pPr>
        <w:spacing w:before="0" w:after="0"/>
        <w:jc w:val="center"/>
        <w:rPr>
          <w:rFonts w:asciiTheme="minorHAnsi" w:hAnsiTheme="minorHAnsi" w:cstheme="minorHAnsi"/>
          <w:b/>
          <w:bCs/>
          <w:sz w:val="24"/>
          <w:szCs w:val="24"/>
        </w:rPr>
      </w:pPr>
    </w:p>
    <w:p w14:paraId="6A75474E" w14:textId="303D5D7E" w:rsidR="003E56BE" w:rsidRPr="00C75636" w:rsidRDefault="003E56BE" w:rsidP="00F66232">
      <w:pPr>
        <w:spacing w:before="0" w:after="0"/>
        <w:jc w:val="center"/>
        <w:rPr>
          <w:rFonts w:asciiTheme="minorHAnsi" w:hAnsiTheme="minorHAnsi" w:cstheme="minorHAnsi"/>
          <w:b/>
          <w:bCs/>
          <w:sz w:val="24"/>
          <w:szCs w:val="24"/>
        </w:rPr>
      </w:pPr>
    </w:p>
    <w:p w14:paraId="3D3882AA" w14:textId="3BF99012" w:rsidR="003E56BE" w:rsidRPr="00C75636" w:rsidRDefault="003E56BE" w:rsidP="00F66232">
      <w:pPr>
        <w:spacing w:before="0" w:after="0"/>
        <w:jc w:val="center"/>
        <w:rPr>
          <w:rFonts w:asciiTheme="minorHAnsi" w:hAnsiTheme="minorHAnsi" w:cstheme="minorHAnsi"/>
          <w:b/>
          <w:bCs/>
          <w:sz w:val="24"/>
          <w:szCs w:val="24"/>
        </w:rPr>
      </w:pPr>
    </w:p>
    <w:p w14:paraId="7018D3FC" w14:textId="03895566" w:rsidR="003E56BE" w:rsidRPr="00C75636" w:rsidRDefault="003E56BE" w:rsidP="00F66232">
      <w:pPr>
        <w:spacing w:before="0" w:after="0"/>
        <w:jc w:val="center"/>
        <w:rPr>
          <w:rFonts w:asciiTheme="minorHAnsi" w:hAnsiTheme="minorHAnsi" w:cstheme="minorHAnsi"/>
          <w:b/>
          <w:bCs/>
          <w:sz w:val="24"/>
          <w:szCs w:val="24"/>
        </w:rPr>
      </w:pPr>
    </w:p>
    <w:p w14:paraId="469DDE6E" w14:textId="3E33A87D" w:rsidR="003E56BE" w:rsidRPr="00C75636" w:rsidRDefault="003E56BE" w:rsidP="00F66232">
      <w:pPr>
        <w:tabs>
          <w:tab w:val="left" w:pos="6824"/>
        </w:tabs>
        <w:spacing w:before="0" w:after="0"/>
        <w:rPr>
          <w:rFonts w:asciiTheme="minorHAnsi" w:hAnsiTheme="minorHAnsi" w:cstheme="minorHAnsi"/>
          <w:b/>
          <w:bCs/>
          <w:sz w:val="24"/>
          <w:szCs w:val="24"/>
        </w:rPr>
      </w:pPr>
      <w:r w:rsidRPr="00C75636">
        <w:rPr>
          <w:rFonts w:asciiTheme="minorHAnsi" w:hAnsiTheme="minorHAnsi" w:cstheme="minorHAnsi"/>
          <w:b/>
          <w:bCs/>
          <w:sz w:val="24"/>
          <w:szCs w:val="24"/>
        </w:rPr>
        <w:tab/>
      </w:r>
    </w:p>
    <w:p w14:paraId="7019DB57" w14:textId="2B0091B1" w:rsidR="003E56BE" w:rsidRPr="00C75636" w:rsidRDefault="003E56BE" w:rsidP="00F66232">
      <w:pPr>
        <w:spacing w:before="0" w:after="0"/>
        <w:jc w:val="center"/>
        <w:rPr>
          <w:rFonts w:asciiTheme="minorHAnsi" w:hAnsiTheme="minorHAnsi" w:cstheme="minorHAnsi"/>
          <w:b/>
          <w:bCs/>
          <w:sz w:val="24"/>
          <w:szCs w:val="24"/>
        </w:rPr>
      </w:pPr>
    </w:p>
    <w:p w14:paraId="4FE1FB28" w14:textId="3794FF86" w:rsidR="003E56BE" w:rsidRPr="00C75636" w:rsidRDefault="003E56BE" w:rsidP="00F66232">
      <w:pPr>
        <w:spacing w:before="0" w:after="0"/>
        <w:jc w:val="center"/>
        <w:rPr>
          <w:rFonts w:asciiTheme="minorHAnsi" w:hAnsiTheme="minorHAnsi" w:cstheme="minorHAnsi"/>
          <w:b/>
          <w:bCs/>
          <w:sz w:val="24"/>
          <w:szCs w:val="24"/>
        </w:rPr>
      </w:pPr>
    </w:p>
    <w:p w14:paraId="6A1B944A" w14:textId="77777777" w:rsidR="00E672BD" w:rsidRPr="00C75636" w:rsidRDefault="00E672BD" w:rsidP="00F66232">
      <w:pPr>
        <w:spacing w:before="0" w:after="0"/>
        <w:jc w:val="center"/>
        <w:rPr>
          <w:rFonts w:asciiTheme="minorHAnsi" w:hAnsiTheme="minorHAnsi" w:cstheme="minorHAnsi"/>
          <w:b/>
          <w:bCs/>
          <w:sz w:val="24"/>
          <w:szCs w:val="24"/>
        </w:rPr>
      </w:pPr>
    </w:p>
    <w:p w14:paraId="11DD2C62" w14:textId="77777777" w:rsidR="003E56BE" w:rsidRPr="00C75636" w:rsidRDefault="003E56BE" w:rsidP="00F66232">
      <w:pPr>
        <w:spacing w:before="0" w:after="0"/>
        <w:jc w:val="center"/>
        <w:rPr>
          <w:rFonts w:asciiTheme="minorHAnsi" w:hAnsiTheme="minorHAnsi" w:cstheme="minorHAnsi"/>
          <w:b/>
          <w:bCs/>
          <w:sz w:val="24"/>
          <w:szCs w:val="24"/>
        </w:rPr>
      </w:pPr>
    </w:p>
    <w:p w14:paraId="089B5564" w14:textId="042FBD72" w:rsidR="00106872" w:rsidRPr="00C75636" w:rsidRDefault="00106872" w:rsidP="00F66232">
      <w:pPr>
        <w:spacing w:before="0" w:after="0"/>
        <w:rPr>
          <w:rFonts w:asciiTheme="minorHAnsi" w:eastAsia="Times New Roman" w:hAnsiTheme="minorHAnsi" w:cstheme="minorHAnsi"/>
          <w:sz w:val="24"/>
          <w:szCs w:val="24"/>
        </w:rPr>
      </w:pPr>
    </w:p>
    <w:p w14:paraId="2CA4393B" w14:textId="77777777" w:rsidR="000346BB" w:rsidRPr="00C75636" w:rsidRDefault="000346BB" w:rsidP="00F66232">
      <w:pPr>
        <w:spacing w:before="0" w:after="0"/>
        <w:rPr>
          <w:rFonts w:asciiTheme="minorHAnsi" w:eastAsia="Times New Roman" w:hAnsiTheme="minorHAnsi" w:cstheme="minorHAnsi"/>
          <w:sz w:val="24"/>
          <w:szCs w:val="24"/>
        </w:rPr>
      </w:pPr>
    </w:p>
    <w:p w14:paraId="2C273C96" w14:textId="6EA0F45A" w:rsidR="007D1765" w:rsidRPr="00C75636" w:rsidRDefault="007D1765" w:rsidP="00F66232">
      <w:pPr>
        <w:tabs>
          <w:tab w:val="left" w:pos="3270"/>
        </w:tabs>
        <w:spacing w:before="0" w:after="0"/>
        <w:rPr>
          <w:rFonts w:asciiTheme="minorHAnsi" w:eastAsia="Times New Roman" w:hAnsiTheme="minorHAnsi" w:cstheme="minorHAnsi"/>
          <w:b/>
          <w:bCs/>
          <w:sz w:val="24"/>
          <w:szCs w:val="24"/>
          <w:u w:val="single"/>
        </w:rPr>
      </w:pPr>
      <w:r w:rsidRPr="00C75636">
        <w:rPr>
          <w:rFonts w:asciiTheme="minorHAnsi" w:eastAsia="Times New Roman" w:hAnsiTheme="minorHAnsi" w:cstheme="minorHAnsi"/>
          <w:b/>
          <w:bCs/>
          <w:sz w:val="24"/>
          <w:szCs w:val="24"/>
          <w:u w:val="single"/>
        </w:rPr>
        <w:t>CUPRINS:</w:t>
      </w:r>
    </w:p>
    <w:bookmarkStart w:id="11" w:name="_Toc99376140"/>
    <w:bookmarkEnd w:id="0"/>
    <w:bookmarkEnd w:id="1"/>
    <w:bookmarkEnd w:id="2"/>
    <w:bookmarkEnd w:id="3"/>
    <w:bookmarkEnd w:id="4"/>
    <w:bookmarkEnd w:id="5"/>
    <w:bookmarkEnd w:id="6"/>
    <w:bookmarkEnd w:id="7"/>
    <w:bookmarkEnd w:id="8"/>
    <w:bookmarkEnd w:id="9"/>
    <w:p w14:paraId="08B4FCA7" w14:textId="51A6B153" w:rsidR="00EB36E9" w:rsidRPr="00C75636" w:rsidRDefault="004972DF">
      <w:pPr>
        <w:pStyle w:val="TOC1"/>
        <w:rPr>
          <w:rFonts w:asciiTheme="minorHAnsi" w:eastAsiaTheme="minorEastAsia" w:hAnsiTheme="minorHAnsi" w:cstheme="minorHAnsi"/>
          <w:b w:val="0"/>
          <w:bCs w:val="0"/>
          <w:sz w:val="22"/>
          <w:szCs w:val="22"/>
          <w:lang w:eastAsia="ro-RO"/>
        </w:rPr>
      </w:pPr>
      <w:r w:rsidRPr="00C75636">
        <w:rPr>
          <w:rFonts w:asciiTheme="minorHAnsi" w:hAnsiTheme="minorHAnsi" w:cstheme="minorHAnsi"/>
        </w:rPr>
        <w:fldChar w:fldCharType="begin"/>
      </w:r>
      <w:r w:rsidRPr="00C75636">
        <w:rPr>
          <w:rFonts w:asciiTheme="minorHAnsi" w:hAnsiTheme="minorHAnsi" w:cstheme="minorHAnsi"/>
        </w:rPr>
        <w:instrText xml:space="preserve"> TOC \o "1-3" \h \z \u </w:instrText>
      </w:r>
      <w:r w:rsidRPr="00C75636">
        <w:rPr>
          <w:rFonts w:asciiTheme="minorHAnsi" w:hAnsiTheme="minorHAnsi" w:cstheme="minorHAnsi"/>
        </w:rPr>
        <w:fldChar w:fldCharType="separate"/>
      </w:r>
      <w:hyperlink w:anchor="_Toc164239747" w:history="1">
        <w:r w:rsidR="00EB36E9" w:rsidRPr="00C75636">
          <w:rPr>
            <w:rStyle w:val="Hyperlink"/>
            <w:rFonts w:asciiTheme="minorHAnsi" w:hAnsiTheme="minorHAnsi" w:cstheme="minorHAnsi"/>
            <w:iCs/>
            <w:sz w:val="22"/>
            <w:szCs w:val="22"/>
          </w:rPr>
          <w:t>1</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PREAMBUL, ABREVIERI ȘI GLOSAR</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_Toc164239747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6</w:t>
        </w:r>
        <w:r w:rsidR="00EB36E9" w:rsidRPr="00C75636">
          <w:rPr>
            <w:rFonts w:asciiTheme="minorHAnsi" w:hAnsiTheme="minorHAnsi" w:cstheme="minorHAnsi"/>
            <w:webHidden/>
            <w:sz w:val="22"/>
            <w:szCs w:val="22"/>
          </w:rPr>
          <w:fldChar w:fldCharType="end"/>
        </w:r>
      </w:hyperlink>
    </w:p>
    <w:p w14:paraId="224D4F70" w14:textId="7537E70E" w:rsidR="00EB36E9" w:rsidRPr="00C75636" w:rsidRDefault="00012699">
      <w:pPr>
        <w:pStyle w:val="TOC2"/>
        <w:rPr>
          <w:rFonts w:asciiTheme="minorHAnsi" w:eastAsiaTheme="minorEastAsia" w:hAnsiTheme="minorHAnsi" w:cstheme="minorHAnsi"/>
          <w:noProof/>
          <w:sz w:val="22"/>
          <w:szCs w:val="22"/>
          <w:lang w:eastAsia="ro-RO"/>
        </w:rPr>
      </w:pPr>
      <w:hyperlink w:anchor="_Toc164239748" w:history="1">
        <w:r w:rsidR="00EB36E9" w:rsidRPr="00C75636">
          <w:rPr>
            <w:rStyle w:val="Hyperlink"/>
            <w:rFonts w:asciiTheme="minorHAnsi" w:hAnsiTheme="minorHAnsi" w:cstheme="minorHAnsi"/>
            <w:noProof/>
            <w:sz w:val="22"/>
            <w:szCs w:val="22"/>
          </w:rPr>
          <w:t>1.1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Preambul</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_Toc164239748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w:t>
        </w:r>
        <w:r w:rsidR="00EB36E9" w:rsidRPr="00C75636">
          <w:rPr>
            <w:rFonts w:asciiTheme="minorHAnsi" w:hAnsiTheme="minorHAnsi" w:cstheme="minorHAnsi"/>
            <w:noProof/>
            <w:webHidden/>
            <w:sz w:val="22"/>
            <w:szCs w:val="22"/>
          </w:rPr>
          <w:fldChar w:fldCharType="end"/>
        </w:r>
      </w:hyperlink>
    </w:p>
    <w:p w14:paraId="0AED3B15" w14:textId="79867E01" w:rsidR="00EB36E9" w:rsidRPr="00C75636" w:rsidRDefault="00012699">
      <w:pPr>
        <w:pStyle w:val="TOC2"/>
        <w:rPr>
          <w:rFonts w:asciiTheme="minorHAnsi" w:eastAsiaTheme="minorEastAsia" w:hAnsiTheme="minorHAnsi" w:cstheme="minorHAnsi"/>
          <w:noProof/>
          <w:sz w:val="22"/>
          <w:szCs w:val="22"/>
          <w:lang w:eastAsia="ro-RO"/>
        </w:rPr>
      </w:pPr>
      <w:hyperlink w:anchor="_Toc164239749" w:history="1">
        <w:r w:rsidR="00EB36E9" w:rsidRPr="00C75636">
          <w:rPr>
            <w:rStyle w:val="Hyperlink"/>
            <w:rFonts w:asciiTheme="minorHAnsi" w:hAnsiTheme="minorHAnsi" w:cstheme="minorHAnsi"/>
            <w:noProof/>
            <w:sz w:val="22"/>
            <w:szCs w:val="22"/>
          </w:rPr>
          <w:t>1.2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Abrevieri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_Toc164239749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w:t>
        </w:r>
        <w:r w:rsidR="00EB36E9" w:rsidRPr="00C75636">
          <w:rPr>
            <w:rFonts w:asciiTheme="minorHAnsi" w:hAnsiTheme="minorHAnsi" w:cstheme="minorHAnsi"/>
            <w:noProof/>
            <w:webHidden/>
            <w:sz w:val="22"/>
            <w:szCs w:val="22"/>
          </w:rPr>
          <w:fldChar w:fldCharType="end"/>
        </w:r>
      </w:hyperlink>
    </w:p>
    <w:p w14:paraId="4A003B5E" w14:textId="6BDC401E" w:rsidR="00EB36E9" w:rsidRPr="00C75636" w:rsidRDefault="00012699">
      <w:pPr>
        <w:pStyle w:val="TOC2"/>
        <w:rPr>
          <w:rFonts w:asciiTheme="minorHAnsi" w:eastAsiaTheme="minorEastAsia" w:hAnsiTheme="minorHAnsi" w:cstheme="minorHAnsi"/>
          <w:noProof/>
          <w:sz w:val="22"/>
          <w:szCs w:val="22"/>
          <w:lang w:eastAsia="ro-RO"/>
        </w:rPr>
      </w:pPr>
      <w:hyperlink w:anchor="_Toc164239750" w:history="1">
        <w:r w:rsidR="00EB36E9" w:rsidRPr="00C75636">
          <w:rPr>
            <w:rStyle w:val="Hyperlink"/>
            <w:rFonts w:asciiTheme="minorHAnsi" w:hAnsiTheme="minorHAnsi" w:cstheme="minorHAnsi"/>
            <w:noProof/>
            <w:sz w:val="22"/>
            <w:szCs w:val="22"/>
          </w:rPr>
          <w:t>1.3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Glosar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w:t>
        </w:r>
        <w:r w:rsidR="00EB36E9" w:rsidRPr="00C75636">
          <w:rPr>
            <w:rFonts w:asciiTheme="minorHAnsi" w:hAnsiTheme="minorHAnsi" w:cstheme="minorHAnsi"/>
            <w:noProof/>
            <w:webHidden/>
            <w:sz w:val="22"/>
            <w:szCs w:val="22"/>
          </w:rPr>
          <w:fldChar w:fldCharType="end"/>
        </w:r>
      </w:hyperlink>
    </w:p>
    <w:p w14:paraId="05F25B78" w14:textId="449B86DF"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751" w:history="1">
        <w:r w:rsidR="00EB36E9" w:rsidRPr="00C75636">
          <w:rPr>
            <w:rStyle w:val="Hyperlink"/>
            <w:rFonts w:asciiTheme="minorHAnsi" w:hAnsiTheme="minorHAnsi" w:cstheme="minorHAnsi"/>
            <w:iCs/>
            <w:sz w:val="22"/>
            <w:szCs w:val="22"/>
          </w:rPr>
          <w:t>2</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ELEMENTE DE CONTEXT</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_Toc164239751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17</w:t>
        </w:r>
        <w:r w:rsidR="00EB36E9" w:rsidRPr="00C75636">
          <w:rPr>
            <w:rFonts w:asciiTheme="minorHAnsi" w:hAnsiTheme="minorHAnsi" w:cstheme="minorHAnsi"/>
            <w:webHidden/>
            <w:sz w:val="22"/>
            <w:szCs w:val="22"/>
          </w:rPr>
          <w:fldChar w:fldCharType="end"/>
        </w:r>
      </w:hyperlink>
    </w:p>
    <w:p w14:paraId="3DABC7A9" w14:textId="73D6145D" w:rsidR="00EB36E9" w:rsidRPr="00C75636" w:rsidRDefault="00012699">
      <w:pPr>
        <w:pStyle w:val="TOC2"/>
        <w:rPr>
          <w:rFonts w:asciiTheme="minorHAnsi" w:eastAsiaTheme="minorEastAsia" w:hAnsiTheme="minorHAnsi" w:cstheme="minorHAnsi"/>
          <w:noProof/>
          <w:sz w:val="22"/>
          <w:szCs w:val="22"/>
          <w:lang w:eastAsia="ro-RO"/>
        </w:rPr>
      </w:pPr>
      <w:hyperlink w:anchor="_Toc164239752" w:history="1">
        <w:r w:rsidR="00EB36E9" w:rsidRPr="00C75636">
          <w:rPr>
            <w:rStyle w:val="Hyperlink"/>
            <w:rFonts w:asciiTheme="minorHAnsi" w:hAnsiTheme="minorHAnsi" w:cstheme="minorHAnsi"/>
            <w:noProof/>
            <w:sz w:val="22"/>
            <w:szCs w:val="22"/>
          </w:rPr>
          <w:t>2.1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Informații generale PR Sud Est 2021 – 2027</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17</w:t>
        </w:r>
        <w:r w:rsidR="00EB36E9" w:rsidRPr="00C75636">
          <w:rPr>
            <w:rFonts w:asciiTheme="minorHAnsi" w:hAnsiTheme="minorHAnsi" w:cstheme="minorHAnsi"/>
            <w:noProof/>
            <w:webHidden/>
            <w:sz w:val="22"/>
            <w:szCs w:val="22"/>
          </w:rPr>
          <w:fldChar w:fldCharType="end"/>
        </w:r>
      </w:hyperlink>
    </w:p>
    <w:p w14:paraId="021779A9" w14:textId="07E3D390" w:rsidR="00EB36E9" w:rsidRPr="00C75636" w:rsidRDefault="00012699">
      <w:pPr>
        <w:pStyle w:val="TOC2"/>
        <w:rPr>
          <w:rFonts w:asciiTheme="minorHAnsi" w:eastAsiaTheme="minorEastAsia" w:hAnsiTheme="minorHAnsi" w:cstheme="minorHAnsi"/>
          <w:noProof/>
          <w:sz w:val="22"/>
          <w:szCs w:val="22"/>
          <w:lang w:eastAsia="ro-RO"/>
        </w:rPr>
      </w:pPr>
      <w:hyperlink w:anchor="_Toc164239753" w:history="1">
        <w:r w:rsidR="00EB36E9" w:rsidRPr="00C75636">
          <w:rPr>
            <w:rStyle w:val="Hyperlink"/>
            <w:rFonts w:asciiTheme="minorHAnsi" w:hAnsiTheme="minorHAnsi" w:cstheme="minorHAnsi"/>
            <w:noProof/>
            <w:sz w:val="22"/>
            <w:szCs w:val="22"/>
          </w:rPr>
          <w:t>2.2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Prioritatea/Fond/Obiectivul de politică/Obiectivul specific</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_Toc164239753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17</w:t>
        </w:r>
        <w:r w:rsidR="00EB36E9" w:rsidRPr="00C75636">
          <w:rPr>
            <w:rFonts w:asciiTheme="minorHAnsi" w:hAnsiTheme="minorHAnsi" w:cstheme="minorHAnsi"/>
            <w:noProof/>
            <w:webHidden/>
            <w:sz w:val="22"/>
            <w:szCs w:val="22"/>
          </w:rPr>
          <w:fldChar w:fldCharType="end"/>
        </w:r>
      </w:hyperlink>
    </w:p>
    <w:p w14:paraId="59A30503" w14:textId="0B73F188" w:rsidR="00EB36E9" w:rsidRPr="00C75636" w:rsidRDefault="00012699">
      <w:pPr>
        <w:pStyle w:val="TOC2"/>
        <w:rPr>
          <w:rFonts w:asciiTheme="minorHAnsi" w:eastAsiaTheme="minorEastAsia" w:hAnsiTheme="minorHAnsi" w:cstheme="minorHAnsi"/>
          <w:noProof/>
          <w:sz w:val="22"/>
          <w:szCs w:val="22"/>
          <w:lang w:eastAsia="ro-RO"/>
        </w:rPr>
      </w:pPr>
      <w:hyperlink w:anchor="_Toc164239754" w:history="1">
        <w:r w:rsidR="00EB36E9" w:rsidRPr="00C75636">
          <w:rPr>
            <w:rStyle w:val="Hyperlink"/>
            <w:rFonts w:asciiTheme="minorHAnsi" w:hAnsiTheme="minorHAnsi" w:cstheme="minorHAnsi"/>
            <w:noProof/>
            <w:sz w:val="22"/>
            <w:szCs w:val="22"/>
          </w:rPr>
          <w:t>2.3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Reglementări europene și naționale, cadru strategic, documente programatice aplicabile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_Toc164239754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17</w:t>
        </w:r>
        <w:r w:rsidR="00EB36E9" w:rsidRPr="00C75636">
          <w:rPr>
            <w:rFonts w:asciiTheme="minorHAnsi" w:hAnsiTheme="minorHAnsi" w:cstheme="minorHAnsi"/>
            <w:noProof/>
            <w:webHidden/>
            <w:sz w:val="22"/>
            <w:szCs w:val="22"/>
          </w:rPr>
          <w:fldChar w:fldCharType="end"/>
        </w:r>
      </w:hyperlink>
    </w:p>
    <w:p w14:paraId="5E041BE8" w14:textId="6F48B182"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755" w:history="1">
        <w:r w:rsidR="00EB36E9" w:rsidRPr="00C75636">
          <w:rPr>
            <w:rStyle w:val="Hyperlink"/>
            <w:rFonts w:asciiTheme="minorHAnsi" w:hAnsiTheme="minorHAnsi" w:cstheme="minorHAnsi"/>
            <w:iCs/>
            <w:sz w:val="22"/>
            <w:szCs w:val="22"/>
          </w:rPr>
          <w:t>3</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ASPECTE SPECIFICE APELULUI DE PROIECTE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_Toc164239755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21</w:t>
        </w:r>
        <w:r w:rsidR="00EB36E9" w:rsidRPr="00C75636">
          <w:rPr>
            <w:rFonts w:asciiTheme="minorHAnsi" w:hAnsiTheme="minorHAnsi" w:cstheme="minorHAnsi"/>
            <w:webHidden/>
            <w:sz w:val="22"/>
            <w:szCs w:val="22"/>
          </w:rPr>
          <w:fldChar w:fldCharType="end"/>
        </w:r>
      </w:hyperlink>
    </w:p>
    <w:p w14:paraId="5EAF7FA0" w14:textId="0A7353E2" w:rsidR="00EB36E9" w:rsidRPr="00C75636" w:rsidRDefault="00012699">
      <w:pPr>
        <w:pStyle w:val="TOC2"/>
        <w:rPr>
          <w:rFonts w:asciiTheme="minorHAnsi" w:eastAsiaTheme="minorEastAsia" w:hAnsiTheme="minorHAnsi" w:cstheme="minorHAnsi"/>
          <w:noProof/>
          <w:sz w:val="22"/>
          <w:szCs w:val="22"/>
          <w:lang w:eastAsia="ro-RO"/>
        </w:rPr>
      </w:pPr>
      <w:hyperlink w:anchor="_Toc164239756" w:history="1">
        <w:r w:rsidR="00EB36E9" w:rsidRPr="00C75636">
          <w:rPr>
            <w:rStyle w:val="Hyperlink"/>
            <w:rFonts w:asciiTheme="minorHAnsi" w:hAnsiTheme="minorHAnsi" w:cstheme="minorHAnsi"/>
            <w:noProof/>
            <w:sz w:val="22"/>
            <w:szCs w:val="22"/>
          </w:rPr>
          <w:t>3.1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Tipul de apel</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21</w:t>
        </w:r>
        <w:r w:rsidR="00EB36E9" w:rsidRPr="00C75636">
          <w:rPr>
            <w:rFonts w:asciiTheme="minorHAnsi" w:hAnsiTheme="minorHAnsi" w:cstheme="minorHAnsi"/>
            <w:noProof/>
            <w:webHidden/>
            <w:sz w:val="22"/>
            <w:szCs w:val="22"/>
          </w:rPr>
          <w:fldChar w:fldCharType="end"/>
        </w:r>
      </w:hyperlink>
    </w:p>
    <w:p w14:paraId="0DC00FFE" w14:textId="4348230B" w:rsidR="00EB36E9" w:rsidRPr="00C75636" w:rsidRDefault="00012699">
      <w:pPr>
        <w:pStyle w:val="TOC2"/>
        <w:rPr>
          <w:rFonts w:asciiTheme="minorHAnsi" w:eastAsiaTheme="minorEastAsia" w:hAnsiTheme="minorHAnsi" w:cstheme="minorHAnsi"/>
          <w:noProof/>
          <w:sz w:val="22"/>
          <w:szCs w:val="22"/>
          <w:lang w:eastAsia="ro-RO"/>
        </w:rPr>
      </w:pPr>
      <w:hyperlink w:anchor="_Toc164239757" w:history="1">
        <w:r w:rsidR="00EB36E9" w:rsidRPr="00C75636">
          <w:rPr>
            <w:rStyle w:val="Hyperlink"/>
            <w:rFonts w:asciiTheme="minorHAnsi" w:hAnsiTheme="minorHAnsi" w:cstheme="minorHAnsi"/>
            <w:noProof/>
            <w:sz w:val="22"/>
            <w:szCs w:val="22"/>
          </w:rPr>
          <w:t>3.2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Forma de sprijin ( granturi; instrumente financiare; premii)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22</w:t>
        </w:r>
        <w:r w:rsidR="00EB36E9" w:rsidRPr="00C75636">
          <w:rPr>
            <w:rFonts w:asciiTheme="minorHAnsi" w:hAnsiTheme="minorHAnsi" w:cstheme="minorHAnsi"/>
            <w:noProof/>
            <w:webHidden/>
            <w:sz w:val="22"/>
            <w:szCs w:val="22"/>
          </w:rPr>
          <w:fldChar w:fldCharType="end"/>
        </w:r>
      </w:hyperlink>
    </w:p>
    <w:p w14:paraId="1C324836" w14:textId="347FD20F" w:rsidR="00EB36E9" w:rsidRPr="00C75636" w:rsidRDefault="00012699">
      <w:pPr>
        <w:pStyle w:val="TOC2"/>
        <w:rPr>
          <w:rFonts w:asciiTheme="minorHAnsi" w:eastAsiaTheme="minorEastAsia" w:hAnsiTheme="minorHAnsi" w:cstheme="minorHAnsi"/>
          <w:noProof/>
          <w:sz w:val="22"/>
          <w:szCs w:val="22"/>
          <w:lang w:eastAsia="ro-RO"/>
        </w:rPr>
      </w:pPr>
      <w:hyperlink w:anchor="_Toc164239758" w:history="1">
        <w:r w:rsidR="00EB36E9" w:rsidRPr="00C75636">
          <w:rPr>
            <w:rStyle w:val="Hyperlink"/>
            <w:rFonts w:asciiTheme="minorHAnsi" w:hAnsiTheme="minorHAnsi" w:cstheme="minorHAnsi"/>
            <w:noProof/>
            <w:sz w:val="22"/>
            <w:szCs w:val="22"/>
          </w:rPr>
          <w:t>3.3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Bugetul alocat apelului de proiecte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22</w:t>
        </w:r>
        <w:r w:rsidR="00EB36E9" w:rsidRPr="00C75636">
          <w:rPr>
            <w:rFonts w:asciiTheme="minorHAnsi" w:hAnsiTheme="minorHAnsi" w:cstheme="minorHAnsi"/>
            <w:noProof/>
            <w:webHidden/>
            <w:sz w:val="22"/>
            <w:szCs w:val="22"/>
          </w:rPr>
          <w:fldChar w:fldCharType="end"/>
        </w:r>
      </w:hyperlink>
    </w:p>
    <w:p w14:paraId="5008F74A" w14:textId="67994358" w:rsidR="00EB36E9" w:rsidRPr="00C75636" w:rsidRDefault="00012699">
      <w:pPr>
        <w:pStyle w:val="TOC2"/>
        <w:rPr>
          <w:rFonts w:asciiTheme="minorHAnsi" w:eastAsiaTheme="minorEastAsia" w:hAnsiTheme="minorHAnsi" w:cstheme="minorHAnsi"/>
          <w:noProof/>
          <w:sz w:val="22"/>
          <w:szCs w:val="22"/>
          <w:lang w:eastAsia="ro-RO"/>
        </w:rPr>
      </w:pPr>
      <w:hyperlink w:anchor="_Toc164239759" w:history="1">
        <w:r w:rsidR="00EB36E9" w:rsidRPr="00C75636">
          <w:rPr>
            <w:rStyle w:val="Hyperlink"/>
            <w:rFonts w:asciiTheme="minorHAnsi" w:hAnsiTheme="minorHAnsi" w:cstheme="minorHAnsi"/>
            <w:noProof/>
            <w:sz w:val="22"/>
            <w:szCs w:val="22"/>
          </w:rPr>
          <w:t>3.4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Rata de cofinanţare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_Toc164239759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22</w:t>
        </w:r>
        <w:r w:rsidR="00EB36E9" w:rsidRPr="00C75636">
          <w:rPr>
            <w:rFonts w:asciiTheme="minorHAnsi" w:hAnsiTheme="minorHAnsi" w:cstheme="minorHAnsi"/>
            <w:noProof/>
            <w:webHidden/>
            <w:sz w:val="22"/>
            <w:szCs w:val="22"/>
          </w:rPr>
          <w:fldChar w:fldCharType="end"/>
        </w:r>
      </w:hyperlink>
    </w:p>
    <w:p w14:paraId="0303AA27" w14:textId="070CBD40" w:rsidR="00EB36E9" w:rsidRPr="00C75636" w:rsidRDefault="00012699">
      <w:pPr>
        <w:pStyle w:val="TOC2"/>
        <w:rPr>
          <w:rFonts w:asciiTheme="minorHAnsi" w:eastAsiaTheme="minorEastAsia" w:hAnsiTheme="minorHAnsi" w:cstheme="minorHAnsi"/>
          <w:noProof/>
          <w:sz w:val="22"/>
          <w:szCs w:val="22"/>
          <w:lang w:eastAsia="ro-RO"/>
        </w:rPr>
      </w:pPr>
      <w:hyperlink w:anchor="_Toc164239760" w:history="1">
        <w:r w:rsidR="00EB36E9" w:rsidRPr="00C75636">
          <w:rPr>
            <w:rStyle w:val="Hyperlink"/>
            <w:rFonts w:asciiTheme="minorHAnsi" w:hAnsiTheme="minorHAnsi" w:cstheme="minorHAnsi"/>
            <w:noProof/>
            <w:sz w:val="22"/>
            <w:szCs w:val="22"/>
          </w:rPr>
          <w:t>3.5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Zona / zonele geografică(e) vizată(e) de apelul de Proiecte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23</w:t>
        </w:r>
        <w:r w:rsidR="00EB36E9" w:rsidRPr="00C75636">
          <w:rPr>
            <w:rFonts w:asciiTheme="minorHAnsi" w:hAnsiTheme="minorHAnsi" w:cstheme="minorHAnsi"/>
            <w:noProof/>
            <w:webHidden/>
            <w:sz w:val="22"/>
            <w:szCs w:val="22"/>
          </w:rPr>
          <w:fldChar w:fldCharType="end"/>
        </w:r>
      </w:hyperlink>
    </w:p>
    <w:p w14:paraId="3EA34C98" w14:textId="692542EA" w:rsidR="00EB36E9" w:rsidRPr="00C75636" w:rsidRDefault="00012699">
      <w:pPr>
        <w:pStyle w:val="TOC2"/>
        <w:rPr>
          <w:rFonts w:asciiTheme="minorHAnsi" w:eastAsiaTheme="minorEastAsia" w:hAnsiTheme="minorHAnsi" w:cstheme="minorHAnsi"/>
          <w:noProof/>
          <w:sz w:val="22"/>
          <w:szCs w:val="22"/>
          <w:lang w:eastAsia="ro-RO"/>
        </w:rPr>
      </w:pPr>
      <w:hyperlink w:anchor="_Toc164239761" w:history="1">
        <w:r w:rsidR="00EB36E9" w:rsidRPr="00C75636">
          <w:rPr>
            <w:rStyle w:val="Hyperlink"/>
            <w:rFonts w:asciiTheme="minorHAnsi" w:hAnsiTheme="minorHAnsi" w:cstheme="minorHAnsi"/>
            <w:noProof/>
            <w:sz w:val="22"/>
            <w:szCs w:val="22"/>
          </w:rPr>
          <w:t>3.6</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Acțiuni sprijinite în cadrul apelului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23</w:t>
        </w:r>
        <w:r w:rsidR="00EB36E9" w:rsidRPr="00C75636">
          <w:rPr>
            <w:rFonts w:asciiTheme="minorHAnsi" w:hAnsiTheme="minorHAnsi" w:cstheme="minorHAnsi"/>
            <w:noProof/>
            <w:webHidden/>
            <w:sz w:val="22"/>
            <w:szCs w:val="22"/>
          </w:rPr>
          <w:fldChar w:fldCharType="end"/>
        </w:r>
      </w:hyperlink>
    </w:p>
    <w:p w14:paraId="19BE466E" w14:textId="668D77D1" w:rsidR="00EB36E9" w:rsidRPr="00C75636" w:rsidRDefault="00012699">
      <w:pPr>
        <w:pStyle w:val="TOC2"/>
        <w:rPr>
          <w:rFonts w:asciiTheme="minorHAnsi" w:eastAsiaTheme="minorEastAsia" w:hAnsiTheme="minorHAnsi" w:cstheme="minorHAnsi"/>
          <w:noProof/>
          <w:sz w:val="22"/>
          <w:szCs w:val="22"/>
          <w:lang w:eastAsia="ro-RO"/>
        </w:rPr>
      </w:pPr>
      <w:hyperlink w:anchor="_Toc164239762" w:history="1">
        <w:r w:rsidR="00EB36E9" w:rsidRPr="00C75636">
          <w:rPr>
            <w:rStyle w:val="Hyperlink"/>
            <w:rFonts w:asciiTheme="minorHAnsi" w:hAnsiTheme="minorHAnsi" w:cstheme="minorHAnsi"/>
            <w:noProof/>
            <w:sz w:val="22"/>
            <w:szCs w:val="22"/>
          </w:rPr>
          <w:t>3.7</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Grup ţintă vizat de apelul de proiecte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25</w:t>
        </w:r>
        <w:r w:rsidR="00EB36E9" w:rsidRPr="00C75636">
          <w:rPr>
            <w:rFonts w:asciiTheme="minorHAnsi" w:hAnsiTheme="minorHAnsi" w:cstheme="minorHAnsi"/>
            <w:noProof/>
            <w:webHidden/>
            <w:sz w:val="22"/>
            <w:szCs w:val="22"/>
          </w:rPr>
          <w:fldChar w:fldCharType="end"/>
        </w:r>
      </w:hyperlink>
    </w:p>
    <w:p w14:paraId="33A0A0F6" w14:textId="04692199" w:rsidR="00EB36E9" w:rsidRPr="00C75636" w:rsidRDefault="00012699">
      <w:pPr>
        <w:pStyle w:val="TOC2"/>
        <w:rPr>
          <w:rFonts w:asciiTheme="minorHAnsi" w:eastAsiaTheme="minorEastAsia" w:hAnsiTheme="minorHAnsi" w:cstheme="minorHAnsi"/>
          <w:noProof/>
          <w:sz w:val="22"/>
          <w:szCs w:val="22"/>
          <w:lang w:eastAsia="ro-RO"/>
        </w:rPr>
      </w:pPr>
      <w:hyperlink w:anchor="_Toc164239763" w:history="1">
        <w:r w:rsidR="00EB36E9" w:rsidRPr="00C75636">
          <w:rPr>
            <w:rStyle w:val="Hyperlink"/>
            <w:rFonts w:asciiTheme="minorHAnsi" w:hAnsiTheme="minorHAnsi" w:cstheme="minorHAnsi"/>
            <w:noProof/>
            <w:sz w:val="22"/>
            <w:szCs w:val="22"/>
          </w:rPr>
          <w:t>3.8</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Indicatori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_Toc164239763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25</w:t>
        </w:r>
        <w:r w:rsidR="00EB36E9" w:rsidRPr="00C75636">
          <w:rPr>
            <w:rFonts w:asciiTheme="minorHAnsi" w:hAnsiTheme="minorHAnsi" w:cstheme="minorHAnsi"/>
            <w:noProof/>
            <w:webHidden/>
            <w:sz w:val="22"/>
            <w:szCs w:val="22"/>
          </w:rPr>
          <w:fldChar w:fldCharType="end"/>
        </w:r>
      </w:hyperlink>
    </w:p>
    <w:p w14:paraId="344BBD48" w14:textId="0EB0C793" w:rsidR="00EB36E9" w:rsidRPr="00C75636" w:rsidRDefault="00012699">
      <w:pPr>
        <w:pStyle w:val="TOC3"/>
        <w:rPr>
          <w:rFonts w:eastAsiaTheme="minorEastAsia"/>
          <w:iCs w:val="0"/>
          <w:sz w:val="22"/>
          <w:szCs w:val="22"/>
          <w:lang w:eastAsia="ro-RO"/>
        </w:rPr>
      </w:pPr>
      <w:hyperlink w:anchor="_Toc164239764" w:history="1">
        <w:r w:rsidR="00EB36E9" w:rsidRPr="00C75636">
          <w:rPr>
            <w:rStyle w:val="Hyperlink"/>
            <w:sz w:val="22"/>
            <w:szCs w:val="22"/>
          </w:rPr>
          <w:t>3.8.1</w:t>
        </w:r>
        <w:r w:rsidR="00EB36E9" w:rsidRPr="00C75636">
          <w:rPr>
            <w:rFonts w:eastAsiaTheme="minorEastAsia"/>
            <w:iCs w:val="0"/>
            <w:sz w:val="22"/>
            <w:szCs w:val="22"/>
            <w:lang w:eastAsia="ro-RO"/>
          </w:rPr>
          <w:tab/>
        </w:r>
        <w:r w:rsidR="00EB36E9" w:rsidRPr="00C75636">
          <w:rPr>
            <w:rStyle w:val="Hyperlink"/>
            <w:sz w:val="22"/>
            <w:szCs w:val="22"/>
          </w:rPr>
          <w:t>Indicatori de realizare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_Toc164239764 \h </w:instrText>
        </w:r>
        <w:r w:rsidR="00EB36E9" w:rsidRPr="00C75636">
          <w:rPr>
            <w:webHidden/>
            <w:sz w:val="22"/>
            <w:szCs w:val="22"/>
          </w:rPr>
        </w:r>
        <w:r w:rsidR="00EB36E9" w:rsidRPr="00C75636">
          <w:rPr>
            <w:webHidden/>
            <w:sz w:val="22"/>
            <w:szCs w:val="22"/>
          </w:rPr>
          <w:fldChar w:fldCharType="separate"/>
        </w:r>
        <w:r w:rsidR="00222AD6">
          <w:rPr>
            <w:webHidden/>
            <w:sz w:val="22"/>
            <w:szCs w:val="22"/>
          </w:rPr>
          <w:t>25</w:t>
        </w:r>
        <w:r w:rsidR="00EB36E9" w:rsidRPr="00C75636">
          <w:rPr>
            <w:webHidden/>
            <w:sz w:val="22"/>
            <w:szCs w:val="22"/>
          </w:rPr>
          <w:fldChar w:fldCharType="end"/>
        </w:r>
      </w:hyperlink>
    </w:p>
    <w:p w14:paraId="58A94AAC" w14:textId="49973BC7" w:rsidR="00EB36E9" w:rsidRPr="00C75636" w:rsidRDefault="00012699">
      <w:pPr>
        <w:pStyle w:val="TOC3"/>
        <w:rPr>
          <w:rFonts w:eastAsiaTheme="minorEastAsia"/>
          <w:iCs w:val="0"/>
          <w:sz w:val="22"/>
          <w:szCs w:val="22"/>
          <w:lang w:eastAsia="ro-RO"/>
        </w:rPr>
      </w:pPr>
      <w:hyperlink w:anchor="_Toc164239765" w:history="1">
        <w:r w:rsidR="00EB36E9" w:rsidRPr="00C75636">
          <w:rPr>
            <w:rStyle w:val="Hyperlink"/>
            <w:sz w:val="22"/>
            <w:szCs w:val="22"/>
          </w:rPr>
          <w:t>3.8.2</w:t>
        </w:r>
        <w:r w:rsidR="00EB36E9" w:rsidRPr="00C75636">
          <w:rPr>
            <w:rFonts w:eastAsiaTheme="minorEastAsia"/>
            <w:iCs w:val="0"/>
            <w:sz w:val="22"/>
            <w:szCs w:val="22"/>
            <w:lang w:eastAsia="ro-RO"/>
          </w:rPr>
          <w:tab/>
        </w:r>
        <w:r w:rsidR="00EB36E9" w:rsidRPr="00C75636">
          <w:rPr>
            <w:rStyle w:val="Hyperlink"/>
            <w:sz w:val="22"/>
            <w:szCs w:val="22"/>
          </w:rPr>
          <w:t>Indicatori de rezultat</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_Toc164239765 \h </w:instrText>
        </w:r>
        <w:r w:rsidR="00EB36E9" w:rsidRPr="00C75636">
          <w:rPr>
            <w:webHidden/>
            <w:sz w:val="22"/>
            <w:szCs w:val="22"/>
          </w:rPr>
        </w:r>
        <w:r w:rsidR="00EB36E9" w:rsidRPr="00C75636">
          <w:rPr>
            <w:webHidden/>
            <w:sz w:val="22"/>
            <w:szCs w:val="22"/>
          </w:rPr>
          <w:fldChar w:fldCharType="separate"/>
        </w:r>
        <w:r w:rsidR="00222AD6">
          <w:rPr>
            <w:webHidden/>
            <w:sz w:val="22"/>
            <w:szCs w:val="22"/>
          </w:rPr>
          <w:t>26</w:t>
        </w:r>
        <w:r w:rsidR="00EB36E9" w:rsidRPr="00C75636">
          <w:rPr>
            <w:webHidden/>
            <w:sz w:val="22"/>
            <w:szCs w:val="22"/>
          </w:rPr>
          <w:fldChar w:fldCharType="end"/>
        </w:r>
      </w:hyperlink>
    </w:p>
    <w:p w14:paraId="71A28851" w14:textId="36F59EA3" w:rsidR="00EB36E9" w:rsidRPr="00C75636" w:rsidRDefault="00012699">
      <w:pPr>
        <w:pStyle w:val="TOC3"/>
        <w:rPr>
          <w:rFonts w:eastAsiaTheme="minorEastAsia"/>
          <w:iCs w:val="0"/>
          <w:sz w:val="22"/>
          <w:szCs w:val="22"/>
          <w:lang w:eastAsia="ro-RO"/>
        </w:rPr>
      </w:pPr>
      <w:hyperlink w:anchor="_Toc164239766" w:history="1">
        <w:r w:rsidR="00EB36E9" w:rsidRPr="00C75636">
          <w:rPr>
            <w:rStyle w:val="Hyperlink"/>
            <w:sz w:val="22"/>
            <w:szCs w:val="22"/>
          </w:rPr>
          <w:t>3.8.3</w:t>
        </w:r>
        <w:r w:rsidR="00EB36E9" w:rsidRPr="00C75636">
          <w:rPr>
            <w:rFonts w:eastAsiaTheme="minorEastAsia"/>
            <w:iCs w:val="0"/>
            <w:sz w:val="22"/>
            <w:szCs w:val="22"/>
            <w:lang w:eastAsia="ro-RO"/>
          </w:rPr>
          <w:tab/>
        </w:r>
        <w:r w:rsidR="00EB36E9" w:rsidRPr="00C75636">
          <w:rPr>
            <w:rStyle w:val="Hyperlink"/>
            <w:sz w:val="22"/>
            <w:szCs w:val="22"/>
          </w:rPr>
          <w:t>Indicatori suplimentari specifici Apelului de Proiecte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_Toc164239766 \h </w:instrText>
        </w:r>
        <w:r w:rsidR="00EB36E9" w:rsidRPr="00C75636">
          <w:rPr>
            <w:webHidden/>
            <w:sz w:val="22"/>
            <w:szCs w:val="22"/>
          </w:rPr>
        </w:r>
        <w:r w:rsidR="00EB36E9" w:rsidRPr="00C75636">
          <w:rPr>
            <w:webHidden/>
            <w:sz w:val="22"/>
            <w:szCs w:val="22"/>
          </w:rPr>
          <w:fldChar w:fldCharType="separate"/>
        </w:r>
        <w:r w:rsidR="00222AD6">
          <w:rPr>
            <w:webHidden/>
            <w:sz w:val="22"/>
            <w:szCs w:val="22"/>
          </w:rPr>
          <w:t>26</w:t>
        </w:r>
        <w:r w:rsidR="00EB36E9" w:rsidRPr="00C75636">
          <w:rPr>
            <w:webHidden/>
            <w:sz w:val="22"/>
            <w:szCs w:val="22"/>
          </w:rPr>
          <w:fldChar w:fldCharType="end"/>
        </w:r>
      </w:hyperlink>
    </w:p>
    <w:p w14:paraId="0354717B" w14:textId="3CB715D0" w:rsidR="00EB36E9" w:rsidRPr="00C75636" w:rsidRDefault="00012699">
      <w:pPr>
        <w:pStyle w:val="TOC2"/>
        <w:rPr>
          <w:rFonts w:asciiTheme="minorHAnsi" w:eastAsiaTheme="minorEastAsia" w:hAnsiTheme="minorHAnsi" w:cstheme="minorHAnsi"/>
          <w:noProof/>
          <w:sz w:val="22"/>
          <w:szCs w:val="22"/>
          <w:lang w:eastAsia="ro-RO"/>
        </w:rPr>
      </w:pPr>
      <w:hyperlink w:anchor="_Toc164239767" w:history="1">
        <w:r w:rsidR="00EB36E9" w:rsidRPr="00C75636">
          <w:rPr>
            <w:rStyle w:val="Hyperlink"/>
            <w:rFonts w:asciiTheme="minorHAnsi" w:hAnsiTheme="minorHAnsi" w:cstheme="minorHAnsi"/>
            <w:noProof/>
            <w:sz w:val="22"/>
            <w:szCs w:val="22"/>
          </w:rPr>
          <w:t>3.9</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Rezultate așteptate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27</w:t>
        </w:r>
        <w:r w:rsidR="00EB36E9" w:rsidRPr="00C75636">
          <w:rPr>
            <w:rFonts w:asciiTheme="minorHAnsi" w:hAnsiTheme="minorHAnsi" w:cstheme="minorHAnsi"/>
            <w:noProof/>
            <w:webHidden/>
            <w:sz w:val="22"/>
            <w:szCs w:val="22"/>
          </w:rPr>
          <w:fldChar w:fldCharType="end"/>
        </w:r>
      </w:hyperlink>
    </w:p>
    <w:p w14:paraId="59923E72" w14:textId="263CC719" w:rsidR="00EB36E9" w:rsidRPr="00C75636" w:rsidRDefault="00012699">
      <w:pPr>
        <w:pStyle w:val="TOC2"/>
        <w:rPr>
          <w:rFonts w:asciiTheme="minorHAnsi" w:eastAsiaTheme="minorEastAsia" w:hAnsiTheme="minorHAnsi" w:cstheme="minorHAnsi"/>
          <w:noProof/>
          <w:sz w:val="22"/>
          <w:szCs w:val="22"/>
          <w:lang w:eastAsia="ro-RO"/>
        </w:rPr>
      </w:pPr>
      <w:hyperlink w:anchor="_Toc164239768" w:history="1">
        <w:r w:rsidR="00EB36E9" w:rsidRPr="00C75636">
          <w:rPr>
            <w:rStyle w:val="Hyperlink"/>
            <w:rFonts w:asciiTheme="minorHAnsi" w:hAnsiTheme="minorHAnsi" w:cstheme="minorHAnsi"/>
            <w:noProof/>
            <w:sz w:val="22"/>
            <w:szCs w:val="22"/>
          </w:rPr>
          <w:t>3.10</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Operaţiune de importanţă strategică</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27</w:t>
        </w:r>
        <w:r w:rsidR="00EB36E9" w:rsidRPr="00C75636">
          <w:rPr>
            <w:rFonts w:asciiTheme="minorHAnsi" w:hAnsiTheme="minorHAnsi" w:cstheme="minorHAnsi"/>
            <w:noProof/>
            <w:webHidden/>
            <w:sz w:val="22"/>
            <w:szCs w:val="22"/>
          </w:rPr>
          <w:fldChar w:fldCharType="end"/>
        </w:r>
      </w:hyperlink>
    </w:p>
    <w:p w14:paraId="5A726F2F" w14:textId="224AD266" w:rsidR="00EB36E9" w:rsidRPr="00C75636" w:rsidRDefault="00012699">
      <w:pPr>
        <w:pStyle w:val="TOC2"/>
        <w:rPr>
          <w:rFonts w:asciiTheme="minorHAnsi" w:eastAsiaTheme="minorEastAsia" w:hAnsiTheme="minorHAnsi" w:cstheme="minorHAnsi"/>
          <w:noProof/>
          <w:sz w:val="22"/>
          <w:szCs w:val="22"/>
          <w:lang w:eastAsia="ro-RO"/>
        </w:rPr>
      </w:pPr>
      <w:hyperlink w:anchor="_Toc164239769" w:history="1">
        <w:r w:rsidR="00EB36E9" w:rsidRPr="00C75636">
          <w:rPr>
            <w:rStyle w:val="Hyperlink"/>
            <w:rFonts w:asciiTheme="minorHAnsi" w:hAnsiTheme="minorHAnsi" w:cstheme="minorHAnsi"/>
            <w:noProof/>
            <w:sz w:val="22"/>
            <w:szCs w:val="22"/>
          </w:rPr>
          <w:t>3.11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Investiţii teritoriale integrate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_Toc164239769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27</w:t>
        </w:r>
        <w:r w:rsidR="00EB36E9" w:rsidRPr="00C75636">
          <w:rPr>
            <w:rFonts w:asciiTheme="minorHAnsi" w:hAnsiTheme="minorHAnsi" w:cstheme="minorHAnsi"/>
            <w:noProof/>
            <w:webHidden/>
            <w:sz w:val="22"/>
            <w:szCs w:val="22"/>
          </w:rPr>
          <w:fldChar w:fldCharType="end"/>
        </w:r>
      </w:hyperlink>
    </w:p>
    <w:p w14:paraId="732051C3" w14:textId="2A166BC3" w:rsidR="00EB36E9" w:rsidRPr="00C75636" w:rsidRDefault="00012699">
      <w:pPr>
        <w:pStyle w:val="TOC2"/>
        <w:rPr>
          <w:rFonts w:asciiTheme="minorHAnsi" w:eastAsiaTheme="minorEastAsia" w:hAnsiTheme="minorHAnsi" w:cstheme="minorHAnsi"/>
          <w:noProof/>
          <w:sz w:val="22"/>
          <w:szCs w:val="22"/>
          <w:lang w:eastAsia="ro-RO"/>
        </w:rPr>
      </w:pPr>
      <w:hyperlink w:anchor="_Toc164239770" w:history="1">
        <w:r w:rsidR="00EB36E9" w:rsidRPr="00C75636">
          <w:rPr>
            <w:rStyle w:val="Hyperlink"/>
            <w:rFonts w:asciiTheme="minorHAnsi" w:hAnsiTheme="minorHAnsi" w:cstheme="minorHAnsi"/>
            <w:noProof/>
            <w:sz w:val="22"/>
            <w:szCs w:val="22"/>
          </w:rPr>
          <w:t>3.12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Dezvoltare locală plasată sub responsabilitatea comunității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27</w:t>
        </w:r>
        <w:r w:rsidR="00EB36E9" w:rsidRPr="00C75636">
          <w:rPr>
            <w:rFonts w:asciiTheme="minorHAnsi" w:hAnsiTheme="minorHAnsi" w:cstheme="minorHAnsi"/>
            <w:noProof/>
            <w:webHidden/>
            <w:sz w:val="22"/>
            <w:szCs w:val="22"/>
          </w:rPr>
          <w:fldChar w:fldCharType="end"/>
        </w:r>
      </w:hyperlink>
    </w:p>
    <w:p w14:paraId="39ED9110" w14:textId="138B658D" w:rsidR="00EB36E9" w:rsidRPr="00C75636" w:rsidRDefault="00012699">
      <w:pPr>
        <w:pStyle w:val="TOC2"/>
        <w:rPr>
          <w:rFonts w:asciiTheme="minorHAnsi" w:eastAsiaTheme="minorEastAsia" w:hAnsiTheme="minorHAnsi" w:cstheme="minorHAnsi"/>
          <w:noProof/>
          <w:sz w:val="22"/>
          <w:szCs w:val="22"/>
          <w:lang w:eastAsia="ro-RO"/>
        </w:rPr>
      </w:pPr>
      <w:hyperlink w:anchor="_Toc164239771" w:history="1">
        <w:r w:rsidR="00EB36E9" w:rsidRPr="00C75636">
          <w:rPr>
            <w:rStyle w:val="Hyperlink"/>
            <w:rFonts w:asciiTheme="minorHAnsi" w:hAnsiTheme="minorHAnsi" w:cstheme="minorHAnsi"/>
            <w:noProof/>
            <w:sz w:val="22"/>
            <w:szCs w:val="22"/>
          </w:rPr>
          <w:t>3.13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Reguli privind ajutorul de stat și ajutorul de stat regional</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27</w:t>
        </w:r>
        <w:r w:rsidR="00EB36E9" w:rsidRPr="00C75636">
          <w:rPr>
            <w:rFonts w:asciiTheme="minorHAnsi" w:hAnsiTheme="minorHAnsi" w:cstheme="minorHAnsi"/>
            <w:noProof/>
            <w:webHidden/>
            <w:sz w:val="22"/>
            <w:szCs w:val="22"/>
          </w:rPr>
          <w:fldChar w:fldCharType="end"/>
        </w:r>
      </w:hyperlink>
    </w:p>
    <w:p w14:paraId="69E2E9F4" w14:textId="0BACA65E" w:rsidR="00EB36E9" w:rsidRPr="00C75636" w:rsidRDefault="00012699">
      <w:pPr>
        <w:pStyle w:val="TOC3"/>
        <w:rPr>
          <w:rFonts w:eastAsiaTheme="minorEastAsia"/>
          <w:iCs w:val="0"/>
          <w:sz w:val="22"/>
          <w:szCs w:val="22"/>
          <w:lang w:eastAsia="ro-RO"/>
        </w:rPr>
      </w:pPr>
      <w:hyperlink w:anchor="_Toc164239772" w:history="1">
        <w:r w:rsidR="00EB36E9" w:rsidRPr="00C75636">
          <w:rPr>
            <w:rStyle w:val="Hyperlink"/>
            <w:sz w:val="22"/>
            <w:szCs w:val="22"/>
          </w:rPr>
          <w:t>3.13.1</w:t>
        </w:r>
        <w:r w:rsidR="00EB36E9" w:rsidRPr="00C75636">
          <w:rPr>
            <w:rFonts w:eastAsiaTheme="minorEastAsia"/>
            <w:iCs w:val="0"/>
            <w:sz w:val="22"/>
            <w:szCs w:val="22"/>
            <w:lang w:eastAsia="ro-RO"/>
          </w:rPr>
          <w:tab/>
        </w:r>
        <w:r w:rsidR="00EB36E9" w:rsidRPr="00C75636">
          <w:rPr>
            <w:rStyle w:val="Hyperlink"/>
            <w:sz w:val="22"/>
            <w:szCs w:val="22"/>
          </w:rPr>
          <w:t>Reguli privind ajutorul de minimis</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_Toc164239772 \h </w:instrText>
        </w:r>
        <w:r w:rsidR="00EB36E9" w:rsidRPr="00C75636">
          <w:rPr>
            <w:webHidden/>
            <w:sz w:val="22"/>
            <w:szCs w:val="22"/>
          </w:rPr>
        </w:r>
        <w:r w:rsidR="00EB36E9" w:rsidRPr="00C75636">
          <w:rPr>
            <w:webHidden/>
            <w:sz w:val="22"/>
            <w:szCs w:val="22"/>
          </w:rPr>
          <w:fldChar w:fldCharType="separate"/>
        </w:r>
        <w:r w:rsidR="00222AD6">
          <w:rPr>
            <w:webHidden/>
            <w:sz w:val="22"/>
            <w:szCs w:val="22"/>
          </w:rPr>
          <w:t>27</w:t>
        </w:r>
        <w:r w:rsidR="00EB36E9" w:rsidRPr="00C75636">
          <w:rPr>
            <w:webHidden/>
            <w:sz w:val="22"/>
            <w:szCs w:val="22"/>
          </w:rPr>
          <w:fldChar w:fldCharType="end"/>
        </w:r>
      </w:hyperlink>
    </w:p>
    <w:p w14:paraId="413618FF" w14:textId="7AD1B585" w:rsidR="00EB36E9" w:rsidRPr="00C75636" w:rsidRDefault="00012699">
      <w:pPr>
        <w:pStyle w:val="TOC3"/>
        <w:rPr>
          <w:rFonts w:eastAsiaTheme="minorEastAsia"/>
          <w:iCs w:val="0"/>
          <w:sz w:val="22"/>
          <w:szCs w:val="22"/>
          <w:lang w:eastAsia="ro-RO"/>
        </w:rPr>
      </w:pPr>
      <w:hyperlink w:anchor="_Toc164239773" w:history="1">
        <w:r w:rsidR="00EB36E9" w:rsidRPr="00C75636">
          <w:rPr>
            <w:rStyle w:val="Hyperlink"/>
            <w:sz w:val="22"/>
            <w:szCs w:val="22"/>
          </w:rPr>
          <w:t>3.13.2</w:t>
        </w:r>
        <w:r w:rsidR="00EB36E9" w:rsidRPr="00C75636">
          <w:rPr>
            <w:rFonts w:eastAsiaTheme="minorEastAsia"/>
            <w:iCs w:val="0"/>
            <w:sz w:val="22"/>
            <w:szCs w:val="22"/>
            <w:lang w:eastAsia="ro-RO"/>
          </w:rPr>
          <w:tab/>
        </w:r>
        <w:r w:rsidR="00EB36E9" w:rsidRPr="00C75636">
          <w:rPr>
            <w:rStyle w:val="Hyperlink"/>
            <w:sz w:val="22"/>
            <w:szCs w:val="22"/>
          </w:rPr>
          <w:t>Reguli privind ajutorul de stat regional</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_Toc164239773 \h </w:instrText>
        </w:r>
        <w:r w:rsidR="00EB36E9" w:rsidRPr="00C75636">
          <w:rPr>
            <w:webHidden/>
            <w:sz w:val="22"/>
            <w:szCs w:val="22"/>
          </w:rPr>
        </w:r>
        <w:r w:rsidR="00EB36E9" w:rsidRPr="00C75636">
          <w:rPr>
            <w:webHidden/>
            <w:sz w:val="22"/>
            <w:szCs w:val="22"/>
          </w:rPr>
          <w:fldChar w:fldCharType="separate"/>
        </w:r>
        <w:r w:rsidR="00222AD6">
          <w:rPr>
            <w:webHidden/>
            <w:sz w:val="22"/>
            <w:szCs w:val="22"/>
          </w:rPr>
          <w:t>29</w:t>
        </w:r>
        <w:r w:rsidR="00EB36E9" w:rsidRPr="00C75636">
          <w:rPr>
            <w:webHidden/>
            <w:sz w:val="22"/>
            <w:szCs w:val="22"/>
          </w:rPr>
          <w:fldChar w:fldCharType="end"/>
        </w:r>
      </w:hyperlink>
    </w:p>
    <w:p w14:paraId="5369C2EE" w14:textId="63E4901A" w:rsidR="00EB36E9" w:rsidRPr="00C75636" w:rsidRDefault="00012699">
      <w:pPr>
        <w:pStyle w:val="TOC3"/>
        <w:rPr>
          <w:rFonts w:eastAsiaTheme="minorEastAsia"/>
          <w:iCs w:val="0"/>
          <w:sz w:val="22"/>
          <w:szCs w:val="22"/>
          <w:lang w:eastAsia="ro-RO"/>
        </w:rPr>
      </w:pPr>
      <w:hyperlink w:anchor="_Toc164239774" w:history="1">
        <w:r w:rsidR="00EB36E9" w:rsidRPr="00C75636">
          <w:rPr>
            <w:rStyle w:val="Hyperlink"/>
            <w:sz w:val="22"/>
            <w:szCs w:val="22"/>
          </w:rPr>
          <w:t>3.13.3</w:t>
        </w:r>
        <w:r w:rsidR="00EB36E9" w:rsidRPr="00C75636">
          <w:rPr>
            <w:rFonts w:eastAsiaTheme="minorEastAsia"/>
            <w:iCs w:val="0"/>
            <w:sz w:val="22"/>
            <w:szCs w:val="22"/>
            <w:lang w:eastAsia="ro-RO"/>
          </w:rPr>
          <w:tab/>
        </w:r>
        <w:r w:rsidR="00EB36E9" w:rsidRPr="00C75636">
          <w:rPr>
            <w:rStyle w:val="Hyperlink"/>
            <w:sz w:val="22"/>
            <w:szCs w:val="22"/>
          </w:rPr>
          <w:t>Reguli privind publicarea, informarea, raportarea și monitorizarea ajutoarelor</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_Toc164239774 \h </w:instrText>
        </w:r>
        <w:r w:rsidR="00EB36E9" w:rsidRPr="00C75636">
          <w:rPr>
            <w:webHidden/>
            <w:sz w:val="22"/>
            <w:szCs w:val="22"/>
          </w:rPr>
        </w:r>
        <w:r w:rsidR="00EB36E9" w:rsidRPr="00C75636">
          <w:rPr>
            <w:webHidden/>
            <w:sz w:val="22"/>
            <w:szCs w:val="22"/>
          </w:rPr>
          <w:fldChar w:fldCharType="separate"/>
        </w:r>
        <w:r w:rsidR="00222AD6">
          <w:rPr>
            <w:webHidden/>
            <w:sz w:val="22"/>
            <w:szCs w:val="22"/>
          </w:rPr>
          <w:t>30</w:t>
        </w:r>
        <w:r w:rsidR="00EB36E9" w:rsidRPr="00C75636">
          <w:rPr>
            <w:webHidden/>
            <w:sz w:val="22"/>
            <w:szCs w:val="22"/>
          </w:rPr>
          <w:fldChar w:fldCharType="end"/>
        </w:r>
      </w:hyperlink>
    </w:p>
    <w:p w14:paraId="1B680B91" w14:textId="3A732AC6" w:rsidR="00EB36E9" w:rsidRPr="00C75636" w:rsidRDefault="00012699">
      <w:pPr>
        <w:pStyle w:val="TOC3"/>
        <w:rPr>
          <w:rFonts w:eastAsiaTheme="minorEastAsia"/>
          <w:iCs w:val="0"/>
          <w:sz w:val="22"/>
          <w:szCs w:val="22"/>
          <w:lang w:eastAsia="ro-RO"/>
        </w:rPr>
      </w:pPr>
      <w:hyperlink w:anchor="_Toc164239775" w:history="1">
        <w:r w:rsidR="00EB36E9" w:rsidRPr="00C75636">
          <w:rPr>
            <w:rStyle w:val="Hyperlink"/>
            <w:sz w:val="22"/>
            <w:szCs w:val="22"/>
          </w:rPr>
          <w:t>3.13.4</w:t>
        </w:r>
        <w:r w:rsidR="00EB36E9" w:rsidRPr="00C75636">
          <w:rPr>
            <w:rFonts w:eastAsiaTheme="minorEastAsia"/>
            <w:iCs w:val="0"/>
            <w:sz w:val="22"/>
            <w:szCs w:val="22"/>
            <w:lang w:eastAsia="ro-RO"/>
          </w:rPr>
          <w:tab/>
        </w:r>
        <w:r w:rsidR="00EB36E9" w:rsidRPr="00C75636">
          <w:rPr>
            <w:rStyle w:val="Hyperlink"/>
            <w:sz w:val="22"/>
            <w:szCs w:val="22"/>
          </w:rPr>
          <w:t xml:space="preserve">Recuperarea ajutorului de minimis </w:t>
        </w:r>
        <w:r w:rsidR="00EB36E9" w:rsidRPr="00C75636">
          <w:rPr>
            <w:rStyle w:val="Hyperlink"/>
            <w:bCs/>
            <w:sz w:val="22"/>
            <w:szCs w:val="22"/>
          </w:rPr>
          <w:t>și ajutorului de stat</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_Toc164239775 \h </w:instrText>
        </w:r>
        <w:r w:rsidR="00EB36E9" w:rsidRPr="00C75636">
          <w:rPr>
            <w:webHidden/>
            <w:sz w:val="22"/>
            <w:szCs w:val="22"/>
          </w:rPr>
        </w:r>
        <w:r w:rsidR="00EB36E9" w:rsidRPr="00C75636">
          <w:rPr>
            <w:webHidden/>
            <w:sz w:val="22"/>
            <w:szCs w:val="22"/>
          </w:rPr>
          <w:fldChar w:fldCharType="separate"/>
        </w:r>
        <w:r w:rsidR="00222AD6">
          <w:rPr>
            <w:webHidden/>
            <w:sz w:val="22"/>
            <w:szCs w:val="22"/>
          </w:rPr>
          <w:t>32</w:t>
        </w:r>
        <w:r w:rsidR="00EB36E9" w:rsidRPr="00C75636">
          <w:rPr>
            <w:webHidden/>
            <w:sz w:val="22"/>
            <w:szCs w:val="22"/>
          </w:rPr>
          <w:fldChar w:fldCharType="end"/>
        </w:r>
      </w:hyperlink>
    </w:p>
    <w:p w14:paraId="01906AC2" w14:textId="5957A230" w:rsidR="00EB36E9" w:rsidRPr="00C75636" w:rsidRDefault="00012699">
      <w:pPr>
        <w:pStyle w:val="TOC2"/>
        <w:rPr>
          <w:rFonts w:asciiTheme="minorHAnsi" w:eastAsiaTheme="minorEastAsia" w:hAnsiTheme="minorHAnsi" w:cstheme="minorHAnsi"/>
          <w:noProof/>
          <w:sz w:val="22"/>
          <w:szCs w:val="22"/>
          <w:lang w:eastAsia="ro-RO"/>
        </w:rPr>
      </w:pPr>
      <w:hyperlink w:anchor="_Toc164239776" w:history="1">
        <w:r w:rsidR="00EB36E9" w:rsidRPr="00C75636">
          <w:rPr>
            <w:rStyle w:val="Hyperlink"/>
            <w:rFonts w:asciiTheme="minorHAnsi" w:hAnsiTheme="minorHAnsi" w:cstheme="minorHAnsi"/>
            <w:noProof/>
            <w:sz w:val="22"/>
            <w:szCs w:val="22"/>
          </w:rPr>
          <w:t>3.14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Reguli privind instrumente financiare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33</w:t>
        </w:r>
        <w:r w:rsidR="00EB36E9" w:rsidRPr="00C75636">
          <w:rPr>
            <w:rFonts w:asciiTheme="minorHAnsi" w:hAnsiTheme="minorHAnsi" w:cstheme="minorHAnsi"/>
            <w:noProof/>
            <w:webHidden/>
            <w:sz w:val="22"/>
            <w:szCs w:val="22"/>
          </w:rPr>
          <w:fldChar w:fldCharType="end"/>
        </w:r>
      </w:hyperlink>
    </w:p>
    <w:p w14:paraId="1C5C46FB" w14:textId="0F2F3CA0" w:rsidR="00EB36E9" w:rsidRPr="00C75636" w:rsidRDefault="00012699">
      <w:pPr>
        <w:pStyle w:val="TOC2"/>
        <w:rPr>
          <w:rFonts w:asciiTheme="minorHAnsi" w:eastAsiaTheme="minorEastAsia" w:hAnsiTheme="minorHAnsi" w:cstheme="minorHAnsi"/>
          <w:noProof/>
          <w:sz w:val="22"/>
          <w:szCs w:val="22"/>
          <w:lang w:eastAsia="ro-RO"/>
        </w:rPr>
      </w:pPr>
      <w:hyperlink w:anchor="_Toc164239777" w:history="1">
        <w:r w:rsidR="00EB36E9" w:rsidRPr="00C75636">
          <w:rPr>
            <w:rStyle w:val="Hyperlink"/>
            <w:rFonts w:asciiTheme="minorHAnsi" w:hAnsiTheme="minorHAnsi" w:cstheme="minorHAnsi"/>
            <w:noProof/>
            <w:sz w:val="22"/>
            <w:szCs w:val="22"/>
          </w:rPr>
          <w:t>3.15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Acţiuni interregionale, transfrontaliere şi transnaţionale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33</w:t>
        </w:r>
        <w:r w:rsidR="00EB36E9" w:rsidRPr="00C75636">
          <w:rPr>
            <w:rFonts w:asciiTheme="minorHAnsi" w:hAnsiTheme="minorHAnsi" w:cstheme="minorHAnsi"/>
            <w:noProof/>
            <w:webHidden/>
            <w:sz w:val="22"/>
            <w:szCs w:val="22"/>
          </w:rPr>
          <w:fldChar w:fldCharType="end"/>
        </w:r>
      </w:hyperlink>
    </w:p>
    <w:p w14:paraId="1B1BCEFF" w14:textId="40B0CA0C" w:rsidR="00EB36E9" w:rsidRPr="00C75636" w:rsidRDefault="00012699">
      <w:pPr>
        <w:pStyle w:val="TOC2"/>
        <w:rPr>
          <w:rFonts w:asciiTheme="minorHAnsi" w:eastAsiaTheme="minorEastAsia" w:hAnsiTheme="minorHAnsi" w:cstheme="minorHAnsi"/>
          <w:noProof/>
          <w:sz w:val="22"/>
          <w:szCs w:val="22"/>
          <w:lang w:eastAsia="ro-RO"/>
        </w:rPr>
      </w:pPr>
      <w:hyperlink w:anchor="_Toc164239778" w:history="1">
        <w:r w:rsidR="00EB36E9" w:rsidRPr="00C75636">
          <w:rPr>
            <w:rStyle w:val="Hyperlink"/>
            <w:rFonts w:asciiTheme="minorHAnsi" w:hAnsiTheme="minorHAnsi" w:cstheme="minorHAnsi"/>
            <w:noProof/>
            <w:sz w:val="22"/>
            <w:szCs w:val="22"/>
          </w:rPr>
          <w:t>3.16</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Principii orizontale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33</w:t>
        </w:r>
        <w:r w:rsidR="00EB36E9" w:rsidRPr="00C75636">
          <w:rPr>
            <w:rFonts w:asciiTheme="minorHAnsi" w:hAnsiTheme="minorHAnsi" w:cstheme="minorHAnsi"/>
            <w:noProof/>
            <w:webHidden/>
            <w:sz w:val="22"/>
            <w:szCs w:val="22"/>
          </w:rPr>
          <w:fldChar w:fldCharType="end"/>
        </w:r>
      </w:hyperlink>
    </w:p>
    <w:p w14:paraId="14E0DA61" w14:textId="24542922" w:rsidR="00EB36E9" w:rsidRPr="00C75636" w:rsidRDefault="00012699">
      <w:pPr>
        <w:pStyle w:val="TOC2"/>
        <w:rPr>
          <w:rFonts w:asciiTheme="minorHAnsi" w:eastAsiaTheme="minorEastAsia" w:hAnsiTheme="minorHAnsi" w:cstheme="minorHAnsi"/>
          <w:noProof/>
          <w:sz w:val="22"/>
          <w:szCs w:val="22"/>
          <w:lang w:eastAsia="ro-RO"/>
        </w:rPr>
      </w:pPr>
      <w:hyperlink w:anchor="_Toc164239779" w:history="1">
        <w:r w:rsidR="00EB36E9" w:rsidRPr="00C75636">
          <w:rPr>
            <w:rStyle w:val="Hyperlink"/>
            <w:rFonts w:asciiTheme="minorHAnsi" w:hAnsiTheme="minorHAnsi" w:cstheme="minorHAnsi"/>
            <w:noProof/>
            <w:sz w:val="22"/>
            <w:szCs w:val="22"/>
          </w:rPr>
          <w:t>3.17</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_Toc164239779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34</w:t>
        </w:r>
        <w:r w:rsidR="00EB36E9" w:rsidRPr="00C75636">
          <w:rPr>
            <w:rFonts w:asciiTheme="minorHAnsi" w:hAnsiTheme="minorHAnsi" w:cstheme="minorHAnsi"/>
            <w:noProof/>
            <w:webHidden/>
            <w:sz w:val="22"/>
            <w:szCs w:val="22"/>
          </w:rPr>
          <w:fldChar w:fldCharType="end"/>
        </w:r>
      </w:hyperlink>
    </w:p>
    <w:p w14:paraId="11266CE2" w14:textId="49ABBDF9" w:rsidR="00EB36E9" w:rsidRPr="00C75636" w:rsidRDefault="00012699">
      <w:pPr>
        <w:pStyle w:val="TOC2"/>
        <w:rPr>
          <w:rFonts w:asciiTheme="minorHAnsi" w:eastAsiaTheme="minorEastAsia" w:hAnsiTheme="minorHAnsi" w:cstheme="minorHAnsi"/>
          <w:noProof/>
          <w:sz w:val="22"/>
          <w:szCs w:val="22"/>
          <w:lang w:eastAsia="ro-RO"/>
        </w:rPr>
      </w:pPr>
      <w:hyperlink w:anchor="_Toc164239780" w:history="1">
        <w:r w:rsidR="00EB36E9" w:rsidRPr="00C75636">
          <w:rPr>
            <w:rStyle w:val="Hyperlink"/>
            <w:rFonts w:asciiTheme="minorHAnsi" w:hAnsiTheme="minorHAnsi" w:cstheme="minorHAnsi"/>
            <w:noProof/>
            <w:sz w:val="22"/>
            <w:szCs w:val="22"/>
          </w:rPr>
          <w:t>3.18</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Caracterul durabil al proiectului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36</w:t>
        </w:r>
        <w:r w:rsidR="00EB36E9" w:rsidRPr="00C75636">
          <w:rPr>
            <w:rFonts w:asciiTheme="minorHAnsi" w:hAnsiTheme="minorHAnsi" w:cstheme="minorHAnsi"/>
            <w:noProof/>
            <w:webHidden/>
            <w:sz w:val="22"/>
            <w:szCs w:val="22"/>
          </w:rPr>
          <w:fldChar w:fldCharType="end"/>
        </w:r>
      </w:hyperlink>
    </w:p>
    <w:p w14:paraId="0A2BC753" w14:textId="64C81D43" w:rsidR="00EB36E9" w:rsidRPr="00C75636" w:rsidRDefault="00012699">
      <w:pPr>
        <w:pStyle w:val="TOC2"/>
        <w:rPr>
          <w:rFonts w:asciiTheme="minorHAnsi" w:eastAsiaTheme="minorEastAsia" w:hAnsiTheme="minorHAnsi" w:cstheme="minorHAnsi"/>
          <w:noProof/>
          <w:sz w:val="22"/>
          <w:szCs w:val="22"/>
          <w:lang w:eastAsia="ro-RO"/>
        </w:rPr>
      </w:pPr>
      <w:hyperlink w:anchor="_Toc164239781" w:history="1">
        <w:r w:rsidR="00EB36E9" w:rsidRPr="00C75636">
          <w:rPr>
            <w:rStyle w:val="Hyperlink"/>
            <w:rFonts w:asciiTheme="minorHAnsi" w:hAnsiTheme="minorHAnsi" w:cstheme="minorHAnsi"/>
            <w:noProof/>
            <w:sz w:val="22"/>
            <w:szCs w:val="22"/>
          </w:rPr>
          <w:t>3.19</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Acțiuni menite să garanteze egalitatea de șanse, de gen, incluziunea și nediscriminarea</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37</w:t>
        </w:r>
        <w:r w:rsidR="00EB36E9" w:rsidRPr="00C75636">
          <w:rPr>
            <w:rFonts w:asciiTheme="minorHAnsi" w:hAnsiTheme="minorHAnsi" w:cstheme="minorHAnsi"/>
            <w:noProof/>
            <w:webHidden/>
            <w:sz w:val="22"/>
            <w:szCs w:val="22"/>
          </w:rPr>
          <w:fldChar w:fldCharType="end"/>
        </w:r>
      </w:hyperlink>
    </w:p>
    <w:p w14:paraId="4C8A733C" w14:textId="424C0A12" w:rsidR="00EB36E9" w:rsidRPr="00C75636" w:rsidRDefault="00012699">
      <w:pPr>
        <w:pStyle w:val="TOC2"/>
        <w:rPr>
          <w:rFonts w:asciiTheme="minorHAnsi" w:eastAsiaTheme="minorEastAsia" w:hAnsiTheme="minorHAnsi" w:cstheme="minorHAnsi"/>
          <w:noProof/>
          <w:sz w:val="22"/>
          <w:szCs w:val="22"/>
          <w:lang w:eastAsia="ro-RO"/>
        </w:rPr>
      </w:pPr>
      <w:hyperlink w:anchor="_Toc164239782" w:history="1">
        <w:r w:rsidR="00EB36E9" w:rsidRPr="00C75636">
          <w:rPr>
            <w:rStyle w:val="Hyperlink"/>
            <w:rFonts w:asciiTheme="minorHAnsi" w:hAnsiTheme="minorHAnsi" w:cstheme="minorHAnsi"/>
            <w:noProof/>
            <w:sz w:val="22"/>
            <w:szCs w:val="22"/>
          </w:rPr>
          <w:t>3.20</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Teme secundare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39</w:t>
        </w:r>
        <w:r w:rsidR="00EB36E9" w:rsidRPr="00C75636">
          <w:rPr>
            <w:rFonts w:asciiTheme="minorHAnsi" w:hAnsiTheme="minorHAnsi" w:cstheme="minorHAnsi"/>
            <w:noProof/>
            <w:webHidden/>
            <w:sz w:val="22"/>
            <w:szCs w:val="22"/>
          </w:rPr>
          <w:fldChar w:fldCharType="end"/>
        </w:r>
      </w:hyperlink>
    </w:p>
    <w:p w14:paraId="7673B034" w14:textId="6EB87EEC" w:rsidR="00EB36E9" w:rsidRPr="00C75636" w:rsidRDefault="00012699">
      <w:pPr>
        <w:pStyle w:val="TOC2"/>
        <w:rPr>
          <w:rFonts w:asciiTheme="minorHAnsi" w:eastAsiaTheme="minorEastAsia" w:hAnsiTheme="minorHAnsi" w:cstheme="minorHAnsi"/>
          <w:noProof/>
          <w:sz w:val="22"/>
          <w:szCs w:val="22"/>
          <w:lang w:eastAsia="ro-RO"/>
        </w:rPr>
      </w:pPr>
      <w:hyperlink w:anchor="_Toc164239783" w:history="1">
        <w:r w:rsidR="00EB36E9" w:rsidRPr="00C75636">
          <w:rPr>
            <w:rStyle w:val="Hyperlink"/>
            <w:rFonts w:asciiTheme="minorHAnsi" w:hAnsiTheme="minorHAnsi" w:cstheme="minorHAnsi"/>
            <w:noProof/>
            <w:sz w:val="22"/>
            <w:szCs w:val="22"/>
          </w:rPr>
          <w:t>3.21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Informarea şi vizibilitatea sprijinului din fonduri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_Toc164239783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39</w:t>
        </w:r>
        <w:r w:rsidR="00EB36E9" w:rsidRPr="00C75636">
          <w:rPr>
            <w:rFonts w:asciiTheme="minorHAnsi" w:hAnsiTheme="minorHAnsi" w:cstheme="minorHAnsi"/>
            <w:noProof/>
            <w:webHidden/>
            <w:sz w:val="22"/>
            <w:szCs w:val="22"/>
          </w:rPr>
          <w:fldChar w:fldCharType="end"/>
        </w:r>
      </w:hyperlink>
    </w:p>
    <w:p w14:paraId="4F3BB686" w14:textId="335E136E"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784" w:history="1">
        <w:r w:rsidR="00EB36E9" w:rsidRPr="00C75636">
          <w:rPr>
            <w:rStyle w:val="Hyperlink"/>
            <w:rFonts w:asciiTheme="minorHAnsi" w:hAnsiTheme="minorHAnsi" w:cstheme="minorHAnsi"/>
            <w:iCs/>
            <w:sz w:val="22"/>
            <w:szCs w:val="22"/>
          </w:rPr>
          <w:t>4</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INFORMAȚII ADMINISTRATIVE DESPRE APELUL DE PROIECTE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_Toc164239784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40</w:t>
        </w:r>
        <w:r w:rsidR="00EB36E9" w:rsidRPr="00C75636">
          <w:rPr>
            <w:rFonts w:asciiTheme="minorHAnsi" w:hAnsiTheme="minorHAnsi" w:cstheme="minorHAnsi"/>
            <w:webHidden/>
            <w:sz w:val="22"/>
            <w:szCs w:val="22"/>
          </w:rPr>
          <w:fldChar w:fldCharType="end"/>
        </w:r>
      </w:hyperlink>
    </w:p>
    <w:p w14:paraId="40D6016E" w14:textId="224092B4" w:rsidR="00EB36E9" w:rsidRPr="00C75636" w:rsidRDefault="00012699">
      <w:pPr>
        <w:pStyle w:val="TOC2"/>
        <w:rPr>
          <w:rFonts w:asciiTheme="minorHAnsi" w:eastAsiaTheme="minorEastAsia" w:hAnsiTheme="minorHAnsi" w:cstheme="minorHAnsi"/>
          <w:noProof/>
          <w:sz w:val="22"/>
          <w:szCs w:val="22"/>
          <w:lang w:eastAsia="ro-RO"/>
        </w:rPr>
      </w:pPr>
      <w:hyperlink w:anchor="_Toc164239785" w:history="1">
        <w:r w:rsidR="00EB36E9" w:rsidRPr="00C75636">
          <w:rPr>
            <w:rStyle w:val="Hyperlink"/>
            <w:rFonts w:asciiTheme="minorHAnsi" w:hAnsiTheme="minorHAnsi" w:cstheme="minorHAnsi"/>
            <w:noProof/>
            <w:sz w:val="22"/>
            <w:szCs w:val="22"/>
          </w:rPr>
          <w:t>4.1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Data deschiderii apelului de proiecte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_Toc164239785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40</w:t>
        </w:r>
        <w:r w:rsidR="00EB36E9" w:rsidRPr="00C75636">
          <w:rPr>
            <w:rFonts w:asciiTheme="minorHAnsi" w:hAnsiTheme="minorHAnsi" w:cstheme="minorHAnsi"/>
            <w:noProof/>
            <w:webHidden/>
            <w:sz w:val="22"/>
            <w:szCs w:val="22"/>
          </w:rPr>
          <w:fldChar w:fldCharType="end"/>
        </w:r>
      </w:hyperlink>
    </w:p>
    <w:p w14:paraId="6D01AF20" w14:textId="2815E8E8" w:rsidR="00EB36E9" w:rsidRPr="00C75636" w:rsidRDefault="00012699">
      <w:pPr>
        <w:pStyle w:val="TOC2"/>
        <w:rPr>
          <w:rFonts w:asciiTheme="minorHAnsi" w:eastAsiaTheme="minorEastAsia" w:hAnsiTheme="minorHAnsi" w:cstheme="minorHAnsi"/>
          <w:noProof/>
          <w:sz w:val="22"/>
          <w:szCs w:val="22"/>
          <w:lang w:eastAsia="ro-RO"/>
        </w:rPr>
      </w:pPr>
      <w:hyperlink w:anchor="_Toc164239786" w:history="1">
        <w:r w:rsidR="00EB36E9" w:rsidRPr="00C75636">
          <w:rPr>
            <w:rStyle w:val="Hyperlink"/>
            <w:rFonts w:asciiTheme="minorHAnsi" w:hAnsiTheme="minorHAnsi" w:cstheme="minorHAnsi"/>
            <w:noProof/>
            <w:sz w:val="22"/>
            <w:szCs w:val="22"/>
          </w:rPr>
          <w:t>4.2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Perioada de pregătire a proiectelor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40</w:t>
        </w:r>
        <w:r w:rsidR="00EB36E9" w:rsidRPr="00C75636">
          <w:rPr>
            <w:rFonts w:asciiTheme="minorHAnsi" w:hAnsiTheme="minorHAnsi" w:cstheme="minorHAnsi"/>
            <w:noProof/>
            <w:webHidden/>
            <w:sz w:val="22"/>
            <w:szCs w:val="22"/>
          </w:rPr>
          <w:fldChar w:fldCharType="end"/>
        </w:r>
      </w:hyperlink>
    </w:p>
    <w:p w14:paraId="74A85A7B" w14:textId="4B4CD144" w:rsidR="00EB36E9" w:rsidRPr="00C75636" w:rsidRDefault="00012699">
      <w:pPr>
        <w:pStyle w:val="TOC2"/>
        <w:rPr>
          <w:rFonts w:asciiTheme="minorHAnsi" w:eastAsiaTheme="minorEastAsia" w:hAnsiTheme="minorHAnsi" w:cstheme="minorHAnsi"/>
          <w:noProof/>
          <w:sz w:val="22"/>
          <w:szCs w:val="22"/>
          <w:lang w:eastAsia="ro-RO"/>
        </w:rPr>
      </w:pPr>
      <w:hyperlink w:anchor="_Toc164239787" w:history="1">
        <w:r w:rsidR="00EB36E9" w:rsidRPr="00C75636">
          <w:rPr>
            <w:rStyle w:val="Hyperlink"/>
            <w:rFonts w:asciiTheme="minorHAnsi" w:hAnsiTheme="minorHAnsi" w:cstheme="minorHAnsi"/>
            <w:noProof/>
            <w:sz w:val="22"/>
            <w:szCs w:val="22"/>
          </w:rPr>
          <w:t>4.3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Perioada de depunere a proiectelor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_Toc164239787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40</w:t>
        </w:r>
        <w:r w:rsidR="00EB36E9" w:rsidRPr="00C75636">
          <w:rPr>
            <w:rFonts w:asciiTheme="minorHAnsi" w:hAnsiTheme="minorHAnsi" w:cstheme="minorHAnsi"/>
            <w:noProof/>
            <w:webHidden/>
            <w:sz w:val="22"/>
            <w:szCs w:val="22"/>
          </w:rPr>
          <w:fldChar w:fldCharType="end"/>
        </w:r>
      </w:hyperlink>
    </w:p>
    <w:p w14:paraId="79A40443" w14:textId="46295B9A" w:rsidR="00EB36E9" w:rsidRPr="00C75636" w:rsidRDefault="00012699">
      <w:pPr>
        <w:pStyle w:val="TOC3"/>
        <w:rPr>
          <w:rFonts w:eastAsiaTheme="minorEastAsia"/>
          <w:iCs w:val="0"/>
          <w:sz w:val="22"/>
          <w:szCs w:val="22"/>
          <w:lang w:eastAsia="ro-RO"/>
        </w:rPr>
      </w:pPr>
      <w:hyperlink w:anchor="_Toc164239788" w:history="1">
        <w:r w:rsidR="00EB36E9" w:rsidRPr="00C75636">
          <w:rPr>
            <w:rStyle w:val="Hyperlink"/>
            <w:bCs/>
            <w:sz w:val="22"/>
            <w:szCs w:val="22"/>
          </w:rPr>
          <w:t>4.1.1</w:t>
        </w:r>
        <w:r w:rsidR="00EB36E9" w:rsidRPr="00C75636">
          <w:rPr>
            <w:rFonts w:eastAsiaTheme="minorEastAsia"/>
            <w:iCs w:val="0"/>
            <w:sz w:val="22"/>
            <w:szCs w:val="22"/>
            <w:lang w:eastAsia="ro-RO"/>
          </w:rPr>
          <w:tab/>
        </w:r>
        <w:r w:rsidR="00EB36E9" w:rsidRPr="00C75636">
          <w:rPr>
            <w:rStyle w:val="Hyperlink"/>
            <w:bCs/>
            <w:sz w:val="22"/>
            <w:szCs w:val="22"/>
          </w:rPr>
          <w:t>Data și ora pentru începerea depunerii de proiecte: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_Toc164239788 \h </w:instrText>
        </w:r>
        <w:r w:rsidR="00EB36E9" w:rsidRPr="00C75636">
          <w:rPr>
            <w:webHidden/>
            <w:sz w:val="22"/>
            <w:szCs w:val="22"/>
          </w:rPr>
        </w:r>
        <w:r w:rsidR="00EB36E9" w:rsidRPr="00C75636">
          <w:rPr>
            <w:webHidden/>
            <w:sz w:val="22"/>
            <w:szCs w:val="22"/>
          </w:rPr>
          <w:fldChar w:fldCharType="separate"/>
        </w:r>
        <w:r w:rsidR="00222AD6">
          <w:rPr>
            <w:webHidden/>
            <w:sz w:val="22"/>
            <w:szCs w:val="22"/>
          </w:rPr>
          <w:t>40</w:t>
        </w:r>
        <w:r w:rsidR="00EB36E9" w:rsidRPr="00C75636">
          <w:rPr>
            <w:webHidden/>
            <w:sz w:val="22"/>
            <w:szCs w:val="22"/>
          </w:rPr>
          <w:fldChar w:fldCharType="end"/>
        </w:r>
      </w:hyperlink>
    </w:p>
    <w:p w14:paraId="2444679E" w14:textId="436BE5BD" w:rsidR="00EB36E9" w:rsidRPr="00C75636" w:rsidRDefault="00012699">
      <w:pPr>
        <w:pStyle w:val="TOC3"/>
        <w:rPr>
          <w:rFonts w:eastAsiaTheme="minorEastAsia"/>
          <w:iCs w:val="0"/>
          <w:sz w:val="22"/>
          <w:szCs w:val="22"/>
          <w:lang w:eastAsia="ro-RO"/>
        </w:rPr>
      </w:pPr>
      <w:hyperlink w:anchor="_Toc164239789" w:history="1">
        <w:r w:rsidR="00EB36E9" w:rsidRPr="00C75636">
          <w:rPr>
            <w:rStyle w:val="Hyperlink"/>
            <w:bCs/>
            <w:sz w:val="22"/>
            <w:szCs w:val="22"/>
          </w:rPr>
          <w:t>4.1.2</w:t>
        </w:r>
        <w:r w:rsidR="00EB36E9" w:rsidRPr="00C75636">
          <w:rPr>
            <w:rFonts w:eastAsiaTheme="minorEastAsia"/>
            <w:iCs w:val="0"/>
            <w:sz w:val="22"/>
            <w:szCs w:val="22"/>
            <w:lang w:eastAsia="ro-RO"/>
          </w:rPr>
          <w:tab/>
        </w:r>
        <w:r w:rsidR="00EB36E9" w:rsidRPr="00C75636">
          <w:rPr>
            <w:rStyle w:val="Hyperlink"/>
            <w:bCs/>
            <w:sz w:val="22"/>
            <w:szCs w:val="22"/>
          </w:rPr>
          <w:t>Data și ora închiderii apelului de proiecte: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_Toc164239789 \h </w:instrText>
        </w:r>
        <w:r w:rsidR="00EB36E9" w:rsidRPr="00C75636">
          <w:rPr>
            <w:webHidden/>
            <w:sz w:val="22"/>
            <w:szCs w:val="22"/>
          </w:rPr>
        </w:r>
        <w:r w:rsidR="00EB36E9" w:rsidRPr="00C75636">
          <w:rPr>
            <w:webHidden/>
            <w:sz w:val="22"/>
            <w:szCs w:val="22"/>
          </w:rPr>
          <w:fldChar w:fldCharType="separate"/>
        </w:r>
        <w:r w:rsidR="00222AD6">
          <w:rPr>
            <w:webHidden/>
            <w:sz w:val="22"/>
            <w:szCs w:val="22"/>
          </w:rPr>
          <w:t>40</w:t>
        </w:r>
        <w:r w:rsidR="00EB36E9" w:rsidRPr="00C75636">
          <w:rPr>
            <w:webHidden/>
            <w:sz w:val="22"/>
            <w:szCs w:val="22"/>
          </w:rPr>
          <w:fldChar w:fldCharType="end"/>
        </w:r>
      </w:hyperlink>
    </w:p>
    <w:p w14:paraId="6F47D3D0" w14:textId="7764021F" w:rsidR="00EB36E9" w:rsidRPr="00C75636" w:rsidRDefault="00012699">
      <w:pPr>
        <w:pStyle w:val="TOC2"/>
        <w:rPr>
          <w:rFonts w:asciiTheme="minorHAnsi" w:eastAsiaTheme="minorEastAsia" w:hAnsiTheme="minorHAnsi" w:cstheme="minorHAnsi"/>
          <w:noProof/>
          <w:sz w:val="22"/>
          <w:szCs w:val="22"/>
          <w:lang w:eastAsia="ro-RO"/>
        </w:rPr>
      </w:pPr>
      <w:hyperlink w:anchor="_Toc164239790" w:history="1">
        <w:r w:rsidR="00EB36E9" w:rsidRPr="00C75636">
          <w:rPr>
            <w:rStyle w:val="Hyperlink"/>
            <w:rFonts w:asciiTheme="minorHAnsi" w:hAnsiTheme="minorHAnsi" w:cstheme="minorHAnsi"/>
            <w:noProof/>
            <w:sz w:val="22"/>
            <w:szCs w:val="22"/>
          </w:rPr>
          <w:t>4.4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Modalitatea de depunere a proiectelor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_Toc164239790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40</w:t>
        </w:r>
        <w:r w:rsidR="00EB36E9" w:rsidRPr="00C75636">
          <w:rPr>
            <w:rFonts w:asciiTheme="minorHAnsi" w:hAnsiTheme="minorHAnsi" w:cstheme="minorHAnsi"/>
            <w:noProof/>
            <w:webHidden/>
            <w:sz w:val="22"/>
            <w:szCs w:val="22"/>
          </w:rPr>
          <w:fldChar w:fldCharType="end"/>
        </w:r>
      </w:hyperlink>
    </w:p>
    <w:p w14:paraId="3195D457" w14:textId="407A87B8"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791" w:history="1">
        <w:r w:rsidR="00EB36E9" w:rsidRPr="00C75636">
          <w:rPr>
            <w:rStyle w:val="Hyperlink"/>
            <w:rFonts w:asciiTheme="minorHAnsi" w:hAnsiTheme="minorHAnsi" w:cstheme="minorHAnsi"/>
            <w:iCs/>
            <w:sz w:val="22"/>
            <w:szCs w:val="22"/>
          </w:rPr>
          <w:t>5</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CONDIŢII DE ELIGIBILITATE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_Toc164239791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41</w:t>
        </w:r>
        <w:r w:rsidR="00EB36E9" w:rsidRPr="00C75636">
          <w:rPr>
            <w:rFonts w:asciiTheme="minorHAnsi" w:hAnsiTheme="minorHAnsi" w:cstheme="minorHAnsi"/>
            <w:webHidden/>
            <w:sz w:val="22"/>
            <w:szCs w:val="22"/>
          </w:rPr>
          <w:fldChar w:fldCharType="end"/>
        </w:r>
      </w:hyperlink>
    </w:p>
    <w:p w14:paraId="5BFFD828" w14:textId="137A92E8" w:rsidR="00EB36E9" w:rsidRPr="00C75636" w:rsidRDefault="00012699">
      <w:pPr>
        <w:pStyle w:val="TOC2"/>
        <w:rPr>
          <w:rFonts w:asciiTheme="minorHAnsi" w:eastAsiaTheme="minorEastAsia" w:hAnsiTheme="minorHAnsi" w:cstheme="minorHAnsi"/>
          <w:noProof/>
          <w:sz w:val="22"/>
          <w:szCs w:val="22"/>
          <w:lang w:eastAsia="ro-RO"/>
        </w:rPr>
      </w:pPr>
      <w:hyperlink w:anchor="_Toc164239792" w:history="1">
        <w:r w:rsidR="00EB36E9" w:rsidRPr="00C75636">
          <w:rPr>
            <w:rStyle w:val="Hyperlink"/>
            <w:rFonts w:asciiTheme="minorHAnsi" w:hAnsiTheme="minorHAnsi" w:cstheme="minorHAnsi"/>
            <w:noProof/>
            <w:sz w:val="22"/>
            <w:szCs w:val="22"/>
          </w:rPr>
          <w:t>5.1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Eligibilitatea solicitanţilor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_Toc164239792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43</w:t>
        </w:r>
        <w:r w:rsidR="00EB36E9" w:rsidRPr="00C75636">
          <w:rPr>
            <w:rFonts w:asciiTheme="minorHAnsi" w:hAnsiTheme="minorHAnsi" w:cstheme="minorHAnsi"/>
            <w:noProof/>
            <w:webHidden/>
            <w:sz w:val="22"/>
            <w:szCs w:val="22"/>
          </w:rPr>
          <w:fldChar w:fldCharType="end"/>
        </w:r>
      </w:hyperlink>
    </w:p>
    <w:p w14:paraId="01146C79" w14:textId="5D46FE87" w:rsidR="00EB36E9" w:rsidRPr="00C75636" w:rsidRDefault="00012699">
      <w:pPr>
        <w:pStyle w:val="TOC3"/>
        <w:rPr>
          <w:rFonts w:eastAsiaTheme="minorEastAsia"/>
          <w:iCs w:val="0"/>
          <w:sz w:val="22"/>
          <w:szCs w:val="22"/>
          <w:lang w:eastAsia="ro-RO"/>
        </w:rPr>
      </w:pPr>
      <w:hyperlink w:anchor="_Toc164239793" w:history="1">
        <w:r w:rsidR="00EB36E9" w:rsidRPr="00C75636">
          <w:rPr>
            <w:rStyle w:val="Hyperlink"/>
            <w:sz w:val="22"/>
            <w:szCs w:val="22"/>
          </w:rPr>
          <w:t>5.1.1</w:t>
        </w:r>
        <w:r w:rsidR="00EB36E9" w:rsidRPr="00C75636">
          <w:rPr>
            <w:rFonts w:eastAsiaTheme="minorEastAsia"/>
            <w:iCs w:val="0"/>
            <w:sz w:val="22"/>
            <w:szCs w:val="22"/>
            <w:lang w:eastAsia="ro-RO"/>
          </w:rPr>
          <w:tab/>
        </w:r>
        <w:r w:rsidR="00EB36E9" w:rsidRPr="00C75636">
          <w:rPr>
            <w:rStyle w:val="Hyperlink"/>
            <w:sz w:val="22"/>
            <w:szCs w:val="22"/>
          </w:rPr>
          <w:t>Cerințe privind eligibilitatea solicitanților</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_Toc164239793 \h </w:instrText>
        </w:r>
        <w:r w:rsidR="00EB36E9" w:rsidRPr="00C75636">
          <w:rPr>
            <w:webHidden/>
            <w:sz w:val="22"/>
            <w:szCs w:val="22"/>
          </w:rPr>
        </w:r>
        <w:r w:rsidR="00EB36E9" w:rsidRPr="00C75636">
          <w:rPr>
            <w:webHidden/>
            <w:sz w:val="22"/>
            <w:szCs w:val="22"/>
          </w:rPr>
          <w:fldChar w:fldCharType="separate"/>
        </w:r>
        <w:r w:rsidR="00222AD6">
          <w:rPr>
            <w:webHidden/>
            <w:sz w:val="22"/>
            <w:szCs w:val="22"/>
          </w:rPr>
          <w:t>44</w:t>
        </w:r>
        <w:r w:rsidR="00EB36E9" w:rsidRPr="00C75636">
          <w:rPr>
            <w:webHidden/>
            <w:sz w:val="22"/>
            <w:szCs w:val="22"/>
          </w:rPr>
          <w:fldChar w:fldCharType="end"/>
        </w:r>
      </w:hyperlink>
    </w:p>
    <w:p w14:paraId="07920DB1" w14:textId="441F767A" w:rsidR="00EB36E9" w:rsidRPr="00C75636" w:rsidRDefault="00012699">
      <w:pPr>
        <w:pStyle w:val="TOC3"/>
        <w:rPr>
          <w:rFonts w:eastAsiaTheme="minorEastAsia"/>
          <w:iCs w:val="0"/>
          <w:sz w:val="22"/>
          <w:szCs w:val="22"/>
          <w:lang w:eastAsia="ro-RO"/>
        </w:rPr>
      </w:pPr>
      <w:hyperlink w:anchor="_Toc164239794" w:history="1">
        <w:r w:rsidR="00EB36E9" w:rsidRPr="00C75636">
          <w:rPr>
            <w:rStyle w:val="Hyperlink"/>
            <w:sz w:val="22"/>
            <w:szCs w:val="22"/>
          </w:rPr>
          <w:t>5.1.2</w:t>
        </w:r>
        <w:r w:rsidR="00EB36E9" w:rsidRPr="00C75636">
          <w:rPr>
            <w:rFonts w:eastAsiaTheme="minorEastAsia"/>
            <w:iCs w:val="0"/>
            <w:sz w:val="22"/>
            <w:szCs w:val="22"/>
            <w:lang w:eastAsia="ro-RO"/>
          </w:rPr>
          <w:tab/>
        </w:r>
        <w:r w:rsidR="00EB36E9" w:rsidRPr="00C75636">
          <w:rPr>
            <w:rStyle w:val="Hyperlink"/>
            <w:sz w:val="22"/>
            <w:szCs w:val="22"/>
          </w:rPr>
          <w:t>Categorii de solicitanți eligibili</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_Toc164239794 \h </w:instrText>
        </w:r>
        <w:r w:rsidR="00EB36E9" w:rsidRPr="00C75636">
          <w:rPr>
            <w:webHidden/>
            <w:sz w:val="22"/>
            <w:szCs w:val="22"/>
          </w:rPr>
        </w:r>
        <w:r w:rsidR="00EB36E9" w:rsidRPr="00C75636">
          <w:rPr>
            <w:webHidden/>
            <w:sz w:val="22"/>
            <w:szCs w:val="22"/>
          </w:rPr>
          <w:fldChar w:fldCharType="separate"/>
        </w:r>
        <w:r w:rsidR="00222AD6">
          <w:rPr>
            <w:webHidden/>
            <w:sz w:val="22"/>
            <w:szCs w:val="22"/>
          </w:rPr>
          <w:t>48</w:t>
        </w:r>
        <w:r w:rsidR="00EB36E9" w:rsidRPr="00C75636">
          <w:rPr>
            <w:webHidden/>
            <w:sz w:val="22"/>
            <w:szCs w:val="22"/>
          </w:rPr>
          <w:fldChar w:fldCharType="end"/>
        </w:r>
      </w:hyperlink>
    </w:p>
    <w:p w14:paraId="0923E778" w14:textId="3D673C41" w:rsidR="00EB36E9" w:rsidRPr="00C75636" w:rsidRDefault="00012699">
      <w:pPr>
        <w:pStyle w:val="TOC3"/>
        <w:rPr>
          <w:rFonts w:eastAsiaTheme="minorEastAsia"/>
          <w:iCs w:val="0"/>
          <w:sz w:val="22"/>
          <w:szCs w:val="22"/>
          <w:lang w:eastAsia="ro-RO"/>
        </w:rPr>
      </w:pPr>
      <w:hyperlink w:anchor="_Toc164239795" w:history="1">
        <w:r w:rsidR="00EB36E9" w:rsidRPr="00C75636">
          <w:rPr>
            <w:rStyle w:val="Hyperlink"/>
            <w:sz w:val="22"/>
            <w:szCs w:val="22"/>
          </w:rPr>
          <w:t>5.1.3</w:t>
        </w:r>
        <w:r w:rsidR="00EB36E9" w:rsidRPr="00C75636">
          <w:rPr>
            <w:rFonts w:eastAsiaTheme="minorEastAsia"/>
            <w:iCs w:val="0"/>
            <w:sz w:val="22"/>
            <w:szCs w:val="22"/>
            <w:lang w:eastAsia="ro-RO"/>
          </w:rPr>
          <w:tab/>
        </w:r>
        <w:r w:rsidR="00EB36E9" w:rsidRPr="00C75636">
          <w:rPr>
            <w:rStyle w:val="Hyperlink"/>
            <w:sz w:val="22"/>
            <w:szCs w:val="22"/>
          </w:rPr>
          <w:t>Categorii de parteneri eligibili</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_Toc164239795 \h </w:instrText>
        </w:r>
        <w:r w:rsidR="00EB36E9" w:rsidRPr="00C75636">
          <w:rPr>
            <w:webHidden/>
            <w:sz w:val="22"/>
            <w:szCs w:val="22"/>
          </w:rPr>
        </w:r>
        <w:r w:rsidR="00EB36E9" w:rsidRPr="00C75636">
          <w:rPr>
            <w:webHidden/>
            <w:sz w:val="22"/>
            <w:szCs w:val="22"/>
          </w:rPr>
          <w:fldChar w:fldCharType="separate"/>
        </w:r>
        <w:r w:rsidR="00222AD6">
          <w:rPr>
            <w:webHidden/>
            <w:sz w:val="22"/>
            <w:szCs w:val="22"/>
          </w:rPr>
          <w:t>49</w:t>
        </w:r>
        <w:r w:rsidR="00EB36E9" w:rsidRPr="00C75636">
          <w:rPr>
            <w:webHidden/>
            <w:sz w:val="22"/>
            <w:szCs w:val="22"/>
          </w:rPr>
          <w:fldChar w:fldCharType="end"/>
        </w:r>
      </w:hyperlink>
    </w:p>
    <w:p w14:paraId="41738CFF" w14:textId="2FC21912" w:rsidR="00EB36E9" w:rsidRPr="00C75636" w:rsidRDefault="00012699">
      <w:pPr>
        <w:pStyle w:val="TOC3"/>
        <w:rPr>
          <w:rFonts w:eastAsiaTheme="minorEastAsia"/>
          <w:iCs w:val="0"/>
          <w:sz w:val="22"/>
          <w:szCs w:val="22"/>
          <w:lang w:eastAsia="ro-RO"/>
        </w:rPr>
      </w:pPr>
      <w:hyperlink w:anchor="_Toc164239796" w:history="1">
        <w:r w:rsidR="00EB36E9" w:rsidRPr="00C75636">
          <w:rPr>
            <w:rStyle w:val="Hyperlink"/>
            <w:sz w:val="22"/>
            <w:szCs w:val="22"/>
          </w:rPr>
          <w:t>5.1.4</w:t>
        </w:r>
        <w:r w:rsidR="00EB36E9" w:rsidRPr="00C75636">
          <w:rPr>
            <w:rFonts w:eastAsiaTheme="minorEastAsia"/>
            <w:iCs w:val="0"/>
            <w:sz w:val="22"/>
            <w:szCs w:val="22"/>
            <w:lang w:eastAsia="ro-RO"/>
          </w:rPr>
          <w:tab/>
        </w:r>
        <w:r w:rsidR="00EB36E9" w:rsidRPr="00C75636">
          <w:rPr>
            <w:rStyle w:val="Hyperlink"/>
            <w:sz w:val="22"/>
            <w:szCs w:val="22"/>
          </w:rPr>
          <w:t>Reguli şi cerinţe privind parteneriatul</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_Toc164239796 \h </w:instrText>
        </w:r>
        <w:r w:rsidR="00EB36E9" w:rsidRPr="00C75636">
          <w:rPr>
            <w:webHidden/>
            <w:sz w:val="22"/>
            <w:szCs w:val="22"/>
          </w:rPr>
        </w:r>
        <w:r w:rsidR="00EB36E9" w:rsidRPr="00C75636">
          <w:rPr>
            <w:webHidden/>
            <w:sz w:val="22"/>
            <w:szCs w:val="22"/>
          </w:rPr>
          <w:fldChar w:fldCharType="separate"/>
        </w:r>
        <w:r w:rsidR="00222AD6">
          <w:rPr>
            <w:webHidden/>
            <w:sz w:val="22"/>
            <w:szCs w:val="22"/>
          </w:rPr>
          <w:t>49</w:t>
        </w:r>
        <w:r w:rsidR="00EB36E9" w:rsidRPr="00C75636">
          <w:rPr>
            <w:webHidden/>
            <w:sz w:val="22"/>
            <w:szCs w:val="22"/>
          </w:rPr>
          <w:fldChar w:fldCharType="end"/>
        </w:r>
      </w:hyperlink>
    </w:p>
    <w:p w14:paraId="08F4DCC8" w14:textId="38B4C6D4" w:rsidR="00EB36E9" w:rsidRPr="00C75636" w:rsidRDefault="00012699">
      <w:pPr>
        <w:pStyle w:val="TOC2"/>
        <w:rPr>
          <w:rFonts w:asciiTheme="minorHAnsi" w:eastAsiaTheme="minorEastAsia" w:hAnsiTheme="minorHAnsi" w:cstheme="minorHAnsi"/>
          <w:noProof/>
          <w:sz w:val="22"/>
          <w:szCs w:val="22"/>
          <w:lang w:eastAsia="ro-RO"/>
        </w:rPr>
      </w:pPr>
      <w:hyperlink w:anchor="_Toc164239797" w:history="1">
        <w:r w:rsidR="00EB36E9" w:rsidRPr="00C75636">
          <w:rPr>
            <w:rStyle w:val="Hyperlink"/>
            <w:rFonts w:asciiTheme="minorHAnsi" w:hAnsiTheme="minorHAnsi" w:cstheme="minorHAnsi"/>
            <w:noProof/>
            <w:sz w:val="22"/>
            <w:szCs w:val="22"/>
          </w:rPr>
          <w:t>5.2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Eligibilitatea activităţilor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_Toc164239797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49</w:t>
        </w:r>
        <w:r w:rsidR="00EB36E9" w:rsidRPr="00C75636">
          <w:rPr>
            <w:rFonts w:asciiTheme="minorHAnsi" w:hAnsiTheme="minorHAnsi" w:cstheme="minorHAnsi"/>
            <w:noProof/>
            <w:webHidden/>
            <w:sz w:val="22"/>
            <w:szCs w:val="22"/>
          </w:rPr>
          <w:fldChar w:fldCharType="end"/>
        </w:r>
      </w:hyperlink>
    </w:p>
    <w:p w14:paraId="34C6A10D" w14:textId="2641D3D3" w:rsidR="00EB36E9" w:rsidRPr="00C75636" w:rsidRDefault="00012699">
      <w:pPr>
        <w:pStyle w:val="TOC3"/>
        <w:rPr>
          <w:rFonts w:eastAsiaTheme="minorEastAsia"/>
          <w:iCs w:val="0"/>
          <w:sz w:val="22"/>
          <w:szCs w:val="22"/>
          <w:lang w:eastAsia="ro-RO"/>
        </w:rPr>
      </w:pPr>
      <w:hyperlink w:anchor="_Toc164239798" w:history="1">
        <w:r w:rsidR="00EB36E9" w:rsidRPr="00C75636">
          <w:rPr>
            <w:rStyle w:val="Hyperlink"/>
            <w:sz w:val="22"/>
            <w:szCs w:val="22"/>
          </w:rPr>
          <w:t>5.2.1</w:t>
        </w:r>
        <w:r w:rsidR="00EB36E9" w:rsidRPr="00C75636">
          <w:rPr>
            <w:rFonts w:eastAsiaTheme="minorEastAsia"/>
            <w:iCs w:val="0"/>
            <w:sz w:val="22"/>
            <w:szCs w:val="22"/>
            <w:lang w:eastAsia="ro-RO"/>
          </w:rPr>
          <w:tab/>
        </w:r>
        <w:r w:rsidR="00EB36E9" w:rsidRPr="00C75636">
          <w:rPr>
            <w:rStyle w:val="Hyperlink"/>
            <w:sz w:val="22"/>
            <w:szCs w:val="22"/>
          </w:rPr>
          <w:t>Cerinţe generale privind eligibilitatea activităţilor</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_Toc164239798 \h </w:instrText>
        </w:r>
        <w:r w:rsidR="00EB36E9" w:rsidRPr="00C75636">
          <w:rPr>
            <w:webHidden/>
            <w:sz w:val="22"/>
            <w:szCs w:val="22"/>
          </w:rPr>
        </w:r>
        <w:r w:rsidR="00EB36E9" w:rsidRPr="00C75636">
          <w:rPr>
            <w:webHidden/>
            <w:sz w:val="22"/>
            <w:szCs w:val="22"/>
          </w:rPr>
          <w:fldChar w:fldCharType="separate"/>
        </w:r>
        <w:r w:rsidR="00222AD6">
          <w:rPr>
            <w:webHidden/>
            <w:sz w:val="22"/>
            <w:szCs w:val="22"/>
          </w:rPr>
          <w:t>49</w:t>
        </w:r>
        <w:r w:rsidR="00EB36E9" w:rsidRPr="00C75636">
          <w:rPr>
            <w:webHidden/>
            <w:sz w:val="22"/>
            <w:szCs w:val="22"/>
          </w:rPr>
          <w:fldChar w:fldCharType="end"/>
        </w:r>
      </w:hyperlink>
    </w:p>
    <w:p w14:paraId="431D32A2" w14:textId="635C3998" w:rsidR="00EB36E9" w:rsidRPr="00C75636" w:rsidRDefault="00012699">
      <w:pPr>
        <w:pStyle w:val="TOC3"/>
        <w:rPr>
          <w:rFonts w:eastAsiaTheme="minorEastAsia"/>
          <w:iCs w:val="0"/>
          <w:sz w:val="22"/>
          <w:szCs w:val="22"/>
          <w:lang w:eastAsia="ro-RO"/>
        </w:rPr>
      </w:pPr>
      <w:hyperlink w:anchor="_Toc164239799" w:history="1">
        <w:r w:rsidR="00EB36E9" w:rsidRPr="00C75636">
          <w:rPr>
            <w:rStyle w:val="Hyperlink"/>
            <w:sz w:val="22"/>
            <w:szCs w:val="22"/>
          </w:rPr>
          <w:t>5.2.2</w:t>
        </w:r>
        <w:r w:rsidR="00EB36E9" w:rsidRPr="00C75636">
          <w:rPr>
            <w:rFonts w:eastAsiaTheme="minorEastAsia"/>
            <w:iCs w:val="0"/>
            <w:sz w:val="22"/>
            <w:szCs w:val="22"/>
            <w:lang w:eastAsia="ro-RO"/>
          </w:rPr>
          <w:tab/>
        </w:r>
        <w:r w:rsidR="00EB36E9" w:rsidRPr="00C75636">
          <w:rPr>
            <w:rStyle w:val="Hyperlink"/>
            <w:sz w:val="22"/>
            <w:szCs w:val="22"/>
          </w:rPr>
          <w:t>Activităţi eligibile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_Toc164239799 \h </w:instrText>
        </w:r>
        <w:r w:rsidR="00EB36E9" w:rsidRPr="00C75636">
          <w:rPr>
            <w:webHidden/>
            <w:sz w:val="22"/>
            <w:szCs w:val="22"/>
          </w:rPr>
        </w:r>
        <w:r w:rsidR="00EB36E9" w:rsidRPr="00C75636">
          <w:rPr>
            <w:webHidden/>
            <w:sz w:val="22"/>
            <w:szCs w:val="22"/>
          </w:rPr>
          <w:fldChar w:fldCharType="separate"/>
        </w:r>
        <w:r w:rsidR="00222AD6">
          <w:rPr>
            <w:webHidden/>
            <w:sz w:val="22"/>
            <w:szCs w:val="22"/>
          </w:rPr>
          <w:t>50</w:t>
        </w:r>
        <w:r w:rsidR="00EB36E9" w:rsidRPr="00C75636">
          <w:rPr>
            <w:webHidden/>
            <w:sz w:val="22"/>
            <w:szCs w:val="22"/>
          </w:rPr>
          <w:fldChar w:fldCharType="end"/>
        </w:r>
      </w:hyperlink>
    </w:p>
    <w:p w14:paraId="522C528F" w14:textId="690837CF" w:rsidR="00EB36E9" w:rsidRPr="00C75636" w:rsidRDefault="00012699">
      <w:pPr>
        <w:pStyle w:val="TOC3"/>
        <w:rPr>
          <w:rFonts w:eastAsiaTheme="minorEastAsia"/>
          <w:iCs w:val="0"/>
          <w:sz w:val="22"/>
          <w:szCs w:val="22"/>
          <w:lang w:eastAsia="ro-RO"/>
        </w:rPr>
      </w:pPr>
      <w:hyperlink w:anchor="_Toc164239800" w:history="1">
        <w:r w:rsidR="00EB36E9" w:rsidRPr="00C75636">
          <w:rPr>
            <w:rStyle w:val="Hyperlink"/>
            <w:sz w:val="22"/>
            <w:szCs w:val="22"/>
          </w:rPr>
          <w:t>5.2.3</w:t>
        </w:r>
        <w:r w:rsidR="00EB36E9" w:rsidRPr="00C75636">
          <w:rPr>
            <w:rFonts w:eastAsiaTheme="minorEastAsia"/>
            <w:iCs w:val="0"/>
            <w:sz w:val="22"/>
            <w:szCs w:val="22"/>
            <w:lang w:eastAsia="ro-RO"/>
          </w:rPr>
          <w:tab/>
        </w:r>
        <w:r w:rsidR="00EB36E9" w:rsidRPr="00C75636">
          <w:rPr>
            <w:rStyle w:val="Hyperlink"/>
            <w:sz w:val="22"/>
            <w:szCs w:val="22"/>
          </w:rPr>
          <w:t>Activitatea de bază</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_Toc164239800 \h </w:instrText>
        </w:r>
        <w:r w:rsidR="00EB36E9" w:rsidRPr="00C75636">
          <w:rPr>
            <w:webHidden/>
            <w:sz w:val="22"/>
            <w:szCs w:val="22"/>
          </w:rPr>
        </w:r>
        <w:r w:rsidR="00EB36E9" w:rsidRPr="00C75636">
          <w:rPr>
            <w:webHidden/>
            <w:sz w:val="22"/>
            <w:szCs w:val="22"/>
          </w:rPr>
          <w:fldChar w:fldCharType="separate"/>
        </w:r>
        <w:r w:rsidR="00222AD6">
          <w:rPr>
            <w:webHidden/>
            <w:sz w:val="22"/>
            <w:szCs w:val="22"/>
          </w:rPr>
          <w:t>51</w:t>
        </w:r>
        <w:r w:rsidR="00EB36E9" w:rsidRPr="00C75636">
          <w:rPr>
            <w:webHidden/>
            <w:sz w:val="22"/>
            <w:szCs w:val="22"/>
          </w:rPr>
          <w:fldChar w:fldCharType="end"/>
        </w:r>
      </w:hyperlink>
    </w:p>
    <w:p w14:paraId="09680C66" w14:textId="76ED3E33" w:rsidR="00EB36E9" w:rsidRPr="00C75636" w:rsidRDefault="00012699">
      <w:pPr>
        <w:pStyle w:val="TOC3"/>
        <w:rPr>
          <w:rFonts w:eastAsiaTheme="minorEastAsia"/>
          <w:iCs w:val="0"/>
          <w:sz w:val="22"/>
          <w:szCs w:val="22"/>
          <w:lang w:eastAsia="ro-RO"/>
        </w:rPr>
      </w:pPr>
      <w:hyperlink w:anchor="_Toc164239801" w:history="1">
        <w:r w:rsidR="00EB36E9" w:rsidRPr="00C75636">
          <w:rPr>
            <w:rStyle w:val="Hyperlink"/>
            <w:sz w:val="22"/>
            <w:szCs w:val="22"/>
          </w:rPr>
          <w:t>5.2.4</w:t>
        </w:r>
        <w:r w:rsidR="00EB36E9" w:rsidRPr="00C75636">
          <w:rPr>
            <w:rFonts w:eastAsiaTheme="minorEastAsia"/>
            <w:iCs w:val="0"/>
            <w:sz w:val="22"/>
            <w:szCs w:val="22"/>
            <w:lang w:eastAsia="ro-RO"/>
          </w:rPr>
          <w:tab/>
        </w:r>
        <w:r w:rsidR="00EB36E9" w:rsidRPr="00C75636">
          <w:rPr>
            <w:rStyle w:val="Hyperlink"/>
            <w:sz w:val="22"/>
            <w:szCs w:val="22"/>
          </w:rPr>
          <w:t>Activităţi neeligibile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_Toc164239801 \h </w:instrText>
        </w:r>
        <w:r w:rsidR="00EB36E9" w:rsidRPr="00C75636">
          <w:rPr>
            <w:webHidden/>
            <w:sz w:val="22"/>
            <w:szCs w:val="22"/>
          </w:rPr>
        </w:r>
        <w:r w:rsidR="00EB36E9" w:rsidRPr="00C75636">
          <w:rPr>
            <w:webHidden/>
            <w:sz w:val="22"/>
            <w:szCs w:val="22"/>
          </w:rPr>
          <w:fldChar w:fldCharType="separate"/>
        </w:r>
        <w:r w:rsidR="00222AD6">
          <w:rPr>
            <w:webHidden/>
            <w:sz w:val="22"/>
            <w:szCs w:val="22"/>
          </w:rPr>
          <w:t>52</w:t>
        </w:r>
        <w:r w:rsidR="00EB36E9" w:rsidRPr="00C75636">
          <w:rPr>
            <w:webHidden/>
            <w:sz w:val="22"/>
            <w:szCs w:val="22"/>
          </w:rPr>
          <w:fldChar w:fldCharType="end"/>
        </w:r>
      </w:hyperlink>
    </w:p>
    <w:p w14:paraId="77B04D5D" w14:textId="36B5337A" w:rsidR="00EB36E9" w:rsidRPr="00C75636" w:rsidRDefault="00012699">
      <w:pPr>
        <w:pStyle w:val="TOC2"/>
        <w:rPr>
          <w:rFonts w:asciiTheme="minorHAnsi" w:eastAsiaTheme="minorEastAsia" w:hAnsiTheme="minorHAnsi" w:cstheme="minorHAnsi"/>
          <w:noProof/>
          <w:sz w:val="22"/>
          <w:szCs w:val="22"/>
          <w:lang w:eastAsia="ro-RO"/>
        </w:rPr>
      </w:pPr>
      <w:hyperlink w:anchor="_Toc164239802" w:history="1">
        <w:r w:rsidR="00EB36E9" w:rsidRPr="00C75636">
          <w:rPr>
            <w:rStyle w:val="Hyperlink"/>
            <w:rFonts w:asciiTheme="minorHAnsi" w:hAnsiTheme="minorHAnsi" w:cstheme="minorHAnsi"/>
            <w:noProof/>
            <w:sz w:val="22"/>
            <w:szCs w:val="22"/>
          </w:rPr>
          <w:t>5.3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Eligibilitatea cheltuielilor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_Toc164239802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52</w:t>
        </w:r>
        <w:r w:rsidR="00EB36E9" w:rsidRPr="00C75636">
          <w:rPr>
            <w:rFonts w:asciiTheme="minorHAnsi" w:hAnsiTheme="minorHAnsi" w:cstheme="minorHAnsi"/>
            <w:noProof/>
            <w:webHidden/>
            <w:sz w:val="22"/>
            <w:szCs w:val="22"/>
          </w:rPr>
          <w:fldChar w:fldCharType="end"/>
        </w:r>
      </w:hyperlink>
    </w:p>
    <w:p w14:paraId="4194DE59" w14:textId="31560A0C" w:rsidR="00EB36E9" w:rsidRPr="00C75636" w:rsidRDefault="00012699">
      <w:pPr>
        <w:pStyle w:val="TOC3"/>
        <w:rPr>
          <w:rFonts w:eastAsiaTheme="minorEastAsia"/>
          <w:iCs w:val="0"/>
          <w:sz w:val="22"/>
          <w:szCs w:val="22"/>
          <w:lang w:eastAsia="ro-RO"/>
        </w:rPr>
      </w:pPr>
      <w:hyperlink w:anchor="_Toc164239803" w:history="1">
        <w:r w:rsidR="00EB36E9" w:rsidRPr="00C75636">
          <w:rPr>
            <w:rStyle w:val="Hyperlink"/>
            <w:sz w:val="22"/>
            <w:szCs w:val="22"/>
          </w:rPr>
          <w:t>5.3.1</w:t>
        </w:r>
        <w:r w:rsidR="00EB36E9" w:rsidRPr="00C75636">
          <w:rPr>
            <w:rFonts w:eastAsiaTheme="minorEastAsia"/>
            <w:iCs w:val="0"/>
            <w:sz w:val="22"/>
            <w:szCs w:val="22"/>
            <w:lang w:eastAsia="ro-RO"/>
          </w:rPr>
          <w:tab/>
        </w:r>
        <w:r w:rsidR="00EB36E9" w:rsidRPr="00C75636">
          <w:rPr>
            <w:rStyle w:val="Hyperlink"/>
            <w:sz w:val="22"/>
            <w:szCs w:val="22"/>
          </w:rPr>
          <w:t>Baza legală pentru stabilirea eligibilității cheltuielilor:</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_Toc164239803 \h </w:instrText>
        </w:r>
        <w:r w:rsidR="00EB36E9" w:rsidRPr="00C75636">
          <w:rPr>
            <w:webHidden/>
            <w:sz w:val="22"/>
            <w:szCs w:val="22"/>
          </w:rPr>
        </w:r>
        <w:r w:rsidR="00EB36E9" w:rsidRPr="00C75636">
          <w:rPr>
            <w:webHidden/>
            <w:sz w:val="22"/>
            <w:szCs w:val="22"/>
          </w:rPr>
          <w:fldChar w:fldCharType="separate"/>
        </w:r>
        <w:r w:rsidR="00222AD6">
          <w:rPr>
            <w:webHidden/>
            <w:sz w:val="22"/>
            <w:szCs w:val="22"/>
          </w:rPr>
          <w:t>54</w:t>
        </w:r>
        <w:r w:rsidR="00EB36E9" w:rsidRPr="00C75636">
          <w:rPr>
            <w:webHidden/>
            <w:sz w:val="22"/>
            <w:szCs w:val="22"/>
          </w:rPr>
          <w:fldChar w:fldCharType="end"/>
        </w:r>
      </w:hyperlink>
    </w:p>
    <w:p w14:paraId="0722D606" w14:textId="521A9CF7" w:rsidR="00EB36E9" w:rsidRPr="00C75636" w:rsidRDefault="00012699">
      <w:pPr>
        <w:pStyle w:val="TOC3"/>
        <w:rPr>
          <w:rFonts w:eastAsiaTheme="minorEastAsia"/>
          <w:iCs w:val="0"/>
          <w:sz w:val="22"/>
          <w:szCs w:val="22"/>
          <w:lang w:eastAsia="ro-RO"/>
        </w:rPr>
      </w:pPr>
      <w:hyperlink w:anchor="_Toc164239804" w:history="1">
        <w:r w:rsidR="00EB36E9" w:rsidRPr="00C75636">
          <w:rPr>
            <w:rStyle w:val="Hyperlink"/>
            <w:sz w:val="22"/>
            <w:szCs w:val="22"/>
          </w:rPr>
          <w:t>5.3.2</w:t>
        </w:r>
        <w:r w:rsidR="00EB36E9" w:rsidRPr="00C75636">
          <w:rPr>
            <w:rFonts w:eastAsiaTheme="minorEastAsia"/>
            <w:iCs w:val="0"/>
            <w:sz w:val="22"/>
            <w:szCs w:val="22"/>
            <w:lang w:eastAsia="ro-RO"/>
          </w:rPr>
          <w:tab/>
        </w:r>
        <w:r w:rsidR="00EB36E9" w:rsidRPr="00C75636">
          <w:rPr>
            <w:rStyle w:val="Hyperlink"/>
            <w:sz w:val="22"/>
            <w:szCs w:val="22"/>
          </w:rPr>
          <w:t>Categorii și plafoane de cheltuieli eligibile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_Toc164239804 \h </w:instrText>
        </w:r>
        <w:r w:rsidR="00EB36E9" w:rsidRPr="00C75636">
          <w:rPr>
            <w:webHidden/>
            <w:sz w:val="22"/>
            <w:szCs w:val="22"/>
          </w:rPr>
        </w:r>
        <w:r w:rsidR="00EB36E9" w:rsidRPr="00C75636">
          <w:rPr>
            <w:webHidden/>
            <w:sz w:val="22"/>
            <w:szCs w:val="22"/>
          </w:rPr>
          <w:fldChar w:fldCharType="separate"/>
        </w:r>
        <w:r w:rsidR="00222AD6">
          <w:rPr>
            <w:webHidden/>
            <w:sz w:val="22"/>
            <w:szCs w:val="22"/>
          </w:rPr>
          <w:t>55</w:t>
        </w:r>
        <w:r w:rsidR="00EB36E9" w:rsidRPr="00C75636">
          <w:rPr>
            <w:webHidden/>
            <w:sz w:val="22"/>
            <w:szCs w:val="22"/>
          </w:rPr>
          <w:fldChar w:fldCharType="end"/>
        </w:r>
      </w:hyperlink>
    </w:p>
    <w:p w14:paraId="5E7967EA" w14:textId="37EC7696" w:rsidR="00EB36E9" w:rsidRPr="00C75636" w:rsidRDefault="00012699">
      <w:pPr>
        <w:pStyle w:val="TOC3"/>
        <w:rPr>
          <w:rFonts w:eastAsiaTheme="minorEastAsia"/>
          <w:iCs w:val="0"/>
          <w:sz w:val="22"/>
          <w:szCs w:val="22"/>
          <w:lang w:eastAsia="ro-RO"/>
        </w:rPr>
      </w:pPr>
      <w:hyperlink w:anchor="_Toc164239805" w:history="1">
        <w:r w:rsidR="00EB36E9" w:rsidRPr="00C75636">
          <w:rPr>
            <w:rStyle w:val="Hyperlink"/>
            <w:bCs/>
            <w:sz w:val="22"/>
            <w:szCs w:val="22"/>
          </w:rPr>
          <w:t>5.3.3</w:t>
        </w:r>
        <w:r w:rsidR="00EB36E9" w:rsidRPr="00C75636">
          <w:rPr>
            <w:rFonts w:eastAsiaTheme="minorEastAsia"/>
            <w:iCs w:val="0"/>
            <w:sz w:val="22"/>
            <w:szCs w:val="22"/>
            <w:lang w:eastAsia="ro-RO"/>
          </w:rPr>
          <w:tab/>
        </w:r>
        <w:r w:rsidR="00EB36E9" w:rsidRPr="00C75636">
          <w:rPr>
            <w:rStyle w:val="Hyperlink"/>
            <w:sz w:val="22"/>
            <w:szCs w:val="22"/>
          </w:rPr>
          <w:t>Categorii de cheltuieli neeligibile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_Toc164239805 \h </w:instrText>
        </w:r>
        <w:r w:rsidR="00EB36E9" w:rsidRPr="00C75636">
          <w:rPr>
            <w:webHidden/>
            <w:sz w:val="22"/>
            <w:szCs w:val="22"/>
          </w:rPr>
        </w:r>
        <w:r w:rsidR="00EB36E9" w:rsidRPr="00C75636">
          <w:rPr>
            <w:webHidden/>
            <w:sz w:val="22"/>
            <w:szCs w:val="22"/>
          </w:rPr>
          <w:fldChar w:fldCharType="separate"/>
        </w:r>
        <w:r w:rsidR="00222AD6">
          <w:rPr>
            <w:webHidden/>
            <w:sz w:val="22"/>
            <w:szCs w:val="22"/>
          </w:rPr>
          <w:t>55</w:t>
        </w:r>
        <w:r w:rsidR="00EB36E9" w:rsidRPr="00C75636">
          <w:rPr>
            <w:webHidden/>
            <w:sz w:val="22"/>
            <w:szCs w:val="22"/>
          </w:rPr>
          <w:fldChar w:fldCharType="end"/>
        </w:r>
      </w:hyperlink>
    </w:p>
    <w:p w14:paraId="72945DA3" w14:textId="6C4B4E3A" w:rsidR="00EB36E9" w:rsidRPr="00C75636" w:rsidRDefault="00012699">
      <w:pPr>
        <w:pStyle w:val="TOC3"/>
        <w:rPr>
          <w:rFonts w:eastAsiaTheme="minorEastAsia"/>
          <w:iCs w:val="0"/>
          <w:sz w:val="22"/>
          <w:szCs w:val="22"/>
          <w:lang w:eastAsia="ro-RO"/>
        </w:rPr>
      </w:pPr>
      <w:hyperlink w:anchor="_Toc164239806" w:history="1">
        <w:r w:rsidR="00EB36E9" w:rsidRPr="00C75636">
          <w:rPr>
            <w:rStyle w:val="Hyperlink"/>
            <w:sz w:val="22"/>
            <w:szCs w:val="22"/>
          </w:rPr>
          <w:t>5.3.4</w:t>
        </w:r>
        <w:r w:rsidR="00EB36E9" w:rsidRPr="00C75636">
          <w:rPr>
            <w:rFonts w:eastAsiaTheme="minorEastAsia"/>
            <w:iCs w:val="0"/>
            <w:sz w:val="22"/>
            <w:szCs w:val="22"/>
            <w:lang w:eastAsia="ro-RO"/>
          </w:rPr>
          <w:tab/>
        </w:r>
        <w:r w:rsidR="00EB36E9" w:rsidRPr="00C75636">
          <w:rPr>
            <w:rStyle w:val="Hyperlink"/>
            <w:sz w:val="22"/>
            <w:szCs w:val="22"/>
          </w:rPr>
          <w:t>Opțiuni de costuri simplificate. Costuri directe și costuri indirecte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_Toc164239806 \h </w:instrText>
        </w:r>
        <w:r w:rsidR="00EB36E9" w:rsidRPr="00C75636">
          <w:rPr>
            <w:webHidden/>
            <w:sz w:val="22"/>
            <w:szCs w:val="22"/>
          </w:rPr>
        </w:r>
        <w:r w:rsidR="00EB36E9" w:rsidRPr="00C75636">
          <w:rPr>
            <w:webHidden/>
            <w:sz w:val="22"/>
            <w:szCs w:val="22"/>
          </w:rPr>
          <w:fldChar w:fldCharType="separate"/>
        </w:r>
        <w:r w:rsidR="00222AD6">
          <w:rPr>
            <w:webHidden/>
            <w:sz w:val="22"/>
            <w:szCs w:val="22"/>
          </w:rPr>
          <w:t>57</w:t>
        </w:r>
        <w:r w:rsidR="00EB36E9" w:rsidRPr="00C75636">
          <w:rPr>
            <w:webHidden/>
            <w:sz w:val="22"/>
            <w:szCs w:val="22"/>
          </w:rPr>
          <w:fldChar w:fldCharType="end"/>
        </w:r>
      </w:hyperlink>
    </w:p>
    <w:p w14:paraId="40D92A0E" w14:textId="44C435E1" w:rsidR="00EB36E9" w:rsidRPr="00C75636" w:rsidRDefault="00012699">
      <w:pPr>
        <w:pStyle w:val="TOC3"/>
        <w:rPr>
          <w:rFonts w:eastAsiaTheme="minorEastAsia"/>
          <w:iCs w:val="0"/>
          <w:sz w:val="22"/>
          <w:szCs w:val="22"/>
          <w:lang w:eastAsia="ro-RO"/>
        </w:rPr>
      </w:pPr>
      <w:hyperlink w:anchor="_Toc164239807" w:history="1">
        <w:r w:rsidR="00EB36E9" w:rsidRPr="00C75636">
          <w:rPr>
            <w:rStyle w:val="Hyperlink"/>
            <w:sz w:val="22"/>
            <w:szCs w:val="22"/>
          </w:rPr>
          <w:t>5.3.5</w:t>
        </w:r>
        <w:r w:rsidR="00EB36E9" w:rsidRPr="00C75636">
          <w:rPr>
            <w:rFonts w:eastAsiaTheme="minorEastAsia"/>
            <w:iCs w:val="0"/>
            <w:sz w:val="22"/>
            <w:szCs w:val="22"/>
            <w:lang w:eastAsia="ro-RO"/>
          </w:rPr>
          <w:tab/>
        </w:r>
        <w:r w:rsidR="00EB36E9" w:rsidRPr="00C75636">
          <w:rPr>
            <w:rStyle w:val="Hyperlink"/>
            <w:sz w:val="22"/>
            <w:szCs w:val="22"/>
          </w:rPr>
          <w:t>Opțiuni de costuri simplificate.  Costuri unitare/sume forfetare și rate forfetare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_Toc164239807 \h </w:instrText>
        </w:r>
        <w:r w:rsidR="00EB36E9" w:rsidRPr="00C75636">
          <w:rPr>
            <w:webHidden/>
            <w:sz w:val="22"/>
            <w:szCs w:val="22"/>
          </w:rPr>
        </w:r>
        <w:r w:rsidR="00EB36E9" w:rsidRPr="00C75636">
          <w:rPr>
            <w:webHidden/>
            <w:sz w:val="22"/>
            <w:szCs w:val="22"/>
          </w:rPr>
          <w:fldChar w:fldCharType="separate"/>
        </w:r>
        <w:r w:rsidR="00222AD6">
          <w:rPr>
            <w:webHidden/>
            <w:sz w:val="22"/>
            <w:szCs w:val="22"/>
          </w:rPr>
          <w:t>61</w:t>
        </w:r>
        <w:r w:rsidR="00EB36E9" w:rsidRPr="00C75636">
          <w:rPr>
            <w:webHidden/>
            <w:sz w:val="22"/>
            <w:szCs w:val="22"/>
          </w:rPr>
          <w:fldChar w:fldCharType="end"/>
        </w:r>
      </w:hyperlink>
    </w:p>
    <w:p w14:paraId="662F2E08" w14:textId="645BD8E0" w:rsidR="00EB36E9" w:rsidRPr="00C75636" w:rsidRDefault="00012699">
      <w:pPr>
        <w:pStyle w:val="TOC3"/>
        <w:rPr>
          <w:rFonts w:eastAsiaTheme="minorEastAsia"/>
          <w:iCs w:val="0"/>
          <w:sz w:val="22"/>
          <w:szCs w:val="22"/>
          <w:lang w:eastAsia="ro-RO"/>
        </w:rPr>
      </w:pPr>
      <w:hyperlink w:anchor="_Toc164239808" w:history="1">
        <w:r w:rsidR="00EB36E9" w:rsidRPr="00C75636">
          <w:rPr>
            <w:rStyle w:val="Hyperlink"/>
            <w:bCs/>
            <w:sz w:val="22"/>
            <w:szCs w:val="22"/>
          </w:rPr>
          <w:t>5.3.6</w:t>
        </w:r>
        <w:r w:rsidR="00EB36E9" w:rsidRPr="00C75636">
          <w:rPr>
            <w:rFonts w:eastAsiaTheme="minorEastAsia"/>
            <w:iCs w:val="0"/>
            <w:sz w:val="22"/>
            <w:szCs w:val="22"/>
            <w:lang w:eastAsia="ro-RO"/>
          </w:rPr>
          <w:tab/>
        </w:r>
        <w:r w:rsidR="00EB36E9" w:rsidRPr="00C75636">
          <w:rPr>
            <w:rStyle w:val="Hyperlink"/>
            <w:sz w:val="22"/>
            <w:szCs w:val="22"/>
          </w:rPr>
          <w:t>Finanțare nelegată de costuri</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_Toc164239808 \h </w:instrText>
        </w:r>
        <w:r w:rsidR="00EB36E9" w:rsidRPr="00C75636">
          <w:rPr>
            <w:webHidden/>
            <w:sz w:val="22"/>
            <w:szCs w:val="22"/>
          </w:rPr>
        </w:r>
        <w:r w:rsidR="00EB36E9" w:rsidRPr="00C75636">
          <w:rPr>
            <w:webHidden/>
            <w:sz w:val="22"/>
            <w:szCs w:val="22"/>
          </w:rPr>
          <w:fldChar w:fldCharType="separate"/>
        </w:r>
        <w:r w:rsidR="00222AD6">
          <w:rPr>
            <w:webHidden/>
            <w:sz w:val="22"/>
            <w:szCs w:val="22"/>
          </w:rPr>
          <w:t>61</w:t>
        </w:r>
        <w:r w:rsidR="00EB36E9" w:rsidRPr="00C75636">
          <w:rPr>
            <w:webHidden/>
            <w:sz w:val="22"/>
            <w:szCs w:val="22"/>
          </w:rPr>
          <w:fldChar w:fldCharType="end"/>
        </w:r>
      </w:hyperlink>
    </w:p>
    <w:p w14:paraId="3B05C5AB" w14:textId="17151C78" w:rsidR="00EB36E9" w:rsidRPr="00C75636" w:rsidRDefault="00012699">
      <w:pPr>
        <w:pStyle w:val="TOC2"/>
        <w:rPr>
          <w:rFonts w:asciiTheme="minorHAnsi" w:eastAsiaTheme="minorEastAsia" w:hAnsiTheme="minorHAnsi" w:cstheme="minorHAnsi"/>
          <w:noProof/>
          <w:sz w:val="22"/>
          <w:szCs w:val="22"/>
          <w:lang w:eastAsia="ro-RO"/>
        </w:rPr>
      </w:pPr>
      <w:hyperlink w:anchor="_Toc164239809" w:history="1">
        <w:r w:rsidR="00EB36E9" w:rsidRPr="00C75636">
          <w:rPr>
            <w:rStyle w:val="Hyperlink"/>
            <w:rFonts w:asciiTheme="minorHAnsi" w:hAnsiTheme="minorHAnsi" w:cstheme="minorHAnsi"/>
            <w:noProof/>
            <w:sz w:val="22"/>
            <w:szCs w:val="22"/>
          </w:rPr>
          <w:t>5.4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Valoarea minimă și maximă nerambursabilă a unui proiect</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_Toc164239809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62</w:t>
        </w:r>
        <w:r w:rsidR="00EB36E9" w:rsidRPr="00C75636">
          <w:rPr>
            <w:rFonts w:asciiTheme="minorHAnsi" w:hAnsiTheme="minorHAnsi" w:cstheme="minorHAnsi"/>
            <w:noProof/>
            <w:webHidden/>
            <w:sz w:val="22"/>
            <w:szCs w:val="22"/>
          </w:rPr>
          <w:fldChar w:fldCharType="end"/>
        </w:r>
      </w:hyperlink>
    </w:p>
    <w:p w14:paraId="677D0603" w14:textId="49534950" w:rsidR="00EB36E9" w:rsidRPr="00C75636" w:rsidRDefault="00012699">
      <w:pPr>
        <w:pStyle w:val="TOC2"/>
        <w:rPr>
          <w:rFonts w:asciiTheme="minorHAnsi" w:eastAsiaTheme="minorEastAsia" w:hAnsiTheme="minorHAnsi" w:cstheme="minorHAnsi"/>
          <w:noProof/>
          <w:sz w:val="22"/>
          <w:szCs w:val="22"/>
          <w:lang w:eastAsia="ro-RO"/>
        </w:rPr>
      </w:pPr>
      <w:hyperlink w:anchor="_Toc164239810" w:history="1">
        <w:r w:rsidR="00EB36E9" w:rsidRPr="00C75636">
          <w:rPr>
            <w:rStyle w:val="Hyperlink"/>
            <w:rFonts w:asciiTheme="minorHAnsi" w:hAnsiTheme="minorHAnsi" w:cstheme="minorHAnsi"/>
            <w:noProof/>
            <w:sz w:val="22"/>
            <w:szCs w:val="22"/>
          </w:rPr>
          <w:t>5.5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Cuantumul cofinanțării acordate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62</w:t>
        </w:r>
        <w:r w:rsidR="00EB36E9" w:rsidRPr="00C75636">
          <w:rPr>
            <w:rFonts w:asciiTheme="minorHAnsi" w:hAnsiTheme="minorHAnsi" w:cstheme="minorHAnsi"/>
            <w:noProof/>
            <w:webHidden/>
            <w:sz w:val="22"/>
            <w:szCs w:val="22"/>
          </w:rPr>
          <w:fldChar w:fldCharType="end"/>
        </w:r>
      </w:hyperlink>
    </w:p>
    <w:p w14:paraId="425C9993" w14:textId="44A11833" w:rsidR="00EB36E9" w:rsidRPr="00C75636" w:rsidRDefault="00012699">
      <w:pPr>
        <w:pStyle w:val="TOC2"/>
        <w:rPr>
          <w:rFonts w:asciiTheme="minorHAnsi" w:eastAsiaTheme="minorEastAsia" w:hAnsiTheme="minorHAnsi" w:cstheme="minorHAnsi"/>
          <w:noProof/>
          <w:sz w:val="22"/>
          <w:szCs w:val="22"/>
          <w:lang w:eastAsia="ro-RO"/>
        </w:rPr>
      </w:pPr>
      <w:hyperlink w:anchor="_Toc164239811" w:history="1">
        <w:r w:rsidR="00EB36E9" w:rsidRPr="00C75636">
          <w:rPr>
            <w:rStyle w:val="Hyperlink"/>
            <w:rFonts w:asciiTheme="minorHAnsi" w:hAnsiTheme="minorHAnsi" w:cstheme="minorHAnsi"/>
            <w:noProof/>
            <w:sz w:val="22"/>
            <w:szCs w:val="22"/>
          </w:rPr>
          <w:t>5.6</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Durata proiectului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63</w:t>
        </w:r>
        <w:r w:rsidR="00EB36E9" w:rsidRPr="00C75636">
          <w:rPr>
            <w:rFonts w:asciiTheme="minorHAnsi" w:hAnsiTheme="minorHAnsi" w:cstheme="minorHAnsi"/>
            <w:noProof/>
            <w:webHidden/>
            <w:sz w:val="22"/>
            <w:szCs w:val="22"/>
          </w:rPr>
          <w:fldChar w:fldCharType="end"/>
        </w:r>
      </w:hyperlink>
    </w:p>
    <w:p w14:paraId="757C793C" w14:textId="51DB8BEA" w:rsidR="00EB36E9" w:rsidRPr="00C75636" w:rsidRDefault="00012699">
      <w:pPr>
        <w:pStyle w:val="TOC2"/>
        <w:rPr>
          <w:rFonts w:asciiTheme="minorHAnsi" w:eastAsiaTheme="minorEastAsia" w:hAnsiTheme="minorHAnsi" w:cstheme="minorHAnsi"/>
          <w:noProof/>
          <w:sz w:val="22"/>
          <w:szCs w:val="22"/>
          <w:lang w:eastAsia="ro-RO"/>
        </w:rPr>
      </w:pPr>
      <w:hyperlink w:anchor="_Toc164239812" w:history="1">
        <w:r w:rsidR="00EB36E9" w:rsidRPr="00C75636">
          <w:rPr>
            <w:rStyle w:val="Hyperlink"/>
            <w:rFonts w:asciiTheme="minorHAnsi" w:hAnsiTheme="minorHAnsi" w:cstheme="minorHAnsi"/>
            <w:noProof/>
            <w:sz w:val="22"/>
            <w:szCs w:val="22"/>
          </w:rPr>
          <w:t>5.7</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Alte cerinţe de eligibilitate a proiectului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_Toc164239812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63</w:t>
        </w:r>
        <w:r w:rsidR="00EB36E9" w:rsidRPr="00C75636">
          <w:rPr>
            <w:rFonts w:asciiTheme="minorHAnsi" w:hAnsiTheme="minorHAnsi" w:cstheme="minorHAnsi"/>
            <w:noProof/>
            <w:webHidden/>
            <w:sz w:val="22"/>
            <w:szCs w:val="22"/>
          </w:rPr>
          <w:fldChar w:fldCharType="end"/>
        </w:r>
      </w:hyperlink>
    </w:p>
    <w:p w14:paraId="4343F506" w14:textId="39C8AE89"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13" w:history="1">
        <w:r w:rsidR="00EB36E9" w:rsidRPr="00C75636">
          <w:rPr>
            <w:rStyle w:val="Hyperlink"/>
            <w:rFonts w:asciiTheme="minorHAnsi" w:hAnsiTheme="minorHAnsi" w:cstheme="minorHAnsi"/>
            <w:iCs/>
            <w:sz w:val="22"/>
            <w:szCs w:val="22"/>
          </w:rPr>
          <w:t>6</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INDICATORI DE ETAPĂ</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_Toc164239813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66</w:t>
        </w:r>
        <w:r w:rsidR="00EB36E9" w:rsidRPr="00C75636">
          <w:rPr>
            <w:rFonts w:asciiTheme="minorHAnsi" w:hAnsiTheme="minorHAnsi" w:cstheme="minorHAnsi"/>
            <w:webHidden/>
            <w:sz w:val="22"/>
            <w:szCs w:val="22"/>
          </w:rPr>
          <w:fldChar w:fldCharType="end"/>
        </w:r>
      </w:hyperlink>
    </w:p>
    <w:p w14:paraId="211BB555" w14:textId="2FD4CF2E"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14" w:history="1">
        <w:r w:rsidR="00EB36E9" w:rsidRPr="00C75636">
          <w:rPr>
            <w:rStyle w:val="Hyperlink"/>
            <w:rFonts w:asciiTheme="minorHAnsi" w:hAnsiTheme="minorHAnsi" w:cstheme="minorHAnsi"/>
            <w:iCs/>
            <w:sz w:val="22"/>
            <w:szCs w:val="22"/>
          </w:rPr>
          <w:t>7</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COMPLETAREA ŞI DEPUNEREA CERERILOR DE FINANTARE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_Toc164239814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66</w:t>
        </w:r>
        <w:r w:rsidR="00EB36E9" w:rsidRPr="00C75636">
          <w:rPr>
            <w:rFonts w:asciiTheme="minorHAnsi" w:hAnsiTheme="minorHAnsi" w:cstheme="minorHAnsi"/>
            <w:webHidden/>
            <w:sz w:val="22"/>
            <w:szCs w:val="22"/>
          </w:rPr>
          <w:fldChar w:fldCharType="end"/>
        </w:r>
      </w:hyperlink>
    </w:p>
    <w:p w14:paraId="3F0842AA" w14:textId="7A68EC59" w:rsidR="00EB36E9" w:rsidRPr="00C75636" w:rsidRDefault="00012699">
      <w:pPr>
        <w:pStyle w:val="TOC2"/>
        <w:rPr>
          <w:rFonts w:asciiTheme="minorHAnsi" w:eastAsiaTheme="minorEastAsia" w:hAnsiTheme="minorHAnsi" w:cstheme="minorHAnsi"/>
          <w:noProof/>
          <w:sz w:val="22"/>
          <w:szCs w:val="22"/>
          <w:lang w:eastAsia="ro-RO"/>
        </w:rPr>
      </w:pPr>
      <w:hyperlink w:anchor="_Toc164239815" w:history="1">
        <w:r w:rsidR="00EB36E9" w:rsidRPr="00C75636">
          <w:rPr>
            <w:rStyle w:val="Hyperlink"/>
            <w:rFonts w:asciiTheme="minorHAnsi" w:hAnsiTheme="minorHAnsi" w:cstheme="minorHAnsi"/>
            <w:noProof/>
            <w:sz w:val="22"/>
            <w:szCs w:val="22"/>
          </w:rPr>
          <w:t>7.1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Completarea formularului cererii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_Toc164239815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66</w:t>
        </w:r>
        <w:r w:rsidR="00EB36E9" w:rsidRPr="00C75636">
          <w:rPr>
            <w:rFonts w:asciiTheme="minorHAnsi" w:hAnsiTheme="minorHAnsi" w:cstheme="minorHAnsi"/>
            <w:noProof/>
            <w:webHidden/>
            <w:sz w:val="22"/>
            <w:szCs w:val="22"/>
          </w:rPr>
          <w:fldChar w:fldCharType="end"/>
        </w:r>
      </w:hyperlink>
    </w:p>
    <w:p w14:paraId="3AF243DB" w14:textId="29A6BC1D" w:rsidR="00EB36E9" w:rsidRPr="00C75636" w:rsidRDefault="00012699">
      <w:pPr>
        <w:pStyle w:val="TOC2"/>
        <w:rPr>
          <w:rFonts w:asciiTheme="minorHAnsi" w:eastAsiaTheme="minorEastAsia" w:hAnsiTheme="minorHAnsi" w:cstheme="minorHAnsi"/>
          <w:noProof/>
          <w:sz w:val="22"/>
          <w:szCs w:val="22"/>
          <w:lang w:eastAsia="ro-RO"/>
        </w:rPr>
      </w:pPr>
      <w:hyperlink w:anchor="_Toc164239816" w:history="1">
        <w:r w:rsidR="00EB36E9" w:rsidRPr="00C75636">
          <w:rPr>
            <w:rStyle w:val="Hyperlink"/>
            <w:rFonts w:asciiTheme="minorHAnsi" w:hAnsiTheme="minorHAnsi" w:cstheme="minorHAnsi"/>
            <w:noProof/>
            <w:sz w:val="22"/>
            <w:szCs w:val="22"/>
          </w:rPr>
          <w:t>7.2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Limba utilizată în completarea cererii de finanțare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67</w:t>
        </w:r>
        <w:r w:rsidR="00EB36E9" w:rsidRPr="00C75636">
          <w:rPr>
            <w:rFonts w:asciiTheme="minorHAnsi" w:hAnsiTheme="minorHAnsi" w:cstheme="minorHAnsi"/>
            <w:noProof/>
            <w:webHidden/>
            <w:sz w:val="22"/>
            <w:szCs w:val="22"/>
          </w:rPr>
          <w:fldChar w:fldCharType="end"/>
        </w:r>
      </w:hyperlink>
    </w:p>
    <w:p w14:paraId="7B220910" w14:textId="241F5721" w:rsidR="00EB36E9" w:rsidRPr="00C75636" w:rsidRDefault="00012699">
      <w:pPr>
        <w:pStyle w:val="TOC2"/>
        <w:rPr>
          <w:rFonts w:asciiTheme="minorHAnsi" w:eastAsiaTheme="minorEastAsia" w:hAnsiTheme="minorHAnsi" w:cstheme="minorHAnsi"/>
          <w:noProof/>
          <w:sz w:val="22"/>
          <w:szCs w:val="22"/>
          <w:lang w:eastAsia="ro-RO"/>
        </w:rPr>
      </w:pPr>
      <w:hyperlink w:anchor="_Toc164239817" w:history="1">
        <w:r w:rsidR="00EB36E9" w:rsidRPr="00C75636">
          <w:rPr>
            <w:rStyle w:val="Hyperlink"/>
            <w:rFonts w:asciiTheme="minorHAnsi" w:hAnsiTheme="minorHAnsi" w:cstheme="minorHAnsi"/>
            <w:noProof/>
            <w:sz w:val="22"/>
            <w:szCs w:val="22"/>
          </w:rPr>
          <w:t>7.3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Metodologia de justificare şi detaliere a bugetului cererii de finanțare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68</w:t>
        </w:r>
        <w:r w:rsidR="00EB36E9" w:rsidRPr="00C75636">
          <w:rPr>
            <w:rFonts w:asciiTheme="minorHAnsi" w:hAnsiTheme="minorHAnsi" w:cstheme="minorHAnsi"/>
            <w:noProof/>
            <w:webHidden/>
            <w:sz w:val="22"/>
            <w:szCs w:val="22"/>
          </w:rPr>
          <w:fldChar w:fldCharType="end"/>
        </w:r>
      </w:hyperlink>
    </w:p>
    <w:p w14:paraId="63C2A937" w14:textId="747B53F8" w:rsidR="00EB36E9" w:rsidRPr="00C75636" w:rsidRDefault="00012699">
      <w:pPr>
        <w:pStyle w:val="TOC2"/>
        <w:rPr>
          <w:rFonts w:asciiTheme="minorHAnsi" w:eastAsiaTheme="minorEastAsia" w:hAnsiTheme="minorHAnsi" w:cstheme="minorHAnsi"/>
          <w:noProof/>
          <w:sz w:val="22"/>
          <w:szCs w:val="22"/>
          <w:lang w:eastAsia="ro-RO"/>
        </w:rPr>
      </w:pPr>
      <w:hyperlink w:anchor="_Toc164239818" w:history="1">
        <w:r w:rsidR="00EB36E9" w:rsidRPr="00C75636">
          <w:rPr>
            <w:rStyle w:val="Hyperlink"/>
            <w:rFonts w:asciiTheme="minorHAnsi" w:hAnsiTheme="minorHAnsi" w:cstheme="minorHAnsi"/>
            <w:noProof/>
            <w:sz w:val="22"/>
            <w:szCs w:val="22"/>
          </w:rPr>
          <w:t>7.4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Anexe şi documente obligatorii la depunerea cererii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68</w:t>
        </w:r>
        <w:r w:rsidR="00EB36E9" w:rsidRPr="00C75636">
          <w:rPr>
            <w:rFonts w:asciiTheme="minorHAnsi" w:hAnsiTheme="minorHAnsi" w:cstheme="minorHAnsi"/>
            <w:noProof/>
            <w:webHidden/>
            <w:sz w:val="22"/>
            <w:szCs w:val="22"/>
          </w:rPr>
          <w:fldChar w:fldCharType="end"/>
        </w:r>
      </w:hyperlink>
    </w:p>
    <w:p w14:paraId="3DE28D4E" w14:textId="40A70066" w:rsidR="00EB36E9" w:rsidRPr="00C75636" w:rsidRDefault="00012699">
      <w:pPr>
        <w:pStyle w:val="TOC2"/>
        <w:rPr>
          <w:rFonts w:asciiTheme="minorHAnsi" w:eastAsiaTheme="minorEastAsia" w:hAnsiTheme="minorHAnsi" w:cstheme="minorHAnsi"/>
          <w:noProof/>
          <w:sz w:val="22"/>
          <w:szCs w:val="22"/>
          <w:lang w:eastAsia="ro-RO"/>
        </w:rPr>
      </w:pPr>
      <w:hyperlink w:anchor="_Toc164239819" w:history="1">
        <w:r w:rsidR="00EB36E9" w:rsidRPr="00C75636">
          <w:rPr>
            <w:rStyle w:val="Hyperlink"/>
            <w:rFonts w:asciiTheme="minorHAnsi" w:hAnsiTheme="minorHAnsi" w:cstheme="minorHAnsi"/>
            <w:noProof/>
            <w:sz w:val="22"/>
            <w:szCs w:val="22"/>
          </w:rPr>
          <w:t>7.5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Aspecte administrative privind depunerea cererii de finanțare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_Toc164239819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72</w:t>
        </w:r>
        <w:r w:rsidR="00EB36E9" w:rsidRPr="00C75636">
          <w:rPr>
            <w:rFonts w:asciiTheme="minorHAnsi" w:hAnsiTheme="minorHAnsi" w:cstheme="minorHAnsi"/>
            <w:noProof/>
            <w:webHidden/>
            <w:sz w:val="22"/>
            <w:szCs w:val="22"/>
          </w:rPr>
          <w:fldChar w:fldCharType="end"/>
        </w:r>
      </w:hyperlink>
    </w:p>
    <w:p w14:paraId="3753B983" w14:textId="27732F41" w:rsidR="00EB36E9" w:rsidRPr="00C75636" w:rsidRDefault="00012699">
      <w:pPr>
        <w:pStyle w:val="TOC2"/>
        <w:rPr>
          <w:rFonts w:asciiTheme="minorHAnsi" w:eastAsiaTheme="minorEastAsia" w:hAnsiTheme="minorHAnsi" w:cstheme="minorHAnsi"/>
          <w:noProof/>
          <w:sz w:val="22"/>
          <w:szCs w:val="22"/>
          <w:lang w:eastAsia="ro-RO"/>
        </w:rPr>
      </w:pPr>
      <w:hyperlink w:anchor="_Toc164239820" w:history="1">
        <w:r w:rsidR="00EB36E9" w:rsidRPr="00C75636">
          <w:rPr>
            <w:rStyle w:val="Hyperlink"/>
            <w:rFonts w:asciiTheme="minorHAnsi" w:hAnsiTheme="minorHAnsi" w:cstheme="minorHAnsi"/>
            <w:noProof/>
            <w:sz w:val="22"/>
            <w:szCs w:val="22"/>
          </w:rPr>
          <w:t>7.6</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Anexele şi documentele obligatorii la momentul contractării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73</w:t>
        </w:r>
        <w:r w:rsidR="00EB36E9" w:rsidRPr="00C75636">
          <w:rPr>
            <w:rFonts w:asciiTheme="minorHAnsi" w:hAnsiTheme="minorHAnsi" w:cstheme="minorHAnsi"/>
            <w:noProof/>
            <w:webHidden/>
            <w:sz w:val="22"/>
            <w:szCs w:val="22"/>
          </w:rPr>
          <w:fldChar w:fldCharType="end"/>
        </w:r>
      </w:hyperlink>
    </w:p>
    <w:p w14:paraId="220097B4" w14:textId="01859D32" w:rsidR="00EB36E9" w:rsidRPr="00C75636" w:rsidRDefault="00012699">
      <w:pPr>
        <w:pStyle w:val="TOC2"/>
        <w:rPr>
          <w:rFonts w:asciiTheme="minorHAnsi" w:eastAsiaTheme="minorEastAsia" w:hAnsiTheme="minorHAnsi" w:cstheme="minorHAnsi"/>
          <w:noProof/>
          <w:sz w:val="22"/>
          <w:szCs w:val="22"/>
          <w:lang w:eastAsia="ro-RO"/>
        </w:rPr>
      </w:pPr>
      <w:hyperlink w:anchor="_Toc164239821" w:history="1">
        <w:r w:rsidR="00EB36E9" w:rsidRPr="00C75636">
          <w:rPr>
            <w:rStyle w:val="Hyperlink"/>
            <w:rFonts w:asciiTheme="minorHAnsi" w:hAnsiTheme="minorHAnsi" w:cstheme="minorHAnsi"/>
            <w:noProof/>
            <w:sz w:val="22"/>
            <w:szCs w:val="22"/>
          </w:rPr>
          <w:t>7.7</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Renunțarea la cererea de finanțare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76</w:t>
        </w:r>
        <w:r w:rsidR="00EB36E9" w:rsidRPr="00C75636">
          <w:rPr>
            <w:rFonts w:asciiTheme="minorHAnsi" w:hAnsiTheme="minorHAnsi" w:cstheme="minorHAnsi"/>
            <w:noProof/>
            <w:webHidden/>
            <w:sz w:val="22"/>
            <w:szCs w:val="22"/>
          </w:rPr>
          <w:fldChar w:fldCharType="end"/>
        </w:r>
      </w:hyperlink>
    </w:p>
    <w:p w14:paraId="0BC8A850" w14:textId="0DE4FF1B"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22" w:history="1">
        <w:r w:rsidR="00EB36E9" w:rsidRPr="00C75636">
          <w:rPr>
            <w:rStyle w:val="Hyperlink"/>
            <w:rFonts w:asciiTheme="minorHAnsi" w:hAnsiTheme="minorHAnsi" w:cstheme="minorHAnsi"/>
            <w:iCs/>
            <w:sz w:val="22"/>
            <w:szCs w:val="22"/>
          </w:rPr>
          <w:t>8</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PROCESUL DE EVALUARE, SELECȚIE ȘI CONTRACTARE A PROIECTELOR</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_Toc164239822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76</w:t>
        </w:r>
        <w:r w:rsidR="00EB36E9" w:rsidRPr="00C75636">
          <w:rPr>
            <w:rFonts w:asciiTheme="minorHAnsi" w:hAnsiTheme="minorHAnsi" w:cstheme="minorHAnsi"/>
            <w:webHidden/>
            <w:sz w:val="22"/>
            <w:szCs w:val="22"/>
          </w:rPr>
          <w:fldChar w:fldCharType="end"/>
        </w:r>
      </w:hyperlink>
    </w:p>
    <w:p w14:paraId="2BEDC953" w14:textId="144E1ABC" w:rsidR="00EB36E9" w:rsidRPr="00C75636" w:rsidRDefault="00012699">
      <w:pPr>
        <w:pStyle w:val="TOC2"/>
        <w:rPr>
          <w:rFonts w:asciiTheme="minorHAnsi" w:eastAsiaTheme="minorEastAsia" w:hAnsiTheme="minorHAnsi" w:cstheme="minorHAnsi"/>
          <w:noProof/>
          <w:sz w:val="22"/>
          <w:szCs w:val="22"/>
          <w:lang w:eastAsia="ro-RO"/>
        </w:rPr>
      </w:pPr>
      <w:hyperlink w:anchor="_Toc164239823" w:history="1">
        <w:r w:rsidR="00EB36E9" w:rsidRPr="00C75636">
          <w:rPr>
            <w:rStyle w:val="Hyperlink"/>
            <w:rFonts w:asciiTheme="minorHAnsi" w:hAnsiTheme="minorHAnsi" w:cstheme="minorHAnsi"/>
            <w:noProof/>
            <w:sz w:val="22"/>
            <w:szCs w:val="22"/>
          </w:rPr>
          <w:t>8.1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Principalele etape ale procesului de evaluare, selecție și contractare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_Toc164239823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76</w:t>
        </w:r>
        <w:r w:rsidR="00EB36E9" w:rsidRPr="00C75636">
          <w:rPr>
            <w:rFonts w:asciiTheme="minorHAnsi" w:hAnsiTheme="minorHAnsi" w:cstheme="minorHAnsi"/>
            <w:noProof/>
            <w:webHidden/>
            <w:sz w:val="22"/>
            <w:szCs w:val="22"/>
          </w:rPr>
          <w:fldChar w:fldCharType="end"/>
        </w:r>
      </w:hyperlink>
    </w:p>
    <w:p w14:paraId="5C513AD6" w14:textId="320DDB29" w:rsidR="00EB36E9" w:rsidRPr="00C75636" w:rsidRDefault="00012699">
      <w:pPr>
        <w:pStyle w:val="TOC2"/>
        <w:rPr>
          <w:rFonts w:asciiTheme="minorHAnsi" w:eastAsiaTheme="minorEastAsia" w:hAnsiTheme="minorHAnsi" w:cstheme="minorHAnsi"/>
          <w:noProof/>
          <w:sz w:val="22"/>
          <w:szCs w:val="22"/>
          <w:lang w:eastAsia="ro-RO"/>
        </w:rPr>
      </w:pPr>
      <w:hyperlink w:anchor="_Toc164239824" w:history="1">
        <w:r w:rsidR="00EB36E9" w:rsidRPr="00C75636">
          <w:rPr>
            <w:rStyle w:val="Hyperlink"/>
            <w:rFonts w:asciiTheme="minorHAnsi" w:hAnsiTheme="minorHAnsi" w:cstheme="minorHAnsi"/>
            <w:noProof/>
            <w:sz w:val="22"/>
            <w:szCs w:val="22"/>
          </w:rPr>
          <w:t>8.2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Conformitate administrativă – DECLARAŢIA UNICĂ A SOLICITANTULUI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_Toc164239824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77</w:t>
        </w:r>
        <w:r w:rsidR="00EB36E9" w:rsidRPr="00C75636">
          <w:rPr>
            <w:rFonts w:asciiTheme="minorHAnsi" w:hAnsiTheme="minorHAnsi" w:cstheme="minorHAnsi"/>
            <w:noProof/>
            <w:webHidden/>
            <w:sz w:val="22"/>
            <w:szCs w:val="22"/>
          </w:rPr>
          <w:fldChar w:fldCharType="end"/>
        </w:r>
      </w:hyperlink>
    </w:p>
    <w:p w14:paraId="334AFABC" w14:textId="2C6C471D" w:rsidR="00EB36E9" w:rsidRPr="00C75636" w:rsidRDefault="00012699">
      <w:pPr>
        <w:pStyle w:val="TOC2"/>
        <w:rPr>
          <w:rFonts w:asciiTheme="minorHAnsi" w:eastAsiaTheme="minorEastAsia" w:hAnsiTheme="minorHAnsi" w:cstheme="minorHAnsi"/>
          <w:noProof/>
          <w:sz w:val="22"/>
          <w:szCs w:val="22"/>
          <w:lang w:eastAsia="ro-RO"/>
        </w:rPr>
      </w:pPr>
      <w:hyperlink w:anchor="_Toc164239825" w:history="1">
        <w:r w:rsidR="00EB36E9" w:rsidRPr="00C75636">
          <w:rPr>
            <w:rStyle w:val="Hyperlink"/>
            <w:rFonts w:asciiTheme="minorHAnsi" w:hAnsiTheme="minorHAnsi" w:cstheme="minorHAnsi"/>
            <w:noProof/>
            <w:sz w:val="22"/>
            <w:szCs w:val="22"/>
          </w:rPr>
          <w:t>8.3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Etapa de evaluare preliminară – dacă este cazul (specific pentru intervențiile FSE+)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_Toc164239825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77</w:t>
        </w:r>
        <w:r w:rsidR="00EB36E9" w:rsidRPr="00C75636">
          <w:rPr>
            <w:rFonts w:asciiTheme="minorHAnsi" w:hAnsiTheme="minorHAnsi" w:cstheme="minorHAnsi"/>
            <w:noProof/>
            <w:webHidden/>
            <w:sz w:val="22"/>
            <w:szCs w:val="22"/>
          </w:rPr>
          <w:fldChar w:fldCharType="end"/>
        </w:r>
      </w:hyperlink>
    </w:p>
    <w:p w14:paraId="5E81D3B7" w14:textId="322BB270" w:rsidR="00EB36E9" w:rsidRPr="00C75636" w:rsidRDefault="00012699">
      <w:pPr>
        <w:pStyle w:val="TOC2"/>
        <w:rPr>
          <w:rFonts w:asciiTheme="minorHAnsi" w:eastAsiaTheme="minorEastAsia" w:hAnsiTheme="minorHAnsi" w:cstheme="minorHAnsi"/>
          <w:noProof/>
          <w:sz w:val="22"/>
          <w:szCs w:val="22"/>
          <w:lang w:eastAsia="ro-RO"/>
        </w:rPr>
      </w:pPr>
      <w:hyperlink w:anchor="_Toc164239826" w:history="1">
        <w:r w:rsidR="00EB36E9" w:rsidRPr="00C75636">
          <w:rPr>
            <w:rStyle w:val="Hyperlink"/>
            <w:rFonts w:asciiTheme="minorHAnsi" w:hAnsiTheme="minorHAnsi" w:cstheme="minorHAnsi"/>
            <w:noProof/>
            <w:sz w:val="22"/>
            <w:szCs w:val="22"/>
          </w:rPr>
          <w:t>8.4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Evaluarea tehnică și financiară.Criterii de evaluare tehnică și financiară</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77</w:t>
        </w:r>
        <w:r w:rsidR="00EB36E9" w:rsidRPr="00C75636">
          <w:rPr>
            <w:rFonts w:asciiTheme="minorHAnsi" w:hAnsiTheme="minorHAnsi" w:cstheme="minorHAnsi"/>
            <w:noProof/>
            <w:webHidden/>
            <w:sz w:val="22"/>
            <w:szCs w:val="22"/>
          </w:rPr>
          <w:fldChar w:fldCharType="end"/>
        </w:r>
      </w:hyperlink>
    </w:p>
    <w:p w14:paraId="35A3F005" w14:textId="77EF481D" w:rsidR="00EB36E9" w:rsidRPr="00C75636" w:rsidRDefault="00012699">
      <w:pPr>
        <w:pStyle w:val="TOC2"/>
        <w:rPr>
          <w:rFonts w:asciiTheme="minorHAnsi" w:eastAsiaTheme="minorEastAsia" w:hAnsiTheme="minorHAnsi" w:cstheme="minorHAnsi"/>
          <w:noProof/>
          <w:sz w:val="22"/>
          <w:szCs w:val="22"/>
          <w:lang w:eastAsia="ro-RO"/>
        </w:rPr>
      </w:pPr>
      <w:hyperlink w:anchor="_Toc164239827" w:history="1">
        <w:r w:rsidR="00EB36E9" w:rsidRPr="00C75636">
          <w:rPr>
            <w:rStyle w:val="Hyperlink"/>
            <w:rFonts w:asciiTheme="minorHAnsi" w:hAnsiTheme="minorHAnsi" w:cstheme="minorHAnsi"/>
            <w:noProof/>
            <w:sz w:val="22"/>
            <w:szCs w:val="22"/>
          </w:rPr>
          <w:t>8.5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Aplicarea Pragului de calitate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85</w:t>
        </w:r>
        <w:r w:rsidR="00EB36E9" w:rsidRPr="00C75636">
          <w:rPr>
            <w:rFonts w:asciiTheme="minorHAnsi" w:hAnsiTheme="minorHAnsi" w:cstheme="minorHAnsi"/>
            <w:noProof/>
            <w:webHidden/>
            <w:sz w:val="22"/>
            <w:szCs w:val="22"/>
          </w:rPr>
          <w:fldChar w:fldCharType="end"/>
        </w:r>
      </w:hyperlink>
    </w:p>
    <w:p w14:paraId="6D3BAFCE" w14:textId="6977B43F" w:rsidR="00EB36E9" w:rsidRPr="00C75636" w:rsidRDefault="00012699">
      <w:pPr>
        <w:pStyle w:val="TOC2"/>
        <w:rPr>
          <w:rFonts w:asciiTheme="minorHAnsi" w:eastAsiaTheme="minorEastAsia" w:hAnsiTheme="minorHAnsi" w:cstheme="minorHAnsi"/>
          <w:noProof/>
          <w:sz w:val="22"/>
          <w:szCs w:val="22"/>
          <w:lang w:eastAsia="ro-RO"/>
        </w:rPr>
      </w:pPr>
      <w:hyperlink w:anchor="_Toc164239828" w:history="1">
        <w:r w:rsidR="00EB36E9" w:rsidRPr="00C75636">
          <w:rPr>
            <w:rStyle w:val="Hyperlink"/>
            <w:rFonts w:asciiTheme="minorHAnsi" w:hAnsiTheme="minorHAnsi" w:cstheme="minorHAnsi"/>
            <w:noProof/>
            <w:sz w:val="22"/>
            <w:szCs w:val="22"/>
          </w:rPr>
          <w:t>8.6</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Aplicarea pragului de excelență</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_Toc164239828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85</w:t>
        </w:r>
        <w:r w:rsidR="00EB36E9" w:rsidRPr="00C75636">
          <w:rPr>
            <w:rFonts w:asciiTheme="minorHAnsi" w:hAnsiTheme="minorHAnsi" w:cstheme="minorHAnsi"/>
            <w:noProof/>
            <w:webHidden/>
            <w:sz w:val="22"/>
            <w:szCs w:val="22"/>
          </w:rPr>
          <w:fldChar w:fldCharType="end"/>
        </w:r>
      </w:hyperlink>
    </w:p>
    <w:p w14:paraId="25D45053" w14:textId="07DC3E45" w:rsidR="00EB36E9" w:rsidRPr="00C75636" w:rsidRDefault="00012699">
      <w:pPr>
        <w:pStyle w:val="TOC2"/>
        <w:rPr>
          <w:rFonts w:asciiTheme="minorHAnsi" w:eastAsiaTheme="minorEastAsia" w:hAnsiTheme="minorHAnsi" w:cstheme="minorHAnsi"/>
          <w:noProof/>
          <w:sz w:val="22"/>
          <w:szCs w:val="22"/>
          <w:lang w:eastAsia="ro-RO"/>
        </w:rPr>
      </w:pPr>
      <w:hyperlink w:anchor="_Toc164239829" w:history="1">
        <w:r w:rsidR="00EB36E9" w:rsidRPr="00C75636">
          <w:rPr>
            <w:rStyle w:val="Hyperlink"/>
            <w:rFonts w:asciiTheme="minorHAnsi" w:hAnsiTheme="minorHAnsi" w:cstheme="minorHAnsi"/>
            <w:noProof/>
            <w:sz w:val="22"/>
            <w:szCs w:val="22"/>
          </w:rPr>
          <w:t>8.7</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Notificarea rezultatului evaluării tehnice și financiare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_Toc164239829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85</w:t>
        </w:r>
        <w:r w:rsidR="00EB36E9" w:rsidRPr="00C75636">
          <w:rPr>
            <w:rFonts w:asciiTheme="minorHAnsi" w:hAnsiTheme="minorHAnsi" w:cstheme="minorHAnsi"/>
            <w:noProof/>
            <w:webHidden/>
            <w:sz w:val="22"/>
            <w:szCs w:val="22"/>
          </w:rPr>
          <w:fldChar w:fldCharType="end"/>
        </w:r>
      </w:hyperlink>
    </w:p>
    <w:p w14:paraId="5D1A3593" w14:textId="64B3CED4" w:rsidR="00EB36E9" w:rsidRPr="00C75636" w:rsidRDefault="00012699">
      <w:pPr>
        <w:pStyle w:val="TOC2"/>
        <w:rPr>
          <w:rFonts w:asciiTheme="minorHAnsi" w:eastAsiaTheme="minorEastAsia" w:hAnsiTheme="minorHAnsi" w:cstheme="minorHAnsi"/>
          <w:noProof/>
          <w:sz w:val="22"/>
          <w:szCs w:val="22"/>
          <w:lang w:eastAsia="ro-RO"/>
        </w:rPr>
      </w:pPr>
      <w:hyperlink w:anchor="_Toc164239830" w:history="1">
        <w:r w:rsidR="00EB36E9" w:rsidRPr="00C75636">
          <w:rPr>
            <w:rStyle w:val="Hyperlink"/>
            <w:rFonts w:asciiTheme="minorHAnsi" w:hAnsiTheme="minorHAnsi" w:cstheme="minorHAnsi"/>
            <w:noProof/>
            <w:sz w:val="22"/>
            <w:szCs w:val="22"/>
          </w:rPr>
          <w:t>8.8</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Contestații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_Toc164239830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86</w:t>
        </w:r>
        <w:r w:rsidR="00EB36E9" w:rsidRPr="00C75636">
          <w:rPr>
            <w:rFonts w:asciiTheme="minorHAnsi" w:hAnsiTheme="minorHAnsi" w:cstheme="minorHAnsi"/>
            <w:noProof/>
            <w:webHidden/>
            <w:sz w:val="22"/>
            <w:szCs w:val="22"/>
          </w:rPr>
          <w:fldChar w:fldCharType="end"/>
        </w:r>
      </w:hyperlink>
    </w:p>
    <w:p w14:paraId="518635CC" w14:textId="5BFA4C94" w:rsidR="00EB36E9" w:rsidRPr="00C75636" w:rsidRDefault="00012699">
      <w:pPr>
        <w:pStyle w:val="TOC2"/>
        <w:rPr>
          <w:rFonts w:asciiTheme="minorHAnsi" w:eastAsiaTheme="minorEastAsia" w:hAnsiTheme="minorHAnsi" w:cstheme="minorHAnsi"/>
          <w:noProof/>
          <w:sz w:val="22"/>
          <w:szCs w:val="22"/>
          <w:lang w:eastAsia="ro-RO"/>
        </w:rPr>
      </w:pPr>
      <w:hyperlink w:anchor="_Toc164239831" w:history="1">
        <w:r w:rsidR="00EB36E9" w:rsidRPr="00C75636">
          <w:rPr>
            <w:rStyle w:val="Hyperlink"/>
            <w:rFonts w:asciiTheme="minorHAnsi" w:hAnsiTheme="minorHAnsi" w:cstheme="minorHAnsi"/>
            <w:noProof/>
            <w:sz w:val="22"/>
            <w:szCs w:val="22"/>
          </w:rPr>
          <w:t>8.9</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Contractarea proiectelor</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_Toc164239831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87</w:t>
        </w:r>
        <w:r w:rsidR="00EB36E9" w:rsidRPr="00C75636">
          <w:rPr>
            <w:rFonts w:asciiTheme="minorHAnsi" w:hAnsiTheme="minorHAnsi" w:cstheme="minorHAnsi"/>
            <w:noProof/>
            <w:webHidden/>
            <w:sz w:val="22"/>
            <w:szCs w:val="22"/>
          </w:rPr>
          <w:fldChar w:fldCharType="end"/>
        </w:r>
      </w:hyperlink>
    </w:p>
    <w:p w14:paraId="24CAB471" w14:textId="35622FC4" w:rsidR="00EB36E9" w:rsidRPr="00C75636" w:rsidRDefault="00012699">
      <w:pPr>
        <w:pStyle w:val="TOC3"/>
        <w:rPr>
          <w:rFonts w:eastAsiaTheme="minorEastAsia"/>
          <w:iCs w:val="0"/>
          <w:sz w:val="22"/>
          <w:szCs w:val="22"/>
          <w:lang w:eastAsia="ro-RO"/>
        </w:rPr>
      </w:pPr>
      <w:hyperlink w:anchor="_Toc164239832" w:history="1">
        <w:r w:rsidR="00EB36E9" w:rsidRPr="00C75636">
          <w:rPr>
            <w:rStyle w:val="Hyperlink"/>
            <w:sz w:val="22"/>
            <w:szCs w:val="22"/>
          </w:rPr>
          <w:t>8.9.1</w:t>
        </w:r>
        <w:r w:rsidR="00EB36E9" w:rsidRPr="00C75636">
          <w:rPr>
            <w:rFonts w:eastAsiaTheme="minorEastAsia"/>
            <w:iCs w:val="0"/>
            <w:sz w:val="22"/>
            <w:szCs w:val="22"/>
            <w:lang w:eastAsia="ro-RO"/>
          </w:rPr>
          <w:tab/>
        </w:r>
        <w:r w:rsidR="00EB36E9" w:rsidRPr="00C75636">
          <w:rPr>
            <w:rStyle w:val="Hyperlink"/>
            <w:sz w:val="22"/>
            <w:szCs w:val="22"/>
          </w:rPr>
          <w:t>Verificarea îndeplinirii condițiilor de eligibilitate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_Toc164239832 \h </w:instrText>
        </w:r>
        <w:r w:rsidR="00EB36E9" w:rsidRPr="00C75636">
          <w:rPr>
            <w:webHidden/>
            <w:sz w:val="22"/>
            <w:szCs w:val="22"/>
          </w:rPr>
        </w:r>
        <w:r w:rsidR="00EB36E9" w:rsidRPr="00C75636">
          <w:rPr>
            <w:webHidden/>
            <w:sz w:val="22"/>
            <w:szCs w:val="22"/>
          </w:rPr>
          <w:fldChar w:fldCharType="separate"/>
        </w:r>
        <w:r w:rsidR="00222AD6">
          <w:rPr>
            <w:webHidden/>
            <w:sz w:val="22"/>
            <w:szCs w:val="22"/>
          </w:rPr>
          <w:t>87</w:t>
        </w:r>
        <w:r w:rsidR="00EB36E9" w:rsidRPr="00C75636">
          <w:rPr>
            <w:webHidden/>
            <w:sz w:val="22"/>
            <w:szCs w:val="22"/>
          </w:rPr>
          <w:fldChar w:fldCharType="end"/>
        </w:r>
      </w:hyperlink>
    </w:p>
    <w:p w14:paraId="0F792B05" w14:textId="21423447" w:rsidR="00EB36E9" w:rsidRPr="00C75636" w:rsidRDefault="00012699">
      <w:pPr>
        <w:pStyle w:val="TOC3"/>
        <w:rPr>
          <w:rFonts w:eastAsiaTheme="minorEastAsia"/>
          <w:iCs w:val="0"/>
          <w:sz w:val="22"/>
          <w:szCs w:val="22"/>
          <w:lang w:eastAsia="ro-RO"/>
        </w:rPr>
      </w:pPr>
      <w:hyperlink w:anchor="_Toc164239833" w:history="1">
        <w:r w:rsidR="00EB36E9" w:rsidRPr="00C75636">
          <w:rPr>
            <w:rStyle w:val="Hyperlink"/>
            <w:sz w:val="22"/>
            <w:szCs w:val="22"/>
          </w:rPr>
          <w:t>8.9.2</w:t>
        </w:r>
        <w:r w:rsidR="00EB36E9" w:rsidRPr="00C75636">
          <w:rPr>
            <w:rFonts w:eastAsiaTheme="minorEastAsia"/>
            <w:iCs w:val="0"/>
            <w:sz w:val="22"/>
            <w:szCs w:val="22"/>
            <w:lang w:eastAsia="ro-RO"/>
          </w:rPr>
          <w:tab/>
        </w:r>
        <w:r w:rsidR="00EB36E9" w:rsidRPr="00C75636">
          <w:rPr>
            <w:rStyle w:val="Hyperlink"/>
            <w:sz w:val="22"/>
            <w:szCs w:val="22"/>
          </w:rPr>
          <w:t>Decizia de acordare/respingere a finanțării</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_Toc164239833 \h </w:instrText>
        </w:r>
        <w:r w:rsidR="00EB36E9" w:rsidRPr="00C75636">
          <w:rPr>
            <w:webHidden/>
            <w:sz w:val="22"/>
            <w:szCs w:val="22"/>
          </w:rPr>
        </w:r>
        <w:r w:rsidR="00EB36E9" w:rsidRPr="00C75636">
          <w:rPr>
            <w:webHidden/>
            <w:sz w:val="22"/>
            <w:szCs w:val="22"/>
          </w:rPr>
          <w:fldChar w:fldCharType="separate"/>
        </w:r>
        <w:r w:rsidR="00222AD6">
          <w:rPr>
            <w:webHidden/>
            <w:sz w:val="22"/>
            <w:szCs w:val="22"/>
          </w:rPr>
          <w:t>89</w:t>
        </w:r>
        <w:r w:rsidR="00EB36E9" w:rsidRPr="00C75636">
          <w:rPr>
            <w:webHidden/>
            <w:sz w:val="22"/>
            <w:szCs w:val="22"/>
          </w:rPr>
          <w:fldChar w:fldCharType="end"/>
        </w:r>
      </w:hyperlink>
    </w:p>
    <w:p w14:paraId="36741BBC" w14:textId="1941AB9E" w:rsidR="00EB36E9" w:rsidRPr="00C75636" w:rsidRDefault="00012699">
      <w:pPr>
        <w:pStyle w:val="TOC3"/>
        <w:rPr>
          <w:rFonts w:eastAsiaTheme="minorEastAsia"/>
          <w:iCs w:val="0"/>
          <w:sz w:val="22"/>
          <w:szCs w:val="22"/>
          <w:lang w:eastAsia="ro-RO"/>
        </w:rPr>
      </w:pPr>
      <w:hyperlink w:anchor="_Toc164239834" w:history="1">
        <w:r w:rsidR="00EB36E9" w:rsidRPr="00C75636">
          <w:rPr>
            <w:rStyle w:val="Hyperlink"/>
            <w:sz w:val="22"/>
            <w:szCs w:val="22"/>
          </w:rPr>
          <w:t>8.9.3</w:t>
        </w:r>
        <w:r w:rsidR="00EB36E9" w:rsidRPr="00C75636">
          <w:rPr>
            <w:rFonts w:eastAsiaTheme="minorEastAsia"/>
            <w:iCs w:val="0"/>
            <w:sz w:val="22"/>
            <w:szCs w:val="22"/>
            <w:lang w:eastAsia="ro-RO"/>
          </w:rPr>
          <w:tab/>
        </w:r>
        <w:r w:rsidR="00EB36E9" w:rsidRPr="00C75636">
          <w:rPr>
            <w:rStyle w:val="Hyperlink"/>
            <w:sz w:val="22"/>
            <w:szCs w:val="22"/>
          </w:rPr>
          <w:t>Definitivarea  planului de monitorizare al proiectului</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_Toc164239834 \h </w:instrText>
        </w:r>
        <w:r w:rsidR="00EB36E9" w:rsidRPr="00C75636">
          <w:rPr>
            <w:webHidden/>
            <w:sz w:val="22"/>
            <w:szCs w:val="22"/>
          </w:rPr>
        </w:r>
        <w:r w:rsidR="00EB36E9" w:rsidRPr="00C75636">
          <w:rPr>
            <w:webHidden/>
            <w:sz w:val="22"/>
            <w:szCs w:val="22"/>
          </w:rPr>
          <w:fldChar w:fldCharType="separate"/>
        </w:r>
        <w:r w:rsidR="00222AD6">
          <w:rPr>
            <w:webHidden/>
            <w:sz w:val="22"/>
            <w:szCs w:val="22"/>
          </w:rPr>
          <w:t>89</w:t>
        </w:r>
        <w:r w:rsidR="00EB36E9" w:rsidRPr="00C75636">
          <w:rPr>
            <w:webHidden/>
            <w:sz w:val="22"/>
            <w:szCs w:val="22"/>
          </w:rPr>
          <w:fldChar w:fldCharType="end"/>
        </w:r>
      </w:hyperlink>
    </w:p>
    <w:p w14:paraId="1F58C8A0" w14:textId="62056EEB" w:rsidR="00EB36E9" w:rsidRPr="00C75636" w:rsidRDefault="00012699">
      <w:pPr>
        <w:pStyle w:val="TOC3"/>
        <w:rPr>
          <w:rFonts w:eastAsiaTheme="minorEastAsia"/>
          <w:iCs w:val="0"/>
          <w:sz w:val="22"/>
          <w:szCs w:val="22"/>
          <w:lang w:eastAsia="ro-RO"/>
        </w:rPr>
      </w:pPr>
      <w:hyperlink w:anchor="_Toc164239835" w:history="1">
        <w:r w:rsidR="00EB36E9" w:rsidRPr="00C75636">
          <w:rPr>
            <w:rStyle w:val="Hyperlink"/>
            <w:sz w:val="22"/>
            <w:szCs w:val="22"/>
          </w:rPr>
          <w:t>8.9.4</w:t>
        </w:r>
        <w:r w:rsidR="00EB36E9" w:rsidRPr="00C75636">
          <w:rPr>
            <w:rFonts w:eastAsiaTheme="minorEastAsia"/>
            <w:iCs w:val="0"/>
            <w:sz w:val="22"/>
            <w:szCs w:val="22"/>
            <w:lang w:eastAsia="ro-RO"/>
          </w:rPr>
          <w:tab/>
        </w:r>
        <w:r w:rsidR="00EB36E9" w:rsidRPr="00C75636">
          <w:rPr>
            <w:rStyle w:val="Hyperlink"/>
            <w:sz w:val="22"/>
            <w:szCs w:val="22"/>
          </w:rPr>
          <w:t>Semnarea contractului de finanțare</w:t>
        </w:r>
        <w:r w:rsidR="00EB36E9" w:rsidRPr="00C75636">
          <w:rPr>
            <w:webHidden/>
            <w:sz w:val="22"/>
            <w:szCs w:val="22"/>
          </w:rPr>
          <w:tab/>
        </w:r>
        <w:r w:rsidR="00EB36E9" w:rsidRPr="00C75636">
          <w:rPr>
            <w:webHidden/>
            <w:sz w:val="22"/>
            <w:szCs w:val="22"/>
          </w:rPr>
          <w:fldChar w:fldCharType="begin"/>
        </w:r>
        <w:r w:rsidR="00EB36E9" w:rsidRPr="00C75636">
          <w:rPr>
            <w:webHidden/>
            <w:sz w:val="22"/>
            <w:szCs w:val="22"/>
          </w:rPr>
          <w:instrText xml:space="preserve"> PAGEREF _Toc164239835 \h </w:instrText>
        </w:r>
        <w:r w:rsidR="00EB36E9" w:rsidRPr="00C75636">
          <w:rPr>
            <w:webHidden/>
            <w:sz w:val="22"/>
            <w:szCs w:val="22"/>
          </w:rPr>
        </w:r>
        <w:r w:rsidR="00EB36E9" w:rsidRPr="00C75636">
          <w:rPr>
            <w:webHidden/>
            <w:sz w:val="22"/>
            <w:szCs w:val="22"/>
          </w:rPr>
          <w:fldChar w:fldCharType="separate"/>
        </w:r>
        <w:r w:rsidR="00222AD6">
          <w:rPr>
            <w:webHidden/>
            <w:sz w:val="22"/>
            <w:szCs w:val="22"/>
          </w:rPr>
          <w:t>89</w:t>
        </w:r>
        <w:r w:rsidR="00EB36E9" w:rsidRPr="00C75636">
          <w:rPr>
            <w:webHidden/>
            <w:sz w:val="22"/>
            <w:szCs w:val="22"/>
          </w:rPr>
          <w:fldChar w:fldCharType="end"/>
        </w:r>
      </w:hyperlink>
    </w:p>
    <w:p w14:paraId="2C1566FC" w14:textId="3EBF70F2"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36" w:history="1">
        <w:r w:rsidR="00EB36E9" w:rsidRPr="00C75636">
          <w:rPr>
            <w:rStyle w:val="Hyperlink"/>
            <w:rFonts w:asciiTheme="minorHAnsi" w:hAnsiTheme="minorHAnsi" w:cstheme="minorHAnsi"/>
            <w:iCs/>
            <w:sz w:val="22"/>
            <w:szCs w:val="22"/>
          </w:rPr>
          <w:t>9</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ASPECTE PRIVIND CONFLICTUL DE INTERESE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_Toc164239836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91</w:t>
        </w:r>
        <w:r w:rsidR="00EB36E9" w:rsidRPr="00C75636">
          <w:rPr>
            <w:rFonts w:asciiTheme="minorHAnsi" w:hAnsiTheme="minorHAnsi" w:cstheme="minorHAnsi"/>
            <w:webHidden/>
            <w:sz w:val="22"/>
            <w:szCs w:val="22"/>
          </w:rPr>
          <w:fldChar w:fldCharType="end"/>
        </w:r>
      </w:hyperlink>
    </w:p>
    <w:p w14:paraId="4C1CA89D" w14:textId="0D22F027"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37" w:history="1">
        <w:r w:rsidR="00EB36E9" w:rsidRPr="00C75636">
          <w:rPr>
            <w:rStyle w:val="Hyperlink"/>
            <w:rFonts w:asciiTheme="minorHAnsi" w:hAnsiTheme="minorHAnsi" w:cstheme="minorHAnsi"/>
            <w:iCs/>
            <w:sz w:val="22"/>
            <w:szCs w:val="22"/>
          </w:rPr>
          <w:t>10</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ASPECTE PRIVIND PRELUCRAREA DATELOR CU CARACTER PERSONAL</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_Toc164239837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92</w:t>
        </w:r>
        <w:r w:rsidR="00EB36E9" w:rsidRPr="00C75636">
          <w:rPr>
            <w:rFonts w:asciiTheme="minorHAnsi" w:hAnsiTheme="minorHAnsi" w:cstheme="minorHAnsi"/>
            <w:webHidden/>
            <w:sz w:val="22"/>
            <w:szCs w:val="22"/>
          </w:rPr>
          <w:fldChar w:fldCharType="end"/>
        </w:r>
      </w:hyperlink>
    </w:p>
    <w:p w14:paraId="027D6B6D" w14:textId="1E801FB0"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38" w:history="1">
        <w:r w:rsidR="00EB36E9" w:rsidRPr="00C75636">
          <w:rPr>
            <w:rStyle w:val="Hyperlink"/>
            <w:rFonts w:asciiTheme="minorHAnsi" w:hAnsiTheme="minorHAnsi" w:cstheme="minorHAnsi"/>
            <w:iCs/>
            <w:sz w:val="22"/>
            <w:szCs w:val="22"/>
          </w:rPr>
          <w:t>11</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ASPECTE PRIVIND MONITORIZAREA TEHNICĂ ȘI RAPOARTELE DE PROGRES</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_Toc164239838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92</w:t>
        </w:r>
        <w:r w:rsidR="00EB36E9" w:rsidRPr="00C75636">
          <w:rPr>
            <w:rFonts w:asciiTheme="minorHAnsi" w:hAnsiTheme="minorHAnsi" w:cstheme="minorHAnsi"/>
            <w:webHidden/>
            <w:sz w:val="22"/>
            <w:szCs w:val="22"/>
          </w:rPr>
          <w:fldChar w:fldCharType="end"/>
        </w:r>
      </w:hyperlink>
    </w:p>
    <w:p w14:paraId="208EE6A7" w14:textId="330C9B61" w:rsidR="00EB36E9" w:rsidRPr="00C75636" w:rsidRDefault="00012699">
      <w:pPr>
        <w:pStyle w:val="TOC2"/>
        <w:rPr>
          <w:rFonts w:asciiTheme="minorHAnsi" w:eastAsiaTheme="minorEastAsia" w:hAnsiTheme="minorHAnsi" w:cstheme="minorHAnsi"/>
          <w:noProof/>
          <w:sz w:val="22"/>
          <w:szCs w:val="22"/>
          <w:lang w:eastAsia="ro-RO"/>
        </w:rPr>
      </w:pPr>
      <w:hyperlink w:anchor="_Toc164239839" w:history="1">
        <w:r w:rsidR="00EB36E9" w:rsidRPr="00C75636">
          <w:rPr>
            <w:rStyle w:val="Hyperlink"/>
            <w:rFonts w:asciiTheme="minorHAnsi" w:hAnsiTheme="minorHAnsi" w:cstheme="minorHAnsi"/>
            <w:noProof/>
            <w:sz w:val="22"/>
            <w:szCs w:val="22"/>
          </w:rPr>
          <w:t>11.1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Rapoarte de progres</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_Toc164239839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92</w:t>
        </w:r>
        <w:r w:rsidR="00EB36E9" w:rsidRPr="00C75636">
          <w:rPr>
            <w:rFonts w:asciiTheme="minorHAnsi" w:hAnsiTheme="minorHAnsi" w:cstheme="minorHAnsi"/>
            <w:noProof/>
            <w:webHidden/>
            <w:sz w:val="22"/>
            <w:szCs w:val="22"/>
          </w:rPr>
          <w:fldChar w:fldCharType="end"/>
        </w:r>
      </w:hyperlink>
    </w:p>
    <w:p w14:paraId="25335509" w14:textId="295881AE" w:rsidR="00EB36E9" w:rsidRPr="00C75636" w:rsidRDefault="00012699">
      <w:pPr>
        <w:pStyle w:val="TOC2"/>
        <w:rPr>
          <w:rFonts w:asciiTheme="minorHAnsi" w:eastAsiaTheme="minorEastAsia" w:hAnsiTheme="minorHAnsi" w:cstheme="minorHAnsi"/>
          <w:noProof/>
          <w:sz w:val="22"/>
          <w:szCs w:val="22"/>
          <w:lang w:eastAsia="ro-RO"/>
        </w:rPr>
      </w:pPr>
      <w:hyperlink w:anchor="_Toc164239840" w:history="1">
        <w:r w:rsidR="00EB36E9" w:rsidRPr="00C75636">
          <w:rPr>
            <w:rStyle w:val="Hyperlink"/>
            <w:rFonts w:asciiTheme="minorHAnsi" w:hAnsiTheme="minorHAnsi" w:cstheme="minorHAnsi"/>
            <w:noProof/>
            <w:sz w:val="22"/>
            <w:szCs w:val="22"/>
          </w:rPr>
          <w:t>11.2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Vizitele de monitorizare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93</w:t>
        </w:r>
        <w:r w:rsidR="00EB36E9" w:rsidRPr="00C75636">
          <w:rPr>
            <w:rFonts w:asciiTheme="minorHAnsi" w:hAnsiTheme="minorHAnsi" w:cstheme="minorHAnsi"/>
            <w:noProof/>
            <w:webHidden/>
            <w:sz w:val="22"/>
            <w:szCs w:val="22"/>
          </w:rPr>
          <w:fldChar w:fldCharType="end"/>
        </w:r>
      </w:hyperlink>
    </w:p>
    <w:p w14:paraId="3D5205DF" w14:textId="3FABAEE3" w:rsidR="00EB36E9" w:rsidRPr="00C75636" w:rsidRDefault="00012699">
      <w:pPr>
        <w:pStyle w:val="TOC2"/>
        <w:rPr>
          <w:rFonts w:asciiTheme="minorHAnsi" w:eastAsiaTheme="minorEastAsia" w:hAnsiTheme="minorHAnsi" w:cstheme="minorHAnsi"/>
          <w:noProof/>
          <w:sz w:val="22"/>
          <w:szCs w:val="22"/>
          <w:lang w:eastAsia="ro-RO"/>
        </w:rPr>
      </w:pPr>
      <w:hyperlink w:anchor="_Toc164239841" w:history="1">
        <w:r w:rsidR="00EB36E9" w:rsidRPr="00C75636">
          <w:rPr>
            <w:rStyle w:val="Hyperlink"/>
            <w:rFonts w:asciiTheme="minorHAnsi" w:hAnsiTheme="minorHAnsi" w:cstheme="minorHAnsi"/>
            <w:noProof/>
            <w:sz w:val="22"/>
            <w:szCs w:val="22"/>
          </w:rPr>
          <w:t>11.3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Mecanismul specific indicatorilor de etapă. Planul de monitorizare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_Toc164239841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95</w:t>
        </w:r>
        <w:r w:rsidR="00EB36E9" w:rsidRPr="00C75636">
          <w:rPr>
            <w:rFonts w:asciiTheme="minorHAnsi" w:hAnsiTheme="minorHAnsi" w:cstheme="minorHAnsi"/>
            <w:noProof/>
            <w:webHidden/>
            <w:sz w:val="22"/>
            <w:szCs w:val="22"/>
          </w:rPr>
          <w:fldChar w:fldCharType="end"/>
        </w:r>
      </w:hyperlink>
    </w:p>
    <w:p w14:paraId="0EB8206B" w14:textId="19DB5877"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42" w:history="1">
        <w:r w:rsidR="00EB36E9" w:rsidRPr="00C75636">
          <w:rPr>
            <w:rStyle w:val="Hyperlink"/>
            <w:rFonts w:asciiTheme="minorHAnsi" w:hAnsiTheme="minorHAnsi" w:cstheme="minorHAnsi"/>
            <w:iCs/>
            <w:sz w:val="22"/>
            <w:szCs w:val="22"/>
          </w:rPr>
          <w:t>12</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ASPECTE PRIVIND MANAGEMENTUL FINANCIAR</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_Toc164239842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97</w:t>
        </w:r>
        <w:r w:rsidR="00EB36E9" w:rsidRPr="00C75636">
          <w:rPr>
            <w:rFonts w:asciiTheme="minorHAnsi" w:hAnsiTheme="minorHAnsi" w:cstheme="minorHAnsi"/>
            <w:webHidden/>
            <w:sz w:val="22"/>
            <w:szCs w:val="22"/>
          </w:rPr>
          <w:fldChar w:fldCharType="end"/>
        </w:r>
      </w:hyperlink>
    </w:p>
    <w:p w14:paraId="48C06BA2" w14:textId="5553588E" w:rsidR="00EB36E9" w:rsidRPr="00C75636" w:rsidRDefault="00012699">
      <w:pPr>
        <w:pStyle w:val="TOC2"/>
        <w:rPr>
          <w:rFonts w:asciiTheme="minorHAnsi" w:eastAsiaTheme="minorEastAsia" w:hAnsiTheme="minorHAnsi" w:cstheme="minorHAnsi"/>
          <w:noProof/>
          <w:sz w:val="22"/>
          <w:szCs w:val="22"/>
          <w:lang w:eastAsia="ro-RO"/>
        </w:rPr>
      </w:pPr>
      <w:hyperlink w:anchor="_Toc164239843" w:history="1">
        <w:r w:rsidR="00EB36E9" w:rsidRPr="00C75636">
          <w:rPr>
            <w:rStyle w:val="Hyperlink"/>
            <w:rFonts w:asciiTheme="minorHAnsi" w:hAnsiTheme="minorHAnsi" w:cstheme="minorHAnsi"/>
            <w:noProof/>
            <w:sz w:val="22"/>
            <w:szCs w:val="22"/>
          </w:rPr>
          <w:t>12.1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Mecanismul cererilor de prefinanțare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_Toc164239843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97</w:t>
        </w:r>
        <w:r w:rsidR="00EB36E9" w:rsidRPr="00C75636">
          <w:rPr>
            <w:rFonts w:asciiTheme="minorHAnsi" w:hAnsiTheme="minorHAnsi" w:cstheme="minorHAnsi"/>
            <w:noProof/>
            <w:webHidden/>
            <w:sz w:val="22"/>
            <w:szCs w:val="22"/>
          </w:rPr>
          <w:fldChar w:fldCharType="end"/>
        </w:r>
      </w:hyperlink>
    </w:p>
    <w:p w14:paraId="18EDF9A0" w14:textId="51C43196" w:rsidR="00EB36E9" w:rsidRPr="00C75636" w:rsidRDefault="00012699">
      <w:pPr>
        <w:pStyle w:val="TOC2"/>
        <w:rPr>
          <w:rFonts w:asciiTheme="minorHAnsi" w:eastAsiaTheme="minorEastAsia" w:hAnsiTheme="minorHAnsi" w:cstheme="minorHAnsi"/>
          <w:noProof/>
          <w:sz w:val="22"/>
          <w:szCs w:val="22"/>
          <w:lang w:eastAsia="ro-RO"/>
        </w:rPr>
      </w:pPr>
      <w:hyperlink w:anchor="_Toc164239844" w:history="1">
        <w:r w:rsidR="00EB36E9" w:rsidRPr="00C75636">
          <w:rPr>
            <w:rStyle w:val="Hyperlink"/>
            <w:rFonts w:asciiTheme="minorHAnsi" w:hAnsiTheme="minorHAnsi" w:cstheme="minorHAnsi"/>
            <w:noProof/>
            <w:sz w:val="22"/>
            <w:szCs w:val="22"/>
          </w:rPr>
          <w:t>12.2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Mecanismul cererilor de plată</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_Toc164239844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98</w:t>
        </w:r>
        <w:r w:rsidR="00EB36E9" w:rsidRPr="00C75636">
          <w:rPr>
            <w:rFonts w:asciiTheme="minorHAnsi" w:hAnsiTheme="minorHAnsi" w:cstheme="minorHAnsi"/>
            <w:noProof/>
            <w:webHidden/>
            <w:sz w:val="22"/>
            <w:szCs w:val="22"/>
          </w:rPr>
          <w:fldChar w:fldCharType="end"/>
        </w:r>
      </w:hyperlink>
    </w:p>
    <w:p w14:paraId="7C8E2572" w14:textId="2C558862" w:rsidR="00EB36E9" w:rsidRPr="00C75636" w:rsidRDefault="00012699">
      <w:pPr>
        <w:pStyle w:val="TOC2"/>
        <w:rPr>
          <w:rFonts w:asciiTheme="minorHAnsi" w:eastAsiaTheme="minorEastAsia" w:hAnsiTheme="minorHAnsi" w:cstheme="minorHAnsi"/>
          <w:noProof/>
          <w:sz w:val="22"/>
          <w:szCs w:val="22"/>
          <w:lang w:eastAsia="ro-RO"/>
        </w:rPr>
      </w:pPr>
      <w:hyperlink w:anchor="_Toc164239845" w:history="1">
        <w:r w:rsidR="00EB36E9" w:rsidRPr="00C75636">
          <w:rPr>
            <w:rStyle w:val="Hyperlink"/>
            <w:rFonts w:asciiTheme="minorHAnsi" w:hAnsiTheme="minorHAnsi" w:cstheme="minorHAnsi"/>
            <w:noProof/>
            <w:sz w:val="22"/>
            <w:szCs w:val="22"/>
          </w:rPr>
          <w:t>12.3</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Mecanismul cererilor de rambursare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_Toc164239845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98</w:t>
        </w:r>
        <w:r w:rsidR="00EB36E9" w:rsidRPr="00C75636">
          <w:rPr>
            <w:rFonts w:asciiTheme="minorHAnsi" w:hAnsiTheme="minorHAnsi" w:cstheme="minorHAnsi"/>
            <w:noProof/>
            <w:webHidden/>
            <w:sz w:val="22"/>
            <w:szCs w:val="22"/>
          </w:rPr>
          <w:fldChar w:fldCharType="end"/>
        </w:r>
      </w:hyperlink>
    </w:p>
    <w:p w14:paraId="743F7AB3" w14:textId="796642E1" w:rsidR="00EB36E9" w:rsidRPr="00C75636" w:rsidRDefault="00012699">
      <w:pPr>
        <w:pStyle w:val="TOC2"/>
        <w:rPr>
          <w:rFonts w:asciiTheme="minorHAnsi" w:eastAsiaTheme="minorEastAsia" w:hAnsiTheme="minorHAnsi" w:cstheme="minorHAnsi"/>
          <w:noProof/>
          <w:sz w:val="22"/>
          <w:szCs w:val="22"/>
          <w:lang w:eastAsia="ro-RO"/>
        </w:rPr>
      </w:pPr>
      <w:hyperlink w:anchor="_Toc164239846" w:history="1">
        <w:r w:rsidR="00EB36E9" w:rsidRPr="00C75636">
          <w:rPr>
            <w:rStyle w:val="Hyperlink"/>
            <w:rFonts w:asciiTheme="minorHAnsi" w:hAnsiTheme="minorHAnsi" w:cstheme="minorHAnsi"/>
            <w:noProof/>
            <w:sz w:val="22"/>
            <w:szCs w:val="22"/>
          </w:rPr>
          <w:t>12.4</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Graficul cererilor de prefinanţare/plată/rambursare</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_Toc164239846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99</w:t>
        </w:r>
        <w:r w:rsidR="00EB36E9" w:rsidRPr="00C75636">
          <w:rPr>
            <w:rFonts w:asciiTheme="minorHAnsi" w:hAnsiTheme="minorHAnsi" w:cstheme="minorHAnsi"/>
            <w:noProof/>
            <w:webHidden/>
            <w:sz w:val="22"/>
            <w:szCs w:val="22"/>
          </w:rPr>
          <w:fldChar w:fldCharType="end"/>
        </w:r>
      </w:hyperlink>
    </w:p>
    <w:p w14:paraId="425321A2" w14:textId="5B415D59" w:rsidR="00EB36E9" w:rsidRPr="00C75636" w:rsidRDefault="00012699">
      <w:pPr>
        <w:pStyle w:val="TOC2"/>
        <w:rPr>
          <w:rFonts w:asciiTheme="minorHAnsi" w:eastAsiaTheme="minorEastAsia" w:hAnsiTheme="minorHAnsi" w:cstheme="minorHAnsi"/>
          <w:noProof/>
          <w:sz w:val="22"/>
          <w:szCs w:val="22"/>
          <w:lang w:eastAsia="ro-RO"/>
        </w:rPr>
      </w:pPr>
      <w:hyperlink w:anchor="_Toc164239847" w:history="1">
        <w:r w:rsidR="00EB36E9" w:rsidRPr="00C75636">
          <w:rPr>
            <w:rStyle w:val="Hyperlink"/>
            <w:rFonts w:asciiTheme="minorHAnsi" w:hAnsiTheme="minorHAnsi" w:cstheme="minorHAnsi"/>
            <w:noProof/>
            <w:sz w:val="22"/>
            <w:szCs w:val="22"/>
          </w:rPr>
          <w:t>12.5</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Vizitele la faţa locului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_Toc164239847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99</w:t>
        </w:r>
        <w:r w:rsidR="00EB36E9" w:rsidRPr="00C75636">
          <w:rPr>
            <w:rFonts w:asciiTheme="minorHAnsi" w:hAnsiTheme="minorHAnsi" w:cstheme="minorHAnsi"/>
            <w:noProof/>
            <w:webHidden/>
            <w:sz w:val="22"/>
            <w:szCs w:val="22"/>
          </w:rPr>
          <w:fldChar w:fldCharType="end"/>
        </w:r>
      </w:hyperlink>
    </w:p>
    <w:p w14:paraId="0A3E2064" w14:textId="419FA4B4"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48" w:history="1">
        <w:r w:rsidR="00EB36E9" w:rsidRPr="00C75636">
          <w:rPr>
            <w:rStyle w:val="Hyperlink"/>
            <w:rFonts w:asciiTheme="minorHAnsi" w:hAnsiTheme="minorHAnsi" w:cstheme="minorHAnsi"/>
            <w:iCs/>
            <w:sz w:val="22"/>
            <w:szCs w:val="22"/>
          </w:rPr>
          <w:t>13</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MODIFICAREA GHIDULUI SOLICITANTULUI</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_Toc164239848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99</w:t>
        </w:r>
        <w:r w:rsidR="00EB36E9" w:rsidRPr="00C75636">
          <w:rPr>
            <w:rFonts w:asciiTheme="minorHAnsi" w:hAnsiTheme="minorHAnsi" w:cstheme="minorHAnsi"/>
            <w:webHidden/>
            <w:sz w:val="22"/>
            <w:szCs w:val="22"/>
          </w:rPr>
          <w:fldChar w:fldCharType="end"/>
        </w:r>
      </w:hyperlink>
    </w:p>
    <w:p w14:paraId="0C6D5C52" w14:textId="0731A58B" w:rsidR="00EB36E9" w:rsidRPr="00C75636" w:rsidRDefault="00012699">
      <w:pPr>
        <w:pStyle w:val="TOC2"/>
        <w:rPr>
          <w:rFonts w:asciiTheme="minorHAnsi" w:eastAsiaTheme="minorEastAsia" w:hAnsiTheme="minorHAnsi" w:cstheme="minorHAnsi"/>
          <w:noProof/>
          <w:sz w:val="22"/>
          <w:szCs w:val="22"/>
          <w:lang w:eastAsia="ro-RO"/>
        </w:rPr>
      </w:pPr>
      <w:hyperlink w:anchor="_Toc164239849" w:history="1">
        <w:r w:rsidR="00EB36E9" w:rsidRPr="00C75636">
          <w:rPr>
            <w:rStyle w:val="Hyperlink"/>
            <w:rFonts w:asciiTheme="minorHAnsi" w:hAnsiTheme="minorHAnsi" w:cstheme="minorHAnsi"/>
            <w:noProof/>
            <w:sz w:val="22"/>
            <w:szCs w:val="22"/>
          </w:rPr>
          <w:t>13.1</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Aspectele care pot face obiectul modificărilor prevederilor ghidului solicitantului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_Toc164239849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99</w:t>
        </w:r>
        <w:r w:rsidR="00EB36E9" w:rsidRPr="00C75636">
          <w:rPr>
            <w:rFonts w:asciiTheme="minorHAnsi" w:hAnsiTheme="minorHAnsi" w:cstheme="minorHAnsi"/>
            <w:noProof/>
            <w:webHidden/>
            <w:sz w:val="22"/>
            <w:szCs w:val="22"/>
          </w:rPr>
          <w:fldChar w:fldCharType="end"/>
        </w:r>
      </w:hyperlink>
    </w:p>
    <w:p w14:paraId="5A7B6DE9" w14:textId="5AD3C904" w:rsidR="00EB36E9" w:rsidRPr="00C75636" w:rsidRDefault="00012699">
      <w:pPr>
        <w:pStyle w:val="TOC2"/>
        <w:rPr>
          <w:rFonts w:asciiTheme="minorHAnsi" w:eastAsiaTheme="minorEastAsia" w:hAnsiTheme="minorHAnsi" w:cstheme="minorHAnsi"/>
          <w:noProof/>
          <w:sz w:val="22"/>
          <w:szCs w:val="22"/>
          <w:lang w:eastAsia="ro-RO"/>
        </w:rPr>
      </w:pPr>
      <w:hyperlink w:anchor="_Toc164239850" w:history="1">
        <w:r w:rsidR="00EB36E9" w:rsidRPr="00C75636">
          <w:rPr>
            <w:rStyle w:val="Hyperlink"/>
            <w:rFonts w:asciiTheme="minorHAnsi" w:hAnsiTheme="minorHAnsi" w:cstheme="minorHAnsi"/>
            <w:noProof/>
            <w:sz w:val="22"/>
            <w:szCs w:val="22"/>
          </w:rPr>
          <w:t>13.2</w:t>
        </w:r>
        <w:r w:rsidR="00EB36E9" w:rsidRPr="00C75636">
          <w:rPr>
            <w:rFonts w:asciiTheme="minorHAnsi" w:eastAsiaTheme="minorEastAsia" w:hAnsiTheme="minorHAnsi" w:cstheme="minorHAnsi"/>
            <w:noProof/>
            <w:sz w:val="22"/>
            <w:szCs w:val="22"/>
            <w:lang w:eastAsia="ro-RO"/>
          </w:rPr>
          <w:tab/>
        </w:r>
        <w:r w:rsidR="00EB36E9" w:rsidRPr="00C75636">
          <w:rPr>
            <w:rStyle w:val="Hyperlink"/>
            <w:rFonts w:asciiTheme="minorHAnsi" w:hAnsiTheme="minorHAnsi" w:cstheme="minorHAnsi"/>
            <w:noProof/>
            <w:sz w:val="22"/>
            <w:szCs w:val="22"/>
          </w:rPr>
          <w:t>Condiții privind aplicarea modificărilor pentru cererile de finanțare aflate în procesul de selecție (condiții tranzitorii)</w:t>
        </w:r>
        <w:r w:rsidR="00EB36E9" w:rsidRPr="00C75636">
          <w:rPr>
            <w:rFonts w:asciiTheme="minorHAnsi" w:hAnsiTheme="minorHAnsi" w:cstheme="minorHAnsi"/>
            <w:noProof/>
            <w:webHidden/>
            <w:sz w:val="22"/>
            <w:szCs w:val="22"/>
          </w:rPr>
          <w:tab/>
        </w:r>
        <w:r w:rsidR="00EB36E9" w:rsidRPr="00C75636">
          <w:rPr>
            <w:rFonts w:asciiTheme="minorHAnsi" w:hAnsiTheme="minorHAnsi" w:cstheme="minorHAnsi"/>
            <w:noProof/>
            <w:webHidden/>
            <w:sz w:val="22"/>
            <w:szCs w:val="22"/>
          </w:rPr>
          <w:fldChar w:fldCharType="begin"/>
        </w:r>
        <w:r w:rsidR="00EB36E9" w:rsidRPr="00C75636">
          <w:rPr>
            <w:rFonts w:asciiTheme="minorHAnsi" w:hAnsiTheme="minorHAnsi" w:cstheme="minorHAnsi"/>
            <w:noProof/>
            <w:webHidden/>
            <w:sz w:val="22"/>
            <w:szCs w:val="22"/>
          </w:rPr>
          <w:instrText xml:space="preserve"> PAGEREF _Toc164239850 \h </w:instrText>
        </w:r>
        <w:r w:rsidR="00EB36E9" w:rsidRPr="00C75636">
          <w:rPr>
            <w:rFonts w:asciiTheme="minorHAnsi" w:hAnsiTheme="minorHAnsi" w:cstheme="minorHAnsi"/>
            <w:noProof/>
            <w:webHidden/>
            <w:sz w:val="22"/>
            <w:szCs w:val="22"/>
          </w:rPr>
        </w:r>
        <w:r w:rsidR="00EB36E9" w:rsidRPr="00C75636">
          <w:rPr>
            <w:rFonts w:asciiTheme="minorHAnsi" w:hAnsiTheme="minorHAnsi" w:cstheme="minorHAnsi"/>
            <w:noProof/>
            <w:webHidden/>
            <w:sz w:val="22"/>
            <w:szCs w:val="22"/>
          </w:rPr>
          <w:fldChar w:fldCharType="separate"/>
        </w:r>
        <w:r w:rsidR="00222AD6">
          <w:rPr>
            <w:rFonts w:asciiTheme="minorHAnsi" w:hAnsiTheme="minorHAnsi" w:cstheme="minorHAnsi"/>
            <w:noProof/>
            <w:webHidden/>
            <w:sz w:val="22"/>
            <w:szCs w:val="22"/>
          </w:rPr>
          <w:t>100</w:t>
        </w:r>
        <w:r w:rsidR="00EB36E9" w:rsidRPr="00C75636">
          <w:rPr>
            <w:rFonts w:asciiTheme="minorHAnsi" w:hAnsiTheme="minorHAnsi" w:cstheme="minorHAnsi"/>
            <w:noProof/>
            <w:webHidden/>
            <w:sz w:val="22"/>
            <w:szCs w:val="22"/>
          </w:rPr>
          <w:fldChar w:fldCharType="end"/>
        </w:r>
      </w:hyperlink>
    </w:p>
    <w:p w14:paraId="4C345F5B" w14:textId="34D60974" w:rsidR="00EB36E9" w:rsidRPr="00C75636" w:rsidRDefault="00012699">
      <w:pPr>
        <w:pStyle w:val="TOC1"/>
        <w:rPr>
          <w:rFonts w:asciiTheme="minorHAnsi" w:eastAsiaTheme="minorEastAsia" w:hAnsiTheme="minorHAnsi" w:cstheme="minorHAnsi"/>
          <w:b w:val="0"/>
          <w:bCs w:val="0"/>
          <w:sz w:val="22"/>
          <w:szCs w:val="22"/>
          <w:lang w:eastAsia="ro-RO"/>
        </w:rPr>
      </w:pPr>
      <w:hyperlink w:anchor="_Toc164239851" w:history="1">
        <w:r w:rsidR="00EB36E9" w:rsidRPr="00C75636">
          <w:rPr>
            <w:rStyle w:val="Hyperlink"/>
            <w:rFonts w:asciiTheme="minorHAnsi" w:hAnsiTheme="minorHAnsi" w:cstheme="minorHAnsi"/>
            <w:iCs/>
            <w:sz w:val="22"/>
            <w:szCs w:val="22"/>
          </w:rPr>
          <w:t>14</w:t>
        </w:r>
        <w:r w:rsidR="00EB36E9" w:rsidRPr="00C75636">
          <w:rPr>
            <w:rFonts w:asciiTheme="minorHAnsi" w:eastAsiaTheme="minorEastAsia" w:hAnsiTheme="minorHAnsi" w:cstheme="minorHAnsi"/>
            <w:b w:val="0"/>
            <w:bCs w:val="0"/>
            <w:sz w:val="22"/>
            <w:szCs w:val="22"/>
            <w:lang w:eastAsia="ro-RO"/>
          </w:rPr>
          <w:tab/>
        </w:r>
        <w:r w:rsidR="00EB36E9" w:rsidRPr="00C75636">
          <w:rPr>
            <w:rStyle w:val="Hyperlink"/>
            <w:rFonts w:asciiTheme="minorHAnsi" w:hAnsiTheme="minorHAnsi" w:cstheme="minorHAnsi"/>
            <w:sz w:val="22"/>
            <w:szCs w:val="22"/>
          </w:rPr>
          <w:t>ANEXE</w:t>
        </w:r>
        <w:r w:rsidR="00EB36E9" w:rsidRPr="00C75636">
          <w:rPr>
            <w:rFonts w:asciiTheme="minorHAnsi" w:hAnsiTheme="minorHAnsi" w:cstheme="minorHAnsi"/>
            <w:webHidden/>
            <w:sz w:val="22"/>
            <w:szCs w:val="22"/>
          </w:rPr>
          <w:tab/>
        </w:r>
        <w:r w:rsidR="00EB36E9" w:rsidRPr="00C75636">
          <w:rPr>
            <w:rFonts w:asciiTheme="minorHAnsi" w:hAnsiTheme="minorHAnsi" w:cstheme="minorHAnsi"/>
            <w:webHidden/>
            <w:sz w:val="22"/>
            <w:szCs w:val="22"/>
          </w:rPr>
          <w:fldChar w:fldCharType="begin"/>
        </w:r>
        <w:r w:rsidR="00EB36E9" w:rsidRPr="00C75636">
          <w:rPr>
            <w:rFonts w:asciiTheme="minorHAnsi" w:hAnsiTheme="minorHAnsi" w:cstheme="minorHAnsi"/>
            <w:webHidden/>
            <w:sz w:val="22"/>
            <w:szCs w:val="22"/>
          </w:rPr>
          <w:instrText xml:space="preserve"> PAGEREF _Toc164239851 \h </w:instrText>
        </w:r>
        <w:r w:rsidR="00EB36E9" w:rsidRPr="00C75636">
          <w:rPr>
            <w:rFonts w:asciiTheme="minorHAnsi" w:hAnsiTheme="minorHAnsi" w:cstheme="minorHAnsi"/>
            <w:webHidden/>
            <w:sz w:val="22"/>
            <w:szCs w:val="22"/>
          </w:rPr>
        </w:r>
        <w:r w:rsidR="00EB36E9" w:rsidRPr="00C75636">
          <w:rPr>
            <w:rFonts w:asciiTheme="minorHAnsi" w:hAnsiTheme="minorHAnsi" w:cstheme="minorHAnsi"/>
            <w:webHidden/>
            <w:sz w:val="22"/>
            <w:szCs w:val="22"/>
          </w:rPr>
          <w:fldChar w:fldCharType="separate"/>
        </w:r>
        <w:r w:rsidR="00222AD6">
          <w:rPr>
            <w:rFonts w:asciiTheme="minorHAnsi" w:hAnsiTheme="minorHAnsi" w:cstheme="minorHAnsi"/>
            <w:webHidden/>
            <w:sz w:val="22"/>
            <w:szCs w:val="22"/>
          </w:rPr>
          <w:t>100</w:t>
        </w:r>
        <w:r w:rsidR="00EB36E9" w:rsidRPr="00C75636">
          <w:rPr>
            <w:rFonts w:asciiTheme="minorHAnsi" w:hAnsiTheme="minorHAnsi" w:cstheme="minorHAnsi"/>
            <w:webHidden/>
            <w:sz w:val="22"/>
            <w:szCs w:val="22"/>
          </w:rPr>
          <w:fldChar w:fldCharType="end"/>
        </w:r>
      </w:hyperlink>
    </w:p>
    <w:p w14:paraId="306F1C63" w14:textId="0CF7042F" w:rsidR="004972DF" w:rsidRPr="00C75636" w:rsidRDefault="004972DF">
      <w:pPr>
        <w:rPr>
          <w:rFonts w:asciiTheme="minorHAnsi" w:hAnsiTheme="minorHAnsi" w:cstheme="minorHAnsi"/>
          <w:sz w:val="24"/>
          <w:szCs w:val="24"/>
        </w:rPr>
      </w:pPr>
      <w:r w:rsidRPr="00C75636">
        <w:rPr>
          <w:rFonts w:asciiTheme="minorHAnsi" w:hAnsiTheme="minorHAnsi" w:cstheme="minorHAnsi"/>
          <w:sz w:val="24"/>
          <w:szCs w:val="24"/>
        </w:rPr>
        <w:fldChar w:fldCharType="end"/>
      </w:r>
    </w:p>
    <w:p w14:paraId="7B6836AB" w14:textId="77B0FDFE" w:rsidR="00EB36E9" w:rsidRPr="00C75636" w:rsidRDefault="00EB36E9">
      <w:pPr>
        <w:rPr>
          <w:rFonts w:asciiTheme="minorHAnsi" w:hAnsiTheme="minorHAnsi" w:cstheme="minorHAnsi"/>
          <w:sz w:val="24"/>
          <w:szCs w:val="24"/>
        </w:rPr>
      </w:pPr>
    </w:p>
    <w:p w14:paraId="5C0CFD98" w14:textId="2ED57A11" w:rsidR="00EB36E9" w:rsidRPr="00C75636" w:rsidRDefault="00EB36E9">
      <w:pPr>
        <w:rPr>
          <w:rFonts w:asciiTheme="minorHAnsi" w:hAnsiTheme="minorHAnsi" w:cstheme="minorHAnsi"/>
          <w:sz w:val="24"/>
          <w:szCs w:val="24"/>
        </w:rPr>
      </w:pPr>
    </w:p>
    <w:p w14:paraId="4EB8B6BE" w14:textId="52C6A03B" w:rsidR="00EB36E9" w:rsidRPr="00C75636" w:rsidRDefault="00EB36E9">
      <w:pPr>
        <w:rPr>
          <w:rFonts w:asciiTheme="minorHAnsi" w:hAnsiTheme="minorHAnsi" w:cstheme="minorHAnsi"/>
          <w:sz w:val="24"/>
          <w:szCs w:val="24"/>
        </w:rPr>
      </w:pPr>
    </w:p>
    <w:p w14:paraId="28FDD8B1" w14:textId="79D6060A" w:rsidR="00EB36E9" w:rsidRPr="00C75636" w:rsidRDefault="00EB36E9">
      <w:pPr>
        <w:rPr>
          <w:rFonts w:asciiTheme="minorHAnsi" w:hAnsiTheme="minorHAnsi" w:cstheme="minorHAnsi"/>
          <w:sz w:val="24"/>
          <w:szCs w:val="24"/>
        </w:rPr>
      </w:pPr>
    </w:p>
    <w:p w14:paraId="22B29C61" w14:textId="46F3A551" w:rsidR="00EB36E9" w:rsidRPr="00C75636" w:rsidRDefault="00EB36E9">
      <w:pPr>
        <w:rPr>
          <w:rFonts w:asciiTheme="minorHAnsi" w:hAnsiTheme="minorHAnsi" w:cstheme="minorHAnsi"/>
          <w:sz w:val="24"/>
          <w:szCs w:val="24"/>
        </w:rPr>
      </w:pPr>
    </w:p>
    <w:p w14:paraId="0C19EFD8" w14:textId="1437E076" w:rsidR="00EB36E9" w:rsidRPr="00C75636" w:rsidRDefault="00EB36E9">
      <w:pPr>
        <w:rPr>
          <w:rFonts w:asciiTheme="minorHAnsi" w:hAnsiTheme="minorHAnsi" w:cstheme="minorHAnsi"/>
          <w:sz w:val="24"/>
          <w:szCs w:val="24"/>
        </w:rPr>
      </w:pPr>
    </w:p>
    <w:p w14:paraId="3EAAC9FC" w14:textId="1647BC01" w:rsidR="00EB36E9" w:rsidRPr="00C75636" w:rsidRDefault="00EB36E9">
      <w:pPr>
        <w:rPr>
          <w:rFonts w:asciiTheme="minorHAnsi" w:hAnsiTheme="minorHAnsi" w:cstheme="minorHAnsi"/>
          <w:sz w:val="24"/>
          <w:szCs w:val="24"/>
        </w:rPr>
      </w:pPr>
    </w:p>
    <w:p w14:paraId="5904302E" w14:textId="5C2A2CC8" w:rsidR="00EB36E9" w:rsidRPr="00C75636" w:rsidRDefault="00EB36E9">
      <w:pPr>
        <w:rPr>
          <w:rFonts w:asciiTheme="minorHAnsi" w:hAnsiTheme="minorHAnsi" w:cstheme="minorHAnsi"/>
          <w:sz w:val="24"/>
          <w:szCs w:val="24"/>
        </w:rPr>
      </w:pPr>
    </w:p>
    <w:p w14:paraId="5904CD25" w14:textId="3FE7D86E" w:rsidR="00EB36E9" w:rsidRPr="00C75636" w:rsidRDefault="00EB36E9">
      <w:pPr>
        <w:rPr>
          <w:rFonts w:asciiTheme="minorHAnsi" w:hAnsiTheme="minorHAnsi" w:cstheme="minorHAnsi"/>
          <w:sz w:val="24"/>
          <w:szCs w:val="24"/>
        </w:rPr>
      </w:pPr>
    </w:p>
    <w:p w14:paraId="3C66D8BD" w14:textId="72742635" w:rsidR="00EB36E9" w:rsidRPr="00C75636" w:rsidRDefault="00EB36E9">
      <w:pPr>
        <w:rPr>
          <w:rFonts w:asciiTheme="minorHAnsi" w:hAnsiTheme="minorHAnsi" w:cstheme="minorHAnsi"/>
          <w:sz w:val="24"/>
          <w:szCs w:val="24"/>
        </w:rPr>
      </w:pPr>
    </w:p>
    <w:p w14:paraId="6CEAA1EF" w14:textId="009B3AC3" w:rsidR="00EB36E9" w:rsidRPr="00C75636" w:rsidRDefault="00EB36E9">
      <w:pPr>
        <w:rPr>
          <w:rFonts w:asciiTheme="minorHAnsi" w:hAnsiTheme="minorHAnsi" w:cstheme="minorHAnsi"/>
          <w:sz w:val="24"/>
          <w:szCs w:val="24"/>
        </w:rPr>
      </w:pPr>
    </w:p>
    <w:p w14:paraId="5E2A014B" w14:textId="4943736C" w:rsidR="00EB36E9" w:rsidRPr="00C75636" w:rsidRDefault="00EB36E9">
      <w:pPr>
        <w:rPr>
          <w:rFonts w:asciiTheme="minorHAnsi" w:hAnsiTheme="minorHAnsi" w:cstheme="minorHAnsi"/>
          <w:sz w:val="24"/>
          <w:szCs w:val="24"/>
        </w:rPr>
      </w:pPr>
    </w:p>
    <w:p w14:paraId="3BAFDA7D" w14:textId="0943B029" w:rsidR="00EB36E9" w:rsidRPr="00C75636" w:rsidRDefault="00EB36E9">
      <w:pPr>
        <w:rPr>
          <w:rFonts w:asciiTheme="minorHAnsi" w:hAnsiTheme="minorHAnsi" w:cstheme="minorHAnsi"/>
          <w:sz w:val="24"/>
          <w:szCs w:val="24"/>
        </w:rPr>
      </w:pPr>
    </w:p>
    <w:p w14:paraId="04C9C394" w14:textId="59E1507A" w:rsidR="00EB36E9" w:rsidRPr="00C75636" w:rsidRDefault="00EB36E9">
      <w:pPr>
        <w:rPr>
          <w:rFonts w:asciiTheme="minorHAnsi" w:hAnsiTheme="minorHAnsi" w:cstheme="minorHAnsi"/>
          <w:sz w:val="24"/>
          <w:szCs w:val="24"/>
        </w:rPr>
      </w:pPr>
    </w:p>
    <w:p w14:paraId="33D945A4" w14:textId="25E7B31F" w:rsidR="00EB36E9" w:rsidRPr="00C75636" w:rsidRDefault="00EB36E9">
      <w:pPr>
        <w:rPr>
          <w:rFonts w:asciiTheme="minorHAnsi" w:hAnsiTheme="minorHAnsi" w:cstheme="minorHAnsi"/>
          <w:sz w:val="24"/>
          <w:szCs w:val="24"/>
        </w:rPr>
      </w:pPr>
    </w:p>
    <w:p w14:paraId="44CF7D1C" w14:textId="02A791C8" w:rsidR="00EB36E9" w:rsidRPr="00C75636" w:rsidRDefault="00EB36E9">
      <w:pPr>
        <w:rPr>
          <w:rFonts w:asciiTheme="minorHAnsi" w:hAnsiTheme="minorHAnsi" w:cstheme="minorHAnsi"/>
          <w:sz w:val="24"/>
          <w:szCs w:val="24"/>
        </w:rPr>
      </w:pPr>
    </w:p>
    <w:p w14:paraId="71904BA4" w14:textId="14747CF0" w:rsidR="00EB36E9" w:rsidRPr="00C75636" w:rsidRDefault="00EB36E9">
      <w:pPr>
        <w:rPr>
          <w:rFonts w:asciiTheme="minorHAnsi" w:hAnsiTheme="minorHAnsi" w:cstheme="minorHAnsi"/>
          <w:sz w:val="24"/>
          <w:szCs w:val="24"/>
        </w:rPr>
      </w:pPr>
    </w:p>
    <w:p w14:paraId="53E9B95C" w14:textId="0D4BE439" w:rsidR="00EB36E9" w:rsidRPr="00C75636" w:rsidRDefault="00EB36E9">
      <w:pPr>
        <w:rPr>
          <w:rFonts w:asciiTheme="minorHAnsi" w:hAnsiTheme="minorHAnsi" w:cstheme="minorHAnsi"/>
          <w:sz w:val="24"/>
          <w:szCs w:val="24"/>
        </w:rPr>
      </w:pPr>
    </w:p>
    <w:p w14:paraId="337F1EC6" w14:textId="78AEF094" w:rsidR="00EB36E9" w:rsidRPr="00C75636" w:rsidRDefault="00EB36E9">
      <w:pPr>
        <w:rPr>
          <w:rFonts w:asciiTheme="minorHAnsi" w:hAnsiTheme="minorHAnsi" w:cstheme="minorHAnsi"/>
          <w:sz w:val="24"/>
          <w:szCs w:val="24"/>
        </w:rPr>
      </w:pPr>
    </w:p>
    <w:p w14:paraId="6A50660F" w14:textId="1909113C" w:rsidR="00EB36E9" w:rsidRPr="00C75636" w:rsidRDefault="00EB36E9">
      <w:pPr>
        <w:rPr>
          <w:rFonts w:asciiTheme="minorHAnsi" w:hAnsiTheme="minorHAnsi" w:cstheme="minorHAnsi"/>
          <w:sz w:val="24"/>
          <w:szCs w:val="24"/>
        </w:rPr>
      </w:pPr>
    </w:p>
    <w:p w14:paraId="5F57BC7B" w14:textId="77777777" w:rsidR="00EB36E9" w:rsidRPr="00C75636" w:rsidRDefault="00EB36E9">
      <w:pPr>
        <w:rPr>
          <w:rFonts w:asciiTheme="minorHAnsi" w:hAnsiTheme="minorHAnsi" w:cstheme="minorHAnsi"/>
          <w:sz w:val="24"/>
          <w:szCs w:val="24"/>
        </w:rPr>
      </w:pPr>
    </w:p>
    <w:p w14:paraId="46721476" w14:textId="421516FF" w:rsidR="008C267D" w:rsidRPr="00C75636" w:rsidRDefault="002C0695" w:rsidP="00345CE8">
      <w:pPr>
        <w:pStyle w:val="Heading1"/>
      </w:pPr>
      <w:bookmarkStart w:id="12" w:name="_Toc142556338"/>
      <w:bookmarkStart w:id="13" w:name="_Toc164239747"/>
      <w:r w:rsidRPr="00C75636">
        <w:lastRenderedPageBreak/>
        <w:t>PREAMBUL, ABREVIERI ȘI GLOSAR</w:t>
      </w:r>
      <w:bookmarkStart w:id="14" w:name="_Toc99376141"/>
      <w:bookmarkEnd w:id="11"/>
      <w:bookmarkEnd w:id="12"/>
      <w:bookmarkEnd w:id="13"/>
    </w:p>
    <w:p w14:paraId="1DF0A98D" w14:textId="16DF1F9F" w:rsidR="00B07052" w:rsidRPr="00C75636" w:rsidRDefault="002C0695" w:rsidP="00345CE8">
      <w:pPr>
        <w:pStyle w:val="Heading2"/>
      </w:pPr>
      <w:bookmarkStart w:id="15" w:name="_Toc142556339"/>
      <w:bookmarkStart w:id="16" w:name="_Toc164239748"/>
      <w:r w:rsidRPr="00C75636">
        <w:t>Preambul</w:t>
      </w:r>
      <w:bookmarkEnd w:id="14"/>
      <w:bookmarkEnd w:id="15"/>
      <w:bookmarkEnd w:id="16"/>
    </w:p>
    <w:p w14:paraId="34A53607" w14:textId="2633347C" w:rsidR="00CC5146" w:rsidRPr="00C75636" w:rsidRDefault="00CC5146"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Acest document reprezintă </w:t>
      </w:r>
      <w:r w:rsidR="006D2BE3" w:rsidRPr="00C75636">
        <w:rPr>
          <w:rFonts w:asciiTheme="minorHAnsi" w:hAnsiTheme="minorHAnsi" w:cstheme="minorHAnsi"/>
          <w:sz w:val="24"/>
          <w:szCs w:val="24"/>
        </w:rPr>
        <w:t>un îndrumar pentru pregătirea proiectelor și completarea corectă a cererilor de finanțare de către toți solicitanții de finantare</w:t>
      </w:r>
      <w:r w:rsidRPr="00C75636">
        <w:rPr>
          <w:rFonts w:asciiTheme="minorHAnsi" w:hAnsiTheme="minorHAnsi" w:cstheme="minorHAnsi"/>
          <w:sz w:val="24"/>
          <w:szCs w:val="24"/>
        </w:rPr>
        <w:t xml:space="preserve"> pentru apelu</w:t>
      </w:r>
      <w:r w:rsidR="00647772" w:rsidRPr="00C75636">
        <w:rPr>
          <w:rFonts w:asciiTheme="minorHAnsi" w:hAnsiTheme="minorHAnsi" w:cstheme="minorHAnsi"/>
          <w:sz w:val="24"/>
          <w:szCs w:val="24"/>
        </w:rPr>
        <w:t>l</w:t>
      </w:r>
      <w:r w:rsidRPr="00C75636">
        <w:rPr>
          <w:rFonts w:asciiTheme="minorHAnsi" w:hAnsiTheme="minorHAnsi" w:cstheme="minorHAnsi"/>
          <w:sz w:val="24"/>
          <w:szCs w:val="24"/>
        </w:rPr>
        <w:t xml:space="preserve"> de proiecte </w:t>
      </w:r>
      <w:r w:rsidR="00950A5A" w:rsidRPr="00C75636">
        <w:rPr>
          <w:rFonts w:asciiTheme="minorHAnsi" w:hAnsiTheme="minorHAnsi" w:cstheme="minorHAnsi"/>
          <w:sz w:val="24"/>
          <w:szCs w:val="24"/>
        </w:rPr>
        <w:t>PRSE/</w:t>
      </w:r>
      <w:r w:rsidR="002819DF" w:rsidRPr="00C75636">
        <w:rPr>
          <w:rFonts w:asciiTheme="minorHAnsi" w:hAnsiTheme="minorHAnsi" w:cstheme="minorHAnsi"/>
          <w:sz w:val="24"/>
          <w:szCs w:val="24"/>
        </w:rPr>
        <w:t>1.6/A</w:t>
      </w:r>
      <w:r w:rsidR="0049138B" w:rsidRPr="00C75636">
        <w:rPr>
          <w:rFonts w:asciiTheme="minorHAnsi" w:hAnsiTheme="minorHAnsi" w:cstheme="minorHAnsi"/>
          <w:sz w:val="24"/>
          <w:szCs w:val="24"/>
        </w:rPr>
        <w:t>.</w:t>
      </w:r>
      <w:r w:rsidR="00A557EC" w:rsidRPr="00C75636">
        <w:rPr>
          <w:rFonts w:asciiTheme="minorHAnsi" w:hAnsiTheme="minorHAnsi" w:cstheme="minorHAnsi"/>
          <w:sz w:val="24"/>
          <w:szCs w:val="24"/>
        </w:rPr>
        <w:t>2</w:t>
      </w:r>
      <w:r w:rsidR="002819DF" w:rsidRPr="00C75636">
        <w:rPr>
          <w:rFonts w:asciiTheme="minorHAnsi" w:hAnsiTheme="minorHAnsi" w:cstheme="minorHAnsi"/>
          <w:sz w:val="24"/>
          <w:szCs w:val="24"/>
        </w:rPr>
        <w:t>/1</w:t>
      </w:r>
      <w:r w:rsidR="00950A5A" w:rsidRPr="00C75636">
        <w:rPr>
          <w:rFonts w:asciiTheme="minorHAnsi" w:hAnsiTheme="minorHAnsi" w:cstheme="minorHAnsi"/>
          <w:sz w:val="24"/>
          <w:szCs w:val="24"/>
        </w:rPr>
        <w:t>/202</w:t>
      </w:r>
      <w:r w:rsidR="00090DB1" w:rsidRPr="00C75636">
        <w:rPr>
          <w:rFonts w:asciiTheme="minorHAnsi" w:hAnsiTheme="minorHAnsi" w:cstheme="minorHAnsi"/>
          <w:sz w:val="24"/>
          <w:szCs w:val="24"/>
        </w:rPr>
        <w:t>4</w:t>
      </w:r>
      <w:r w:rsidRPr="00C75636">
        <w:rPr>
          <w:rFonts w:asciiTheme="minorHAnsi" w:hAnsiTheme="minorHAnsi" w:cstheme="minorHAnsi"/>
          <w:sz w:val="24"/>
          <w:szCs w:val="24"/>
        </w:rPr>
        <w:t xml:space="preserve">, </w:t>
      </w:r>
      <w:r w:rsidR="00163CCE" w:rsidRPr="00C75636">
        <w:rPr>
          <w:rFonts w:asciiTheme="minorHAnsi" w:hAnsiTheme="minorHAnsi" w:cstheme="minorHAnsi"/>
          <w:sz w:val="24"/>
          <w:szCs w:val="24"/>
        </w:rPr>
        <w:t>Prioritatea 1 “O regiune competititivă prin inovare, digitalizare și întreprinderi dinamice”, Obiectiv Specific OS1.3.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w:t>
      </w:r>
      <w:r w:rsidR="00A557EC" w:rsidRPr="00C75636">
        <w:rPr>
          <w:rFonts w:asciiTheme="minorHAnsi" w:hAnsiTheme="minorHAnsi" w:cstheme="minorHAnsi"/>
          <w:sz w:val="24"/>
          <w:szCs w:val="24"/>
        </w:rPr>
        <w:t>2</w:t>
      </w:r>
      <w:r w:rsidR="00163CCE" w:rsidRPr="00C75636">
        <w:rPr>
          <w:rFonts w:asciiTheme="minorHAnsi" w:hAnsiTheme="minorHAnsi" w:cstheme="minorHAnsi"/>
          <w:sz w:val="24"/>
          <w:szCs w:val="24"/>
        </w:rPr>
        <w:t xml:space="preserve"> </w:t>
      </w:r>
      <w:r w:rsidR="00090DB1" w:rsidRPr="00C75636">
        <w:rPr>
          <w:rFonts w:asciiTheme="minorHAnsi" w:hAnsiTheme="minorHAnsi" w:cstheme="minorHAnsi"/>
          <w:sz w:val="24"/>
          <w:szCs w:val="24"/>
        </w:rPr>
        <w:t>Creșterea competitivității</w:t>
      </w:r>
      <w:r w:rsidR="00A557EC" w:rsidRPr="00C75636">
        <w:rPr>
          <w:rFonts w:asciiTheme="minorHAnsi" w:hAnsiTheme="minorHAnsi" w:cstheme="minorHAnsi"/>
          <w:sz w:val="24"/>
          <w:szCs w:val="24"/>
        </w:rPr>
        <w:t xml:space="preserve"> IMM-urilor</w:t>
      </w:r>
      <w:r w:rsidR="00163CCE" w:rsidRPr="00C75636">
        <w:rPr>
          <w:rFonts w:asciiTheme="minorHAnsi" w:hAnsiTheme="minorHAnsi" w:cstheme="minorHAnsi"/>
          <w:sz w:val="24"/>
          <w:szCs w:val="24"/>
        </w:rPr>
        <w:t xml:space="preserve">, </w:t>
      </w:r>
      <w:r w:rsidRPr="00C75636">
        <w:rPr>
          <w:rFonts w:asciiTheme="minorHAnsi" w:hAnsiTheme="minorHAnsi" w:cstheme="minorHAnsi"/>
          <w:sz w:val="24"/>
          <w:szCs w:val="24"/>
        </w:rPr>
        <w:t>în cadrul Programului Regional Sud-Est (PR SE) 2021-2027.</w:t>
      </w:r>
    </w:p>
    <w:p w14:paraId="41168009" w14:textId="77777777" w:rsidR="00B07052" w:rsidRPr="00C75636" w:rsidRDefault="00B07052" w:rsidP="00F66232">
      <w:pPr>
        <w:spacing w:before="0" w:after="0"/>
        <w:jc w:val="both"/>
        <w:rPr>
          <w:rFonts w:asciiTheme="minorHAnsi" w:hAnsiTheme="minorHAnsi" w:cstheme="minorHAnsi"/>
          <w:sz w:val="24"/>
          <w:szCs w:val="24"/>
        </w:rPr>
      </w:pPr>
    </w:p>
    <w:p w14:paraId="173ABCC7" w14:textId="66646C8B" w:rsidR="002C0695" w:rsidRPr="00C75636" w:rsidRDefault="007D0AE5"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Prezentul document se adresează tuturor potențialilor solicitanți pentru apelu</w:t>
      </w:r>
      <w:r w:rsidR="00E57F6F" w:rsidRPr="00C75636">
        <w:rPr>
          <w:rFonts w:asciiTheme="minorHAnsi" w:hAnsiTheme="minorHAnsi" w:cstheme="minorHAnsi"/>
          <w:sz w:val="24"/>
          <w:szCs w:val="24"/>
        </w:rPr>
        <w:t>rile</w:t>
      </w:r>
      <w:r w:rsidRPr="00C75636">
        <w:rPr>
          <w:rFonts w:asciiTheme="minorHAnsi" w:hAnsiTheme="minorHAnsi" w:cstheme="minorHAnsi"/>
          <w:sz w:val="24"/>
          <w:szCs w:val="24"/>
        </w:rPr>
        <w:t xml:space="preserve"> de proiecte mai sus menționat.</w:t>
      </w:r>
      <w:r w:rsidR="00B07052" w:rsidRPr="00C75636">
        <w:rPr>
          <w:rFonts w:asciiTheme="minorHAnsi" w:hAnsiTheme="minorHAnsi" w:cstheme="minorHAnsi"/>
          <w:sz w:val="24"/>
          <w:szCs w:val="24"/>
        </w:rPr>
        <w:t xml:space="preserve"> </w:t>
      </w:r>
      <w:r w:rsidR="002C0695" w:rsidRPr="00C75636">
        <w:rPr>
          <w:rFonts w:asciiTheme="minorHAnsi" w:hAnsiTheme="minorHAnsi" w:cstheme="minorHAnsi"/>
          <w:sz w:val="24"/>
          <w:szCs w:val="24"/>
        </w:rPr>
        <w:t>Aspectele cuprinse în acest document</w:t>
      </w:r>
      <w:r w:rsidR="000E496C" w:rsidRPr="00C75636">
        <w:rPr>
          <w:rFonts w:asciiTheme="minorHAnsi" w:hAnsiTheme="minorHAnsi" w:cstheme="minorHAnsi"/>
          <w:sz w:val="24"/>
          <w:szCs w:val="24"/>
        </w:rPr>
        <w:t>,</w:t>
      </w:r>
      <w:r w:rsidR="002C0695" w:rsidRPr="00C75636">
        <w:rPr>
          <w:rFonts w:asciiTheme="minorHAnsi" w:hAnsiTheme="minorHAnsi" w:cstheme="minorHAnsi"/>
          <w:sz w:val="24"/>
          <w:szCs w:val="24"/>
        </w:rPr>
        <w:t xml:space="preserve"> ce derivă din</w:t>
      </w:r>
      <w:r w:rsidR="00E45567" w:rsidRPr="00C75636">
        <w:rPr>
          <w:rFonts w:asciiTheme="minorHAnsi" w:hAnsiTheme="minorHAnsi" w:cstheme="minorHAnsi"/>
          <w:sz w:val="24"/>
          <w:szCs w:val="24"/>
        </w:rPr>
        <w:t xml:space="preserve"> P</w:t>
      </w:r>
      <w:r w:rsidR="006D515F" w:rsidRPr="00C75636">
        <w:rPr>
          <w:rFonts w:asciiTheme="minorHAnsi" w:hAnsiTheme="minorHAnsi" w:cstheme="minorHAnsi"/>
          <w:sz w:val="24"/>
          <w:szCs w:val="24"/>
        </w:rPr>
        <w:t xml:space="preserve">rogramul </w:t>
      </w:r>
      <w:r w:rsidR="00E45567" w:rsidRPr="00C75636">
        <w:rPr>
          <w:rFonts w:asciiTheme="minorHAnsi" w:hAnsiTheme="minorHAnsi" w:cstheme="minorHAnsi"/>
          <w:sz w:val="24"/>
          <w:szCs w:val="24"/>
        </w:rPr>
        <w:t>R</w:t>
      </w:r>
      <w:r w:rsidR="006D515F" w:rsidRPr="00C75636">
        <w:rPr>
          <w:rFonts w:asciiTheme="minorHAnsi" w:hAnsiTheme="minorHAnsi" w:cstheme="minorHAnsi"/>
          <w:sz w:val="24"/>
          <w:szCs w:val="24"/>
        </w:rPr>
        <w:t>egional</w:t>
      </w:r>
      <w:r w:rsidR="00E45567" w:rsidRPr="00C75636">
        <w:rPr>
          <w:rFonts w:asciiTheme="minorHAnsi" w:hAnsiTheme="minorHAnsi" w:cstheme="minorHAnsi"/>
          <w:sz w:val="24"/>
          <w:szCs w:val="24"/>
        </w:rPr>
        <w:t xml:space="preserve"> </w:t>
      </w:r>
      <w:r w:rsidR="00D0295C" w:rsidRPr="00C75636">
        <w:rPr>
          <w:rFonts w:asciiTheme="minorHAnsi" w:hAnsiTheme="minorHAnsi" w:cstheme="minorHAnsi"/>
          <w:sz w:val="24"/>
          <w:szCs w:val="24"/>
        </w:rPr>
        <w:t xml:space="preserve"> </w:t>
      </w:r>
      <w:r w:rsidR="00E45567" w:rsidRPr="00C75636">
        <w:rPr>
          <w:rFonts w:asciiTheme="minorHAnsi" w:hAnsiTheme="minorHAnsi" w:cstheme="minorHAnsi"/>
          <w:sz w:val="24"/>
          <w:szCs w:val="24"/>
        </w:rPr>
        <w:t>S</w:t>
      </w:r>
      <w:r w:rsidR="006D515F" w:rsidRPr="00C75636">
        <w:rPr>
          <w:rFonts w:asciiTheme="minorHAnsi" w:hAnsiTheme="minorHAnsi" w:cstheme="minorHAnsi"/>
          <w:sz w:val="24"/>
          <w:szCs w:val="24"/>
        </w:rPr>
        <w:t>ud-</w:t>
      </w:r>
      <w:r w:rsidR="00E45567" w:rsidRPr="00C75636">
        <w:rPr>
          <w:rFonts w:asciiTheme="minorHAnsi" w:hAnsiTheme="minorHAnsi" w:cstheme="minorHAnsi"/>
          <w:sz w:val="24"/>
          <w:szCs w:val="24"/>
        </w:rPr>
        <w:t>E</w:t>
      </w:r>
      <w:r w:rsidR="006D515F" w:rsidRPr="00C75636">
        <w:rPr>
          <w:rFonts w:asciiTheme="minorHAnsi" w:hAnsiTheme="minorHAnsi" w:cstheme="minorHAnsi"/>
          <w:sz w:val="24"/>
          <w:szCs w:val="24"/>
        </w:rPr>
        <w:t>s</w:t>
      </w:r>
      <w:r w:rsidR="00D0295C" w:rsidRPr="00C75636">
        <w:rPr>
          <w:rFonts w:asciiTheme="minorHAnsi" w:hAnsiTheme="minorHAnsi" w:cstheme="minorHAnsi"/>
          <w:sz w:val="24"/>
          <w:szCs w:val="24"/>
        </w:rPr>
        <w:t>t</w:t>
      </w:r>
      <w:r w:rsidR="00E45567" w:rsidRPr="00C75636">
        <w:rPr>
          <w:rFonts w:asciiTheme="minorHAnsi" w:hAnsiTheme="minorHAnsi" w:cstheme="minorHAnsi"/>
          <w:sz w:val="24"/>
          <w:szCs w:val="24"/>
        </w:rPr>
        <w:t xml:space="preserve"> </w:t>
      </w:r>
      <w:r w:rsidR="002C0695" w:rsidRPr="00C75636">
        <w:rPr>
          <w:rFonts w:asciiTheme="minorHAnsi" w:hAnsiTheme="minorHAnsi" w:cstheme="minorHAnsi"/>
          <w:sz w:val="24"/>
          <w:szCs w:val="24"/>
        </w:rPr>
        <w:t xml:space="preserve">2021-2027 și modul său de implementare, vor fi interpretate exclusiv de către </w:t>
      </w:r>
      <w:r w:rsidR="006D2BE3" w:rsidRPr="00C75636">
        <w:rPr>
          <w:rFonts w:asciiTheme="minorHAnsi" w:hAnsiTheme="minorHAnsi" w:cstheme="minorHAnsi"/>
          <w:sz w:val="24"/>
          <w:szCs w:val="24"/>
        </w:rPr>
        <w:t xml:space="preserve">AM </w:t>
      </w:r>
      <w:r w:rsidR="002C0695" w:rsidRPr="00C75636">
        <w:rPr>
          <w:rFonts w:asciiTheme="minorHAnsi" w:hAnsiTheme="minorHAnsi" w:cstheme="minorHAnsi"/>
          <w:sz w:val="24"/>
          <w:szCs w:val="24"/>
        </w:rPr>
        <w:t>cu respectarea legislației în vigoare</w:t>
      </w:r>
      <w:r w:rsidR="002F2309" w:rsidRPr="00C75636">
        <w:rPr>
          <w:rFonts w:asciiTheme="minorHAnsi" w:hAnsiTheme="minorHAnsi" w:cstheme="minorHAnsi"/>
          <w:sz w:val="24"/>
          <w:szCs w:val="24"/>
        </w:rPr>
        <w:t xml:space="preserve"> şi folosind metoda de interpretare sistematică. </w:t>
      </w:r>
    </w:p>
    <w:p w14:paraId="4368DA29" w14:textId="77777777" w:rsidR="00B07052" w:rsidRPr="00C75636" w:rsidRDefault="00B07052" w:rsidP="00F66232">
      <w:pPr>
        <w:spacing w:before="0" w:after="0"/>
        <w:jc w:val="right"/>
        <w:rPr>
          <w:rFonts w:asciiTheme="minorHAnsi" w:hAnsiTheme="minorHAnsi" w:cstheme="minorHAnsi"/>
          <w:b/>
          <w:bCs/>
          <w:sz w:val="24"/>
          <w:szCs w:val="24"/>
        </w:rPr>
      </w:pPr>
    </w:p>
    <w:p w14:paraId="288635C1" w14:textId="5B558A26" w:rsidR="002C0695" w:rsidRPr="00C75636" w:rsidRDefault="00B07052" w:rsidP="00F66232">
      <w:pPr>
        <w:spacing w:before="0" w:after="0"/>
        <w:jc w:val="both"/>
        <w:rPr>
          <w:rFonts w:asciiTheme="minorHAnsi" w:hAnsiTheme="minorHAnsi" w:cstheme="minorHAnsi"/>
          <w:sz w:val="24"/>
          <w:szCs w:val="24"/>
        </w:rPr>
      </w:pPr>
      <w:r w:rsidRPr="00C75636">
        <w:rPr>
          <w:rFonts w:asciiTheme="minorHAnsi" w:hAnsiTheme="minorHAnsi" w:cstheme="minorHAnsi"/>
          <w:b/>
          <w:bCs/>
          <w:sz w:val="24"/>
          <w:szCs w:val="24"/>
        </w:rPr>
        <w:t>Notă!</w:t>
      </w:r>
      <w:r w:rsidR="004549FC" w:rsidRPr="00C75636">
        <w:rPr>
          <w:rFonts w:asciiTheme="minorHAnsi" w:hAnsiTheme="minorHAnsi" w:cstheme="minorHAnsi"/>
          <w:sz w:val="24"/>
          <w:szCs w:val="24"/>
        </w:rPr>
        <w:t xml:space="preserve"> </w:t>
      </w:r>
      <w:r w:rsidR="002C0695" w:rsidRPr="00C75636">
        <w:rPr>
          <w:rFonts w:asciiTheme="minorHAnsi" w:hAnsiTheme="minorHAnsi" w:cstheme="minorHAnsi"/>
          <w:sz w:val="24"/>
          <w:szCs w:val="24"/>
        </w:rPr>
        <w:t>Vă recomandăm ca înainte de a începe completarea cererii de finanțare să vă asiguraţi că aţi parcurs toate informaţiile prezentate în ac</w:t>
      </w:r>
      <w:r w:rsidR="001738F2" w:rsidRPr="00C75636">
        <w:rPr>
          <w:rFonts w:asciiTheme="minorHAnsi" w:hAnsiTheme="minorHAnsi" w:cstheme="minorHAnsi"/>
          <w:sz w:val="24"/>
          <w:szCs w:val="24"/>
        </w:rPr>
        <w:t xml:space="preserve">est document şi </w:t>
      </w:r>
      <w:r w:rsidR="002C0695" w:rsidRPr="00C75636">
        <w:rPr>
          <w:rFonts w:asciiTheme="minorHAnsi" w:hAnsiTheme="minorHAnsi" w:cstheme="minorHAnsi"/>
          <w:sz w:val="24"/>
          <w:szCs w:val="24"/>
        </w:rPr>
        <w:t>că aţi înţeles toate aspectele legate de specificul intervenţiilor finanţate în cadrul prezentului apel de proiecte.</w:t>
      </w:r>
    </w:p>
    <w:p w14:paraId="3FC9054E" w14:textId="77777777" w:rsidR="002C0695" w:rsidRPr="00C75636" w:rsidRDefault="002C0695"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Vă recomandăm ca până la data limită de depunere a cererilor de finanţare în cadrul prezentului apel de proiecte, să consultaţi periodic </w:t>
      </w:r>
      <w:bookmarkStart w:id="17" w:name="_Hlk98232367"/>
      <w:r w:rsidRPr="00C75636">
        <w:rPr>
          <w:rFonts w:asciiTheme="minorHAnsi" w:hAnsiTheme="minorHAnsi" w:cstheme="minorHAnsi"/>
          <w:sz w:val="24"/>
          <w:szCs w:val="24"/>
        </w:rPr>
        <w:t xml:space="preserve">pagina de internet </w:t>
      </w:r>
      <w:bookmarkEnd w:id="17"/>
      <w:r w:rsidR="005B0360" w:rsidRPr="00C75636">
        <w:rPr>
          <w:rFonts w:asciiTheme="minorHAnsi" w:hAnsiTheme="minorHAnsi" w:cstheme="minorHAnsi"/>
          <w:sz w:val="24"/>
          <w:szCs w:val="24"/>
        </w:rPr>
        <w:fldChar w:fldCharType="begin"/>
      </w:r>
      <w:r w:rsidR="005B0360" w:rsidRPr="00C75636">
        <w:rPr>
          <w:rFonts w:asciiTheme="minorHAnsi" w:hAnsiTheme="minorHAnsi" w:cstheme="minorHAnsi"/>
          <w:sz w:val="24"/>
          <w:szCs w:val="24"/>
        </w:rPr>
        <w:instrText xml:space="preserve"> HYPERLINK "http://www.regiosudest.ro" </w:instrText>
      </w:r>
      <w:r w:rsidR="005B0360" w:rsidRPr="00C75636">
        <w:rPr>
          <w:rFonts w:asciiTheme="minorHAnsi" w:hAnsiTheme="minorHAnsi" w:cstheme="minorHAnsi"/>
          <w:sz w:val="24"/>
          <w:szCs w:val="24"/>
        </w:rPr>
      </w:r>
      <w:r w:rsidR="005B0360" w:rsidRPr="00C75636">
        <w:rPr>
          <w:rFonts w:asciiTheme="minorHAnsi" w:hAnsiTheme="minorHAnsi" w:cstheme="minorHAnsi"/>
          <w:sz w:val="24"/>
          <w:szCs w:val="24"/>
        </w:rPr>
        <w:fldChar w:fldCharType="separate"/>
      </w:r>
      <w:r w:rsidR="005B0360" w:rsidRPr="00C75636">
        <w:rPr>
          <w:rStyle w:val="Hyperlink"/>
          <w:rFonts w:asciiTheme="minorHAnsi" w:hAnsiTheme="minorHAnsi" w:cstheme="minorHAnsi"/>
          <w:color w:val="auto"/>
          <w:sz w:val="24"/>
          <w:szCs w:val="24"/>
        </w:rPr>
        <w:t>www.regiosudest.ro</w:t>
      </w:r>
      <w:r w:rsidR="005B0360" w:rsidRPr="00C75636">
        <w:rPr>
          <w:rFonts w:asciiTheme="minorHAnsi" w:hAnsiTheme="minorHAnsi" w:cstheme="minorHAnsi"/>
          <w:sz w:val="24"/>
          <w:szCs w:val="24"/>
        </w:rPr>
        <w:fldChar w:fldCharType="end"/>
      </w:r>
      <w:r w:rsidR="005B0360" w:rsidRPr="00C75636">
        <w:rPr>
          <w:rFonts w:asciiTheme="minorHAnsi" w:hAnsiTheme="minorHAnsi" w:cstheme="minorHAnsi"/>
          <w:sz w:val="24"/>
          <w:szCs w:val="24"/>
        </w:rPr>
        <w:t xml:space="preserve"> </w:t>
      </w:r>
      <w:r w:rsidR="00A91E0E"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pentru a urmări eventualele modificări ale condiţiilor, precum și alte comunicări/clarificări pentru accesarea fondurilor. </w:t>
      </w:r>
    </w:p>
    <w:p w14:paraId="1DDD5329" w14:textId="77777777" w:rsidR="00B07052" w:rsidRPr="00C75636" w:rsidRDefault="00B07052" w:rsidP="00F66232">
      <w:pPr>
        <w:spacing w:before="0" w:after="0"/>
        <w:jc w:val="both"/>
        <w:rPr>
          <w:rFonts w:asciiTheme="minorHAnsi" w:hAnsiTheme="minorHAnsi" w:cstheme="minorHAnsi"/>
          <w:bCs/>
          <w:sz w:val="24"/>
          <w:szCs w:val="24"/>
        </w:rPr>
      </w:pPr>
    </w:p>
    <w:p w14:paraId="4ECC0CDB" w14:textId="139D7D5E" w:rsidR="002C0695" w:rsidRPr="00C75636" w:rsidRDefault="002C0695" w:rsidP="00F66232">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 xml:space="preserve">Pentru a facilita procesul de completare şi transmitere a cererilor de finanţare, la sediul </w:t>
      </w:r>
      <w:r w:rsidR="00556830" w:rsidRPr="00C75636">
        <w:rPr>
          <w:rFonts w:asciiTheme="minorHAnsi" w:hAnsiTheme="minorHAnsi" w:cstheme="minorHAnsi"/>
          <w:bCs/>
          <w:sz w:val="24"/>
          <w:szCs w:val="24"/>
        </w:rPr>
        <w:t xml:space="preserve">AM </w:t>
      </w:r>
      <w:r w:rsidR="00E45567" w:rsidRPr="00C75636">
        <w:rPr>
          <w:rFonts w:asciiTheme="minorHAnsi" w:hAnsiTheme="minorHAnsi" w:cstheme="minorHAnsi"/>
          <w:bCs/>
          <w:sz w:val="24"/>
          <w:szCs w:val="24"/>
        </w:rPr>
        <w:t>f</w:t>
      </w:r>
      <w:r w:rsidRPr="00C75636">
        <w:rPr>
          <w:rFonts w:asciiTheme="minorHAnsi" w:hAnsiTheme="minorHAnsi" w:cstheme="minorHAnsi"/>
          <w:bCs/>
          <w:sz w:val="24"/>
          <w:szCs w:val="24"/>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005B0360" w:rsidRPr="00C75636">
          <w:rPr>
            <w:rStyle w:val="Hyperlink"/>
            <w:rFonts w:asciiTheme="minorHAnsi" w:hAnsiTheme="minorHAnsi" w:cstheme="minorHAnsi"/>
            <w:color w:val="auto"/>
            <w:sz w:val="24"/>
            <w:szCs w:val="24"/>
          </w:rPr>
          <w:t>www.regiosudest.ro</w:t>
        </w:r>
      </w:hyperlink>
      <w:r w:rsidR="00E45567" w:rsidRPr="00C75636">
        <w:rPr>
          <w:rFonts w:asciiTheme="minorHAnsi" w:hAnsiTheme="minorHAnsi" w:cstheme="minorHAnsi"/>
          <w:bCs/>
          <w:sz w:val="24"/>
          <w:szCs w:val="24"/>
        </w:rPr>
        <w:t>.</w:t>
      </w:r>
    </w:p>
    <w:p w14:paraId="051619E9" w14:textId="77777777" w:rsidR="00B07052" w:rsidRPr="00C75636" w:rsidRDefault="00B07052" w:rsidP="00F66232">
      <w:pPr>
        <w:tabs>
          <w:tab w:val="left" w:pos="284"/>
        </w:tabs>
        <w:spacing w:before="0" w:after="0"/>
        <w:jc w:val="both"/>
        <w:rPr>
          <w:rFonts w:asciiTheme="minorHAnsi" w:hAnsiTheme="minorHAnsi" w:cstheme="minorHAnsi"/>
          <w:b/>
          <w:bCs/>
          <w:sz w:val="24"/>
          <w:szCs w:val="24"/>
        </w:rPr>
      </w:pPr>
    </w:p>
    <w:p w14:paraId="3BECA5C9" w14:textId="77777777" w:rsidR="00A91E0E" w:rsidRPr="00C75636" w:rsidRDefault="00B07052" w:rsidP="00F66232">
      <w:pPr>
        <w:tabs>
          <w:tab w:val="left" w:pos="284"/>
        </w:tabs>
        <w:spacing w:before="0" w:after="0"/>
        <w:jc w:val="both"/>
        <w:rPr>
          <w:rFonts w:asciiTheme="minorHAnsi" w:hAnsiTheme="minorHAnsi" w:cstheme="minorHAnsi"/>
          <w:bCs/>
          <w:sz w:val="24"/>
          <w:szCs w:val="24"/>
        </w:rPr>
      </w:pPr>
      <w:r w:rsidRPr="00C75636">
        <w:rPr>
          <w:rFonts w:asciiTheme="minorHAnsi" w:hAnsiTheme="minorHAnsi" w:cstheme="minorHAnsi"/>
          <w:b/>
          <w:bCs/>
          <w:sz w:val="24"/>
          <w:szCs w:val="24"/>
        </w:rPr>
        <w:t>Notă</w:t>
      </w:r>
      <w:r w:rsidR="00A91E0E" w:rsidRPr="00C75636">
        <w:rPr>
          <w:rFonts w:asciiTheme="minorHAnsi" w:hAnsiTheme="minorHAnsi" w:cstheme="minorHAnsi"/>
          <w:bCs/>
          <w:sz w:val="24"/>
          <w:szCs w:val="24"/>
        </w:rPr>
        <w:t>! Solicitantul va fi exclus din procesul de evaluare și selecție pentru acordarea finanțării și Cererea de finanțare respinsă, în cazul în care se dovedește că acesta:</w:t>
      </w:r>
    </w:p>
    <w:p w14:paraId="00A0D4F5" w14:textId="377C0A26" w:rsidR="00A91E0E" w:rsidRPr="00C75636" w:rsidRDefault="00A91E0E" w:rsidP="0073724D">
      <w:pPr>
        <w:spacing w:before="0" w:after="0"/>
        <w:ind w:left="180" w:hanging="180"/>
        <w:jc w:val="both"/>
        <w:rPr>
          <w:rFonts w:asciiTheme="minorHAnsi" w:hAnsiTheme="minorHAnsi" w:cstheme="minorHAnsi"/>
          <w:bCs/>
          <w:sz w:val="24"/>
          <w:szCs w:val="24"/>
        </w:rPr>
      </w:pPr>
      <w:r w:rsidRPr="00C75636">
        <w:rPr>
          <w:rFonts w:asciiTheme="minorHAnsi" w:hAnsiTheme="minorHAnsi" w:cstheme="minorHAnsi"/>
          <w:bCs/>
          <w:sz w:val="24"/>
          <w:szCs w:val="24"/>
        </w:rPr>
        <w:t>-</w:t>
      </w:r>
      <w:r w:rsidRPr="00C75636">
        <w:rPr>
          <w:rFonts w:asciiTheme="minorHAnsi" w:hAnsiTheme="minorHAnsi" w:cstheme="minorHAnsi"/>
          <w:bCs/>
          <w:sz w:val="24"/>
          <w:szCs w:val="24"/>
        </w:rPr>
        <w:tab/>
      </w:r>
      <w:r w:rsidR="00163CCE" w:rsidRPr="00C75636">
        <w:rPr>
          <w:rFonts w:asciiTheme="minorHAnsi" w:hAnsiTheme="minorHAnsi" w:cstheme="minorHAnsi"/>
          <w:bCs/>
          <w:sz w:val="24"/>
          <w:szCs w:val="24"/>
        </w:rPr>
        <w:t>s</w:t>
      </w:r>
      <w:r w:rsidRPr="00C75636">
        <w:rPr>
          <w:rFonts w:asciiTheme="minorHAnsi" w:hAnsiTheme="minorHAnsi" w:cstheme="minorHAnsi"/>
          <w:bCs/>
          <w:sz w:val="24"/>
          <w:szCs w:val="24"/>
        </w:rPr>
        <w:t>e face vinovat de inducerea gravă în eroare a AM</w:t>
      </w:r>
      <w:r w:rsidR="00E45567" w:rsidRPr="00C75636">
        <w:rPr>
          <w:rFonts w:asciiTheme="minorHAnsi" w:hAnsiTheme="minorHAnsi" w:cstheme="minorHAnsi"/>
          <w:bCs/>
          <w:sz w:val="24"/>
          <w:szCs w:val="24"/>
        </w:rPr>
        <w:t xml:space="preserve">, </w:t>
      </w:r>
      <w:r w:rsidRPr="00C75636">
        <w:rPr>
          <w:rFonts w:asciiTheme="minorHAnsi" w:hAnsiTheme="minorHAnsi" w:cstheme="minorHAnsi"/>
          <w:bCs/>
          <w:sz w:val="24"/>
          <w:szCs w:val="24"/>
        </w:rPr>
        <w:t>prin furnizarea de informații incorecte care reprezintă condiții de eligibilitate, sau dacă a omis furnizarea acestor informații</w:t>
      </w:r>
      <w:r w:rsidR="00E3314F" w:rsidRPr="00C75636">
        <w:rPr>
          <w:rFonts w:asciiTheme="minorHAnsi" w:hAnsiTheme="minorHAnsi" w:cstheme="minorHAnsi"/>
          <w:bCs/>
          <w:sz w:val="24"/>
          <w:szCs w:val="24"/>
        </w:rPr>
        <w:t>;</w:t>
      </w:r>
    </w:p>
    <w:p w14:paraId="351672AD" w14:textId="4AF3A87E" w:rsidR="00A91E0E" w:rsidRPr="00C75636" w:rsidRDefault="00A91E0E" w:rsidP="0073724D">
      <w:pPr>
        <w:spacing w:before="0" w:after="0"/>
        <w:ind w:left="180" w:hanging="180"/>
        <w:jc w:val="both"/>
        <w:rPr>
          <w:rFonts w:asciiTheme="minorHAnsi" w:hAnsiTheme="minorHAnsi" w:cstheme="minorHAnsi"/>
          <w:bCs/>
          <w:sz w:val="24"/>
          <w:szCs w:val="24"/>
        </w:rPr>
      </w:pPr>
      <w:r w:rsidRPr="00C75636">
        <w:rPr>
          <w:rFonts w:asciiTheme="minorHAnsi" w:hAnsiTheme="minorHAnsi" w:cstheme="minorHAnsi"/>
          <w:bCs/>
          <w:sz w:val="24"/>
          <w:szCs w:val="24"/>
        </w:rPr>
        <w:t>-</w:t>
      </w:r>
      <w:r w:rsidRPr="00C75636">
        <w:rPr>
          <w:rFonts w:asciiTheme="minorHAnsi" w:hAnsiTheme="minorHAnsi" w:cstheme="minorHAnsi"/>
          <w:bCs/>
          <w:sz w:val="24"/>
          <w:szCs w:val="24"/>
        </w:rPr>
        <w:tab/>
      </w:r>
      <w:r w:rsidR="00163CCE" w:rsidRPr="00C75636">
        <w:rPr>
          <w:rFonts w:asciiTheme="minorHAnsi" w:hAnsiTheme="minorHAnsi" w:cstheme="minorHAnsi"/>
          <w:bCs/>
          <w:sz w:val="24"/>
          <w:szCs w:val="24"/>
        </w:rPr>
        <w:t>a</w:t>
      </w:r>
      <w:r w:rsidRPr="00C75636">
        <w:rPr>
          <w:rFonts w:asciiTheme="minorHAnsi" w:hAnsiTheme="minorHAnsi" w:cstheme="minorHAnsi"/>
          <w:bCs/>
          <w:sz w:val="24"/>
          <w:szCs w:val="24"/>
        </w:rPr>
        <w:t xml:space="preserve"> încercat să obțină informații confidențiale sau să influențeze </w:t>
      </w:r>
      <w:r w:rsidR="00E3314F" w:rsidRPr="00C75636">
        <w:rPr>
          <w:rFonts w:asciiTheme="minorHAnsi" w:hAnsiTheme="minorHAnsi" w:cstheme="minorHAnsi"/>
          <w:bCs/>
          <w:sz w:val="24"/>
          <w:szCs w:val="24"/>
        </w:rPr>
        <w:t xml:space="preserve">AM </w:t>
      </w:r>
      <w:r w:rsidRPr="00C75636">
        <w:rPr>
          <w:rFonts w:asciiTheme="minorHAnsi" w:hAnsiTheme="minorHAnsi" w:cstheme="minorHAnsi"/>
          <w:bCs/>
          <w:sz w:val="24"/>
          <w:szCs w:val="24"/>
        </w:rPr>
        <w:t>în timpul procesului de evaluare.</w:t>
      </w:r>
    </w:p>
    <w:p w14:paraId="393A2F1D" w14:textId="77777777" w:rsidR="00B07052" w:rsidRPr="00C75636" w:rsidRDefault="00B07052" w:rsidP="00F66232">
      <w:pPr>
        <w:tabs>
          <w:tab w:val="left" w:pos="426"/>
        </w:tabs>
        <w:spacing w:before="0" w:after="0"/>
        <w:jc w:val="both"/>
        <w:rPr>
          <w:rFonts w:asciiTheme="minorHAnsi" w:hAnsiTheme="minorHAnsi" w:cstheme="minorHAnsi"/>
          <w:bCs/>
          <w:sz w:val="24"/>
          <w:szCs w:val="24"/>
        </w:rPr>
      </w:pPr>
    </w:p>
    <w:p w14:paraId="256108EF" w14:textId="2731D0B1" w:rsidR="008E68AA" w:rsidRPr="00C75636" w:rsidRDefault="00B560C3" w:rsidP="00F66232">
      <w:pPr>
        <w:tabs>
          <w:tab w:val="left" w:pos="426"/>
        </w:tabs>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Acest ghid nu are valoare de act normativ și nu exonerează solicitanții de respectarea legislației în vigoare la nivel național și european.</w:t>
      </w:r>
      <w:bookmarkStart w:id="18" w:name="_Toc99376142"/>
    </w:p>
    <w:p w14:paraId="1B58E65F" w14:textId="0951A1BC" w:rsidR="009C7628" w:rsidRPr="00C75636" w:rsidRDefault="002C0695" w:rsidP="00345CE8">
      <w:pPr>
        <w:pStyle w:val="Heading2"/>
      </w:pPr>
      <w:bookmarkStart w:id="19" w:name="_Toc142556340"/>
      <w:bookmarkStart w:id="20" w:name="_Toc164239749"/>
      <w:r w:rsidRPr="00C75636">
        <w:t>Abrevieri</w:t>
      </w:r>
      <w:bookmarkEnd w:id="18"/>
      <w:bookmarkEnd w:id="19"/>
      <w:bookmarkEnd w:id="20"/>
    </w:p>
    <w:p w14:paraId="2B30C3B5" w14:textId="6A1BB855" w:rsidR="004E4217" w:rsidRPr="00C75636" w:rsidRDefault="00596668" w:rsidP="00F66232">
      <w:pPr>
        <w:pStyle w:val="qowt-stl-normal"/>
        <w:spacing w:before="0" w:beforeAutospacing="0" w:after="0" w:afterAutospacing="0"/>
        <w:jc w:val="both"/>
        <w:rPr>
          <w:rFonts w:asciiTheme="minorHAnsi" w:hAnsiTheme="minorHAnsi" w:cstheme="minorHAnsi"/>
          <w:b/>
          <w:bCs/>
        </w:rPr>
      </w:pPr>
      <w:r w:rsidRPr="00C75636">
        <w:rPr>
          <w:rFonts w:asciiTheme="minorHAnsi" w:hAnsiTheme="minorHAnsi" w:cstheme="minorHAnsi"/>
          <w:b/>
          <w:bCs/>
        </w:rPr>
        <w:t>ADR</w:t>
      </w:r>
      <w:r w:rsidRPr="00C75636">
        <w:rPr>
          <w:rFonts w:asciiTheme="minorHAnsi" w:hAnsiTheme="minorHAnsi" w:cstheme="minorHAnsi"/>
        </w:rPr>
        <w:t xml:space="preserve"> </w:t>
      </w:r>
      <w:r w:rsidR="00163CCE" w:rsidRPr="00C75636">
        <w:rPr>
          <w:rFonts w:asciiTheme="minorHAnsi" w:hAnsiTheme="minorHAnsi" w:cstheme="minorHAnsi"/>
          <w:b/>
          <w:bCs/>
        </w:rPr>
        <w:t>SE</w:t>
      </w:r>
      <w:r w:rsidRPr="00C75636">
        <w:rPr>
          <w:rFonts w:asciiTheme="minorHAnsi" w:hAnsiTheme="minorHAnsi" w:cstheme="minorHAnsi"/>
        </w:rPr>
        <w:t xml:space="preserve"> </w:t>
      </w:r>
      <w:r w:rsidR="004E4217" w:rsidRPr="00C75636">
        <w:rPr>
          <w:rFonts w:asciiTheme="minorHAnsi" w:hAnsiTheme="minorHAnsi" w:cstheme="minorHAnsi"/>
        </w:rPr>
        <w:t>Agenţia pentru Dezvoltare Regională a Regiunii de Dezvoltare Sud-Est</w:t>
      </w:r>
      <w:r w:rsidR="004E4217" w:rsidRPr="00C75636">
        <w:rPr>
          <w:rFonts w:asciiTheme="minorHAnsi" w:hAnsiTheme="minorHAnsi" w:cstheme="minorHAnsi"/>
          <w:b/>
          <w:bCs/>
        </w:rPr>
        <w:t xml:space="preserve"> </w:t>
      </w:r>
    </w:p>
    <w:p w14:paraId="54E3F5D3" w14:textId="0CD477FA" w:rsidR="00596668" w:rsidRPr="00C75636" w:rsidRDefault="0093188F" w:rsidP="0093188F">
      <w:pPr>
        <w:spacing w:before="0" w:after="0"/>
        <w:jc w:val="both"/>
        <w:rPr>
          <w:rFonts w:asciiTheme="minorHAnsi" w:hAnsiTheme="minorHAnsi" w:cstheme="minorHAnsi"/>
          <w:sz w:val="24"/>
          <w:szCs w:val="24"/>
        </w:rPr>
      </w:pPr>
      <w:r w:rsidRPr="00C75636">
        <w:rPr>
          <w:rFonts w:asciiTheme="minorHAnsi" w:hAnsiTheme="minorHAnsi" w:cstheme="minorHAnsi"/>
          <w:b/>
          <w:bCs/>
          <w:sz w:val="24"/>
          <w:szCs w:val="24"/>
        </w:rPr>
        <w:t xml:space="preserve">AM </w:t>
      </w:r>
      <w:r w:rsidRPr="00C75636">
        <w:rPr>
          <w:rFonts w:asciiTheme="minorHAnsi" w:hAnsiTheme="minorHAnsi" w:cstheme="minorHAnsi"/>
          <w:sz w:val="24"/>
          <w:szCs w:val="24"/>
        </w:rPr>
        <w:t>Autoritatea de Management pentru Programul Regional Sud-Est</w:t>
      </w:r>
    </w:p>
    <w:p w14:paraId="6AE8E44A" w14:textId="522D4B6B" w:rsidR="00875D9F" w:rsidRPr="00C75636" w:rsidRDefault="00875D9F"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t>BS</w:t>
      </w:r>
      <w:r w:rsidRPr="00C75636">
        <w:rPr>
          <w:rFonts w:asciiTheme="minorHAnsi" w:hAnsiTheme="minorHAnsi" w:cstheme="minorHAnsi"/>
        </w:rPr>
        <w:t xml:space="preserve"> Bugetul de Stat</w:t>
      </w:r>
    </w:p>
    <w:p w14:paraId="6DF072BA" w14:textId="55E9707B" w:rsidR="00596668" w:rsidRPr="00C75636" w:rsidRDefault="00596668" w:rsidP="00F66232">
      <w:pPr>
        <w:pStyle w:val="qowt-stl-normal"/>
        <w:spacing w:before="0" w:beforeAutospacing="0" w:after="0" w:afterAutospacing="0"/>
        <w:jc w:val="both"/>
        <w:rPr>
          <w:rFonts w:asciiTheme="minorHAnsi" w:hAnsiTheme="minorHAnsi" w:cstheme="minorHAnsi"/>
        </w:rPr>
      </w:pPr>
      <w:bookmarkStart w:id="21" w:name="_Hlk100138131"/>
      <w:r w:rsidRPr="00C75636">
        <w:rPr>
          <w:rFonts w:asciiTheme="minorHAnsi" w:hAnsiTheme="minorHAnsi" w:cstheme="minorHAnsi"/>
          <w:b/>
        </w:rPr>
        <w:t>CA</w:t>
      </w:r>
      <w:r w:rsidRPr="00C75636">
        <w:rPr>
          <w:rFonts w:asciiTheme="minorHAnsi" w:hAnsiTheme="minorHAnsi" w:cstheme="minorHAnsi"/>
        </w:rPr>
        <w:t xml:space="preserve"> Conformitate administrativă </w:t>
      </w:r>
    </w:p>
    <w:bookmarkEnd w:id="21"/>
    <w:p w14:paraId="3C6E3C49" w14:textId="77777777" w:rsidR="00596668" w:rsidRPr="00C75636" w:rsidRDefault="00596668"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lastRenderedPageBreak/>
        <w:t>CE/COM</w:t>
      </w:r>
      <w:r w:rsidRPr="00C75636">
        <w:rPr>
          <w:rFonts w:asciiTheme="minorHAnsi" w:hAnsiTheme="minorHAnsi" w:cstheme="minorHAnsi"/>
        </w:rPr>
        <w:t xml:space="preserve"> Comisia Europeană</w:t>
      </w:r>
    </w:p>
    <w:p w14:paraId="6C0B99F4" w14:textId="77777777" w:rsidR="00596668" w:rsidRPr="00C75636" w:rsidRDefault="00596668"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t>CF</w:t>
      </w:r>
      <w:r w:rsidRPr="00C75636">
        <w:rPr>
          <w:rFonts w:asciiTheme="minorHAnsi" w:hAnsiTheme="minorHAnsi" w:cstheme="minorHAnsi"/>
        </w:rPr>
        <w:t xml:space="preserve"> Cerere de finanțare</w:t>
      </w:r>
    </w:p>
    <w:p w14:paraId="141E12E4" w14:textId="77777777" w:rsidR="00596668" w:rsidRPr="00C75636" w:rsidRDefault="00596668"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t xml:space="preserve">DNSH </w:t>
      </w:r>
      <w:r w:rsidRPr="00C75636">
        <w:rPr>
          <w:rFonts w:asciiTheme="minorHAnsi" w:hAnsiTheme="minorHAnsi" w:cstheme="minorHAnsi"/>
        </w:rPr>
        <w:t>Principiul „a nu prejudicia în mod semnificativ” (Do No Significant Harm)</w:t>
      </w:r>
    </w:p>
    <w:p w14:paraId="60C76202" w14:textId="77777777" w:rsidR="00596668" w:rsidRPr="00C75636" w:rsidRDefault="00596668"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t>EUR</w:t>
      </w:r>
      <w:r w:rsidRPr="00C75636">
        <w:rPr>
          <w:rFonts w:asciiTheme="minorHAnsi" w:hAnsiTheme="minorHAnsi" w:cstheme="minorHAnsi"/>
        </w:rPr>
        <w:t xml:space="preserve"> Euro</w:t>
      </w:r>
    </w:p>
    <w:p w14:paraId="5C07D4DF" w14:textId="77777777" w:rsidR="00596668" w:rsidRPr="00C75636" w:rsidRDefault="00596668" w:rsidP="00F66232">
      <w:pPr>
        <w:pStyle w:val="qowt-stl-normal"/>
        <w:spacing w:before="0" w:beforeAutospacing="0" w:after="0" w:afterAutospacing="0"/>
        <w:jc w:val="both"/>
        <w:rPr>
          <w:rFonts w:asciiTheme="minorHAnsi" w:hAnsiTheme="minorHAnsi" w:cstheme="minorHAnsi"/>
        </w:rPr>
      </w:pPr>
      <w:r w:rsidRPr="00C75636">
        <w:rPr>
          <w:rFonts w:asciiTheme="minorHAnsi" w:hAnsiTheme="minorHAnsi" w:cstheme="minorHAnsi"/>
          <w:b/>
          <w:bCs/>
        </w:rPr>
        <w:t>FEDR</w:t>
      </w:r>
      <w:r w:rsidRPr="00C75636">
        <w:rPr>
          <w:rFonts w:asciiTheme="minorHAnsi" w:hAnsiTheme="minorHAnsi" w:cstheme="minorHAnsi"/>
        </w:rPr>
        <w:t xml:space="preserve"> Fondul European pentru Dezvoltare Regională</w:t>
      </w:r>
    </w:p>
    <w:p w14:paraId="08E93118" w14:textId="4473DFEF" w:rsidR="00163CCE" w:rsidRPr="00C75636" w:rsidRDefault="00163CCE" w:rsidP="00F66232">
      <w:pPr>
        <w:pStyle w:val="qowt-stl-normal"/>
        <w:spacing w:before="0" w:beforeAutospacing="0" w:after="0" w:afterAutospacing="0"/>
        <w:jc w:val="both"/>
        <w:rPr>
          <w:rFonts w:asciiTheme="minorHAnsi" w:hAnsiTheme="minorHAnsi" w:cstheme="minorHAnsi"/>
          <w:b/>
          <w:bCs/>
          <w:shd w:val="clear" w:color="auto" w:fill="FFFFFF"/>
        </w:rPr>
      </w:pPr>
      <w:bookmarkStart w:id="22" w:name="_Hlk100138147"/>
      <w:r w:rsidRPr="00C75636">
        <w:rPr>
          <w:rFonts w:asciiTheme="minorHAnsi" w:hAnsiTheme="minorHAnsi" w:cstheme="minorHAnsi"/>
          <w:b/>
          <w:bCs/>
          <w:shd w:val="clear" w:color="auto" w:fill="FFFFFF"/>
        </w:rPr>
        <w:t xml:space="preserve">FC </w:t>
      </w:r>
      <w:r w:rsidRPr="00C75636">
        <w:rPr>
          <w:rFonts w:asciiTheme="minorHAnsi" w:hAnsiTheme="minorHAnsi" w:cstheme="minorHAnsi"/>
          <w:shd w:val="clear" w:color="auto" w:fill="FFFFFF"/>
        </w:rPr>
        <w:t>Fondul de Coeziune</w:t>
      </w:r>
    </w:p>
    <w:p w14:paraId="0ECEE418" w14:textId="13AA5770" w:rsidR="00596668" w:rsidRPr="00C75636" w:rsidRDefault="00596668" w:rsidP="00F66232">
      <w:pPr>
        <w:pStyle w:val="qowt-stl-normal"/>
        <w:spacing w:before="0" w:beforeAutospacing="0" w:after="0" w:afterAutospacing="0"/>
        <w:jc w:val="both"/>
        <w:rPr>
          <w:rFonts w:asciiTheme="minorHAnsi" w:hAnsiTheme="minorHAnsi" w:cstheme="minorHAnsi"/>
          <w:b/>
          <w:bCs/>
          <w:shd w:val="clear" w:color="auto" w:fill="FFFFFF"/>
        </w:rPr>
      </w:pPr>
      <w:r w:rsidRPr="00C75636">
        <w:rPr>
          <w:rFonts w:asciiTheme="minorHAnsi" w:hAnsiTheme="minorHAnsi" w:cstheme="minorHAnsi"/>
          <w:b/>
          <w:bCs/>
          <w:shd w:val="clear" w:color="auto" w:fill="FFFFFF"/>
        </w:rPr>
        <w:t xml:space="preserve">ETF </w:t>
      </w:r>
      <w:r w:rsidRPr="00C75636">
        <w:rPr>
          <w:rFonts w:asciiTheme="minorHAnsi" w:hAnsiTheme="minorHAnsi" w:cstheme="minorHAnsi"/>
          <w:bCs/>
          <w:shd w:val="clear" w:color="auto" w:fill="FFFFFF"/>
        </w:rPr>
        <w:t>Evaluare tehnică și financiară</w:t>
      </w:r>
    </w:p>
    <w:bookmarkEnd w:id="22"/>
    <w:p w14:paraId="5806D913" w14:textId="51631833" w:rsidR="00596668" w:rsidRPr="00C75636" w:rsidRDefault="00596668" w:rsidP="00F66232">
      <w:pPr>
        <w:pStyle w:val="qowt-stl-normal"/>
        <w:spacing w:before="0" w:beforeAutospacing="0" w:after="0" w:afterAutospacing="0"/>
        <w:jc w:val="both"/>
        <w:rPr>
          <w:rFonts w:asciiTheme="minorHAnsi" w:hAnsiTheme="minorHAnsi" w:cstheme="minorHAnsi"/>
          <w:shd w:val="clear" w:color="auto" w:fill="FFFFFF"/>
        </w:rPr>
      </w:pPr>
      <w:r w:rsidRPr="00C75636">
        <w:rPr>
          <w:rFonts w:asciiTheme="minorHAnsi" w:hAnsiTheme="minorHAnsi" w:cstheme="minorHAnsi"/>
          <w:b/>
          <w:bCs/>
          <w:shd w:val="clear" w:color="auto" w:fill="FFFFFF"/>
        </w:rPr>
        <w:t>HG</w:t>
      </w:r>
      <w:r w:rsidRPr="00C75636">
        <w:rPr>
          <w:rFonts w:asciiTheme="minorHAnsi" w:hAnsiTheme="minorHAnsi" w:cstheme="minorHAnsi"/>
          <w:shd w:val="clear" w:color="auto" w:fill="FFFFFF"/>
        </w:rPr>
        <w:t xml:space="preserve"> Hotărâre de Guvern</w:t>
      </w:r>
    </w:p>
    <w:p w14:paraId="318B2151" w14:textId="75ECED4C" w:rsidR="00405156" w:rsidRPr="00C75636" w:rsidRDefault="00405156" w:rsidP="00F66232">
      <w:pPr>
        <w:pStyle w:val="qowt-stl-normal"/>
        <w:spacing w:before="0" w:beforeAutospacing="0" w:after="0" w:afterAutospacing="0"/>
        <w:jc w:val="both"/>
        <w:rPr>
          <w:rFonts w:asciiTheme="minorHAnsi" w:hAnsiTheme="minorHAnsi" w:cstheme="minorHAnsi"/>
          <w:shd w:val="clear" w:color="auto" w:fill="FFFFFF"/>
        </w:rPr>
      </w:pPr>
      <w:r w:rsidRPr="00C75636">
        <w:rPr>
          <w:rFonts w:asciiTheme="minorHAnsi" w:hAnsiTheme="minorHAnsi" w:cstheme="minorHAnsi"/>
          <w:b/>
          <w:bCs/>
          <w:shd w:val="clear" w:color="auto" w:fill="FFFFFF"/>
        </w:rPr>
        <w:t>ITI</w:t>
      </w:r>
      <w:r w:rsidRPr="00C75636">
        <w:rPr>
          <w:rFonts w:asciiTheme="minorHAnsi" w:hAnsiTheme="minorHAnsi" w:cstheme="minorHAnsi"/>
          <w:shd w:val="clear" w:color="auto" w:fill="FFFFFF"/>
        </w:rPr>
        <w:t xml:space="preserve"> Investiție Teritorială Integrată</w:t>
      </w:r>
    </w:p>
    <w:p w14:paraId="23F9B395" w14:textId="71E7B43C" w:rsidR="00B67111" w:rsidRPr="00C75636" w:rsidRDefault="00B67111" w:rsidP="00F66232">
      <w:pPr>
        <w:spacing w:before="0" w:after="0"/>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MIPE </w:t>
      </w:r>
      <w:r w:rsidR="004E4217" w:rsidRPr="00C75636">
        <w:rPr>
          <w:rFonts w:asciiTheme="minorHAnsi" w:hAnsiTheme="minorHAnsi" w:cstheme="minorHAnsi"/>
          <w:sz w:val="24"/>
          <w:szCs w:val="24"/>
        </w:rPr>
        <w:t>Ministerul Investițiilor și Proiectelor Europene</w:t>
      </w:r>
    </w:p>
    <w:p w14:paraId="2B323F40" w14:textId="77777777" w:rsidR="00B67111" w:rsidRPr="00C75636" w:rsidRDefault="00B67111" w:rsidP="00F66232">
      <w:pPr>
        <w:spacing w:before="0" w:after="0"/>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ONG </w:t>
      </w:r>
      <w:r w:rsidRPr="00C75636">
        <w:rPr>
          <w:rFonts w:asciiTheme="minorHAnsi" w:eastAsia="Times New Roman" w:hAnsiTheme="minorHAnsi" w:cstheme="minorHAnsi"/>
          <w:sz w:val="24"/>
          <w:szCs w:val="24"/>
        </w:rPr>
        <w:t>Organizaţii Non-guvernamentale</w:t>
      </w:r>
      <w:r w:rsidRPr="00C75636">
        <w:rPr>
          <w:rFonts w:asciiTheme="minorHAnsi" w:eastAsia="Times New Roman" w:hAnsiTheme="minorHAnsi" w:cstheme="minorHAnsi"/>
          <w:b/>
          <w:bCs/>
          <w:sz w:val="24"/>
          <w:szCs w:val="24"/>
        </w:rPr>
        <w:t xml:space="preserve"> </w:t>
      </w:r>
    </w:p>
    <w:p w14:paraId="41B139DD" w14:textId="77777777" w:rsidR="00B67111" w:rsidRPr="00C75636" w:rsidRDefault="00B67111" w:rsidP="00F66232">
      <w:pPr>
        <w:spacing w:before="0" w:after="0"/>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OP </w:t>
      </w:r>
      <w:r w:rsidRPr="00C75636">
        <w:rPr>
          <w:rFonts w:asciiTheme="minorHAnsi" w:eastAsia="Times New Roman" w:hAnsiTheme="minorHAnsi" w:cstheme="minorHAnsi"/>
          <w:sz w:val="24"/>
          <w:szCs w:val="24"/>
        </w:rPr>
        <w:t>Obiectiv de Politică</w:t>
      </w:r>
    </w:p>
    <w:p w14:paraId="4705B54B" w14:textId="77777777" w:rsidR="00B67111" w:rsidRPr="00C75636" w:rsidRDefault="00B67111" w:rsidP="00F66232">
      <w:pPr>
        <w:spacing w:before="0" w:after="0"/>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OS </w:t>
      </w:r>
      <w:r w:rsidRPr="00C75636">
        <w:rPr>
          <w:rFonts w:asciiTheme="minorHAnsi" w:eastAsia="Times New Roman" w:hAnsiTheme="minorHAnsi" w:cstheme="minorHAnsi"/>
          <w:sz w:val="24"/>
          <w:szCs w:val="24"/>
        </w:rPr>
        <w:t>Obiectiv specific</w:t>
      </w:r>
    </w:p>
    <w:p w14:paraId="4108C833" w14:textId="77777777" w:rsidR="00B67111" w:rsidRPr="00C75636" w:rsidRDefault="00B67111" w:rsidP="00F66232">
      <w:pPr>
        <w:spacing w:before="0" w:after="0"/>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OUG </w:t>
      </w:r>
      <w:r w:rsidRPr="00C75636">
        <w:rPr>
          <w:rFonts w:asciiTheme="minorHAnsi" w:eastAsia="Times New Roman" w:hAnsiTheme="minorHAnsi" w:cstheme="minorHAnsi"/>
          <w:sz w:val="24"/>
          <w:szCs w:val="24"/>
        </w:rPr>
        <w:t>Ordonanță de Urgență a Guvernului</w:t>
      </w:r>
      <w:r w:rsidRPr="00C75636">
        <w:rPr>
          <w:rFonts w:asciiTheme="minorHAnsi" w:eastAsia="Times New Roman" w:hAnsiTheme="minorHAnsi" w:cstheme="minorHAnsi"/>
          <w:b/>
          <w:bCs/>
          <w:sz w:val="24"/>
          <w:szCs w:val="24"/>
        </w:rPr>
        <w:t xml:space="preserve"> </w:t>
      </w:r>
    </w:p>
    <w:p w14:paraId="4FE81201" w14:textId="77777777" w:rsidR="00052D0E" w:rsidRPr="00C75636" w:rsidRDefault="00052D0E" w:rsidP="00F66232">
      <w:pPr>
        <w:autoSpaceDE w:val="0"/>
        <w:autoSpaceDN w:val="0"/>
        <w:adjustRightInd w:val="0"/>
        <w:spacing w:before="0" w:after="0"/>
        <w:jc w:val="both"/>
        <w:rPr>
          <w:rFonts w:asciiTheme="minorHAnsi" w:hAnsiTheme="minorHAnsi" w:cstheme="minorHAnsi"/>
          <w:b/>
          <w:bCs/>
          <w:sz w:val="24"/>
          <w:szCs w:val="24"/>
        </w:rPr>
      </w:pPr>
      <w:r w:rsidRPr="00C75636">
        <w:rPr>
          <w:rFonts w:asciiTheme="minorHAnsi" w:hAnsiTheme="minorHAnsi" w:cstheme="minorHAnsi"/>
          <w:b/>
          <w:bCs/>
          <w:sz w:val="24"/>
          <w:szCs w:val="24"/>
        </w:rPr>
        <w:t xml:space="preserve">PR Sud-Est </w:t>
      </w:r>
      <w:r w:rsidRPr="00C75636">
        <w:rPr>
          <w:rFonts w:asciiTheme="minorHAnsi" w:hAnsiTheme="minorHAnsi" w:cstheme="minorHAnsi"/>
          <w:sz w:val="24"/>
          <w:szCs w:val="24"/>
        </w:rPr>
        <w:t>– Programul Regional Sud-Est</w:t>
      </w:r>
    </w:p>
    <w:p w14:paraId="4168C354" w14:textId="77777777" w:rsidR="00B67111" w:rsidRPr="00C75636" w:rsidRDefault="00B67111" w:rsidP="0093188F">
      <w:pPr>
        <w:spacing w:before="0" w:after="0"/>
        <w:jc w:val="both"/>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 xml:space="preserve">RDC – </w:t>
      </w:r>
      <w:r w:rsidRPr="00C75636">
        <w:rPr>
          <w:rFonts w:asciiTheme="minorHAnsi" w:eastAsia="Times New Roman" w:hAnsiTheme="minorHAnsi"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C75636">
        <w:rPr>
          <w:rFonts w:asciiTheme="minorHAnsi" w:eastAsia="Times New Roman" w:hAnsiTheme="minorHAnsi" w:cstheme="minorHAnsi"/>
          <w:b/>
          <w:bCs/>
          <w:sz w:val="24"/>
          <w:szCs w:val="24"/>
        </w:rPr>
        <w:t xml:space="preserve">; </w:t>
      </w:r>
    </w:p>
    <w:p w14:paraId="42896835" w14:textId="3CE19B68" w:rsidR="00EA50F9" w:rsidRPr="00C75636" w:rsidRDefault="00EA50F9" w:rsidP="00F66232">
      <w:pPr>
        <w:spacing w:before="0" w:after="0"/>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 xml:space="preserve">RIS Sud-Est </w:t>
      </w:r>
      <w:r w:rsidRPr="00C75636">
        <w:rPr>
          <w:rFonts w:asciiTheme="minorHAnsi" w:eastAsia="Times New Roman" w:hAnsiTheme="minorHAnsi" w:cstheme="minorHAnsi"/>
          <w:sz w:val="24"/>
          <w:szCs w:val="24"/>
        </w:rPr>
        <w:t>Strategie Regională de Specializare Inteligentă a Regiunii de Dezvoltare Sud-Est</w:t>
      </w:r>
    </w:p>
    <w:p w14:paraId="43CA6A00" w14:textId="77777777" w:rsidR="00B67111" w:rsidRPr="00C75636" w:rsidRDefault="00B67111" w:rsidP="00F66232">
      <w:pPr>
        <w:spacing w:before="0" w:after="0"/>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 xml:space="preserve">TFUE </w:t>
      </w:r>
      <w:r w:rsidRPr="00C75636">
        <w:rPr>
          <w:rFonts w:asciiTheme="minorHAnsi" w:eastAsia="Times New Roman" w:hAnsiTheme="minorHAnsi" w:cstheme="minorHAnsi"/>
          <w:sz w:val="24"/>
          <w:szCs w:val="24"/>
        </w:rPr>
        <w:t>Tratatul de Funcționare al Uniunii Europene</w:t>
      </w:r>
    </w:p>
    <w:p w14:paraId="77193706" w14:textId="2BCE25BE" w:rsidR="00647772" w:rsidRPr="00C75636" w:rsidRDefault="00B67111" w:rsidP="00F66232">
      <w:pPr>
        <w:spacing w:before="0" w:after="0"/>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 xml:space="preserve">UE </w:t>
      </w:r>
      <w:r w:rsidRPr="00C75636">
        <w:rPr>
          <w:rFonts w:asciiTheme="minorHAnsi" w:eastAsia="Times New Roman" w:hAnsiTheme="minorHAnsi" w:cstheme="minorHAnsi"/>
          <w:sz w:val="24"/>
          <w:szCs w:val="24"/>
        </w:rPr>
        <w:t>Uniunea Europeană</w:t>
      </w:r>
    </w:p>
    <w:p w14:paraId="55A0D7E7" w14:textId="64932FB0" w:rsidR="00D968E4" w:rsidRPr="00C75636" w:rsidRDefault="002C0695" w:rsidP="00345CE8">
      <w:pPr>
        <w:pStyle w:val="Heading2"/>
      </w:pPr>
      <w:bookmarkStart w:id="23" w:name="_Toc89957189"/>
      <w:bookmarkStart w:id="24" w:name="_Toc89960815"/>
      <w:bookmarkStart w:id="25" w:name="_Toc99376143"/>
      <w:bookmarkStart w:id="26" w:name="_Toc142556341"/>
      <w:bookmarkStart w:id="27" w:name="_Toc164239750"/>
      <w:r w:rsidRPr="00C75636">
        <w:t>Glosar</w:t>
      </w:r>
      <w:bookmarkEnd w:id="23"/>
      <w:bookmarkEnd w:id="24"/>
      <w:bookmarkEnd w:id="25"/>
      <w:bookmarkEnd w:id="26"/>
      <w:bookmarkEnd w:id="27"/>
      <w:r w:rsidR="009021D4" w:rsidRPr="00C75636">
        <w:t xml:space="preserve">   </w:t>
      </w:r>
    </w:p>
    <w:p w14:paraId="16879EF9" w14:textId="015C6593" w:rsidR="002C0695" w:rsidRPr="00C75636" w:rsidRDefault="002C0695"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sensul prezentului Ghid, următorii termeni se folosesc cu următoarele înțelesuri:</w:t>
      </w:r>
    </w:p>
    <w:p w14:paraId="6BEA7911" w14:textId="14BDAC2C" w:rsidR="004720C5" w:rsidRPr="00C75636" w:rsidRDefault="004720C5" w:rsidP="00F66232">
      <w:pPr>
        <w:spacing w:before="0" w:after="0"/>
        <w:jc w:val="both"/>
        <w:rPr>
          <w:rFonts w:asciiTheme="minorHAnsi" w:hAnsiTheme="minorHAnsi" w:cstheme="minorHAnsi"/>
          <w:b/>
          <w:sz w:val="24"/>
          <w:szCs w:val="24"/>
        </w:rPr>
      </w:pPr>
      <w:r w:rsidRPr="00C75636">
        <w:rPr>
          <w:rFonts w:asciiTheme="minorHAnsi" w:hAnsiTheme="minorHAnsi" w:cstheme="minorHAnsi"/>
          <w:sz w:val="24"/>
          <w:szCs w:val="24"/>
        </w:rPr>
        <w:t>Termenii "program", "autoritate de management", "organism intermediar", "beneficiar", ”operațiune”,</w:t>
      </w:r>
      <w:r w:rsidR="00697B0F" w:rsidRPr="00C75636">
        <w:rPr>
          <w:rFonts w:asciiTheme="minorHAnsi" w:hAnsiTheme="minorHAnsi" w:cstheme="minorHAnsi"/>
          <w:sz w:val="24"/>
          <w:szCs w:val="24"/>
        </w:rPr>
        <w:t xml:space="preserve"> „</w:t>
      </w:r>
      <w:r w:rsidRPr="00C75636">
        <w:rPr>
          <w:rFonts w:asciiTheme="minorHAnsi" w:hAnsiTheme="minorHAnsi" w:cstheme="minorHAnsi"/>
          <w:sz w:val="24"/>
          <w:szCs w:val="24"/>
        </w:rPr>
        <w:t>Comitet de monitorizare” au înțelesurile prevăzute în Regulamentul (UE) 2021/1060, cu modificările și completările ulterioare.</w:t>
      </w:r>
    </w:p>
    <w:p w14:paraId="1D336D60" w14:textId="77777777" w:rsidR="00B07052" w:rsidRPr="00C75636" w:rsidRDefault="00B07052" w:rsidP="00F66232">
      <w:pPr>
        <w:spacing w:before="0" w:after="0"/>
        <w:jc w:val="both"/>
        <w:rPr>
          <w:rFonts w:asciiTheme="minorHAnsi" w:hAnsiTheme="minorHAnsi" w:cstheme="minorHAnsi"/>
          <w:sz w:val="24"/>
          <w:szCs w:val="24"/>
        </w:rPr>
      </w:pPr>
    </w:p>
    <w:p w14:paraId="58F7BA70" w14:textId="2C49B378" w:rsidR="004720C5" w:rsidRPr="00C75636" w:rsidRDefault="004720C5"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Termenii „fonduri europene”, „cheltuieli eligibile”, </w:t>
      </w:r>
      <w:r w:rsidR="00AE71EC" w:rsidRPr="00C75636">
        <w:rPr>
          <w:rFonts w:asciiTheme="minorHAnsi" w:hAnsiTheme="minorHAnsi" w:cstheme="minorHAnsi"/>
          <w:sz w:val="24"/>
          <w:szCs w:val="24"/>
        </w:rPr>
        <w:t>„</w:t>
      </w:r>
      <w:r w:rsidRPr="00C75636">
        <w:rPr>
          <w:rFonts w:asciiTheme="minorHAnsi" w:hAnsiTheme="minorHAnsi" w:cstheme="minorHAnsi"/>
          <w:sz w:val="24"/>
          <w:szCs w:val="24"/>
        </w:rPr>
        <w:t>cheltuieli neeligibile”, „contract de finanțare”, „decizie de finanțare”,</w:t>
      </w:r>
      <w:r w:rsidR="00AE71EC" w:rsidRPr="00C75636">
        <w:rPr>
          <w:rFonts w:asciiTheme="minorHAnsi" w:hAnsiTheme="minorHAnsi" w:cstheme="minorHAnsi"/>
          <w:sz w:val="24"/>
          <w:szCs w:val="24"/>
        </w:rPr>
        <w:t xml:space="preserve"> „</w:t>
      </w:r>
      <w:r w:rsidRPr="00C75636">
        <w:rPr>
          <w:rFonts w:asciiTheme="minorHAnsi" w:hAnsiTheme="minorHAnsi" w:cstheme="minorHAnsi"/>
          <w:sz w:val="24"/>
          <w:szCs w:val="24"/>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C75636" w:rsidRDefault="00D45591" w:rsidP="00F66232">
      <w:pPr>
        <w:spacing w:before="0" w:after="0"/>
        <w:jc w:val="both"/>
        <w:rPr>
          <w:rFonts w:asciiTheme="minorHAnsi" w:hAnsiTheme="minorHAnsi" w:cstheme="minorHAnsi"/>
          <w:bCs/>
          <w:sz w:val="24"/>
          <w:szCs w:val="24"/>
        </w:rPr>
      </w:pPr>
    </w:p>
    <w:p w14:paraId="255D4C39"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Active corporale</w:t>
      </w:r>
      <w:r w:rsidRPr="00C75636">
        <w:rPr>
          <w:rFonts w:asciiTheme="minorHAnsi" w:hAnsiTheme="minorHAnsi" w:cstheme="minorHAnsi"/>
          <w:sz w:val="24"/>
          <w:szCs w:val="24"/>
        </w:rPr>
        <w:t xml:space="preserve"> - reprezintă terenuri, clădiri și instalații, utilaje și echipamente;</w:t>
      </w:r>
    </w:p>
    <w:p w14:paraId="0741DBAF"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Active necorporale</w:t>
      </w:r>
      <w:r w:rsidRPr="00C75636">
        <w:rPr>
          <w:rFonts w:asciiTheme="minorHAnsi" w:hAnsiTheme="minorHAnsi" w:cstheme="minorHAnsi"/>
          <w:bCs/>
          <w:sz w:val="24"/>
          <w:szCs w:val="24"/>
        </w:rPr>
        <w:t xml:space="preserve"> -</w:t>
      </w:r>
      <w:r w:rsidRPr="00C75636">
        <w:rPr>
          <w:rFonts w:asciiTheme="minorHAnsi" w:hAnsiTheme="minorHAnsi" w:cstheme="minorHAns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04958C2A" w14:textId="255CA263" w:rsidR="00090DB1" w:rsidRPr="00C75636" w:rsidRDefault="00090DB1" w:rsidP="00090DB1">
      <w:pPr>
        <w:pStyle w:val="ListParagraph"/>
        <w:spacing w:before="0" w:after="0"/>
        <w:ind w:left="0"/>
        <w:jc w:val="both"/>
        <w:rPr>
          <w:rFonts w:asciiTheme="minorHAnsi" w:hAnsiTheme="minorHAnsi" w:cstheme="minorHAnsi"/>
          <w:sz w:val="24"/>
          <w:szCs w:val="24"/>
        </w:rPr>
      </w:pPr>
      <w:r w:rsidRPr="00C75636">
        <w:rPr>
          <w:rFonts w:asciiTheme="minorHAnsi" w:hAnsiTheme="minorHAnsi" w:cstheme="minorHAnsi"/>
          <w:b/>
          <w:bCs/>
          <w:i/>
          <w:sz w:val="24"/>
          <w:szCs w:val="24"/>
        </w:rPr>
        <w:t>Activitate de bază în cadrul unui proiect</w:t>
      </w:r>
      <w:r w:rsidRPr="00C75636">
        <w:rPr>
          <w:rFonts w:asciiTheme="minorHAnsi" w:hAnsiTheme="minorHAnsi" w:cstheme="minorHAnsi"/>
          <w:sz w:val="24"/>
          <w:szCs w:val="24"/>
        </w:rPr>
        <w:t xml:space="preserve"> </w:t>
      </w:r>
      <w:r w:rsidR="00B56D58" w:rsidRPr="00C75636">
        <w:rPr>
          <w:rFonts w:asciiTheme="minorHAnsi" w:hAnsiTheme="minorHAnsi" w:cstheme="minorHAnsi"/>
          <w:sz w:val="24"/>
          <w:szCs w:val="24"/>
        </w:rPr>
        <w:t>-</w:t>
      </w:r>
      <w:r w:rsidRPr="00C75636">
        <w:rPr>
          <w:rFonts w:asciiTheme="minorHAnsi" w:hAnsiTheme="minorHAnsi" w:cstheme="minorHAnsi"/>
          <w:sz w:val="24"/>
          <w:szCs w:val="24"/>
        </w:rPr>
        <w:t xml:space="preserve"> activitate sau pachet de activități declarate de către beneficiar ca fiind principale sau de referință pentru un proiect, care se verifică de către AM, în etapa </w:t>
      </w:r>
      <w:r w:rsidRPr="00C75636">
        <w:rPr>
          <w:rFonts w:asciiTheme="minorHAnsi" w:hAnsiTheme="minorHAnsi" w:cstheme="minorHAnsi"/>
          <w:sz w:val="24"/>
          <w:szCs w:val="24"/>
        </w:rPr>
        <w:lastRenderedPageBreak/>
        <w:t>de contractare, la momentul întocmirii planului de monitorizare al proiectului și care trebuie să respecte următoarele condiții cumulative:</w:t>
      </w:r>
    </w:p>
    <w:p w14:paraId="782ED496" w14:textId="77777777" w:rsidR="00090DB1" w:rsidRPr="00C75636" w:rsidRDefault="00090DB1" w:rsidP="00090DB1">
      <w:pPr>
        <w:spacing w:before="0" w:after="0"/>
        <w:ind w:left="360"/>
        <w:jc w:val="both"/>
        <w:rPr>
          <w:rFonts w:asciiTheme="minorHAnsi" w:hAnsiTheme="minorHAnsi" w:cstheme="minorHAnsi"/>
          <w:sz w:val="24"/>
          <w:szCs w:val="24"/>
        </w:rPr>
      </w:pPr>
      <w:r w:rsidRPr="00C75636">
        <w:rPr>
          <w:rFonts w:asciiTheme="minorHAnsi" w:hAnsiTheme="minorHAnsi" w:cstheme="minorHAnsi"/>
          <w:sz w:val="24"/>
          <w:szCs w:val="24"/>
        </w:rPr>
        <w:t>a.1) are legătură directă cu obiectul proiectului pentru care se acordă finanțarea și contribuie în mod direct și semnificativ la realizarea obiectivelor acesteia;</w:t>
      </w:r>
    </w:p>
    <w:p w14:paraId="379E7A93" w14:textId="77777777" w:rsidR="00090DB1" w:rsidRPr="00C75636" w:rsidRDefault="00090DB1" w:rsidP="00090DB1">
      <w:pPr>
        <w:spacing w:before="0" w:after="0"/>
        <w:ind w:left="360"/>
        <w:jc w:val="both"/>
        <w:rPr>
          <w:rFonts w:asciiTheme="minorHAnsi" w:hAnsiTheme="minorHAnsi" w:cstheme="minorHAnsi"/>
          <w:sz w:val="24"/>
          <w:szCs w:val="24"/>
        </w:rPr>
      </w:pPr>
      <w:r w:rsidRPr="00C75636">
        <w:rPr>
          <w:rFonts w:asciiTheme="minorHAnsi" w:hAnsiTheme="minorHAnsi" w:cstheme="minorHAnsi"/>
          <w:sz w:val="24"/>
          <w:szCs w:val="24"/>
        </w:rPr>
        <w:t>a.2) se regăsește în cererea de finanțare sub forma activităților eligibile specificate în Ghidul Solicitantului;</w:t>
      </w:r>
    </w:p>
    <w:p w14:paraId="55D12B73" w14:textId="77777777" w:rsidR="00090DB1" w:rsidRPr="00C75636" w:rsidRDefault="00090DB1" w:rsidP="00090DB1">
      <w:pPr>
        <w:spacing w:before="0" w:after="0"/>
        <w:ind w:left="360"/>
        <w:jc w:val="both"/>
        <w:rPr>
          <w:rFonts w:asciiTheme="minorHAnsi" w:hAnsiTheme="minorHAnsi" w:cstheme="minorHAnsi"/>
          <w:sz w:val="24"/>
          <w:szCs w:val="24"/>
        </w:rPr>
      </w:pPr>
      <w:r w:rsidRPr="00C75636">
        <w:rPr>
          <w:rFonts w:asciiTheme="minorHAnsi" w:hAnsiTheme="minorHAnsi" w:cstheme="minorHAnsi"/>
          <w:sz w:val="24"/>
          <w:szCs w:val="24"/>
        </w:rPr>
        <w:t>a.3) bugetul estimat alocat activității sau pachetului de activități reprezintă minim 50% din bugetul eligibil al proiectului;</w:t>
      </w:r>
    </w:p>
    <w:p w14:paraId="547CB0A5" w14:textId="2A2495E1"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Ajutorul de minimis</w:t>
      </w:r>
      <w:r w:rsidR="00B56D58" w:rsidRPr="00C75636">
        <w:rPr>
          <w:rFonts w:asciiTheme="minorHAnsi" w:hAnsiTheme="minorHAnsi" w:cstheme="minorHAnsi"/>
          <w:b/>
          <w:bCs/>
          <w:i/>
          <w:iCs/>
          <w:sz w:val="24"/>
          <w:szCs w:val="24"/>
          <w:lang w:eastAsia="en-GB"/>
        </w:rPr>
        <w:t xml:space="preserve"> </w:t>
      </w:r>
      <w:r w:rsidR="00B56D58" w:rsidRPr="00C75636">
        <w:rPr>
          <w:rFonts w:asciiTheme="minorHAnsi" w:hAnsiTheme="minorHAnsi" w:cstheme="minorHAnsi"/>
          <w:i/>
          <w:iCs/>
          <w:sz w:val="24"/>
          <w:szCs w:val="24"/>
          <w:lang w:eastAsia="en-GB"/>
        </w:rPr>
        <w:t>-</w:t>
      </w:r>
      <w:r w:rsidRPr="00C75636">
        <w:rPr>
          <w:rFonts w:asciiTheme="minorHAnsi" w:hAnsiTheme="minorHAnsi" w:cstheme="minorHAnsi"/>
          <w:sz w:val="24"/>
          <w:szCs w:val="24"/>
          <w:lang w:eastAsia="en-GB"/>
        </w:rPr>
        <w:t xml:space="preserve"> este definit ca fiind ajutorul acordat unei întreprinderi unice, limitat conform normelor Uniunii Europene (Regulamentul (UE) nr. 2831/2023) la un nivel la care să nu distorsioneze concurența și/sau comerțul cu statele membre, în cursul exercițiului financiar în cauză și în cursul celor două exerciții financiare precedente</w:t>
      </w:r>
      <w:r w:rsidR="00B56D58" w:rsidRPr="00C75636">
        <w:rPr>
          <w:rFonts w:asciiTheme="minorHAnsi" w:hAnsiTheme="minorHAnsi" w:cstheme="minorHAnsi"/>
          <w:sz w:val="24"/>
          <w:szCs w:val="24"/>
          <w:lang w:eastAsia="en-GB"/>
        </w:rPr>
        <w:t>;</w:t>
      </w:r>
    </w:p>
    <w:p w14:paraId="225E41DA" w14:textId="2499141E" w:rsidR="00232050" w:rsidRPr="00C75636" w:rsidRDefault="00232050"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Ajutor de stat</w:t>
      </w:r>
      <w:r w:rsidRPr="00C75636">
        <w:rPr>
          <w:rFonts w:asciiTheme="minorHAnsi" w:hAnsiTheme="minorHAnsi" w:cstheme="minorHAnsi"/>
          <w:sz w:val="24"/>
          <w:szCs w:val="24"/>
          <w:lang w:eastAsia="en-GB"/>
        </w:rPr>
        <w:t xml:space="preserve"> -  avantaj economic acordat din surse sau resurse de stat ori gestionate de stat, sub orice formă, care denaturează sau ameninţă să denatureze concurenţa prin favorizarea anumitor întreprinderi sau sectoare de producţie, în măsura în care acesta afectează schimburile comerciale dintre statele membre</w:t>
      </w:r>
      <w:r w:rsidR="00B56D58" w:rsidRPr="00C75636">
        <w:rPr>
          <w:rFonts w:asciiTheme="minorHAnsi" w:hAnsiTheme="minorHAnsi" w:cstheme="minorHAnsi"/>
          <w:sz w:val="24"/>
          <w:szCs w:val="24"/>
          <w:lang w:eastAsia="en-GB"/>
        </w:rPr>
        <w:t>;</w:t>
      </w:r>
    </w:p>
    <w:p w14:paraId="4E9189ED" w14:textId="2C3EF594"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Ajutor ilegal</w:t>
      </w:r>
      <w:r w:rsidRPr="00C75636">
        <w:rPr>
          <w:rFonts w:asciiTheme="minorHAnsi" w:hAnsiTheme="minorHAnsi" w:cstheme="minorHAnsi"/>
          <w:sz w:val="24"/>
          <w:szCs w:val="24"/>
          <w:lang w:eastAsia="en-GB"/>
        </w:rPr>
        <w:t xml:space="preserve"> </w:t>
      </w:r>
      <w:r w:rsidR="00B56D58"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ajutorul acordat fără respectarea procedurilor naţionale şi ale Uniunii Europene în domeniul ajutorului de stat;</w:t>
      </w:r>
    </w:p>
    <w:p w14:paraId="406516B9" w14:textId="77777777"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Ajutor utilizat abuziv</w:t>
      </w:r>
      <w:r w:rsidRPr="00C75636">
        <w:rPr>
          <w:rFonts w:asciiTheme="minorHAnsi" w:hAnsiTheme="minorHAnsi" w:cstheme="minorHAnsi"/>
          <w:sz w:val="24"/>
          <w:szCs w:val="24"/>
          <w:lang w:eastAsia="en-GB"/>
        </w:rPr>
        <w:t xml:space="preserve"> - ajutorul utilizat de beneficiar fără respectarea condiţiilor de acordare;</w:t>
      </w:r>
    </w:p>
    <w:p w14:paraId="012597F2" w14:textId="77777777" w:rsidR="00090DB1" w:rsidRPr="00C75636" w:rsidRDefault="00090DB1" w:rsidP="00090DB1">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b/>
          <w:bCs/>
          <w:i/>
          <w:sz w:val="24"/>
          <w:szCs w:val="24"/>
        </w:rPr>
        <w:t>Apel de proiecte</w:t>
      </w:r>
      <w:r w:rsidRPr="00C75636">
        <w:rPr>
          <w:rFonts w:asciiTheme="minorHAnsi" w:hAnsiTheme="minorHAnsi" w:cstheme="minorHAnsi"/>
          <w:sz w:val="24"/>
          <w:szCs w:val="24"/>
        </w:rPr>
        <w:t xml:space="preserve"> - invitație publică adresată de către AM, categoriilor de solicitanți eligibili stabiliți prin Ghidul Solicitantului, în vederea transmiterii cererilor de finanțare, în cadrul uneia sau mai multor priorități din cadrul programului;</w:t>
      </w:r>
    </w:p>
    <w:p w14:paraId="1A42BF23" w14:textId="77777777" w:rsidR="00090DB1" w:rsidRPr="00C75636" w:rsidRDefault="00090DB1" w:rsidP="00090DB1">
      <w:pPr>
        <w:autoSpaceDE w:val="0"/>
        <w:autoSpaceDN w:val="0"/>
        <w:adjustRightInd w:val="0"/>
        <w:spacing w:before="0" w:after="0"/>
        <w:jc w:val="both"/>
        <w:rPr>
          <w:rFonts w:asciiTheme="minorHAnsi" w:hAnsiTheme="minorHAnsi" w:cstheme="minorHAnsi"/>
          <w:sz w:val="24"/>
          <w:szCs w:val="24"/>
        </w:rPr>
      </w:pPr>
      <w:bookmarkStart w:id="28" w:name="_Hlk141172910"/>
      <w:r w:rsidRPr="00C75636">
        <w:rPr>
          <w:rFonts w:asciiTheme="minorHAnsi" w:hAnsiTheme="minorHAnsi" w:cstheme="minorHAnsi"/>
          <w:b/>
          <w:bCs/>
          <w:i/>
          <w:sz w:val="24"/>
          <w:szCs w:val="24"/>
        </w:rPr>
        <w:t>Autoritatea de Management pentru Programul Regional Sud Est 2021-2027 (AM PR SE)</w:t>
      </w:r>
      <w:r w:rsidRPr="00C75636">
        <w:rPr>
          <w:rFonts w:asciiTheme="minorHAnsi" w:hAnsiTheme="minorHAnsi" w:cstheme="minorHAnsi"/>
          <w:b/>
          <w:sz w:val="24"/>
          <w:szCs w:val="24"/>
        </w:rPr>
        <w:t xml:space="preserve"> - </w:t>
      </w:r>
      <w:r w:rsidRPr="00C75636">
        <w:rPr>
          <w:rFonts w:asciiTheme="minorHAnsi" w:hAnsiTheme="minorHAnsi" w:cstheme="minorHAnsi"/>
          <w:sz w:val="24"/>
          <w:szCs w:val="24"/>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8"/>
    <w:p w14:paraId="0DAB593E" w14:textId="77777777"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Beneficiar</w:t>
      </w:r>
      <w:r w:rsidRPr="00C75636">
        <w:rPr>
          <w:rFonts w:asciiTheme="minorHAnsi" w:hAnsiTheme="minorHAnsi" w:cstheme="minorHAnsi"/>
          <w:sz w:val="24"/>
          <w:szCs w:val="24"/>
          <w:lang w:eastAsia="en-GB"/>
        </w:rPr>
        <w:t xml:space="preserve"> - întreprinderea care primeşte ajutor în cadrul schemei de ajutor de minimis, în baza unui contract de finanţare încheiat in cadrul PRSE 2021-2027;</w:t>
      </w:r>
    </w:p>
    <w:p w14:paraId="58622F97" w14:textId="2CC9B8E5" w:rsidR="00090DB1" w:rsidRPr="00C75636" w:rsidRDefault="00090DB1" w:rsidP="00090DB1">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b/>
          <w:bCs/>
          <w:i/>
          <w:sz w:val="24"/>
          <w:szCs w:val="24"/>
        </w:rPr>
        <w:t>Cerere de finanțare</w:t>
      </w:r>
      <w:r w:rsidRPr="00C75636">
        <w:rPr>
          <w:rFonts w:asciiTheme="minorHAnsi" w:hAnsiTheme="minorHAnsi" w:cstheme="minorHAnsi"/>
          <w:sz w:val="24"/>
          <w:szCs w:val="24"/>
        </w:rPr>
        <w:t xml:space="preserve"> </w:t>
      </w:r>
      <w:r w:rsidR="00B56D58" w:rsidRPr="00C75636">
        <w:rPr>
          <w:rFonts w:asciiTheme="minorHAnsi" w:hAnsiTheme="minorHAnsi" w:cstheme="minorHAnsi"/>
          <w:sz w:val="24"/>
          <w:szCs w:val="24"/>
        </w:rPr>
        <w:t>-</w:t>
      </w:r>
      <w:r w:rsidRPr="00C75636">
        <w:rPr>
          <w:rFonts w:asciiTheme="minorHAnsi" w:hAnsiTheme="minorHAnsi" w:cstheme="minorHAnsi"/>
          <w:sz w:val="24"/>
          <w:szCs w:val="24"/>
        </w:rPr>
        <w:t xml:space="preserve"> document standardizat, disponibil în sistemul informatic MySMIS2021, prin care este solicitat sprijin financiar în cadrul oricăruia dintre programele cofinanțate din Fondul </w:t>
      </w:r>
      <w:bookmarkStart w:id="29" w:name="_Hlk124347242"/>
      <w:r w:rsidRPr="00C75636">
        <w:rPr>
          <w:rFonts w:asciiTheme="minorHAnsi" w:hAnsiTheme="minorHAnsi" w:cstheme="minorHAnsi"/>
          <w:sz w:val="24"/>
          <w:szCs w:val="24"/>
        </w:rPr>
        <w:t>european de dezvoltare regională</w:t>
      </w:r>
      <w:bookmarkEnd w:id="29"/>
      <w:r w:rsidRPr="00C75636">
        <w:rPr>
          <w:rFonts w:asciiTheme="minorHAnsi" w:hAnsiTheme="minorHAnsi" w:cstheme="minorHAnsi"/>
          <w:sz w:val="24"/>
          <w:szCs w:val="24"/>
        </w:rPr>
        <w:t>, în perioada de programare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49C896B9" w14:textId="5B3396EC"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w:t>
      </w:r>
      <w:r w:rsidRPr="00C75636">
        <w:rPr>
          <w:rFonts w:asciiTheme="minorHAnsi" w:hAnsiTheme="minorHAnsi" w:cstheme="minorHAnsi"/>
          <w:b/>
          <w:bCs/>
          <w:i/>
          <w:iCs/>
          <w:sz w:val="24"/>
          <w:szCs w:val="24"/>
        </w:rPr>
        <w:t>ofinanțare</w:t>
      </w:r>
      <w:r w:rsidRPr="00C75636">
        <w:rPr>
          <w:rFonts w:asciiTheme="minorHAnsi" w:hAnsiTheme="minorHAnsi" w:cstheme="minorHAnsi"/>
          <w:b/>
          <w:bCs/>
          <w:sz w:val="24"/>
          <w:szCs w:val="24"/>
        </w:rPr>
        <w:t xml:space="preserve"> -</w:t>
      </w:r>
      <w:r w:rsidRPr="00C75636">
        <w:rPr>
          <w:rFonts w:asciiTheme="minorHAnsi" w:hAnsiTheme="minorHAnsi" w:cstheme="minorHAnsi"/>
          <w:sz w:val="24"/>
          <w:szCs w:val="24"/>
        </w:rPr>
        <w:t xml:space="preserve"> </w:t>
      </w:r>
      <w:bookmarkStart w:id="30" w:name="_Hlk163042998"/>
      <w:r w:rsidRPr="00C75636">
        <w:rPr>
          <w:rFonts w:asciiTheme="minorHAnsi" w:hAnsiTheme="minorHAnsi" w:cstheme="minorHAnsi"/>
          <w:sz w:val="24"/>
          <w:szCs w:val="24"/>
        </w:rPr>
        <w:t>procent din totalul valorii eligibile a proiectului propus spre finanțare, asigurat de către beneficiari, prin contribuția proprie a acestora, prin împrumuturi sau din orice alte surse legal constituite, sub o formă care s</w:t>
      </w:r>
      <w:r w:rsidR="00B56D58" w:rsidRPr="00C75636">
        <w:rPr>
          <w:rFonts w:asciiTheme="minorHAnsi" w:hAnsiTheme="minorHAnsi" w:cstheme="minorHAnsi"/>
          <w:sz w:val="24"/>
          <w:szCs w:val="24"/>
        </w:rPr>
        <w:t>ă</w:t>
      </w:r>
      <w:r w:rsidRPr="00C75636">
        <w:rPr>
          <w:rFonts w:asciiTheme="minorHAnsi" w:hAnsiTheme="minorHAnsi" w:cstheme="minorHAnsi"/>
          <w:sz w:val="24"/>
          <w:szCs w:val="24"/>
        </w:rPr>
        <w:t xml:space="preserve"> nu facă obiectul niciunui alt ajutor public</w:t>
      </w:r>
      <w:bookmarkEnd w:id="30"/>
      <w:r w:rsidRPr="00C75636">
        <w:rPr>
          <w:rFonts w:asciiTheme="minorHAnsi" w:hAnsiTheme="minorHAnsi" w:cstheme="minorHAnsi"/>
          <w:sz w:val="24"/>
          <w:szCs w:val="24"/>
        </w:rPr>
        <w:t>;</w:t>
      </w:r>
    </w:p>
    <w:p w14:paraId="2F4B2341" w14:textId="09A44984"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w:t>
      </w:r>
      <w:r w:rsidRPr="00C75636">
        <w:rPr>
          <w:rFonts w:asciiTheme="minorHAnsi" w:hAnsiTheme="minorHAnsi" w:cstheme="minorHAnsi"/>
          <w:b/>
          <w:bCs/>
          <w:i/>
          <w:iCs/>
          <w:sz w:val="24"/>
          <w:szCs w:val="24"/>
        </w:rPr>
        <w:t>omercializarea produselor agricole</w:t>
      </w:r>
      <w:r w:rsidRPr="00C75636">
        <w:rPr>
          <w:rFonts w:asciiTheme="minorHAnsi" w:hAnsiTheme="minorHAnsi" w:cstheme="minorHAnsi"/>
          <w:b/>
          <w:bCs/>
          <w:sz w:val="24"/>
          <w:szCs w:val="24"/>
          <w:vertAlign w:val="superscript"/>
        </w:rPr>
        <w:footnoteReference w:id="1"/>
      </w:r>
      <w:r w:rsidRPr="00C75636">
        <w:rPr>
          <w:rFonts w:asciiTheme="minorHAnsi" w:hAnsiTheme="minorHAnsi" w:cstheme="minorHAnsi"/>
          <w:sz w:val="24"/>
          <w:szCs w:val="24"/>
        </w:rPr>
        <w:t xml:space="preserve"> - înseamnă deținerea sau expunerea unui produs agricol în vederea vânzării, a punerii în vânzare, a livrării sau a oricărei alte forme de introducere pe piață, cu </w:t>
      </w:r>
      <w:r w:rsidRPr="00C75636">
        <w:rPr>
          <w:rFonts w:asciiTheme="minorHAnsi" w:hAnsiTheme="minorHAnsi" w:cstheme="minorHAnsi"/>
          <w:sz w:val="24"/>
          <w:szCs w:val="24"/>
        </w:rPr>
        <w:lastRenderedPageBreak/>
        <w:t>excepția primei vânzări de către un producător primar către revânzători sau prelucrători și a oricărei alte activități de pregătire a produsului în vederea primei vânzări; o vânzare efectuată de  un producător primar către consumatori</w:t>
      </w:r>
      <w:r w:rsidR="00B56D58" w:rsidRPr="00C75636">
        <w:rPr>
          <w:rFonts w:asciiTheme="minorHAnsi" w:hAnsiTheme="minorHAnsi" w:cstheme="minorHAnsi"/>
          <w:sz w:val="24"/>
          <w:szCs w:val="24"/>
        </w:rPr>
        <w:t>i</w:t>
      </w:r>
      <w:r w:rsidRPr="00C75636">
        <w:rPr>
          <w:rFonts w:asciiTheme="minorHAnsi" w:hAnsiTheme="minorHAnsi" w:cstheme="minorHAnsi"/>
          <w:sz w:val="24"/>
          <w:szCs w:val="24"/>
        </w:rPr>
        <w:t xml:space="preserve"> finali este considerată comercializare în cazul în care se desfășoară în spații separate, rezervate acestui scop</w:t>
      </w:r>
      <w:r w:rsidR="00B56D58" w:rsidRPr="00C75636">
        <w:rPr>
          <w:rFonts w:asciiTheme="minorHAnsi" w:hAnsiTheme="minorHAnsi" w:cstheme="minorHAnsi"/>
          <w:sz w:val="24"/>
          <w:szCs w:val="24"/>
        </w:rPr>
        <w:t>;</w:t>
      </w:r>
    </w:p>
    <w:p w14:paraId="70944B9A" w14:textId="59E7F567"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Contract de finanțare</w:t>
      </w:r>
      <w:r w:rsidRPr="00C75636">
        <w:rPr>
          <w:rFonts w:asciiTheme="minorHAnsi" w:hAnsiTheme="minorHAnsi" w:cstheme="minorHAnsi"/>
          <w:i/>
          <w:iCs/>
          <w:sz w:val="24"/>
          <w:szCs w:val="24"/>
          <w:lang w:eastAsia="en-GB"/>
        </w:rPr>
        <w:t xml:space="preserve"> </w:t>
      </w:r>
      <w:r w:rsidR="00B56D58" w:rsidRPr="00C75636">
        <w:rPr>
          <w:rFonts w:asciiTheme="minorHAnsi" w:hAnsiTheme="minorHAnsi" w:cstheme="minorHAnsi"/>
          <w:i/>
          <w:iCs/>
          <w:sz w:val="24"/>
          <w:szCs w:val="24"/>
          <w:lang w:eastAsia="en-GB"/>
        </w:rPr>
        <w:t xml:space="preserve">- </w:t>
      </w:r>
      <w:r w:rsidRPr="00C75636">
        <w:rPr>
          <w:rFonts w:asciiTheme="minorHAnsi" w:hAnsiTheme="minorHAnsi" w:cstheme="minorHAnsi"/>
          <w:sz w:val="24"/>
          <w:szCs w:val="24"/>
          <w:lang w:eastAsia="en-GB"/>
        </w:rPr>
        <w:t>înseamnă un document juridic prin care se acordă asistență financiară nerambursabilă în scopul atingerii obiectivelor intervenției regionale din cadrul PR SE și care stabilește drepturile și obligațiile părților (Agenția pentru Dezvoltare Regională a Regiunii de Dezvoltare Sud–Est (ADR SE), în calitate de Autoritate de management pentru Programul Regional Sud-Est, și persoana juridică în calitate de beneficiar) și consecințele nerespectării lor</w:t>
      </w:r>
      <w:r w:rsidR="00A03884" w:rsidRPr="00C75636">
        <w:rPr>
          <w:rFonts w:asciiTheme="minorHAnsi" w:hAnsiTheme="minorHAnsi" w:cstheme="minorHAnsi"/>
          <w:sz w:val="24"/>
          <w:szCs w:val="24"/>
          <w:lang w:eastAsia="en-GB"/>
        </w:rPr>
        <w:t>;</w:t>
      </w:r>
    </w:p>
    <w:p w14:paraId="04254EBB" w14:textId="12B1EAB1"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Data acordării ajutorului de minimis</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este data la care dreptul legal de a beneficia de ajutorul de minimis este conferit întreprinderii în temeiul legislației naționale aplicabile, indiferent de data la care ajutoarele de minimis se plătesc întreprinderii respective</w:t>
      </w:r>
      <w:r w:rsidR="00A03884" w:rsidRPr="00C75636">
        <w:rPr>
          <w:rFonts w:asciiTheme="minorHAnsi" w:hAnsiTheme="minorHAnsi" w:cstheme="minorHAnsi"/>
          <w:sz w:val="24"/>
          <w:szCs w:val="24"/>
          <w:lang w:eastAsia="en-GB"/>
        </w:rPr>
        <w:t>;</w:t>
      </w:r>
    </w:p>
    <w:p w14:paraId="264A121C" w14:textId="67339FE5"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bCs/>
          <w:i/>
          <w:sz w:val="24"/>
          <w:szCs w:val="24"/>
        </w:rPr>
        <w:t>Dată</w:t>
      </w:r>
      <w:r w:rsidRPr="00C75636">
        <w:rPr>
          <w:rFonts w:asciiTheme="minorHAnsi" w:hAnsiTheme="minorHAnsi" w:cstheme="minorHAnsi"/>
          <w:b/>
          <w:bCs/>
          <w:sz w:val="24"/>
          <w:szCs w:val="24"/>
        </w:rPr>
        <w:t xml:space="preserve"> </w:t>
      </w:r>
      <w:r w:rsidRPr="00C75636">
        <w:rPr>
          <w:rFonts w:asciiTheme="minorHAnsi" w:hAnsiTheme="minorHAnsi" w:cstheme="minorHAnsi"/>
          <w:b/>
          <w:bCs/>
          <w:i/>
          <w:sz w:val="24"/>
          <w:szCs w:val="24"/>
        </w:rPr>
        <w:t>lansare apel de proiecte</w:t>
      </w:r>
      <w:r w:rsidRPr="00C75636">
        <w:rPr>
          <w:rFonts w:asciiTheme="minorHAnsi" w:hAnsiTheme="minorHAnsi" w:cstheme="minorHAnsi"/>
          <w:sz w:val="24"/>
          <w:szCs w:val="24"/>
        </w:rPr>
        <w:t xml:space="preserve"> </w:t>
      </w:r>
      <w:r w:rsidR="00A03884" w:rsidRPr="00C75636">
        <w:rPr>
          <w:rFonts w:asciiTheme="minorHAnsi" w:hAnsiTheme="minorHAnsi" w:cstheme="minorHAnsi"/>
          <w:sz w:val="24"/>
          <w:szCs w:val="24"/>
        </w:rPr>
        <w:t>-</w:t>
      </w:r>
      <w:r w:rsidRPr="00C75636">
        <w:rPr>
          <w:rFonts w:asciiTheme="minorHAnsi" w:hAnsiTheme="minorHAnsi" w:cstheme="minorHAnsi"/>
          <w:sz w:val="24"/>
          <w:szCs w:val="24"/>
        </w:rPr>
        <w:t xml:space="preserve"> data de la care solicitanții pot depune cereri de finanțare în cadrul apelului de proiecte deschis în sistemul informatic MySMIS2021 de către AM PR SE;</w:t>
      </w:r>
    </w:p>
    <w:p w14:paraId="02A57C2A" w14:textId="46EA4D97"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bCs/>
          <w:i/>
          <w:sz w:val="24"/>
          <w:szCs w:val="24"/>
        </w:rPr>
        <w:t xml:space="preserve">Declarație unică a solicitantului </w:t>
      </w:r>
      <w:r w:rsidR="00A03884" w:rsidRPr="00C75636">
        <w:rPr>
          <w:rFonts w:asciiTheme="minorHAnsi" w:hAnsiTheme="minorHAnsi" w:cstheme="minorHAnsi"/>
          <w:sz w:val="24"/>
          <w:szCs w:val="24"/>
        </w:rPr>
        <w:t>-</w:t>
      </w:r>
      <w:r w:rsidRPr="00C75636">
        <w:rPr>
          <w:rFonts w:asciiTheme="minorHAnsi" w:hAnsiTheme="minorHAnsi" w:cstheme="minorHAnsi"/>
          <w:sz w:val="24"/>
          <w:szCs w:val="24"/>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w:t>
      </w:r>
      <w:r w:rsidR="00A03884" w:rsidRPr="00C75636">
        <w:rPr>
          <w:rFonts w:asciiTheme="minorHAnsi" w:hAnsiTheme="minorHAnsi" w:cstheme="minorHAnsi"/>
          <w:sz w:val="24"/>
          <w:szCs w:val="24"/>
        </w:rPr>
        <w:t>,</w:t>
      </w:r>
      <w:r w:rsidRPr="00C75636">
        <w:rPr>
          <w:rFonts w:asciiTheme="minorHAnsi" w:hAnsiTheme="minorHAnsi" w:cstheme="minorHAnsi"/>
          <w:sz w:val="24"/>
          <w:szCs w:val="24"/>
        </w:rPr>
        <w:t xml:space="preserve"> în situația în care proiectul va fi admis la contractare</w:t>
      </w:r>
      <w:r w:rsidR="00A03884" w:rsidRPr="00C75636">
        <w:rPr>
          <w:rFonts w:asciiTheme="minorHAnsi" w:hAnsiTheme="minorHAnsi" w:cstheme="minorHAnsi"/>
          <w:sz w:val="24"/>
          <w:szCs w:val="24"/>
        </w:rPr>
        <w:t>,</w:t>
      </w:r>
      <w:r w:rsidRPr="00C75636">
        <w:rPr>
          <w:rFonts w:asciiTheme="minorHAnsi" w:hAnsiTheme="minorHAnsi" w:cstheme="minorHAnsi"/>
          <w:sz w:val="24"/>
          <w:szCs w:val="24"/>
        </w:rPr>
        <w:t xml:space="preserve"> să prezinte toate documentele justificative pentru a face dovada îndeplinirii condițiilor de eligibilitate, sub sancțiunea respingerii finanțării; </w:t>
      </w:r>
    </w:p>
    <w:p w14:paraId="21990F62" w14:textId="549BCD4D"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Demararea lucrărilor</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r w:rsidR="00A03884" w:rsidRPr="00C75636">
        <w:rPr>
          <w:rFonts w:asciiTheme="minorHAnsi" w:hAnsiTheme="minorHAnsi" w:cstheme="minorHAnsi"/>
          <w:sz w:val="24"/>
          <w:szCs w:val="24"/>
          <w:lang w:eastAsia="en-GB"/>
        </w:rPr>
        <w:t>;</w:t>
      </w:r>
    </w:p>
    <w:p w14:paraId="07EFD7F5" w14:textId="2220EDB2"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Digitalizarea </w:t>
      </w:r>
      <w:r w:rsidR="00990EFB" w:rsidRPr="00C75636">
        <w:rPr>
          <w:rFonts w:asciiTheme="minorHAnsi" w:hAnsiTheme="minorHAnsi" w:cstheme="minorHAnsi"/>
          <w:b/>
          <w:bCs/>
          <w:i/>
          <w:iCs/>
          <w:sz w:val="24"/>
          <w:szCs w:val="24"/>
          <w:lang w:eastAsia="en-GB"/>
        </w:rPr>
        <w:t>IMM-urilor</w:t>
      </w:r>
      <w:r w:rsidR="00A03884" w:rsidRPr="00C75636">
        <w:rPr>
          <w:rFonts w:asciiTheme="minorHAnsi" w:hAnsiTheme="minorHAnsi" w:cstheme="minorHAnsi"/>
          <w:b/>
          <w:bCs/>
          <w:i/>
          <w:iCs/>
          <w:sz w:val="24"/>
          <w:szCs w:val="24"/>
          <w:lang w:eastAsia="en-GB"/>
        </w:rPr>
        <w:t xml:space="preserve"> </w:t>
      </w:r>
      <w:r w:rsidR="00A03884"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în accepțiunea AM PR SE, înseamnă automatizarea proceselor de producție și integrarea analizei și simulării datelor în vederea adaptării la schimbările comportamentale ale clienților</w:t>
      </w:r>
      <w:r w:rsidR="00A03884"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pentru a oferi produse sau servicii personalizate folosind interacțiunea digitală</w:t>
      </w:r>
      <w:r w:rsidR="00A03884" w:rsidRPr="00C75636">
        <w:rPr>
          <w:rFonts w:asciiTheme="minorHAnsi" w:hAnsiTheme="minorHAnsi" w:cstheme="minorHAnsi"/>
          <w:sz w:val="24"/>
          <w:szCs w:val="24"/>
          <w:lang w:eastAsia="en-GB"/>
        </w:rPr>
        <w:t>;</w:t>
      </w:r>
    </w:p>
    <w:p w14:paraId="173C82B6" w14:textId="38E24726" w:rsidR="00090DB1" w:rsidRPr="00C75636" w:rsidRDefault="00090DB1" w:rsidP="00090DB1">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b/>
          <w:bCs/>
          <w:i/>
          <w:iCs/>
          <w:sz w:val="24"/>
          <w:szCs w:val="24"/>
          <w:lang w:eastAsia="en-GB"/>
        </w:rPr>
        <w:t>E</w:t>
      </w:r>
      <w:r w:rsidRPr="00C75636">
        <w:rPr>
          <w:rFonts w:asciiTheme="minorHAnsi" w:hAnsiTheme="minorHAnsi" w:cstheme="minorHAnsi"/>
          <w:b/>
          <w:bCs/>
          <w:i/>
          <w:iCs/>
          <w:sz w:val="24"/>
          <w:szCs w:val="24"/>
        </w:rPr>
        <w:t>conomia circulară</w:t>
      </w:r>
      <w:r w:rsidRPr="00C75636">
        <w:rPr>
          <w:rFonts w:asciiTheme="minorHAnsi" w:hAnsiTheme="minorHAnsi" w:cstheme="minorHAnsi"/>
          <w:sz w:val="24"/>
          <w:szCs w:val="24"/>
        </w:rPr>
        <w:t xml:space="preserve"> </w:t>
      </w:r>
      <w:r w:rsidR="00A03884" w:rsidRPr="00C75636">
        <w:rPr>
          <w:rFonts w:asciiTheme="minorHAnsi" w:hAnsiTheme="minorHAnsi" w:cstheme="minorHAnsi"/>
          <w:sz w:val="24"/>
          <w:szCs w:val="24"/>
        </w:rPr>
        <w:t xml:space="preserve">- </w:t>
      </w:r>
      <w:r w:rsidRPr="00C75636">
        <w:rPr>
          <w:rFonts w:asciiTheme="minorHAnsi" w:hAnsiTheme="minorHAnsi" w:cstheme="minorHAnsi"/>
          <w:sz w:val="24"/>
          <w:szCs w:val="24"/>
        </w:rPr>
        <w:t>este un model de producție și consum, care implică folosirea în comun, închirierea, reutilizarea, repararea, renovarea și reciclarea materialelor și produselor existente cât mai mult timp posibil</w:t>
      </w:r>
      <w:r w:rsidR="00A03884" w:rsidRPr="00C75636">
        <w:rPr>
          <w:rFonts w:asciiTheme="minorHAnsi" w:hAnsiTheme="minorHAnsi" w:cstheme="minorHAnsi"/>
          <w:sz w:val="24"/>
          <w:szCs w:val="24"/>
        </w:rPr>
        <w:t>;</w:t>
      </w:r>
    </w:p>
    <w:p w14:paraId="076F3625" w14:textId="22303EE8"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Furnizor al ajutorului de minimis </w:t>
      </w:r>
      <w:r w:rsidR="00990EFB" w:rsidRPr="00C75636">
        <w:rPr>
          <w:rFonts w:asciiTheme="minorHAnsi" w:hAnsiTheme="minorHAnsi" w:cstheme="minorHAnsi"/>
          <w:b/>
          <w:bCs/>
          <w:i/>
          <w:iCs/>
          <w:sz w:val="24"/>
          <w:szCs w:val="24"/>
          <w:lang w:eastAsia="en-GB"/>
        </w:rPr>
        <w:t>și al ajutorului de stat regional</w:t>
      </w:r>
      <w:r w:rsidR="00990EFB"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este Agenția pentru Dezvoltare Regională a Regiunii de Dezvoltare Sud-Est, denumită în continuare ADR SE, prin intermediul Autorității de Management pentru Programul Regional Sud-Est 2021-2027 denumită în continuare AM PR SE</w:t>
      </w:r>
      <w:r w:rsidR="00A03884" w:rsidRPr="00C75636">
        <w:rPr>
          <w:rFonts w:asciiTheme="minorHAnsi" w:hAnsiTheme="minorHAnsi" w:cstheme="minorHAnsi"/>
          <w:sz w:val="24"/>
          <w:szCs w:val="24"/>
          <w:lang w:eastAsia="en-GB"/>
        </w:rPr>
        <w:t>;</w:t>
      </w:r>
    </w:p>
    <w:p w14:paraId="507CDB7E" w14:textId="17D0E353"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Ghidul solicitantului de finanțare</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reprezintă documentul în baza căruia se lansează un apel de proiecte, ale cărui prevederi derivă din PR SE și care detaliază condițiile specifice de accesare a finanțării pentru fiecare intervenție regională</w:t>
      </w:r>
      <w:r w:rsidR="00A03884" w:rsidRPr="00C75636">
        <w:rPr>
          <w:rFonts w:asciiTheme="minorHAnsi" w:hAnsiTheme="minorHAnsi" w:cstheme="minorHAnsi"/>
          <w:sz w:val="24"/>
          <w:szCs w:val="24"/>
          <w:lang w:eastAsia="en-GB"/>
        </w:rPr>
        <w:t>;</w:t>
      </w:r>
    </w:p>
    <w:p w14:paraId="60FD5780"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Imobilul</w:t>
      </w:r>
      <w:r w:rsidRPr="00C75636">
        <w:rPr>
          <w:rFonts w:asciiTheme="minorHAnsi" w:hAnsiTheme="minorHAnsi" w:cstheme="minorHAnsi"/>
          <w:bCs/>
          <w:i/>
          <w:iCs/>
          <w:sz w:val="24"/>
          <w:szCs w:val="24"/>
        </w:rPr>
        <w:t xml:space="preserve"> </w:t>
      </w:r>
      <w:r w:rsidRPr="00C75636">
        <w:rPr>
          <w:rFonts w:asciiTheme="minorHAnsi" w:hAnsiTheme="minorHAnsi" w:cstheme="minorHAnsi"/>
          <w:bCs/>
          <w:sz w:val="24"/>
          <w:szCs w:val="24"/>
        </w:rPr>
        <w:t xml:space="preserve">- </w:t>
      </w:r>
      <w:r w:rsidRPr="00C75636">
        <w:rPr>
          <w:rFonts w:asciiTheme="minorHAnsi" w:hAnsiTheme="minorHAnsi" w:cstheme="minorHAnsi"/>
          <w:sz w:val="24"/>
          <w:szCs w:val="24"/>
        </w:rPr>
        <w:t>este definit conform Legii nr. 7/1996 a cadastrului şi a publicității imobiliare, (republicată) cu modificările și completările ulterioare;</w:t>
      </w:r>
    </w:p>
    <w:p w14:paraId="7212A476" w14:textId="77777777"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bCs/>
          <w:i/>
          <w:sz w:val="24"/>
          <w:szCs w:val="24"/>
        </w:rPr>
        <w:t>Indicatori de etapă</w:t>
      </w:r>
      <w:r w:rsidRPr="00C75636">
        <w:rPr>
          <w:rFonts w:asciiTheme="minorHAnsi" w:hAnsiTheme="minorHAnsi" w:cstheme="minorHAnsi"/>
          <w:sz w:val="24"/>
          <w:szCs w:val="24"/>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503C3056" w14:textId="7BB6102B"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lastRenderedPageBreak/>
        <w:t>Intervenția regională</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reprezintă activitățile, investițiile și acțiunile specifice care decurg din prioritățile și obiectivele specifice pentru care se acordă finanțare prin PR Sud-Est</w:t>
      </w:r>
      <w:r w:rsidR="00A03884" w:rsidRPr="00C75636">
        <w:rPr>
          <w:rFonts w:asciiTheme="minorHAnsi" w:hAnsiTheme="minorHAnsi" w:cstheme="minorHAnsi"/>
          <w:sz w:val="24"/>
          <w:szCs w:val="24"/>
          <w:lang w:eastAsia="en-GB"/>
        </w:rPr>
        <w:t>;</w:t>
      </w:r>
    </w:p>
    <w:p w14:paraId="30173B9E" w14:textId="2019CCD6"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Investiții demarate</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reprezintă investiții în cadrul cărora a fost începută execuția lucrărilor de construcții sau a fost dată o comandă fermă de bunuri, în sensul definiției privind demararea lucrărilor, înainte de data depunerii cererii de finanțare</w:t>
      </w:r>
      <w:r w:rsidR="00A03884" w:rsidRPr="00C75636">
        <w:rPr>
          <w:rFonts w:asciiTheme="minorHAnsi" w:hAnsiTheme="minorHAnsi" w:cstheme="minorHAnsi"/>
          <w:sz w:val="24"/>
          <w:szCs w:val="24"/>
          <w:lang w:eastAsia="en-GB"/>
        </w:rPr>
        <w:t>;</w:t>
      </w:r>
    </w:p>
    <w:p w14:paraId="749931B8" w14:textId="16A72E29" w:rsidR="00206D76" w:rsidRPr="00C75636" w:rsidRDefault="00206D76" w:rsidP="00206D76">
      <w:p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Investiţie iniţială</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 xml:space="preserve">înseamnă </w:t>
      </w:r>
      <w:r w:rsidRPr="00C75636">
        <w:rPr>
          <w:rFonts w:asciiTheme="minorHAnsi" w:eastAsia="Arial" w:hAnsiTheme="minorHAnsi" w:cstheme="minorHAnsi"/>
          <w:sz w:val="24"/>
          <w:szCs w:val="24"/>
          <w:lang w:eastAsia="ro-RO"/>
        </w:rPr>
        <w:t>una dintre următoarele:</w:t>
      </w:r>
    </w:p>
    <w:p w14:paraId="34154C0B" w14:textId="707E1425" w:rsidR="00206D76" w:rsidRPr="00C75636" w:rsidRDefault="00206D76" w:rsidP="00345CE8">
      <w:pPr>
        <w:pStyle w:val="ListParagraph"/>
        <w:numPr>
          <w:ilvl w:val="0"/>
          <w:numId w:val="75"/>
        </w:numPr>
        <w:autoSpaceDE w:val="0"/>
        <w:autoSpaceDN w:val="0"/>
        <w:adjustRightInd w:val="0"/>
        <w:spacing w:before="0" w:after="0" w:line="276" w:lineRule="auto"/>
        <w:ind w:left="284" w:hanging="284"/>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o investiție în active corporale și necorporale legată de una sau mai multe dintre următoarele activități: </w:t>
      </w:r>
    </w:p>
    <w:p w14:paraId="30130090" w14:textId="43283A9E" w:rsidR="00206D76" w:rsidRPr="00C75636" w:rsidRDefault="00206D76" w:rsidP="00345CE8">
      <w:pPr>
        <w:pStyle w:val="ListParagraph"/>
        <w:numPr>
          <w:ilvl w:val="0"/>
          <w:numId w:val="76"/>
        </w:numPr>
        <w:autoSpaceDE w:val="0"/>
        <w:autoSpaceDN w:val="0"/>
        <w:adjustRightInd w:val="0"/>
        <w:spacing w:before="0" w:after="0" w:line="276" w:lineRule="auto"/>
        <w:ind w:left="426" w:hanging="142"/>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înființarea unei noi unități; </w:t>
      </w:r>
    </w:p>
    <w:p w14:paraId="6409617D" w14:textId="06FEBA5C" w:rsidR="00206D76" w:rsidRPr="00C75636" w:rsidRDefault="00206D76" w:rsidP="00345CE8">
      <w:pPr>
        <w:pStyle w:val="ListParagraph"/>
        <w:numPr>
          <w:ilvl w:val="0"/>
          <w:numId w:val="76"/>
        </w:numPr>
        <w:autoSpaceDE w:val="0"/>
        <w:autoSpaceDN w:val="0"/>
        <w:adjustRightInd w:val="0"/>
        <w:spacing w:before="0" w:after="0" w:line="276" w:lineRule="auto"/>
        <w:ind w:left="426" w:hanging="142"/>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extinderea capacității unei unități existente; </w:t>
      </w:r>
    </w:p>
    <w:p w14:paraId="56EDD5B2" w14:textId="4A8A1F89" w:rsidR="00206D76" w:rsidRPr="00C75636" w:rsidRDefault="00206D76" w:rsidP="00345CE8">
      <w:pPr>
        <w:pStyle w:val="ListParagraph"/>
        <w:numPr>
          <w:ilvl w:val="0"/>
          <w:numId w:val="76"/>
        </w:numPr>
        <w:autoSpaceDE w:val="0"/>
        <w:autoSpaceDN w:val="0"/>
        <w:adjustRightInd w:val="0"/>
        <w:spacing w:before="0" w:after="0" w:line="276" w:lineRule="auto"/>
        <w:ind w:left="426" w:hanging="142"/>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diversificarea producției unei unități prin produse sau servicii care nu au fost fabricate anterior în unitate sau </w:t>
      </w:r>
    </w:p>
    <w:p w14:paraId="7D2BECF8" w14:textId="6D143979" w:rsidR="00206D76" w:rsidRPr="00C75636" w:rsidRDefault="00206D76" w:rsidP="00345CE8">
      <w:pPr>
        <w:pStyle w:val="ListParagraph"/>
        <w:numPr>
          <w:ilvl w:val="0"/>
          <w:numId w:val="76"/>
        </w:numPr>
        <w:autoSpaceDE w:val="0"/>
        <w:autoSpaceDN w:val="0"/>
        <w:adjustRightInd w:val="0"/>
        <w:spacing w:before="0" w:after="0" w:line="276" w:lineRule="auto"/>
        <w:ind w:left="426" w:hanging="142"/>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o schimbare fundamentală a procesului general de producție a produsului (produselor) sau a prestării generale a serviciului (serviciilor) vizat(e) de investiția în unitate; </w:t>
      </w:r>
    </w:p>
    <w:p w14:paraId="192EE819" w14:textId="6A05AE17" w:rsidR="00206D76" w:rsidRPr="00C75636" w:rsidRDefault="00206D76" w:rsidP="00345CE8">
      <w:pPr>
        <w:pStyle w:val="ListParagraph"/>
        <w:numPr>
          <w:ilvl w:val="0"/>
          <w:numId w:val="75"/>
        </w:numPr>
        <w:autoSpaceDE w:val="0"/>
        <w:autoSpaceDN w:val="0"/>
        <w:adjustRightInd w:val="0"/>
        <w:spacing w:before="0" w:after="0" w:line="276" w:lineRule="auto"/>
        <w:ind w:left="284" w:hanging="284"/>
        <w:jc w:val="both"/>
        <w:rPr>
          <w:rFonts w:asciiTheme="minorHAnsi" w:eastAsia="Arial" w:hAnsiTheme="minorHAnsi" w:cstheme="minorHAnsi"/>
          <w:sz w:val="24"/>
          <w:szCs w:val="24"/>
          <w:lang w:eastAsia="ro-RO"/>
        </w:rPr>
      </w:pPr>
      <w:r w:rsidRPr="00C75636">
        <w:rPr>
          <w:rFonts w:asciiTheme="minorHAnsi" w:eastAsia="Arial" w:hAnsiTheme="minorHAnsi" w:cstheme="minorHAnsi"/>
          <w:sz w:val="24"/>
          <w:szCs w:val="24"/>
          <w:lang w:eastAsia="ro-RO"/>
        </w:rPr>
        <w:t xml:space="preserve">o achiziționare de active aparținând unei unități care a fost închisă sau care ar fi fost închisă dacă nu ar fi fost cumpărată. Simpla achiziționare a acțiunilor unei întreprinderi nu reprezintă o investiție inițială. </w:t>
      </w:r>
    </w:p>
    <w:p w14:paraId="03C3DCCF" w14:textId="378AC041" w:rsidR="00206D76" w:rsidRPr="00C75636" w:rsidRDefault="00206D76" w:rsidP="00206D76">
      <w:pPr>
        <w:autoSpaceDE w:val="0"/>
        <w:autoSpaceDN w:val="0"/>
        <w:adjustRightInd w:val="0"/>
        <w:spacing w:before="0" w:after="0"/>
        <w:jc w:val="both"/>
        <w:rPr>
          <w:rFonts w:asciiTheme="minorHAnsi" w:hAnsiTheme="minorHAnsi" w:cstheme="minorHAnsi"/>
          <w:b/>
          <w:bCs/>
          <w:i/>
          <w:iCs/>
          <w:sz w:val="24"/>
          <w:szCs w:val="24"/>
          <w:lang w:eastAsia="en-GB"/>
        </w:rPr>
      </w:pPr>
      <w:r w:rsidRPr="00C75636">
        <w:rPr>
          <w:rFonts w:asciiTheme="minorHAnsi" w:eastAsia="Arial" w:hAnsiTheme="minorHAnsi" w:cstheme="minorHAnsi"/>
          <w:sz w:val="24"/>
          <w:szCs w:val="24"/>
          <w:lang w:eastAsia="ro-RO"/>
        </w:rPr>
        <w:t>Prin urmare, o investiție de înlocuire nu constituie o investiție inițială</w:t>
      </w:r>
      <w:r w:rsidRPr="00C75636">
        <w:rPr>
          <w:rFonts w:asciiTheme="minorHAnsi" w:eastAsia="Arial" w:hAnsiTheme="minorHAnsi" w:cstheme="minorHAnsi"/>
          <w:sz w:val="22"/>
          <w:szCs w:val="22"/>
          <w:lang w:eastAsia="ro-RO"/>
        </w:rPr>
        <w:t>.</w:t>
      </w:r>
    </w:p>
    <w:p w14:paraId="0656F737" w14:textId="58D1122F"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Investiție finalizată</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înseamnă o operaţiune care a fost finalizată fizic sau a fost implementată integral şi în privinţa căreia toate plăţile conexe au fost efectuate de către beneficiari, iar contribuţia publică corespunzătoare a fost plătită beneficiarilor, potrivit art.2 din Regulamentul (UE) nr. 2021/1060, pct.37</w:t>
      </w:r>
      <w:r w:rsidR="00A03884" w:rsidRPr="00C75636">
        <w:rPr>
          <w:rFonts w:asciiTheme="minorHAnsi" w:hAnsiTheme="minorHAnsi" w:cstheme="minorHAnsi"/>
          <w:sz w:val="24"/>
          <w:szCs w:val="24"/>
          <w:lang w:eastAsia="en-GB"/>
        </w:rPr>
        <w:t>;</w:t>
      </w:r>
    </w:p>
    <w:p w14:paraId="12D83C14" w14:textId="6A457215" w:rsidR="00A02350" w:rsidRPr="00C75636" w:rsidRDefault="00A02350"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Intensitatea ajutorului</w:t>
      </w:r>
      <w:r w:rsidR="00A03884" w:rsidRPr="00C75636">
        <w:rPr>
          <w:rFonts w:asciiTheme="minorHAnsi" w:hAnsiTheme="minorHAnsi" w:cstheme="minorHAnsi"/>
          <w:b/>
          <w:bCs/>
          <w:i/>
          <w:iCs/>
          <w:sz w:val="24"/>
          <w:szCs w:val="24"/>
          <w:lang w:eastAsia="en-GB"/>
        </w:rPr>
        <w:t xml:space="preserve"> </w:t>
      </w:r>
      <w:r w:rsidR="00A03884" w:rsidRPr="00C75636">
        <w:rPr>
          <w:rFonts w:asciiTheme="minorHAnsi" w:hAnsiTheme="minorHAnsi" w:cstheme="minorHAnsi"/>
          <w:i/>
          <w:iCs/>
          <w:sz w:val="24"/>
          <w:szCs w:val="24"/>
          <w:lang w:eastAsia="en-GB"/>
        </w:rPr>
        <w:t>-</w:t>
      </w:r>
      <w:r w:rsidRPr="00C75636">
        <w:rPr>
          <w:rFonts w:asciiTheme="minorHAnsi" w:hAnsiTheme="minorHAnsi" w:cstheme="minorHAnsi"/>
          <w:b/>
          <w:bCs/>
          <w:i/>
          <w:iCs/>
          <w:sz w:val="24"/>
          <w:szCs w:val="24"/>
          <w:lang w:eastAsia="en-GB"/>
        </w:rPr>
        <w:t xml:space="preserve"> </w:t>
      </w:r>
      <w:r w:rsidRPr="00C75636">
        <w:rPr>
          <w:rFonts w:asciiTheme="minorHAnsi" w:hAnsiTheme="minorHAnsi" w:cstheme="minorHAnsi"/>
          <w:sz w:val="24"/>
          <w:szCs w:val="24"/>
          <w:lang w:eastAsia="en-GB"/>
        </w:rPr>
        <w:t>înseamnă valoarea brută a ajutorului exprimată ca procent din costurile eligibile, înainte de deducerea impozitelor sau a altor taxe. Costurile eligibile se susţin prin documente justificative clare, specifice şi contemporane cu faptele;</w:t>
      </w:r>
    </w:p>
    <w:p w14:paraId="5156B226" w14:textId="5D58CFDD"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Întreprinderea</w:t>
      </w:r>
      <w:r w:rsidRPr="00C75636">
        <w:rPr>
          <w:rFonts w:asciiTheme="minorHAnsi" w:hAnsiTheme="minorHAnsi" w:cstheme="minorHAnsi"/>
          <w:i/>
          <w:iCs/>
          <w:sz w:val="24"/>
          <w:szCs w:val="24"/>
          <w:lang w:eastAsia="en-GB"/>
        </w:rPr>
        <w:t xml:space="preserve"> </w:t>
      </w:r>
      <w:r w:rsidR="00A03884" w:rsidRPr="00C75636">
        <w:rPr>
          <w:rFonts w:asciiTheme="minorHAnsi" w:hAnsiTheme="minorHAnsi" w:cstheme="minorHAnsi"/>
          <w:sz w:val="24"/>
          <w:szCs w:val="24"/>
          <w:lang w:eastAsia="en-GB"/>
        </w:rPr>
        <w:t>-</w:t>
      </w:r>
      <w:r w:rsidR="00A03884" w:rsidRPr="00C75636">
        <w:rPr>
          <w:rFonts w:asciiTheme="minorHAnsi" w:hAnsiTheme="minorHAnsi" w:cstheme="minorHAnsi"/>
          <w:i/>
          <w:iCs/>
          <w:sz w:val="24"/>
          <w:szCs w:val="24"/>
          <w:lang w:eastAsia="en-GB"/>
        </w:rPr>
        <w:t xml:space="preserve"> </w:t>
      </w:r>
      <w:r w:rsidRPr="00C75636">
        <w:rPr>
          <w:rFonts w:asciiTheme="minorHAnsi" w:hAnsiTheme="minorHAnsi" w:cstheme="minorHAnsi"/>
          <w:sz w:val="24"/>
          <w:szCs w:val="24"/>
          <w:lang w:eastAsia="en-GB"/>
        </w:rPr>
        <w:t>este orice entitate care desfășoară o activitate economică, indiferent de statutul juridic şi de modul de finanţare, inclusiv entităţile nonprofit</w:t>
      </w:r>
      <w:r w:rsidR="00A03884" w:rsidRPr="00C75636">
        <w:rPr>
          <w:rFonts w:asciiTheme="minorHAnsi" w:hAnsiTheme="minorHAnsi" w:cstheme="minorHAnsi"/>
          <w:sz w:val="24"/>
          <w:szCs w:val="24"/>
          <w:lang w:eastAsia="en-GB"/>
        </w:rPr>
        <w:t>;</w:t>
      </w:r>
    </w:p>
    <w:p w14:paraId="05FD4C5A" w14:textId="0CEE292F" w:rsidR="00090DB1" w:rsidRPr="00C75636" w:rsidRDefault="00090DB1" w:rsidP="00090DB1">
      <w:pPr>
        <w:autoSpaceDE w:val="0"/>
        <w:autoSpaceDN w:val="0"/>
        <w:adjustRightInd w:val="0"/>
        <w:spacing w:before="0" w:after="0"/>
        <w:jc w:val="both"/>
        <w:rPr>
          <w:rFonts w:asciiTheme="minorHAnsi" w:eastAsia="Times New Roman" w:hAnsiTheme="minorHAnsi"/>
          <w:sz w:val="24"/>
          <w:szCs w:val="24"/>
          <w:lang w:eastAsia="en-GB"/>
        </w:rPr>
      </w:pPr>
      <w:r w:rsidRPr="00C75636">
        <w:rPr>
          <w:rFonts w:asciiTheme="minorHAnsi" w:hAnsiTheme="minorHAnsi" w:cstheme="minorHAnsi"/>
          <w:b/>
          <w:bCs/>
          <w:i/>
          <w:iCs/>
          <w:sz w:val="24"/>
          <w:szCs w:val="24"/>
          <w:lang w:eastAsia="en-GB"/>
        </w:rPr>
        <w:t>Întreprinderea autonomă</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 xml:space="preserve"> în conformitate cu prevederile art. 3, alin. (1) din </w:t>
      </w:r>
      <w:r w:rsidRPr="00C75636">
        <w:rPr>
          <w:rFonts w:asciiTheme="minorHAnsi" w:hAnsiTheme="minorHAnsi" w:cstheme="minorHAnsi"/>
          <w:color w:val="000000"/>
          <w:sz w:val="24"/>
          <w:szCs w:val="24"/>
          <w:lang w:eastAsia="en-GB"/>
        </w:rPr>
        <w:t xml:space="preserve"> Anexa </w:t>
      </w:r>
      <w:r w:rsidRPr="00C75636">
        <w:rPr>
          <w:rFonts w:asciiTheme="minorHAnsi" w:hAnsiTheme="minorHAnsi" w:cstheme="minorHAnsi"/>
          <w:sz w:val="24"/>
          <w:szCs w:val="24"/>
          <w:lang w:eastAsia="en-GB"/>
        </w:rPr>
        <w:t>1 la Regulamentul (UE) nr. 651/2014 cu modificările și completările ulterioare, de declarare a anumitor categorii compatibile cu piața internă</w:t>
      </w:r>
      <w:r w:rsidR="00A03884"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în aplicarea articolelor 107 și 108 din tratat, este orice întreprindere care nu este clasificată ca întreprindere </w:t>
      </w:r>
      <w:r w:rsidR="001672B6" w:rsidRPr="00C75636">
        <w:rPr>
          <w:rFonts w:asciiTheme="minorHAnsi" w:eastAsia="Times New Roman" w:hAnsiTheme="minorHAnsi" w:cstheme="minorHAnsi"/>
          <w:sz w:val="24"/>
          <w:szCs w:val="24"/>
          <w:lang w:eastAsia="en-GB"/>
        </w:rPr>
        <w:t>parteneră sau ca întreprindere asociată</w:t>
      </w:r>
      <w:r w:rsidR="001672B6" w:rsidRPr="00C75636">
        <w:rPr>
          <w:rFonts w:asciiTheme="minorHAnsi" w:eastAsia="Times New Roman" w:hAnsiTheme="minorHAnsi"/>
          <w:sz w:val="24"/>
          <w:szCs w:val="24"/>
          <w:lang w:eastAsia="en-GB"/>
        </w:rPr>
        <w:t xml:space="preserve">; </w:t>
      </w:r>
    </w:p>
    <w:p w14:paraId="6166C56D" w14:textId="1634D9F5" w:rsidR="00090DB1" w:rsidRPr="00C75636" w:rsidRDefault="00090DB1" w:rsidP="00090DB1">
      <w:pPr>
        <w:autoSpaceDE w:val="0"/>
        <w:autoSpaceDN w:val="0"/>
        <w:adjustRightInd w:val="0"/>
        <w:spacing w:before="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Întreprinderea în dificultate</w:t>
      </w:r>
      <w:r w:rsidRPr="00C75636">
        <w:rPr>
          <w:rFonts w:asciiTheme="minorHAnsi" w:hAnsiTheme="minorHAnsi" w:cstheme="minorHAnsi"/>
          <w:sz w:val="24"/>
          <w:szCs w:val="24"/>
          <w:lang w:eastAsia="en-GB"/>
        </w:rPr>
        <w:t xml:space="preserve"> </w:t>
      </w:r>
      <w:r w:rsidR="00A03884"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în conformitate cu prevederile art. 2, pct. (18) din Regulamentului nr. 651/2014 cu modificările și completările ulterioare înseamnă o întreprindere care se află cel puțin în una din situațiile următoare:</w:t>
      </w:r>
    </w:p>
    <w:p w14:paraId="3EB0D14C" w14:textId="3075F5D6" w:rsidR="00090DB1" w:rsidRPr="00C75636" w:rsidRDefault="00090DB1" w:rsidP="00345CE8">
      <w:pPr>
        <w:numPr>
          <w:ilvl w:val="1"/>
          <w:numId w:val="74"/>
        </w:numPr>
        <w:autoSpaceDE w:val="0"/>
        <w:autoSpaceDN w:val="0"/>
        <w:adjustRightInd w:val="0"/>
        <w:ind w:left="567" w:hanging="141"/>
        <w:jc w:val="both"/>
        <w:rPr>
          <w:rFonts w:asciiTheme="minorHAnsi" w:hAnsiTheme="minorHAnsi" w:cstheme="minorHAnsi"/>
          <w:sz w:val="24"/>
          <w:szCs w:val="24"/>
          <w:lang w:eastAsia="en-GB"/>
        </w:rPr>
      </w:pPr>
      <w:bookmarkStart w:id="31" w:name="_Hlk158728520"/>
      <w:r w:rsidRPr="00C75636">
        <w:rPr>
          <w:rFonts w:asciiTheme="minorHAnsi" w:hAnsiTheme="minorHAnsi" w:cstheme="minorHAnsi"/>
          <w:sz w:val="24"/>
          <w:szCs w:val="24"/>
          <w:lang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00A03884" w:rsidRPr="00C75636">
        <w:rPr>
          <w:rFonts w:asciiTheme="minorHAnsi" w:hAnsiTheme="minorHAnsi" w:cstheme="minorHAnsi"/>
          <w:sz w:val="24"/>
          <w:szCs w:val="24"/>
          <w:lang w:eastAsia="en-GB"/>
        </w:rPr>
        <w:t>;</w:t>
      </w:r>
    </w:p>
    <w:p w14:paraId="205A1D43" w14:textId="0AE28328" w:rsidR="00090DB1" w:rsidRPr="00C75636" w:rsidRDefault="00090DB1" w:rsidP="00345CE8">
      <w:pPr>
        <w:numPr>
          <w:ilvl w:val="1"/>
          <w:numId w:val="74"/>
        </w:numPr>
        <w:autoSpaceDE w:val="0"/>
        <w:autoSpaceDN w:val="0"/>
        <w:adjustRightInd w:val="0"/>
        <w:ind w:left="567"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În cazul unei societăţi comerciale în care cel puţin unii dintre asociaţi au răspundere nelimitată pentru creanţele societăţii (alta decât un IMM care există de mai puțin de 3 ani), atunci când mai mult de jumătate din capitalul propriu</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așa cum reiese din contabilitatea societăţii</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3C216636" w14:textId="77777777" w:rsidR="00090DB1" w:rsidRPr="00C75636" w:rsidRDefault="00090DB1" w:rsidP="00345CE8">
      <w:pPr>
        <w:numPr>
          <w:ilvl w:val="1"/>
          <w:numId w:val="74"/>
        </w:numPr>
        <w:autoSpaceDE w:val="0"/>
        <w:autoSpaceDN w:val="0"/>
        <w:adjustRightInd w:val="0"/>
        <w:ind w:left="567"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685AFB68" w14:textId="77777777" w:rsidR="00090DB1" w:rsidRPr="00C75636" w:rsidRDefault="00090DB1" w:rsidP="00345CE8">
      <w:pPr>
        <w:numPr>
          <w:ilvl w:val="1"/>
          <w:numId w:val="74"/>
        </w:numPr>
        <w:autoSpaceDE w:val="0"/>
        <w:autoSpaceDN w:val="0"/>
        <w:adjustRightInd w:val="0"/>
        <w:ind w:left="567"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Atunci când întreprinderea a primit ajutor pentru salvare și nu a rambursat încă împrumutul sau nu a încetat garanția sau a primit ajutoare pentru restructurare și face încă obiectul unui plan de restructurare.</w:t>
      </w:r>
    </w:p>
    <w:bookmarkEnd w:id="31"/>
    <w:p w14:paraId="04ADDD62" w14:textId="18FFC474" w:rsidR="00A11807" w:rsidRPr="00C75636" w:rsidRDefault="00090DB1" w:rsidP="00A11807">
      <w:pPr>
        <w:autoSpaceDE w:val="0"/>
        <w:autoSpaceDN w:val="0"/>
        <w:adjustRightInd w:val="0"/>
        <w:jc w:val="both"/>
        <w:rPr>
          <w:rFonts w:asciiTheme="minorHAnsi" w:eastAsia="Times New Roman" w:hAnsiTheme="minorHAnsi"/>
          <w:sz w:val="24"/>
          <w:szCs w:val="24"/>
          <w:lang w:eastAsia="en-GB"/>
        </w:rPr>
      </w:pPr>
      <w:r w:rsidRPr="00C75636">
        <w:rPr>
          <w:rFonts w:asciiTheme="minorHAnsi" w:hAnsiTheme="minorHAnsi" w:cstheme="minorHAnsi"/>
          <w:b/>
          <w:bCs/>
          <w:i/>
          <w:iCs/>
          <w:sz w:val="24"/>
          <w:szCs w:val="24"/>
          <w:lang w:eastAsia="en-GB"/>
        </w:rPr>
        <w:t>Întreprinderile asociate (legate)</w:t>
      </w:r>
      <w:r w:rsidR="00E67A3B" w:rsidRPr="00C75636">
        <w:rPr>
          <w:rFonts w:asciiTheme="minorHAnsi" w:hAnsiTheme="minorHAnsi" w:cstheme="minorHAnsi"/>
          <w:b/>
          <w:bCs/>
          <w:sz w:val="24"/>
          <w:szCs w:val="24"/>
          <w:lang w:eastAsia="en-GB"/>
        </w:rPr>
        <w:t xml:space="preserve"> </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w:t>
      </w:r>
      <w:r w:rsidR="00A11807" w:rsidRPr="00C75636">
        <w:rPr>
          <w:rFonts w:asciiTheme="minorHAnsi" w:eastAsia="Times New Roman" w:hAnsiTheme="minorHAnsi"/>
          <w:sz w:val="24"/>
          <w:szCs w:val="24"/>
          <w:lang w:eastAsia="en-GB"/>
        </w:rPr>
        <w:t>în conformitate cu prevederile art. 3, alin. (3) din Anexa 1 la Regulamentul (UE) nr. 651/2014 și cu prevederile art. 4^4 din Legea nr. 346/2004 privind stimularea înființării și întreprinderilor mici și mijlocii, cu modificările și completările ulterioare, sunt întreprinderile între care există oricare dintre următoarele relații:</w:t>
      </w:r>
    </w:p>
    <w:p w14:paraId="1D12BEA9" w14:textId="77777777" w:rsidR="00A11807" w:rsidRPr="00C75636" w:rsidRDefault="00A11807" w:rsidP="00A11807">
      <w:pPr>
        <w:autoSpaceDE w:val="0"/>
        <w:autoSpaceDN w:val="0"/>
        <w:adjustRightInd w:val="0"/>
        <w:ind w:left="142"/>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(a) o întreprindere deține majoritatea drepturilor de vot ale acționarilor sau ale asociaților celeilalte întreprinderi;</w:t>
      </w:r>
    </w:p>
    <w:p w14:paraId="73292CDD" w14:textId="5077B00E" w:rsidR="00A11807" w:rsidRPr="00C75636" w:rsidRDefault="00A11807" w:rsidP="00A11807">
      <w:pPr>
        <w:autoSpaceDE w:val="0"/>
        <w:autoSpaceDN w:val="0"/>
        <w:adjustRightInd w:val="0"/>
        <w:ind w:left="142"/>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 xml:space="preserve">(b) o întreprindere are dreptul de a numi sau de a revoca majoritatea membrilor </w:t>
      </w:r>
      <w:r w:rsidR="00E05F99" w:rsidRPr="00C75636">
        <w:rPr>
          <w:rFonts w:asciiTheme="minorHAnsi" w:eastAsia="Times New Roman" w:hAnsiTheme="minorHAnsi"/>
          <w:sz w:val="24"/>
          <w:szCs w:val="24"/>
          <w:lang w:eastAsia="en-GB"/>
        </w:rPr>
        <w:t>consiliului de administrație, de conducere, ori de supraveghere a celeilalte întreprinderi</w:t>
      </w:r>
      <w:r w:rsidRPr="00C75636">
        <w:rPr>
          <w:rFonts w:asciiTheme="minorHAnsi" w:eastAsia="Times New Roman" w:hAnsiTheme="minorHAnsi"/>
          <w:sz w:val="24"/>
          <w:szCs w:val="24"/>
          <w:lang w:eastAsia="en-GB"/>
        </w:rPr>
        <w:t xml:space="preserve">; </w:t>
      </w:r>
    </w:p>
    <w:p w14:paraId="0DAB0177" w14:textId="1A4C775E" w:rsidR="00A11807" w:rsidRPr="00C75636" w:rsidRDefault="00A11807" w:rsidP="00A11807">
      <w:pPr>
        <w:autoSpaceDE w:val="0"/>
        <w:autoSpaceDN w:val="0"/>
        <w:adjustRightInd w:val="0"/>
        <w:ind w:left="142"/>
        <w:jc w:val="both"/>
        <w:rPr>
          <w:rFonts w:asciiTheme="minorHAnsi" w:eastAsia="Times New Roman" w:hAnsiTheme="minorHAnsi"/>
          <w:strike/>
          <w:sz w:val="24"/>
          <w:szCs w:val="24"/>
          <w:lang w:eastAsia="en-GB"/>
        </w:rPr>
      </w:pPr>
      <w:r w:rsidRPr="00C75636">
        <w:rPr>
          <w:rFonts w:asciiTheme="minorHAnsi" w:eastAsia="Times New Roman" w:hAnsiTheme="minorHAnsi"/>
          <w:sz w:val="24"/>
          <w:szCs w:val="24"/>
          <w:lang w:eastAsia="en-GB"/>
        </w:rPr>
        <w:t xml:space="preserve">(c) o întreprindere are dreptul de a exercita o influență dominantă asupra </w:t>
      </w:r>
      <w:r w:rsidR="00E05F99" w:rsidRPr="00C75636">
        <w:rPr>
          <w:rFonts w:asciiTheme="minorHAnsi" w:eastAsia="Times New Roman" w:hAnsiTheme="minorHAnsi"/>
          <w:sz w:val="24"/>
          <w:szCs w:val="24"/>
          <w:lang w:eastAsia="en-GB"/>
        </w:rPr>
        <w:t>celeilalte</w:t>
      </w:r>
      <w:r w:rsidRPr="00C75636">
        <w:rPr>
          <w:rFonts w:asciiTheme="minorHAnsi" w:eastAsia="Times New Roman" w:hAnsiTheme="minorHAnsi"/>
          <w:sz w:val="24"/>
          <w:szCs w:val="24"/>
          <w:lang w:eastAsia="en-GB"/>
        </w:rPr>
        <w:t xml:space="preserve"> întreprinderi în temeiul unui contract încheiat cu </w:t>
      </w:r>
      <w:r w:rsidR="00E05F99" w:rsidRPr="00C75636">
        <w:rPr>
          <w:rFonts w:asciiTheme="minorHAnsi" w:eastAsia="Times New Roman" w:hAnsiTheme="minorHAnsi"/>
          <w:sz w:val="24"/>
          <w:szCs w:val="24"/>
          <w:lang w:eastAsia="en-GB"/>
        </w:rPr>
        <w:t xml:space="preserve">această </w:t>
      </w:r>
      <w:r w:rsidRPr="00C75636">
        <w:rPr>
          <w:rFonts w:asciiTheme="minorHAnsi" w:eastAsia="Times New Roman" w:hAnsiTheme="minorHAnsi"/>
          <w:sz w:val="24"/>
          <w:szCs w:val="24"/>
          <w:lang w:eastAsia="en-GB"/>
        </w:rPr>
        <w:t>întreprindere</w:t>
      </w:r>
      <w:r w:rsidR="00E05F99" w:rsidRPr="00C75636">
        <w:rPr>
          <w:rFonts w:asciiTheme="minorHAnsi" w:eastAsia="Times New Roman" w:hAnsiTheme="minorHAnsi"/>
          <w:sz w:val="24"/>
          <w:szCs w:val="24"/>
          <w:lang w:eastAsia="en-GB"/>
        </w:rPr>
        <w:t xml:space="preserve"> sau al unei clauze din statutul acesteia;</w:t>
      </w:r>
    </w:p>
    <w:p w14:paraId="7463EA59" w14:textId="3C9E5930" w:rsidR="00A11807" w:rsidRPr="00C75636" w:rsidRDefault="00A11807" w:rsidP="00A11807">
      <w:pPr>
        <w:autoSpaceDE w:val="0"/>
        <w:autoSpaceDN w:val="0"/>
        <w:adjustRightInd w:val="0"/>
        <w:ind w:left="142"/>
        <w:jc w:val="both"/>
        <w:rPr>
          <w:rFonts w:asciiTheme="minorHAnsi" w:eastAsia="Times New Roman" w:hAnsiTheme="minorHAnsi"/>
          <w:strike/>
          <w:sz w:val="24"/>
          <w:szCs w:val="24"/>
          <w:lang w:eastAsia="en-GB"/>
        </w:rPr>
      </w:pPr>
      <w:r w:rsidRPr="00C75636">
        <w:rPr>
          <w:rFonts w:asciiTheme="minorHAnsi" w:eastAsia="Times New Roman" w:hAnsiTheme="minorHAnsi"/>
          <w:sz w:val="24"/>
          <w:szCs w:val="24"/>
          <w:lang w:eastAsia="en-GB"/>
        </w:rPr>
        <w:t>(d) o întreprindere care este acționar</w:t>
      </w:r>
      <w:r w:rsidR="00E05F99" w:rsidRPr="00C75636">
        <w:rPr>
          <w:rFonts w:asciiTheme="minorHAnsi" w:eastAsia="Times New Roman" w:hAnsiTheme="minorHAnsi"/>
          <w:sz w:val="24"/>
          <w:szCs w:val="24"/>
          <w:lang w:eastAsia="en-GB"/>
        </w:rPr>
        <w:t>ă</w:t>
      </w:r>
      <w:r w:rsidRPr="00C75636">
        <w:rPr>
          <w:rFonts w:asciiTheme="minorHAnsi" w:eastAsia="Times New Roman" w:hAnsiTheme="minorHAnsi"/>
          <w:sz w:val="24"/>
          <w:szCs w:val="24"/>
          <w:lang w:eastAsia="en-GB"/>
        </w:rPr>
        <w:t xml:space="preserve"> sau asociat</w:t>
      </w:r>
      <w:r w:rsidR="00E05F99" w:rsidRPr="00C75636">
        <w:rPr>
          <w:rFonts w:asciiTheme="minorHAnsi" w:eastAsia="Times New Roman" w:hAnsiTheme="minorHAnsi"/>
          <w:sz w:val="24"/>
          <w:szCs w:val="24"/>
          <w:lang w:eastAsia="en-GB"/>
        </w:rPr>
        <w:t>ă</w:t>
      </w:r>
      <w:r w:rsidRPr="00C75636">
        <w:rPr>
          <w:rFonts w:asciiTheme="minorHAnsi" w:eastAsia="Times New Roman" w:hAnsiTheme="minorHAnsi"/>
          <w:sz w:val="24"/>
          <w:szCs w:val="24"/>
          <w:lang w:eastAsia="en-GB"/>
        </w:rPr>
        <w:t xml:space="preserve"> a</w:t>
      </w:r>
      <w:r w:rsidR="00E05F99" w:rsidRPr="00C75636">
        <w:rPr>
          <w:rFonts w:asciiTheme="minorHAnsi" w:eastAsia="Times New Roman" w:hAnsiTheme="minorHAnsi"/>
          <w:sz w:val="24"/>
          <w:szCs w:val="24"/>
          <w:lang w:eastAsia="en-GB"/>
        </w:rPr>
        <w:t xml:space="preserve"> celeilalte</w:t>
      </w:r>
      <w:r w:rsidRPr="00C75636">
        <w:rPr>
          <w:rFonts w:asciiTheme="minorHAnsi" w:eastAsia="Times New Roman" w:hAnsiTheme="minorHAnsi"/>
          <w:sz w:val="24"/>
          <w:szCs w:val="24"/>
          <w:lang w:eastAsia="en-GB"/>
        </w:rPr>
        <w:t xml:space="preserve"> întreprinderi și </w:t>
      </w:r>
      <w:r w:rsidR="00E05F99" w:rsidRPr="00C75636">
        <w:rPr>
          <w:rFonts w:asciiTheme="minorHAnsi" w:eastAsia="Times New Roman" w:hAnsiTheme="minorHAnsi"/>
          <w:sz w:val="24"/>
          <w:szCs w:val="24"/>
          <w:lang w:eastAsia="en-GB"/>
        </w:rPr>
        <w:t>deține singură, în baza</w:t>
      </w:r>
      <w:r w:rsidRPr="00C75636">
        <w:rPr>
          <w:rFonts w:asciiTheme="minorHAnsi" w:eastAsia="Times New Roman" w:hAnsiTheme="minorHAnsi"/>
          <w:sz w:val="24"/>
          <w:szCs w:val="24"/>
          <w:lang w:eastAsia="en-GB"/>
        </w:rPr>
        <w:t xml:space="preserve"> unui acord cu alți acționari </w:t>
      </w:r>
      <w:r w:rsidR="00E05F99" w:rsidRPr="00C75636">
        <w:rPr>
          <w:rFonts w:asciiTheme="minorHAnsi" w:eastAsia="Times New Roman" w:hAnsiTheme="minorHAnsi"/>
          <w:sz w:val="24"/>
          <w:szCs w:val="24"/>
          <w:lang w:eastAsia="en-GB"/>
        </w:rPr>
        <w:t>ori</w:t>
      </w:r>
      <w:r w:rsidRPr="00C75636">
        <w:rPr>
          <w:rFonts w:asciiTheme="minorHAnsi" w:eastAsia="Times New Roman" w:hAnsiTheme="minorHAnsi"/>
          <w:sz w:val="24"/>
          <w:szCs w:val="24"/>
          <w:lang w:eastAsia="en-GB"/>
        </w:rPr>
        <w:t xml:space="preserve"> asociați ai</w:t>
      </w:r>
      <w:r w:rsidR="00E05F99" w:rsidRPr="00C75636">
        <w:rPr>
          <w:rFonts w:asciiTheme="minorHAnsi" w:eastAsia="Times New Roman" w:hAnsiTheme="minorHAnsi"/>
          <w:sz w:val="24"/>
          <w:szCs w:val="24"/>
          <w:lang w:eastAsia="en-GB"/>
        </w:rPr>
        <w:t xml:space="preserve"> acelei</w:t>
      </w:r>
      <w:r w:rsidRPr="00C75636">
        <w:rPr>
          <w:rFonts w:asciiTheme="minorHAnsi" w:eastAsia="Times New Roman" w:hAnsiTheme="minorHAnsi"/>
          <w:sz w:val="24"/>
          <w:szCs w:val="24"/>
          <w:lang w:eastAsia="en-GB"/>
        </w:rPr>
        <w:t xml:space="preserve"> întreprinderi, majoritatea drepturilor de vot ale acționarilor sau </w:t>
      </w:r>
      <w:r w:rsidR="00E05F99" w:rsidRPr="00C75636">
        <w:rPr>
          <w:rFonts w:asciiTheme="minorHAnsi" w:eastAsia="Times New Roman" w:hAnsiTheme="minorHAnsi"/>
          <w:sz w:val="24"/>
          <w:szCs w:val="24"/>
          <w:lang w:eastAsia="en-GB"/>
        </w:rPr>
        <w:t>a</w:t>
      </w:r>
      <w:r w:rsidRPr="00C75636">
        <w:rPr>
          <w:rFonts w:asciiTheme="minorHAnsi" w:eastAsia="Times New Roman" w:hAnsiTheme="minorHAnsi"/>
          <w:sz w:val="24"/>
          <w:szCs w:val="24"/>
          <w:lang w:eastAsia="en-GB"/>
        </w:rPr>
        <w:t>sociaților întreprinderii respective.</w:t>
      </w:r>
    </w:p>
    <w:p w14:paraId="3C69A543" w14:textId="11560E3C" w:rsidR="007667CB" w:rsidRPr="00C75636" w:rsidRDefault="007667CB" w:rsidP="00A11807">
      <w:pPr>
        <w:autoSpaceDE w:val="0"/>
        <w:autoSpaceDN w:val="0"/>
        <w:adjustRightInd w:val="0"/>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Se prezumă că nu există o influenţă dominantă dacă investitorii prevăzuţi la alin. (3) al art. 4^2 din Legea nr. 346/ 2004 nu sunt implicaţi direct sau indirect în conducerea întreprinderii respective, fără ca drepturile pe care le deţin în calitatea lor de acţionar sau asociat să fie prejudiciate.</w:t>
      </w:r>
    </w:p>
    <w:p w14:paraId="18F32E36" w14:textId="3A7B1DE4" w:rsidR="00A11807" w:rsidRPr="00C75636" w:rsidRDefault="00E132E8" w:rsidP="00A11807">
      <w:pPr>
        <w:autoSpaceDE w:val="0"/>
        <w:autoSpaceDN w:val="0"/>
        <w:adjustRightInd w:val="0"/>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Sunt considerate întreprinderi legate şi întreprinderile între care există oricare dintre raporturile descrise la alin. (1), prin intermediul uneia ori mai multor întreprinderi sau prin oricare dintre investitorii prevăzuţi la alin. (3) al art. 4^2 din Legea nr. 346/ 2004</w:t>
      </w:r>
      <w:r w:rsidR="00A11807" w:rsidRPr="00C75636">
        <w:rPr>
          <w:rFonts w:asciiTheme="minorHAnsi" w:eastAsia="Times New Roman" w:hAnsiTheme="minorHAnsi"/>
          <w:sz w:val="24"/>
          <w:szCs w:val="24"/>
          <w:lang w:eastAsia="en-GB"/>
        </w:rPr>
        <w:t>.</w:t>
      </w:r>
    </w:p>
    <w:p w14:paraId="2DE4ABED" w14:textId="46BBE227" w:rsidR="00090DB1" w:rsidRPr="00C75636" w:rsidRDefault="00A11807" w:rsidP="00A11807">
      <w:pPr>
        <w:autoSpaceDE w:val="0"/>
        <w:autoSpaceDN w:val="0"/>
        <w:adjustRightInd w:val="0"/>
        <w:jc w:val="both"/>
        <w:rPr>
          <w:rFonts w:asciiTheme="minorHAnsi" w:hAnsiTheme="minorHAnsi" w:cstheme="minorHAnsi"/>
          <w:sz w:val="24"/>
          <w:szCs w:val="24"/>
          <w:lang w:eastAsia="en-GB"/>
        </w:rPr>
      </w:pPr>
      <w:r w:rsidRPr="00C75636">
        <w:rPr>
          <w:rFonts w:asciiTheme="minorHAnsi" w:eastAsia="Times New Roman" w:hAnsiTheme="minorHAnsi"/>
          <w:sz w:val="24"/>
          <w:szCs w:val="24"/>
          <w:lang w:eastAsia="en-GB"/>
        </w:rPr>
        <w:t xml:space="preserve">Întreprinderile între care există oricare dintre </w:t>
      </w:r>
      <w:r w:rsidR="006D5DEF" w:rsidRPr="00C75636">
        <w:rPr>
          <w:rFonts w:asciiTheme="minorHAnsi" w:eastAsia="Times New Roman" w:hAnsiTheme="minorHAnsi"/>
          <w:sz w:val="24"/>
          <w:szCs w:val="24"/>
          <w:lang w:eastAsia="en-GB"/>
        </w:rPr>
        <w:t xml:space="preserve">raporturile descrise mai sus, prin intermediul unei persoane fizice sau al unui grup de persoane fizice care acţionează de comun acord, sunt, de asemenea, considerate întreprinderi legate, dacă îşi desfăşoară activitatea sau o parte din activitate pe aceeaşi piaţă relevantă ori pe pieţe </w:t>
      </w:r>
      <w:r w:rsidRPr="00C75636">
        <w:rPr>
          <w:rFonts w:asciiTheme="minorHAnsi" w:eastAsia="Times New Roman" w:hAnsiTheme="minorHAnsi"/>
          <w:sz w:val="24"/>
          <w:szCs w:val="24"/>
          <w:lang w:eastAsia="en-GB"/>
        </w:rPr>
        <w:t>adiacente</w:t>
      </w:r>
      <w:r w:rsidR="00090DB1" w:rsidRPr="00C75636">
        <w:rPr>
          <w:rFonts w:asciiTheme="minorHAnsi" w:hAnsiTheme="minorHAnsi" w:cstheme="minorHAnsi"/>
          <w:sz w:val="24"/>
          <w:szCs w:val="24"/>
          <w:lang w:eastAsia="en-GB"/>
        </w:rPr>
        <w:t>.</w:t>
      </w:r>
    </w:p>
    <w:p w14:paraId="78636DD3" w14:textId="1FFF3E2E" w:rsidR="00A02350" w:rsidRPr="00C75636" w:rsidRDefault="00A02350" w:rsidP="00A02350">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Întreprindere mică (IMM) </w:t>
      </w:r>
      <w:r w:rsidR="00E67A3B" w:rsidRPr="00C75636">
        <w:rPr>
          <w:rFonts w:asciiTheme="minorHAnsi" w:hAnsiTheme="minorHAnsi" w:cstheme="minorHAnsi"/>
          <w:sz w:val="24"/>
          <w:szCs w:val="24"/>
          <w:lang w:eastAsia="en-GB"/>
        </w:rPr>
        <w:t>-</w:t>
      </w:r>
      <w:r w:rsidR="00E67A3B" w:rsidRPr="00C75636">
        <w:rPr>
          <w:rFonts w:asciiTheme="minorHAnsi" w:hAnsiTheme="minorHAnsi" w:cstheme="minorHAnsi"/>
          <w:b/>
          <w:bCs/>
          <w:i/>
          <w:iCs/>
          <w:sz w:val="24"/>
          <w:szCs w:val="24"/>
          <w:lang w:eastAsia="en-GB"/>
        </w:rPr>
        <w:t xml:space="preserve"> </w:t>
      </w:r>
      <w:r w:rsidRPr="00C75636">
        <w:rPr>
          <w:rFonts w:asciiTheme="minorHAnsi" w:hAnsiTheme="minorHAnsi" w:cstheme="minorHAnsi"/>
          <w:sz w:val="24"/>
          <w:szCs w:val="24"/>
          <w:lang w:eastAsia="en-GB"/>
        </w:rPr>
        <w:t>este o întreprindere care are mai puțin de 50 de angajați și a cărei cifră de afaceri anuală și/sau al cărei bilanț anual total nu depășește 10 milioane EUR.</w:t>
      </w:r>
    </w:p>
    <w:p w14:paraId="7DC32A38" w14:textId="2EE3E719" w:rsidR="00A02350" w:rsidRPr="00C75636" w:rsidRDefault="00A02350" w:rsidP="00A02350">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Întreprindere mijlocie (IMM)</w:t>
      </w:r>
      <w:r w:rsidR="00E67A3B" w:rsidRPr="00C75636">
        <w:rPr>
          <w:rFonts w:asciiTheme="minorHAnsi" w:hAnsiTheme="minorHAnsi" w:cstheme="minorHAnsi"/>
          <w:b/>
          <w:bCs/>
          <w:i/>
          <w:iCs/>
          <w:sz w:val="24"/>
          <w:szCs w:val="24"/>
          <w:lang w:eastAsia="en-GB"/>
        </w:rPr>
        <w:t xml:space="preserve"> </w:t>
      </w:r>
      <w:r w:rsidR="00E67A3B" w:rsidRPr="00C75636">
        <w:rPr>
          <w:rFonts w:asciiTheme="minorHAnsi" w:hAnsiTheme="minorHAnsi" w:cstheme="minorHAnsi"/>
          <w:sz w:val="24"/>
          <w:szCs w:val="24"/>
          <w:lang w:eastAsia="en-GB"/>
        </w:rPr>
        <w:t>-</w:t>
      </w:r>
      <w:r w:rsidRPr="00C75636">
        <w:rPr>
          <w:rFonts w:asciiTheme="minorHAnsi" w:hAnsiTheme="minorHAnsi" w:cstheme="minorHAnsi"/>
          <w:b/>
          <w:bCs/>
          <w:i/>
          <w:iCs/>
          <w:sz w:val="24"/>
          <w:szCs w:val="24"/>
          <w:lang w:eastAsia="en-GB"/>
        </w:rPr>
        <w:t xml:space="preserve"> </w:t>
      </w:r>
      <w:r w:rsidRPr="00C75636">
        <w:rPr>
          <w:rFonts w:asciiTheme="minorHAnsi" w:hAnsiTheme="minorHAnsi" w:cstheme="minorHAnsi"/>
          <w:sz w:val="24"/>
          <w:szCs w:val="24"/>
          <w:lang w:eastAsia="en-GB"/>
        </w:rPr>
        <w:t>are între 50 şi 249 de salariaţi şi realizează o cifră de afaceri anuală netă de până la 50 milioane euro, echivalent în lei, sau deţine active totale care nu depăşesc echivalentul în lei a 43 milioane euro</w:t>
      </w:r>
      <w:r w:rsidR="004C46B3" w:rsidRPr="00C75636">
        <w:t xml:space="preserve"> </w:t>
      </w:r>
      <w:r w:rsidR="004C46B3" w:rsidRPr="00C75636">
        <w:rPr>
          <w:rFonts w:asciiTheme="minorHAnsi" w:hAnsiTheme="minorHAnsi" w:cstheme="minorHAnsi"/>
          <w:sz w:val="24"/>
          <w:szCs w:val="24"/>
          <w:lang w:eastAsia="en-GB"/>
        </w:rPr>
        <w:t>conform ultimei situaţii financiare aprobate</w:t>
      </w:r>
      <w:r w:rsidRPr="00C75636">
        <w:rPr>
          <w:rFonts w:asciiTheme="minorHAnsi" w:hAnsiTheme="minorHAnsi" w:cstheme="minorHAnsi"/>
          <w:sz w:val="24"/>
          <w:szCs w:val="24"/>
          <w:lang w:eastAsia="en-GB"/>
        </w:rPr>
        <w:t>.</w:t>
      </w:r>
    </w:p>
    <w:p w14:paraId="6214A745" w14:textId="40AC4440" w:rsidR="006D5DEF" w:rsidRPr="00C75636" w:rsidRDefault="006D5DEF" w:rsidP="00A02350">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Cu excepţia cazurilor prevăzute la alin. (3) al art. 4^2 din Legea 346/ 2004, o întreprindere nu poate fi considerată mică sau mijlocie dacă cel puţin 25% din capitalul social ori din drepturile de vot ale acesteia sunt controlate, direct sau indirect, în comun ori cu titlu individual, de către una sau mai multe organisme ori colectivităţi publice.</w:t>
      </w:r>
    </w:p>
    <w:p w14:paraId="42DAEA81" w14:textId="3FA08602" w:rsidR="00A11807" w:rsidRPr="00C75636" w:rsidRDefault="00A02350" w:rsidP="00A11807">
      <w:pPr>
        <w:autoSpaceDE w:val="0"/>
        <w:autoSpaceDN w:val="0"/>
        <w:adjustRightInd w:val="0"/>
        <w:jc w:val="both"/>
        <w:rPr>
          <w:rFonts w:asciiTheme="minorHAnsi" w:eastAsia="Times New Roman" w:hAnsiTheme="minorHAnsi"/>
          <w:sz w:val="24"/>
          <w:szCs w:val="24"/>
          <w:lang w:eastAsia="en-GB"/>
        </w:rPr>
      </w:pPr>
      <w:r w:rsidRPr="00C75636">
        <w:rPr>
          <w:rFonts w:asciiTheme="minorHAnsi" w:hAnsiTheme="minorHAnsi" w:cstheme="minorHAnsi"/>
          <w:b/>
          <w:bCs/>
          <w:i/>
          <w:iCs/>
          <w:sz w:val="24"/>
          <w:szCs w:val="24"/>
          <w:lang w:eastAsia="en-GB"/>
        </w:rPr>
        <w:t>Întreprinderile partenere</w:t>
      </w:r>
      <w:r w:rsidR="00E67A3B" w:rsidRPr="00C75636">
        <w:rPr>
          <w:rFonts w:asciiTheme="minorHAnsi" w:hAnsiTheme="minorHAnsi" w:cstheme="minorHAnsi"/>
          <w:b/>
          <w:bCs/>
          <w:i/>
          <w:iCs/>
          <w:sz w:val="24"/>
          <w:szCs w:val="24"/>
          <w:lang w:eastAsia="en-GB"/>
        </w:rPr>
        <w:t xml:space="preserve"> </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w:t>
      </w:r>
      <w:r w:rsidR="00A11807" w:rsidRPr="00C75636">
        <w:rPr>
          <w:rFonts w:asciiTheme="minorHAnsi" w:eastAsia="Times New Roman" w:hAnsiTheme="minorHAnsi"/>
          <w:sz w:val="24"/>
          <w:szCs w:val="24"/>
          <w:lang w:eastAsia="en-GB"/>
        </w:rPr>
        <w:t>în conformitate cu prevederile art. 3, alin. (2) din Anexa 1 la Regulamentul (UE) nr. 2014/651 și cu prevederile art. 4^3 din Legea nr. 346/2004 privind stimularea înființării și dezvoltării întreprinderilor mici și mijlocii, cu modificările și completările ulterioare, sunt toate întreprinderile care nu sunt clasificate ca întreprinderi asociate</w:t>
      </w:r>
      <w:r w:rsidR="00B7780B" w:rsidRPr="00C75636">
        <w:rPr>
          <w:rFonts w:asciiTheme="minorHAnsi" w:eastAsia="Times New Roman" w:hAnsiTheme="minorHAnsi"/>
          <w:sz w:val="24"/>
          <w:szCs w:val="24"/>
          <w:lang w:eastAsia="en-GB"/>
        </w:rPr>
        <w:t xml:space="preserve"> (legate)</w:t>
      </w:r>
      <w:r w:rsidR="00A11807" w:rsidRPr="00C75636">
        <w:rPr>
          <w:rFonts w:asciiTheme="minorHAnsi" w:eastAsia="Times New Roman" w:hAnsiTheme="minorHAnsi"/>
          <w:sz w:val="24"/>
          <w:szCs w:val="24"/>
          <w:lang w:eastAsia="en-GB"/>
        </w:rPr>
        <w:t xml:space="preserve"> și între care există următoarea relație: o întreprindere (întreprinderea din amonte) deține, individual sau în comun cu una ori mai multe întreprinderi asociate</w:t>
      </w:r>
      <w:r w:rsidR="00B7780B" w:rsidRPr="00C75636">
        <w:rPr>
          <w:rFonts w:asciiTheme="minorHAnsi" w:eastAsia="Times New Roman" w:hAnsiTheme="minorHAnsi"/>
          <w:sz w:val="24"/>
          <w:szCs w:val="24"/>
          <w:lang w:eastAsia="en-GB"/>
        </w:rPr>
        <w:t xml:space="preserve"> (legate)</w:t>
      </w:r>
      <w:r w:rsidR="00A11807" w:rsidRPr="00C75636">
        <w:rPr>
          <w:rFonts w:asciiTheme="minorHAnsi" w:eastAsia="Times New Roman" w:hAnsiTheme="minorHAnsi"/>
          <w:sz w:val="24"/>
          <w:szCs w:val="24"/>
          <w:lang w:eastAsia="en-GB"/>
        </w:rPr>
        <w:t xml:space="preserve">, 25% sau mai mult din capitalul sau din drepturile de vot ale unei alte întreprinderi (din aval). </w:t>
      </w:r>
    </w:p>
    <w:p w14:paraId="21AAD634" w14:textId="50380F92" w:rsidR="00B7780B" w:rsidRPr="00C75636" w:rsidRDefault="00B7780B" w:rsidP="00B7780B">
      <w:pPr>
        <w:autoSpaceDE w:val="0"/>
        <w:autoSpaceDN w:val="0"/>
        <w:adjustRightInd w:val="0"/>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Prin excepţie de la prevederile alin. (2)</w:t>
      </w:r>
      <w:r w:rsidRPr="00C75636">
        <w:t xml:space="preserve"> </w:t>
      </w:r>
      <w:r w:rsidRPr="00C75636">
        <w:rPr>
          <w:rFonts w:asciiTheme="minorHAnsi" w:eastAsia="Times New Roman" w:hAnsiTheme="minorHAnsi"/>
          <w:sz w:val="24"/>
          <w:szCs w:val="24"/>
          <w:lang w:eastAsia="en-GB"/>
        </w:rPr>
        <w:t>al art. 4^2 din Legea 346/ 2004, o întreprindere este considerată autonomă, neavând, prin urmare, nici o întreprindere parteneră, chiar dacă acest prag de 25% este atins sau depăşit de către următoarele categorii de investitori, cu condiţia ca aceşti investitori să nu fie legaţi, în sensul art. 4^4</w:t>
      </w:r>
      <w:r w:rsidRPr="00C75636">
        <w:t xml:space="preserve"> </w:t>
      </w:r>
      <w:r w:rsidRPr="00C75636">
        <w:rPr>
          <w:rFonts w:asciiTheme="minorHAnsi" w:eastAsia="Times New Roman" w:hAnsiTheme="minorHAnsi"/>
          <w:sz w:val="24"/>
          <w:szCs w:val="24"/>
          <w:lang w:eastAsia="en-GB"/>
        </w:rPr>
        <w:t>din Legea 346/ 2004, individual sau în comun, de întreprinderea în cauză:</w:t>
      </w:r>
    </w:p>
    <w:p w14:paraId="31E85757" w14:textId="35631CDB" w:rsidR="00B7780B" w:rsidRPr="00C75636" w:rsidRDefault="00B7780B" w:rsidP="00B7780B">
      <w:pPr>
        <w:pStyle w:val="ListParagraph"/>
        <w:numPr>
          <w:ilvl w:val="0"/>
          <w:numId w:val="89"/>
        </w:numPr>
        <w:autoSpaceDE w:val="0"/>
        <w:autoSpaceDN w:val="0"/>
        <w:adjustRightInd w:val="0"/>
        <w:ind w:left="426" w:hanging="284"/>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w:t>
      </w:r>
    </w:p>
    <w:p w14:paraId="6CE44151" w14:textId="3CD172E2" w:rsidR="00B7780B" w:rsidRPr="00C75636" w:rsidRDefault="00B7780B" w:rsidP="00B7780B">
      <w:pPr>
        <w:pStyle w:val="ListParagraph"/>
        <w:numPr>
          <w:ilvl w:val="0"/>
          <w:numId w:val="89"/>
        </w:numPr>
        <w:autoSpaceDE w:val="0"/>
        <w:autoSpaceDN w:val="0"/>
        <w:adjustRightInd w:val="0"/>
        <w:ind w:left="426" w:hanging="284"/>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universităţi sau centre de cercetare fără scop lucrativ;</w:t>
      </w:r>
    </w:p>
    <w:p w14:paraId="0BAAA26F" w14:textId="57C8050D" w:rsidR="00B7780B" w:rsidRPr="00C75636" w:rsidRDefault="00B7780B" w:rsidP="00B7780B">
      <w:pPr>
        <w:pStyle w:val="ListParagraph"/>
        <w:numPr>
          <w:ilvl w:val="0"/>
          <w:numId w:val="89"/>
        </w:numPr>
        <w:autoSpaceDE w:val="0"/>
        <w:autoSpaceDN w:val="0"/>
        <w:adjustRightInd w:val="0"/>
        <w:ind w:left="426" w:hanging="284"/>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investitori instituţionali, inclusiv fonduri de dezvoltare regională;</w:t>
      </w:r>
    </w:p>
    <w:p w14:paraId="16918508" w14:textId="780E065F" w:rsidR="00B7780B" w:rsidRPr="00C75636" w:rsidRDefault="00B7780B" w:rsidP="00B7780B">
      <w:pPr>
        <w:pStyle w:val="ListParagraph"/>
        <w:numPr>
          <w:ilvl w:val="0"/>
          <w:numId w:val="89"/>
        </w:numPr>
        <w:autoSpaceDE w:val="0"/>
        <w:autoSpaceDN w:val="0"/>
        <w:adjustRightInd w:val="0"/>
        <w:ind w:left="426" w:hanging="284"/>
        <w:jc w:val="both"/>
        <w:rPr>
          <w:rFonts w:asciiTheme="minorHAnsi" w:eastAsia="Times New Roman" w:hAnsiTheme="minorHAnsi"/>
          <w:sz w:val="24"/>
          <w:szCs w:val="24"/>
          <w:lang w:eastAsia="en-GB"/>
        </w:rPr>
      </w:pPr>
      <w:r w:rsidRPr="00C75636">
        <w:rPr>
          <w:rFonts w:asciiTheme="minorHAnsi" w:eastAsia="Times New Roman" w:hAnsiTheme="minorHAnsi"/>
          <w:sz w:val="24"/>
          <w:szCs w:val="24"/>
          <w:lang w:eastAsia="en-GB"/>
        </w:rPr>
        <w:t>autorităţi ale administraţiei publice locale, respectiv consilii locale ale unităţilor administrativ-teritoriale cu un buget anual mai mic de echivalentul în lei a 10 milioane euro şi cu o populaţie mai mică de 5.000 de locuitori.</w:t>
      </w:r>
    </w:p>
    <w:p w14:paraId="38A46722" w14:textId="10BF6E53" w:rsidR="00090DB1" w:rsidRPr="00C75636" w:rsidRDefault="00090DB1" w:rsidP="00B7780B">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Întreprinderea unică</w:t>
      </w:r>
      <w:r w:rsidR="00E67A3B" w:rsidRPr="00C75636">
        <w:rPr>
          <w:rFonts w:asciiTheme="minorHAnsi" w:hAnsiTheme="minorHAnsi" w:cstheme="minorHAnsi"/>
          <w:b/>
          <w:bCs/>
          <w:sz w:val="24"/>
          <w:szCs w:val="24"/>
          <w:lang w:eastAsia="en-GB"/>
        </w:rPr>
        <w:t xml:space="preserve"> </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în conformitate cu prevederile art. 2 alin. (2) din Regulamentul nr. 2831/2023, include toate întreprinderile între care există cel puțin una dintre relațiile următoare:</w:t>
      </w:r>
    </w:p>
    <w:p w14:paraId="16155A7F" w14:textId="77777777" w:rsidR="00090DB1" w:rsidRPr="00C75636" w:rsidRDefault="00090DB1" w:rsidP="00090DB1">
      <w:pPr>
        <w:autoSpaceDE w:val="0"/>
        <w:autoSpaceDN w:val="0"/>
        <w:adjustRightInd w:val="0"/>
        <w:ind w:left="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 o întreprindere deține majoritatea drepturilor de vot ale acționarilor sau ale asociaților unei alte întreprinderi;</w:t>
      </w:r>
    </w:p>
    <w:p w14:paraId="4C3D7721" w14:textId="77777777" w:rsidR="00090DB1" w:rsidRPr="00C75636" w:rsidRDefault="00090DB1" w:rsidP="00090DB1">
      <w:pPr>
        <w:autoSpaceDE w:val="0"/>
        <w:autoSpaceDN w:val="0"/>
        <w:adjustRightInd w:val="0"/>
        <w:ind w:left="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ii. o întreprindere are dreptul de a numi sau revoca majoritatea membrilor organelor de administrare, de conducere sau de supraveghere ale unei alte întreprinderi;</w:t>
      </w:r>
    </w:p>
    <w:p w14:paraId="6D100148" w14:textId="77777777" w:rsidR="00090DB1" w:rsidRPr="00C75636" w:rsidRDefault="00090DB1" w:rsidP="00090DB1">
      <w:pPr>
        <w:autoSpaceDE w:val="0"/>
        <w:autoSpaceDN w:val="0"/>
        <w:adjustRightInd w:val="0"/>
        <w:ind w:left="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A0E0E43" w14:textId="77777777" w:rsidR="00090DB1" w:rsidRPr="00C75636" w:rsidRDefault="00090DB1" w:rsidP="00090DB1">
      <w:pPr>
        <w:autoSpaceDE w:val="0"/>
        <w:autoSpaceDN w:val="0"/>
        <w:adjustRightInd w:val="0"/>
        <w:ind w:left="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2845D16B" w14:textId="5E9B86F6" w:rsidR="00090DB1" w:rsidRPr="00C75636" w:rsidRDefault="00090DB1" w:rsidP="00090DB1">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Întreprinderile care întrețin, prin intermediul uneia sau a mai multor întreprinderi, relațiile la care se face referire la lit. (i) - (iv) </w:t>
      </w:r>
      <w:r w:rsidR="00A11807" w:rsidRPr="00C75636">
        <w:rPr>
          <w:rFonts w:asciiTheme="minorHAnsi" w:eastAsia="Times New Roman" w:hAnsiTheme="minorHAnsi"/>
          <w:sz w:val="24"/>
          <w:szCs w:val="24"/>
          <w:lang w:eastAsia="en-GB"/>
        </w:rPr>
        <w:t>sunt considerate la rândul lor întreprinderi unice</w:t>
      </w:r>
      <w:r w:rsidRPr="00C75636">
        <w:rPr>
          <w:rFonts w:asciiTheme="minorHAnsi" w:hAnsiTheme="minorHAnsi" w:cstheme="minorHAnsi"/>
          <w:sz w:val="24"/>
          <w:szCs w:val="24"/>
          <w:lang w:eastAsia="en-GB"/>
        </w:rPr>
        <w:t>.</w:t>
      </w:r>
    </w:p>
    <w:p w14:paraId="33926F03" w14:textId="3DDBE60E" w:rsidR="00090DB1" w:rsidRPr="00C75636" w:rsidRDefault="00090DB1" w:rsidP="00090DB1">
      <w:pPr>
        <w:autoSpaceDE w:val="0"/>
        <w:autoSpaceDN w:val="0"/>
        <w:adjustRightInd w:val="0"/>
        <w:spacing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lastRenderedPageBreak/>
        <w:t>Locuri de muncă create</w:t>
      </w:r>
      <w:r w:rsidRPr="00C75636">
        <w:rPr>
          <w:rFonts w:asciiTheme="minorHAnsi" w:hAnsiTheme="minorHAnsi" w:cstheme="minorHAnsi"/>
          <w:sz w:val="24"/>
          <w:szCs w:val="24"/>
          <w:lang w:eastAsia="en-GB"/>
        </w:rPr>
        <w:t xml:space="preserve"> </w:t>
      </w:r>
      <w:r w:rsidR="00E67A3B"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50E121FB" w14:textId="6E2D8CBF" w:rsidR="00A02350" w:rsidRPr="00C75636" w:rsidRDefault="00A02350"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bCs/>
          <w:i/>
          <w:iCs/>
          <w:sz w:val="24"/>
          <w:szCs w:val="24"/>
        </w:rPr>
        <w:t xml:space="preserve">Mediul rural </w:t>
      </w:r>
      <w:r w:rsidRPr="00C75636">
        <w:rPr>
          <w:rFonts w:asciiTheme="minorHAnsi" w:hAnsiTheme="minorHAnsi" w:cstheme="minorHAnsi"/>
          <w:sz w:val="24"/>
          <w:szCs w:val="24"/>
        </w:rPr>
        <w:t>reprezintă localităţi de rang IV şi V, respectiv sate reşedinţă de comună,   sate componente ale comunelor definite conform Legii nr.351/2001 privind aprobarea Planului de amenajare a teritoriului naţional - Secţiunea a IV-a - Reţeaua de localităţi, cu modificările şi completările ulterioare, cu excepţia satelor aparţinând municipiilor sau oraşelor incluse în mediul urban;</w:t>
      </w:r>
    </w:p>
    <w:p w14:paraId="13B99957" w14:textId="78B8494E"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iCs/>
          <w:sz w:val="24"/>
          <w:szCs w:val="24"/>
        </w:rPr>
      </w:pPr>
      <w:r w:rsidRPr="00C75636">
        <w:rPr>
          <w:rFonts w:asciiTheme="minorHAnsi" w:hAnsiTheme="minorHAnsi" w:cstheme="minorHAnsi"/>
          <w:b/>
          <w:bCs/>
          <w:i/>
          <w:iCs/>
          <w:sz w:val="24"/>
          <w:szCs w:val="24"/>
        </w:rPr>
        <w:t>Mediul urban</w:t>
      </w:r>
      <w:r w:rsidRPr="00C75636">
        <w:rPr>
          <w:rFonts w:asciiTheme="minorHAnsi" w:hAnsiTheme="minorHAnsi" w:cstheme="minorHAnsi"/>
          <w:i/>
          <w:iCs/>
          <w:sz w:val="24"/>
          <w:szCs w:val="24"/>
        </w:rPr>
        <w:t xml:space="preserve"> - </w:t>
      </w:r>
      <w:r w:rsidRPr="00C75636">
        <w:rPr>
          <w:rFonts w:asciiTheme="minorHAnsi" w:hAnsiTheme="minorHAnsi" w:cstheme="minorHAnsi"/>
          <w:iCs/>
          <w:sz w:val="24"/>
          <w:szCs w:val="24"/>
        </w:rPr>
        <w:t>reprezintă ansamblul orașelor și municipiilor, definite ca unități administrative teritoriale, care includ atât localitățile componente cât și satele aparținătoare acestora.</w:t>
      </w:r>
    </w:p>
    <w:p w14:paraId="523C4A83" w14:textId="3A8ED31B"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Microîntreprinderea</w:t>
      </w:r>
      <w:r w:rsidR="00A02350" w:rsidRPr="00C75636">
        <w:rPr>
          <w:rFonts w:asciiTheme="minorHAnsi" w:hAnsiTheme="minorHAnsi" w:cstheme="minorHAnsi"/>
          <w:b/>
          <w:bCs/>
          <w:i/>
          <w:iCs/>
          <w:sz w:val="24"/>
          <w:szCs w:val="24"/>
          <w:lang w:eastAsia="en-GB"/>
        </w:rPr>
        <w:t xml:space="preserve"> (IMM)</w:t>
      </w:r>
      <w:r w:rsidRPr="00C75636">
        <w:rPr>
          <w:rFonts w:asciiTheme="minorHAnsi" w:hAnsiTheme="minorHAnsi" w:cstheme="minorHAnsi"/>
          <w:b/>
          <w:bCs/>
          <w:sz w:val="24"/>
          <w:szCs w:val="24"/>
          <w:lang w:eastAsia="en-GB"/>
        </w:rPr>
        <w:t xml:space="preserve"> </w:t>
      </w:r>
      <w:r w:rsidR="00E67A3B" w:rsidRPr="00C75636">
        <w:rPr>
          <w:rFonts w:asciiTheme="minorHAnsi" w:hAnsiTheme="minorHAnsi" w:cstheme="minorHAnsi"/>
          <w:b/>
          <w:bCs/>
          <w:sz w:val="24"/>
          <w:szCs w:val="24"/>
          <w:lang w:eastAsia="en-GB"/>
        </w:rPr>
        <w:t xml:space="preserve">- </w:t>
      </w:r>
      <w:r w:rsidR="00A11807" w:rsidRPr="00C75636">
        <w:rPr>
          <w:rFonts w:asciiTheme="minorHAnsi" w:eastAsia="Times New Roman" w:hAnsiTheme="minorHAnsi"/>
          <w:sz w:val="24"/>
          <w:szCs w:val="24"/>
          <w:lang w:eastAsia="en-GB"/>
        </w:rPr>
        <w:t>este o întreprindere care are mai puțin de 10 angajați și a cărei cifră de afaceri anuală și/sau al cărei bilanț anual total nu depășește 2 milioane EUR. Stabilirea caracterului de microîntreprindere al societății se realizează având în vedere și datele eventualelor întreprinderi partenere sau întreprinderi asociate (legate) acesteia, așa cum sunt acestea definite în Regulamentul (UE) nr. 2014/651 și în Legea 346</w:t>
      </w:r>
      <w:r w:rsidR="004C46B3" w:rsidRPr="00C75636">
        <w:rPr>
          <w:rFonts w:asciiTheme="minorHAnsi" w:eastAsia="Times New Roman" w:hAnsiTheme="minorHAnsi"/>
          <w:sz w:val="24"/>
          <w:szCs w:val="24"/>
          <w:lang w:eastAsia="en-GB"/>
        </w:rPr>
        <w:t xml:space="preserve"> din 2004 privind stimularea înfiinţării şi dezvoltării întreprinderilor mici şi mijlocii</w:t>
      </w:r>
      <w:r w:rsidR="00E67A3B" w:rsidRPr="00C75636">
        <w:rPr>
          <w:rFonts w:asciiTheme="minorHAnsi" w:hAnsiTheme="minorHAnsi" w:cstheme="minorHAnsi"/>
          <w:sz w:val="24"/>
          <w:szCs w:val="24"/>
          <w:lang w:eastAsia="en-GB"/>
        </w:rPr>
        <w:t>;</w:t>
      </w:r>
    </w:p>
    <w:p w14:paraId="6E036E5C" w14:textId="77777777" w:rsidR="00090DB1" w:rsidRPr="00C75636" w:rsidRDefault="00090DB1" w:rsidP="00090DB1">
      <w:pPr>
        <w:spacing w:before="0" w:after="0"/>
        <w:jc w:val="both"/>
        <w:rPr>
          <w:rFonts w:asciiTheme="minorHAnsi" w:hAnsiTheme="minorHAnsi" w:cstheme="minorHAnsi"/>
          <w:sz w:val="24"/>
          <w:szCs w:val="24"/>
          <w:lang w:eastAsia="ro-RO"/>
        </w:rPr>
      </w:pPr>
      <w:r w:rsidRPr="00C75636">
        <w:rPr>
          <w:rFonts w:asciiTheme="minorHAnsi" w:hAnsiTheme="minorHAnsi" w:cstheme="minorHAnsi"/>
          <w:b/>
          <w:bCs/>
          <w:i/>
          <w:iCs/>
          <w:sz w:val="24"/>
          <w:szCs w:val="24"/>
          <w:lang w:eastAsia="ro-RO"/>
        </w:rPr>
        <w:t>MySMIS2021</w:t>
      </w:r>
      <w:r w:rsidRPr="00C75636">
        <w:rPr>
          <w:rFonts w:asciiTheme="minorHAnsi" w:hAnsiTheme="minorHAnsi" w:cstheme="minorHAnsi"/>
          <w:sz w:val="24"/>
          <w:szCs w:val="24"/>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4ADB968" w14:textId="77777777" w:rsidR="00090DB1" w:rsidRPr="00C75636" w:rsidRDefault="00090DB1" w:rsidP="00090DB1">
      <w:pPr>
        <w:jc w:val="both"/>
        <w:rPr>
          <w:rFonts w:asciiTheme="minorHAnsi" w:hAnsiTheme="minorHAnsi" w:cstheme="minorHAnsi"/>
          <w:sz w:val="24"/>
          <w:szCs w:val="24"/>
          <w:lang w:eastAsia="ro-RO"/>
        </w:rPr>
      </w:pPr>
      <w:r w:rsidRPr="00C75636">
        <w:rPr>
          <w:rFonts w:asciiTheme="minorHAnsi" w:hAnsiTheme="minorHAnsi" w:cstheme="minorHAnsi"/>
          <w:b/>
          <w:bCs/>
          <w:i/>
          <w:iCs/>
          <w:sz w:val="24"/>
          <w:szCs w:val="24"/>
          <w:lang w:eastAsia="ro-RO"/>
        </w:rPr>
        <w:t>NBS (Nature Based Solutions)</w:t>
      </w:r>
      <w:r w:rsidRPr="00C75636">
        <w:rPr>
          <w:rFonts w:asciiTheme="minorHAnsi" w:hAnsiTheme="minorHAnsi" w:cstheme="minorHAnsi"/>
          <w:sz w:val="24"/>
          <w:szCs w:val="24"/>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67AE9987" w14:textId="77777777" w:rsidR="00090DB1" w:rsidRPr="00C75636" w:rsidRDefault="00090DB1" w:rsidP="00090DB1">
      <w:pPr>
        <w:jc w:val="both"/>
        <w:rPr>
          <w:rFonts w:asciiTheme="minorHAnsi" w:hAnsiTheme="minorHAnsi" w:cstheme="minorHAnsi"/>
          <w:sz w:val="24"/>
          <w:szCs w:val="24"/>
          <w:lang w:eastAsia="ro-RO"/>
        </w:rPr>
      </w:pPr>
      <w:r w:rsidRPr="00C75636">
        <w:rPr>
          <w:rFonts w:asciiTheme="minorHAnsi" w:hAnsiTheme="minorHAnsi" w:cstheme="minorHAnsi"/>
          <w:b/>
          <w:bCs/>
          <w:i/>
          <w:iCs/>
          <w:sz w:val="24"/>
          <w:szCs w:val="24"/>
          <w:lang w:eastAsia="ro-RO"/>
        </w:rPr>
        <w:t>Numărul de angajați</w:t>
      </w:r>
      <w:r w:rsidRPr="00C75636">
        <w:rPr>
          <w:rFonts w:asciiTheme="minorHAnsi" w:hAnsiTheme="minorHAnsi" w:cstheme="minorHAnsi"/>
          <w:sz w:val="24"/>
          <w:szCs w:val="24"/>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3044CC93" w14:textId="77777777" w:rsidR="00090DB1" w:rsidRPr="00C75636" w:rsidRDefault="00090DB1" w:rsidP="00090DB1">
      <w:pPr>
        <w:ind w:left="142"/>
        <w:jc w:val="both"/>
        <w:rPr>
          <w:rFonts w:asciiTheme="minorHAnsi" w:hAnsiTheme="minorHAnsi" w:cstheme="minorHAnsi"/>
          <w:sz w:val="24"/>
          <w:szCs w:val="24"/>
        </w:rPr>
      </w:pPr>
      <w:r w:rsidRPr="00C75636">
        <w:rPr>
          <w:rFonts w:asciiTheme="minorHAnsi" w:hAnsiTheme="minorHAnsi" w:cstheme="minorHAnsi"/>
          <w:sz w:val="24"/>
          <w:szCs w:val="24"/>
        </w:rPr>
        <w:t>(a) angajați;</w:t>
      </w:r>
    </w:p>
    <w:p w14:paraId="5A68F8E5" w14:textId="77777777" w:rsidR="00090DB1" w:rsidRPr="00C75636" w:rsidRDefault="00090DB1" w:rsidP="00090DB1">
      <w:pPr>
        <w:ind w:left="142"/>
        <w:jc w:val="both"/>
        <w:rPr>
          <w:rFonts w:asciiTheme="minorHAnsi" w:hAnsiTheme="minorHAnsi" w:cstheme="minorHAnsi"/>
          <w:sz w:val="24"/>
          <w:szCs w:val="24"/>
        </w:rPr>
      </w:pPr>
      <w:r w:rsidRPr="00C75636">
        <w:rPr>
          <w:rFonts w:asciiTheme="minorHAnsi" w:hAnsiTheme="minorHAnsi" w:cstheme="minorHAnsi"/>
          <w:sz w:val="24"/>
          <w:szCs w:val="24"/>
        </w:rPr>
        <w:t>(b) persoane care lucrează pentru întreprindere, sunt subordonate acesteia și sunt asimilate angajaților în temeiul legislației naționale;</w:t>
      </w:r>
    </w:p>
    <w:p w14:paraId="08214CB3" w14:textId="77777777" w:rsidR="00090DB1" w:rsidRPr="00C75636" w:rsidRDefault="00090DB1" w:rsidP="00090DB1">
      <w:pPr>
        <w:ind w:left="142"/>
        <w:jc w:val="both"/>
        <w:rPr>
          <w:rFonts w:asciiTheme="minorHAnsi" w:hAnsiTheme="minorHAnsi" w:cstheme="minorHAnsi"/>
          <w:sz w:val="24"/>
          <w:szCs w:val="24"/>
        </w:rPr>
      </w:pPr>
      <w:r w:rsidRPr="00C75636">
        <w:rPr>
          <w:rFonts w:asciiTheme="minorHAnsi" w:hAnsiTheme="minorHAnsi" w:cstheme="minorHAnsi"/>
          <w:sz w:val="24"/>
          <w:szCs w:val="24"/>
        </w:rPr>
        <w:t>(c) proprietari-administratori;</w:t>
      </w:r>
    </w:p>
    <w:p w14:paraId="00882AE6" w14:textId="77777777" w:rsidR="00090DB1" w:rsidRPr="00C75636" w:rsidRDefault="00090DB1" w:rsidP="00090DB1">
      <w:pPr>
        <w:ind w:left="142"/>
        <w:jc w:val="both"/>
        <w:rPr>
          <w:rFonts w:asciiTheme="minorHAnsi" w:hAnsiTheme="minorHAnsi" w:cstheme="minorHAnsi"/>
          <w:sz w:val="24"/>
          <w:szCs w:val="24"/>
        </w:rPr>
      </w:pPr>
      <w:r w:rsidRPr="00C75636">
        <w:rPr>
          <w:rFonts w:asciiTheme="minorHAnsi" w:hAnsiTheme="minorHAnsi" w:cstheme="minorHAnsi"/>
          <w:sz w:val="24"/>
          <w:szCs w:val="24"/>
        </w:rPr>
        <w:t>(d) parteneri care desfășoară o activitate regulată în cadrul întreprinderii și care beneficiază de avantaje financiare din partea întreprinderii.</w:t>
      </w:r>
    </w:p>
    <w:p w14:paraId="02E2720E" w14:textId="77777777" w:rsidR="00090DB1" w:rsidRPr="00C75636" w:rsidRDefault="00090DB1" w:rsidP="00090DB1">
      <w:pPr>
        <w:ind w:left="142"/>
        <w:jc w:val="both"/>
        <w:rPr>
          <w:rFonts w:asciiTheme="minorHAnsi" w:hAnsiTheme="minorHAnsi" w:cstheme="minorHAnsi"/>
          <w:sz w:val="24"/>
          <w:szCs w:val="24"/>
        </w:rPr>
      </w:pPr>
      <w:r w:rsidRPr="00C75636">
        <w:rPr>
          <w:rFonts w:asciiTheme="minorHAnsi" w:hAnsiTheme="minorHAnsi" w:cstheme="minorHAnsi"/>
          <w:sz w:val="24"/>
          <w:szCs w:val="24"/>
        </w:rPr>
        <w:lastRenderedPageBreak/>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443E34EA" w14:textId="2FF1E9FF"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Numărul mediu al salariaților </w:t>
      </w:r>
      <w:r w:rsidR="00E67A3B" w:rsidRPr="00C75636">
        <w:rPr>
          <w:rFonts w:asciiTheme="minorHAnsi" w:hAnsiTheme="minorHAnsi" w:cstheme="minorHAnsi"/>
          <w:sz w:val="24"/>
          <w:szCs w:val="24"/>
          <w:lang w:eastAsia="en-GB"/>
        </w:rPr>
        <w:t>-</w:t>
      </w:r>
      <w:r w:rsidR="00E67A3B" w:rsidRPr="00C75636">
        <w:rPr>
          <w:rFonts w:asciiTheme="minorHAnsi" w:hAnsiTheme="minorHAnsi" w:cstheme="minorHAnsi"/>
          <w:b/>
          <w:bCs/>
          <w:i/>
          <w:iCs/>
          <w:sz w:val="24"/>
          <w:szCs w:val="24"/>
          <w:lang w:eastAsia="en-GB"/>
        </w:rPr>
        <w:t xml:space="preserve"> </w:t>
      </w:r>
      <w:r w:rsidRPr="00C75636">
        <w:rPr>
          <w:rFonts w:asciiTheme="minorHAnsi" w:hAnsiTheme="minorHAnsi" w:cstheme="minorHAnsi"/>
          <w:sz w:val="24"/>
          <w:szCs w:val="24"/>
          <w:lang w:eastAsia="en-GB"/>
        </w:rPr>
        <w:t xml:space="preserve">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w:t>
      </w:r>
      <w:r w:rsidR="00A11807" w:rsidRPr="00C75636">
        <w:rPr>
          <w:rFonts w:asciiTheme="minorHAnsi" w:eastAsia="Times New Roman" w:hAnsiTheme="minorHAnsi"/>
          <w:sz w:val="24"/>
          <w:szCs w:val="24"/>
          <w:lang w:eastAsia="en-GB"/>
        </w:rPr>
        <w:t>zilelor calendaristice</w:t>
      </w:r>
      <w:r w:rsidR="00E67A3B" w:rsidRPr="00C75636">
        <w:rPr>
          <w:rFonts w:asciiTheme="minorHAnsi" w:hAnsiTheme="minorHAnsi" w:cstheme="minorHAnsi"/>
          <w:sz w:val="24"/>
          <w:szCs w:val="24"/>
          <w:lang w:eastAsia="en-GB"/>
        </w:rPr>
        <w:t>;</w:t>
      </w:r>
    </w:p>
    <w:p w14:paraId="2180D255" w14:textId="69BEE3A0"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OI SIFE </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 privind recuperarea ajutorului către beneficiari;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r w:rsidR="00E67A3B" w:rsidRPr="00C75636">
        <w:rPr>
          <w:rFonts w:asciiTheme="minorHAnsi" w:hAnsiTheme="minorHAnsi" w:cstheme="minorHAnsi"/>
          <w:sz w:val="24"/>
          <w:szCs w:val="24"/>
          <w:lang w:eastAsia="en-GB"/>
        </w:rPr>
        <w:t>;</w:t>
      </w:r>
    </w:p>
    <w:p w14:paraId="6611BF86"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Perioada de durabilitate</w:t>
      </w:r>
      <w:r w:rsidRPr="00C75636">
        <w:rPr>
          <w:rFonts w:asciiTheme="minorHAnsi" w:hAnsiTheme="minorHAnsi" w:cstheme="minorHAnsi"/>
          <w:bCs/>
          <w:sz w:val="24"/>
          <w:szCs w:val="24"/>
        </w:rPr>
        <w:t xml:space="preserve"> - </w:t>
      </w:r>
      <w:r w:rsidRPr="00C75636">
        <w:rPr>
          <w:rFonts w:asciiTheme="minorHAnsi" w:hAnsiTheme="minorHAnsi" w:cstheme="minorHAnsi"/>
          <w:sz w:val="24"/>
          <w:szCs w:val="24"/>
        </w:rPr>
        <w:t>reprezintă intervalul de timp în care beneficiarul trebuie să mențină investiția. În cadrul prezentului apel de proiecte, perioada de durabilitate este de 3 ani de la plata finală aferentă contractelor de finanțare;</w:t>
      </w:r>
    </w:p>
    <w:p w14:paraId="51ED5DCE" w14:textId="75E8D024"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Piață adiacentă</w:t>
      </w:r>
      <w:r w:rsidR="00E67A3B" w:rsidRPr="00C75636">
        <w:rPr>
          <w:rFonts w:asciiTheme="minorHAnsi" w:hAnsiTheme="minorHAnsi" w:cstheme="minorHAnsi"/>
          <w:b/>
          <w:bCs/>
          <w:i/>
          <w:iCs/>
          <w:sz w:val="24"/>
          <w:szCs w:val="24"/>
          <w:lang w:eastAsia="en-GB"/>
        </w:rPr>
        <w:t xml:space="preserve"> </w:t>
      </w:r>
      <w:r w:rsidR="00E67A3B"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în conformitate cu prevederile art. 3, alin. (3) din Anexa 1 la Regulamentul (UE) nr. 651/2014 și cu prevederile art 4</w:t>
      </w:r>
      <w:r w:rsidR="00441B49"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4 din Legea 346/2004 privind stimularea înființării și dezvoltării întreprinderilor mici și mijlocii, cu modificările și completările ulterioare, </w:t>
      </w:r>
      <w:r w:rsidR="006877FA" w:rsidRPr="00C75636">
        <w:rPr>
          <w:rFonts w:asciiTheme="minorHAnsi" w:eastAsia="Times New Roman" w:hAnsiTheme="minorHAnsi"/>
          <w:sz w:val="24"/>
          <w:szCs w:val="24"/>
          <w:lang w:eastAsia="en-GB"/>
        </w:rPr>
        <w:t xml:space="preserve">este piața unui produs sau a unui serviciu care este situată </w:t>
      </w:r>
      <w:r w:rsidR="003B7153" w:rsidRPr="00C75636">
        <w:rPr>
          <w:rFonts w:asciiTheme="minorHAnsi" w:eastAsia="Times New Roman" w:hAnsiTheme="minorHAnsi"/>
          <w:sz w:val="24"/>
          <w:szCs w:val="24"/>
          <w:lang w:eastAsia="en-GB"/>
        </w:rPr>
        <w:t xml:space="preserve">direct </w:t>
      </w:r>
      <w:r w:rsidR="006877FA" w:rsidRPr="00C75636">
        <w:rPr>
          <w:rFonts w:asciiTheme="minorHAnsi" w:eastAsia="Times New Roman" w:hAnsiTheme="minorHAnsi"/>
          <w:sz w:val="24"/>
          <w:szCs w:val="24"/>
          <w:lang w:eastAsia="en-GB"/>
        </w:rPr>
        <w:t xml:space="preserve">în amonte </w:t>
      </w:r>
      <w:r w:rsidR="003B7153" w:rsidRPr="00C75636">
        <w:rPr>
          <w:rFonts w:asciiTheme="minorHAnsi" w:eastAsia="Times New Roman" w:hAnsiTheme="minorHAnsi"/>
          <w:sz w:val="24"/>
          <w:szCs w:val="24"/>
          <w:lang w:eastAsia="en-GB"/>
        </w:rPr>
        <w:t>ori</w:t>
      </w:r>
      <w:r w:rsidR="006877FA" w:rsidRPr="00C75636">
        <w:rPr>
          <w:rFonts w:asciiTheme="minorHAnsi" w:eastAsia="Times New Roman" w:hAnsiTheme="minorHAnsi"/>
          <w:sz w:val="24"/>
          <w:szCs w:val="24"/>
          <w:lang w:eastAsia="en-GB"/>
        </w:rPr>
        <w:t xml:space="preserve"> în aval pe piața </w:t>
      </w:r>
      <w:r w:rsidR="003B7153" w:rsidRPr="00C75636">
        <w:rPr>
          <w:rFonts w:asciiTheme="minorHAnsi" w:eastAsia="Times New Roman" w:hAnsiTheme="minorHAnsi"/>
          <w:sz w:val="24"/>
          <w:szCs w:val="24"/>
          <w:lang w:eastAsia="en-GB"/>
        </w:rPr>
        <w:t>în cauză</w:t>
      </w:r>
      <w:r w:rsidR="00E67A3B" w:rsidRPr="00C75636">
        <w:rPr>
          <w:rFonts w:asciiTheme="minorHAnsi" w:hAnsiTheme="minorHAnsi" w:cstheme="minorHAnsi"/>
          <w:sz w:val="24"/>
          <w:szCs w:val="24"/>
          <w:lang w:eastAsia="en-GB"/>
        </w:rPr>
        <w:t>;</w:t>
      </w:r>
    </w:p>
    <w:p w14:paraId="1A3497C8" w14:textId="3CDD22A5"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bCs/>
          <w:i/>
          <w:sz w:val="24"/>
          <w:szCs w:val="24"/>
        </w:rPr>
        <w:t>Plan de monitorizare a proiectului</w:t>
      </w:r>
      <w:r w:rsidRPr="00C75636">
        <w:rPr>
          <w:rFonts w:asciiTheme="minorHAnsi" w:hAnsiTheme="minorHAnsi" w:cstheme="minorHAnsi"/>
          <w:sz w:val="24"/>
          <w:szCs w:val="24"/>
        </w:rPr>
        <w:t xml:space="preserve"> </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plan inclus în contractul de finanțare, după caz, prin care se stabilesc indicatorii de etapă care se vor monitoriza de către AM,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6EAF955E" w14:textId="764B7897"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bCs/>
          <w:i/>
          <w:sz w:val="24"/>
          <w:szCs w:val="24"/>
        </w:rPr>
        <w:t>Prag de calitate</w:t>
      </w:r>
      <w:r w:rsidRPr="00C75636">
        <w:rPr>
          <w:rFonts w:asciiTheme="minorHAnsi" w:hAnsiTheme="minorHAnsi" w:cstheme="minorHAnsi"/>
          <w:sz w:val="24"/>
          <w:szCs w:val="24"/>
        </w:rPr>
        <w:t xml:space="preserve"> </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1021C73" w14:textId="622A2156" w:rsidR="00090DB1" w:rsidRPr="00C75636" w:rsidRDefault="00090DB1" w:rsidP="00090DB1">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b/>
          <w:bCs/>
          <w:i/>
          <w:iCs/>
          <w:sz w:val="24"/>
          <w:szCs w:val="24"/>
          <w:lang w:eastAsia="en-GB"/>
        </w:rPr>
        <w:t>P</w:t>
      </w:r>
      <w:r w:rsidRPr="00C75636">
        <w:rPr>
          <w:rFonts w:asciiTheme="minorHAnsi" w:hAnsiTheme="minorHAnsi" w:cstheme="minorHAnsi"/>
          <w:b/>
          <w:bCs/>
          <w:i/>
          <w:iCs/>
          <w:sz w:val="24"/>
          <w:szCs w:val="24"/>
        </w:rPr>
        <w:t>relucrarea produselor agricole</w:t>
      </w:r>
      <w:r w:rsidRPr="00C75636">
        <w:rPr>
          <w:rFonts w:asciiTheme="minorHAnsi" w:hAnsiTheme="minorHAnsi" w:cstheme="minorHAnsi"/>
          <w:b/>
          <w:bCs/>
          <w:sz w:val="24"/>
          <w:szCs w:val="24"/>
          <w:vertAlign w:val="superscript"/>
        </w:rPr>
        <w:footnoteReference w:id="2"/>
      </w:r>
      <w:r w:rsidRPr="00C75636">
        <w:rPr>
          <w:rFonts w:asciiTheme="minorHAnsi" w:hAnsiTheme="minorHAnsi" w:cstheme="minorHAnsi"/>
          <w:b/>
          <w:sz w:val="24"/>
          <w:szCs w:val="24"/>
        </w:rPr>
        <w:t xml:space="preserve"> </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0A57CC" w14:textId="11FCA866"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lastRenderedPageBreak/>
        <w:t>Prelucrarea și comercializarea produselor pescărești și de acvacultură</w:t>
      </w:r>
      <w:r w:rsidRPr="00C75636">
        <w:rPr>
          <w:rFonts w:asciiTheme="minorHAnsi" w:hAnsiTheme="minorHAnsi" w:cstheme="minorHAnsi"/>
          <w:sz w:val="24"/>
          <w:szCs w:val="24"/>
          <w:lang w:eastAsia="en-GB"/>
        </w:rPr>
        <w:t xml:space="preserve"> </w:t>
      </w:r>
      <w:r w:rsidR="00E67A3B"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înseamnă toate operațiunile, inclusiv manipularea, tratarea și transformarea, efectuate după momentul debarcării – sau al recoltării, în cazul acvaculturii – care au ca rezultat un produs prelucrat, precum și distribuția acestuia;</w:t>
      </w:r>
    </w:p>
    <w:p w14:paraId="0CD6F5CB" w14:textId="6C1A2011"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bCs/>
          <w:i/>
          <w:iCs/>
          <w:sz w:val="24"/>
          <w:szCs w:val="24"/>
        </w:rPr>
        <w:t>Principiul DNSH – Do No Significant Harm</w:t>
      </w:r>
      <w:r w:rsidRPr="00C75636">
        <w:rPr>
          <w:rFonts w:asciiTheme="minorHAnsi" w:hAnsiTheme="minorHAnsi" w:cstheme="minorHAnsi"/>
          <w:i/>
          <w:iCs/>
          <w:sz w:val="24"/>
          <w:szCs w:val="24"/>
        </w:rPr>
        <w:t xml:space="preserve"> </w:t>
      </w:r>
      <w:r w:rsidRPr="00C75636">
        <w:rPr>
          <w:rFonts w:asciiTheme="minorHAnsi" w:hAnsiTheme="minorHAnsi" w:cstheme="minorHAnsi"/>
          <w:sz w:val="24"/>
          <w:szCs w:val="24"/>
        </w:rPr>
        <w:t xml:space="preserve">(“A nu prejudicia în mod semnificativ”) - obligație la nivel European, care, conform cu Regulamentul European în vigoare, </w:t>
      </w:r>
      <w:r w:rsidR="00E67A3B" w:rsidRPr="00C75636">
        <w:rPr>
          <w:rFonts w:asciiTheme="minorHAnsi" w:hAnsiTheme="minorHAnsi" w:cstheme="minorHAnsi"/>
          <w:sz w:val="24"/>
          <w:szCs w:val="24"/>
        </w:rPr>
        <w:t xml:space="preserve">se referă la </w:t>
      </w:r>
      <w:r w:rsidRPr="00C75636">
        <w:rPr>
          <w:rFonts w:asciiTheme="minorHAnsi" w:hAnsiTheme="minorHAnsi" w:cstheme="minorHAnsi"/>
          <w:sz w:val="24"/>
          <w:szCs w:val="24"/>
        </w:rPr>
        <w:t xml:space="preserve">tipurile de acțiuni și investiții propuse în cadrul PR SE 2021-2027, </w:t>
      </w:r>
      <w:r w:rsidR="00E67A3B" w:rsidRPr="00C75636">
        <w:rPr>
          <w:rFonts w:asciiTheme="minorHAnsi" w:hAnsiTheme="minorHAnsi" w:cstheme="minorHAnsi"/>
          <w:sz w:val="24"/>
          <w:szCs w:val="24"/>
        </w:rPr>
        <w:t xml:space="preserve">care </w:t>
      </w:r>
      <w:r w:rsidRPr="00C75636">
        <w:rPr>
          <w:rFonts w:asciiTheme="minorHAnsi" w:hAnsiTheme="minorHAnsi" w:cstheme="minorHAnsi"/>
          <w:sz w:val="24"/>
          <w:szCs w:val="24"/>
        </w:rPr>
        <w:t xml:space="preserve">necesită să fie evaluate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DA02791" w14:textId="77777777"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1. Se consideră că o activitate prejudiciază în mod semnificativ atenuarea schimbărilor climatice în cazul în care activitatea respectivă generează emisii semnificative de gaze cu efect de seră (GES);</w:t>
      </w:r>
    </w:p>
    <w:p w14:paraId="741AAFB4" w14:textId="414D258F"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w:t>
      </w:r>
    </w:p>
    <w:p w14:paraId="3ED377EA" w14:textId="77777777"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1AC18A9" w14:textId="77777777"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523ADE44" w14:textId="77777777"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5. Se consideră că o activitate prejudiciază în mod semnificativ prevenirea și controlul poluării în cazul în care activitatea respectivă duce la o creștere semnificativă a emisiilor de poluanți în aer, apă sau sol;</w:t>
      </w:r>
    </w:p>
    <w:p w14:paraId="376DAC7F" w14:textId="77777777" w:rsidR="00090DB1" w:rsidRPr="00C75636" w:rsidRDefault="00090DB1" w:rsidP="00090DB1">
      <w:pPr>
        <w:widowControl w:val="0"/>
        <w:pBdr>
          <w:top w:val="nil"/>
          <w:left w:val="nil"/>
          <w:bottom w:val="nil"/>
          <w:right w:val="nil"/>
          <w:between w:val="nil"/>
        </w:pBd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57F5D28" w14:textId="76A4024F"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Producţia agricolă primară</w:t>
      </w:r>
      <w:r w:rsidRPr="00C75636">
        <w:rPr>
          <w:rFonts w:asciiTheme="minorHAnsi" w:hAnsiTheme="minorHAnsi" w:cstheme="minorHAnsi"/>
          <w:sz w:val="24"/>
          <w:szCs w:val="24"/>
          <w:lang w:eastAsia="en-GB"/>
        </w:rPr>
        <w:t xml:space="preserve"> înseamnă producţia de produse ale solului și ale creșterii animalelor, enumerate în anexa I la </w:t>
      </w:r>
      <w:r w:rsidR="00E67A3B" w:rsidRPr="00C75636">
        <w:rPr>
          <w:rFonts w:asciiTheme="minorHAnsi" w:hAnsiTheme="minorHAnsi" w:cstheme="minorHAnsi"/>
          <w:sz w:val="24"/>
          <w:szCs w:val="24"/>
          <w:lang w:eastAsia="en-GB"/>
        </w:rPr>
        <w:t>T</w:t>
      </w:r>
      <w:r w:rsidRPr="00C75636">
        <w:rPr>
          <w:rFonts w:asciiTheme="minorHAnsi" w:hAnsiTheme="minorHAnsi" w:cstheme="minorHAnsi"/>
          <w:sz w:val="24"/>
          <w:szCs w:val="24"/>
          <w:lang w:eastAsia="en-GB"/>
        </w:rPr>
        <w:t>ratat, fără a se mai efectua o altă operaţiune de modificare a naturii produselor respective</w:t>
      </w:r>
      <w:r w:rsidR="00E67A3B" w:rsidRPr="00C75636">
        <w:rPr>
          <w:rFonts w:asciiTheme="minorHAnsi" w:hAnsiTheme="minorHAnsi" w:cstheme="minorHAnsi"/>
          <w:sz w:val="24"/>
          <w:szCs w:val="24"/>
          <w:lang w:eastAsia="en-GB"/>
        </w:rPr>
        <w:t>;</w:t>
      </w:r>
    </w:p>
    <w:p w14:paraId="022572EB" w14:textId="5A6FDFBC" w:rsidR="00090DB1" w:rsidRPr="00C75636" w:rsidRDefault="00090DB1" w:rsidP="00090DB1">
      <w:pPr>
        <w:pStyle w:val="ListParagraph"/>
        <w:spacing w:before="0" w:after="0"/>
        <w:ind w:left="0"/>
        <w:jc w:val="both"/>
        <w:rPr>
          <w:rFonts w:asciiTheme="minorHAnsi" w:hAnsiTheme="minorHAnsi" w:cstheme="minorHAnsi"/>
          <w:b/>
          <w:i/>
          <w:iCs/>
          <w:sz w:val="24"/>
          <w:szCs w:val="24"/>
        </w:rPr>
      </w:pPr>
      <w:r w:rsidRPr="00C75636">
        <w:rPr>
          <w:rFonts w:asciiTheme="minorHAnsi" w:hAnsiTheme="minorHAnsi" w:cstheme="minorHAnsi"/>
          <w:b/>
          <w:i/>
          <w:iCs/>
          <w:sz w:val="24"/>
          <w:szCs w:val="24"/>
        </w:rPr>
        <w:t>Producția primară de produse pescărești și de acvacultură</w:t>
      </w:r>
      <w:r w:rsidRPr="00C75636">
        <w:rPr>
          <w:rFonts w:asciiTheme="minorHAnsi" w:hAnsiTheme="minorHAnsi" w:cstheme="minorHAnsi"/>
          <w:bCs/>
          <w:sz w:val="24"/>
          <w:szCs w:val="24"/>
        </w:rPr>
        <w:t xml:space="preserve"> </w:t>
      </w:r>
      <w:r w:rsidR="00E67A3B" w:rsidRPr="00C75636">
        <w:rPr>
          <w:rFonts w:asciiTheme="minorHAnsi" w:hAnsiTheme="minorHAnsi" w:cstheme="minorHAnsi"/>
          <w:bCs/>
          <w:sz w:val="24"/>
          <w:szCs w:val="24"/>
        </w:rPr>
        <w:t xml:space="preserve">- </w:t>
      </w:r>
      <w:r w:rsidRPr="00C75636">
        <w:rPr>
          <w:rFonts w:asciiTheme="minorHAnsi" w:hAnsiTheme="minorHAnsi" w:cstheme="minorHAnsi"/>
          <w:bCs/>
          <w:sz w:val="24"/>
          <w:szCs w:val="24"/>
        </w:rPr>
        <w:t>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1B65B5D" w14:textId="0EFF3FB8" w:rsidR="00090DB1" w:rsidRPr="00C75636" w:rsidRDefault="00090DB1" w:rsidP="00090DB1">
      <w:pPr>
        <w:pStyle w:val="ListParagraph"/>
        <w:spacing w:before="0" w:after="0"/>
        <w:ind w:left="0"/>
        <w:jc w:val="both"/>
        <w:rPr>
          <w:rFonts w:asciiTheme="minorHAnsi" w:hAnsiTheme="minorHAnsi" w:cstheme="minorHAnsi"/>
          <w:sz w:val="24"/>
          <w:szCs w:val="24"/>
        </w:rPr>
      </w:pPr>
      <w:r w:rsidRPr="00C75636">
        <w:rPr>
          <w:rFonts w:asciiTheme="minorHAnsi" w:hAnsiTheme="minorHAnsi" w:cstheme="minorHAnsi"/>
          <w:b/>
          <w:i/>
          <w:iCs/>
          <w:sz w:val="24"/>
          <w:szCs w:val="24"/>
        </w:rPr>
        <w:lastRenderedPageBreak/>
        <w:t>Produse agricole</w:t>
      </w:r>
      <w:r w:rsidRPr="00C75636">
        <w:rPr>
          <w:rFonts w:asciiTheme="minorHAnsi" w:hAnsiTheme="minorHAnsi" w:cstheme="minorHAnsi"/>
          <w:b/>
          <w:sz w:val="24"/>
          <w:szCs w:val="24"/>
          <w:vertAlign w:val="superscript"/>
        </w:rPr>
        <w:footnoteReference w:id="3"/>
      </w:r>
      <w:r w:rsidRPr="00C75636">
        <w:rPr>
          <w:rFonts w:asciiTheme="minorHAnsi" w:hAnsiTheme="minorHAnsi" w:cstheme="minorHAnsi"/>
          <w:b/>
          <w:sz w:val="24"/>
          <w:szCs w:val="24"/>
        </w:rPr>
        <w:t xml:space="preserve"> </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produsele enumerate în Anexa I a Tratatului, cu excepția produselor obținute din pescuit și acvacultură prevăzute în Regulamentul (CE) nr. </w:t>
      </w:r>
      <w:bookmarkStart w:id="32" w:name="_Hlk163045631"/>
      <w:r w:rsidRPr="00C75636">
        <w:rPr>
          <w:rFonts w:asciiTheme="minorHAnsi" w:hAnsiTheme="minorHAnsi" w:cstheme="minorHAnsi"/>
          <w:sz w:val="24"/>
          <w:szCs w:val="24"/>
        </w:rPr>
        <w:t>2013/1379</w:t>
      </w:r>
      <w:bookmarkEnd w:id="32"/>
      <w:r w:rsidRPr="00C75636">
        <w:rPr>
          <w:rFonts w:asciiTheme="minorHAnsi" w:hAnsiTheme="minorHAnsi" w:cstheme="minorHAnsi"/>
          <w:sz w:val="24"/>
          <w:szCs w:val="24"/>
        </w:rPr>
        <w:t>;</w:t>
      </w:r>
    </w:p>
    <w:p w14:paraId="7BDBEF40" w14:textId="2E62C56F" w:rsidR="00090DB1" w:rsidRPr="00C75636" w:rsidRDefault="00090DB1" w:rsidP="00090DB1">
      <w:pPr>
        <w:pStyle w:val="ListParagraph"/>
        <w:spacing w:before="0" w:after="0"/>
        <w:ind w:left="0"/>
        <w:jc w:val="both"/>
        <w:rPr>
          <w:rFonts w:asciiTheme="minorHAnsi" w:hAnsiTheme="minorHAnsi" w:cstheme="minorHAnsi"/>
          <w:sz w:val="24"/>
          <w:szCs w:val="24"/>
        </w:rPr>
      </w:pPr>
      <w:r w:rsidRPr="00C75636">
        <w:rPr>
          <w:rFonts w:asciiTheme="minorHAnsi" w:hAnsiTheme="minorHAnsi" w:cstheme="minorHAnsi"/>
          <w:b/>
          <w:bCs/>
          <w:i/>
          <w:iCs/>
          <w:sz w:val="24"/>
          <w:szCs w:val="24"/>
        </w:rPr>
        <w:t>Produse pescărești și de acvacultură</w:t>
      </w:r>
      <w:r w:rsidRPr="00C75636">
        <w:rPr>
          <w:rFonts w:asciiTheme="minorHAnsi" w:hAnsiTheme="minorHAnsi" w:cstheme="minorHAnsi"/>
          <w:sz w:val="24"/>
          <w:szCs w:val="24"/>
        </w:rPr>
        <w:t xml:space="preserve"> </w:t>
      </w:r>
      <w:r w:rsidR="00E67A3B"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înseamnă produsele definite la articolul 5 literele (a) și (b) din Regulamentul (UE) nr. </w:t>
      </w:r>
      <w:r w:rsidR="00B97F83" w:rsidRPr="00C75636">
        <w:rPr>
          <w:rFonts w:asciiTheme="minorHAnsi" w:hAnsiTheme="minorHAnsi" w:cstheme="minorHAnsi"/>
          <w:sz w:val="24"/>
          <w:szCs w:val="24"/>
        </w:rPr>
        <w:t>2013/1379</w:t>
      </w:r>
      <w:r w:rsidRPr="00C75636">
        <w:rPr>
          <w:rFonts w:asciiTheme="minorHAnsi" w:hAnsiTheme="minorHAnsi" w:cstheme="minorHAnsi"/>
          <w:sz w:val="24"/>
          <w:szCs w:val="24"/>
        </w:rPr>
        <w:t>;</w:t>
      </w:r>
    </w:p>
    <w:p w14:paraId="3E4325DA" w14:textId="24887474" w:rsidR="00090DB1" w:rsidRPr="00C75636" w:rsidRDefault="00090DB1" w:rsidP="00090DB1">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Programul Regional Sud-Est 2021-2027</w:t>
      </w:r>
      <w:r w:rsidRPr="00C75636">
        <w:rPr>
          <w:rFonts w:asciiTheme="minorHAnsi" w:hAnsiTheme="minorHAnsi" w:cstheme="minorHAnsi"/>
          <w:sz w:val="24"/>
          <w:szCs w:val="24"/>
          <w:lang w:eastAsia="en-GB"/>
        </w:rPr>
        <w:t>, denumit în continuare PR SE, reprezintă un document strategic multianual (pe 7 ani) elaborat de ADR SE și adoptat de Comisia Europeană care definește strategia de dezvoltare la nivel regional corespunzătoare obiectivelor de politică, priorităților și obiectivelor specifice politicii de coeziune a Uniunii Europene</w:t>
      </w:r>
      <w:r w:rsidR="00E67A3B" w:rsidRPr="00C75636">
        <w:rPr>
          <w:rFonts w:asciiTheme="minorHAnsi" w:hAnsiTheme="minorHAnsi" w:cstheme="minorHAnsi"/>
          <w:sz w:val="24"/>
          <w:szCs w:val="24"/>
          <w:lang w:eastAsia="en-GB"/>
        </w:rPr>
        <w:t>;</w:t>
      </w:r>
    </w:p>
    <w:p w14:paraId="310FF044" w14:textId="66EB5D91" w:rsidR="00090DB1" w:rsidRPr="00C75636" w:rsidRDefault="00090DB1" w:rsidP="00090DB1">
      <w:pPr>
        <w:spacing w:before="0" w:after="0"/>
        <w:contextualSpacing/>
        <w:jc w:val="both"/>
        <w:rPr>
          <w:rFonts w:asciiTheme="minorHAnsi" w:hAnsiTheme="minorHAnsi" w:cstheme="minorHAnsi"/>
          <w:sz w:val="24"/>
          <w:szCs w:val="24"/>
        </w:rPr>
      </w:pPr>
      <w:r w:rsidRPr="00C75636">
        <w:rPr>
          <w:rFonts w:asciiTheme="minorHAnsi" w:hAnsiTheme="minorHAnsi" w:cstheme="minorHAnsi"/>
          <w:b/>
          <w:i/>
          <w:sz w:val="24"/>
          <w:szCs w:val="24"/>
        </w:rPr>
        <w:t>Proiect</w:t>
      </w:r>
      <w:r w:rsidRPr="00C75636">
        <w:rPr>
          <w:rFonts w:asciiTheme="minorHAnsi" w:hAnsiTheme="minorHAnsi" w:cstheme="minorHAnsi"/>
          <w:sz w:val="24"/>
          <w:szCs w:val="24"/>
        </w:rPr>
        <w:t xml:space="preserve"> </w:t>
      </w:r>
      <w:r w:rsidR="00E67A3B" w:rsidRPr="00C75636">
        <w:rPr>
          <w:rFonts w:asciiTheme="minorHAnsi" w:hAnsiTheme="minorHAnsi" w:cstheme="minorHAnsi"/>
          <w:sz w:val="24"/>
          <w:szCs w:val="24"/>
        </w:rPr>
        <w:t>-</w:t>
      </w:r>
      <w:r w:rsidRPr="00C75636">
        <w:rPr>
          <w:rFonts w:asciiTheme="minorHAnsi" w:hAnsiTheme="minorHAnsi" w:cstheme="minorHAnsi"/>
          <w:sz w:val="24"/>
          <w:szCs w:val="24"/>
        </w:rPr>
        <w:t xml:space="preserve">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B8132E6"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Proiectele cu lucrări</w:t>
      </w:r>
      <w:r w:rsidRPr="00C75636">
        <w:rPr>
          <w:rFonts w:asciiTheme="minorHAnsi" w:hAnsiTheme="minorHAnsi" w:cstheme="minorHAnsi"/>
          <w:bCs/>
          <w:sz w:val="24"/>
          <w:szCs w:val="24"/>
        </w:rPr>
        <w:t>-</w:t>
      </w:r>
      <w:r w:rsidRPr="00C75636">
        <w:rPr>
          <w:rFonts w:asciiTheme="minorHAnsi" w:hAnsiTheme="minorHAnsi" w:cstheme="minorHAnsi"/>
          <w:b/>
          <w:sz w:val="24"/>
          <w:szCs w:val="24"/>
        </w:rPr>
        <w:t xml:space="preserve"> </w:t>
      </w:r>
      <w:r w:rsidRPr="00C75636">
        <w:rPr>
          <w:rFonts w:asciiTheme="minorHAnsi" w:hAnsiTheme="minorHAnsi" w:cstheme="minorHAnsi"/>
          <w:sz w:val="24"/>
          <w:szCs w:val="24"/>
        </w:rPr>
        <w:t>reprezintă acele tipuri de investiții care implică lucrări de construcții care necesită sau nu autorizație de construire eliberată de autoritățile competente;</w:t>
      </w:r>
    </w:p>
    <w:p w14:paraId="368A855C" w14:textId="77777777"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i/>
          <w:iCs/>
          <w:sz w:val="24"/>
          <w:szCs w:val="24"/>
        </w:rPr>
        <w:t>Proiectele fără lucrări</w:t>
      </w:r>
      <w:r w:rsidRPr="00C75636">
        <w:rPr>
          <w:rFonts w:asciiTheme="minorHAnsi" w:hAnsiTheme="minorHAnsi" w:cstheme="minorHAnsi"/>
          <w:sz w:val="24"/>
          <w:szCs w:val="24"/>
        </w:rPr>
        <w:t xml:space="preserve"> - reprezintă investiții care includ doar dotări și/sau servicii fără lucrări de construcții care necesită sau nu autorizație de construire eliberată de autoritățile competente;</w:t>
      </w:r>
    </w:p>
    <w:p w14:paraId="7B2AF229" w14:textId="48948DBD" w:rsidR="00090DB1" w:rsidRPr="00C75636" w:rsidRDefault="00090DB1" w:rsidP="00090DB1">
      <w:pPr>
        <w:widowControl w:val="0"/>
        <w:tabs>
          <w:tab w:val="left" w:pos="389"/>
        </w:tabs>
        <w:autoSpaceDE w:val="0"/>
        <w:autoSpaceDN w:val="0"/>
        <w:spacing w:before="0" w:after="0"/>
        <w:ind w:hanging="57"/>
        <w:jc w:val="both"/>
        <w:rPr>
          <w:rFonts w:asciiTheme="minorHAnsi" w:eastAsia="Times New Roman" w:hAnsiTheme="minorHAnsi" w:cstheme="minorHAnsi"/>
          <w:sz w:val="24"/>
          <w:szCs w:val="24"/>
        </w:rPr>
      </w:pPr>
      <w:r w:rsidRPr="00C75636">
        <w:rPr>
          <w:rFonts w:asciiTheme="minorHAnsi" w:eastAsia="Times New Roman" w:hAnsiTheme="minorHAnsi" w:cstheme="minorHAnsi"/>
          <w:b/>
          <w:bCs/>
          <w:i/>
          <w:iCs/>
          <w:sz w:val="24"/>
          <w:szCs w:val="24"/>
        </w:rPr>
        <w:t xml:space="preserve"> Profit</w:t>
      </w:r>
      <w:r w:rsidRPr="00C75636">
        <w:rPr>
          <w:rFonts w:asciiTheme="minorHAnsi" w:eastAsia="Times New Roman" w:hAnsiTheme="minorHAnsi" w:cstheme="minorHAnsi"/>
          <w:b/>
          <w:bCs/>
          <w:i/>
          <w:iCs/>
          <w:spacing w:val="-9"/>
          <w:sz w:val="24"/>
          <w:szCs w:val="24"/>
        </w:rPr>
        <w:t xml:space="preserve"> </w:t>
      </w:r>
      <w:r w:rsidRPr="00C75636">
        <w:rPr>
          <w:rFonts w:asciiTheme="minorHAnsi" w:eastAsia="Times New Roman" w:hAnsiTheme="minorHAnsi" w:cstheme="minorHAnsi"/>
          <w:b/>
          <w:bCs/>
          <w:i/>
          <w:iCs/>
          <w:sz w:val="24"/>
          <w:szCs w:val="24"/>
        </w:rPr>
        <w:t>din</w:t>
      </w:r>
      <w:r w:rsidRPr="00C75636">
        <w:rPr>
          <w:rFonts w:asciiTheme="minorHAnsi" w:eastAsia="Times New Roman" w:hAnsiTheme="minorHAnsi" w:cstheme="minorHAnsi"/>
          <w:b/>
          <w:bCs/>
          <w:i/>
          <w:iCs/>
          <w:spacing w:val="-12"/>
          <w:sz w:val="24"/>
          <w:szCs w:val="24"/>
        </w:rPr>
        <w:t xml:space="preserve"> </w:t>
      </w:r>
      <w:r w:rsidRPr="00C75636">
        <w:rPr>
          <w:rFonts w:asciiTheme="minorHAnsi" w:eastAsia="Times New Roman" w:hAnsiTheme="minorHAnsi" w:cstheme="minorHAnsi"/>
          <w:b/>
          <w:bCs/>
          <w:i/>
          <w:iCs/>
          <w:sz w:val="24"/>
          <w:szCs w:val="24"/>
        </w:rPr>
        <w:t>exploatare</w:t>
      </w:r>
      <w:r w:rsidRPr="00C75636">
        <w:rPr>
          <w:rFonts w:asciiTheme="minorHAnsi" w:eastAsia="Times New Roman" w:hAnsiTheme="minorHAnsi" w:cstheme="minorHAnsi"/>
          <w:b/>
          <w:bCs/>
          <w:spacing w:val="-7"/>
          <w:sz w:val="24"/>
          <w:szCs w:val="24"/>
        </w:rPr>
        <w:t xml:space="preserve"> </w:t>
      </w:r>
      <w:r w:rsidRPr="00C75636">
        <w:rPr>
          <w:rFonts w:asciiTheme="minorHAnsi" w:eastAsia="Times New Roman" w:hAnsiTheme="minorHAnsi" w:cstheme="minorHAnsi"/>
          <w:b/>
          <w:bCs/>
          <w:sz w:val="24"/>
          <w:szCs w:val="24"/>
        </w:rPr>
        <w:t>(</w:t>
      </w:r>
      <w:r w:rsidRPr="00C75636">
        <w:rPr>
          <w:rFonts w:asciiTheme="minorHAnsi" w:eastAsia="Times New Roman" w:hAnsiTheme="minorHAnsi" w:cstheme="minorHAnsi"/>
          <w:b/>
          <w:bCs/>
          <w:i/>
          <w:sz w:val="24"/>
          <w:szCs w:val="24"/>
        </w:rPr>
        <w:t>venitul</w:t>
      </w:r>
      <w:r w:rsidRPr="00C75636">
        <w:rPr>
          <w:rFonts w:asciiTheme="minorHAnsi" w:eastAsia="Times New Roman" w:hAnsiTheme="minorHAnsi" w:cstheme="minorHAnsi"/>
          <w:b/>
          <w:bCs/>
          <w:i/>
          <w:spacing w:val="-10"/>
          <w:sz w:val="24"/>
          <w:szCs w:val="24"/>
        </w:rPr>
        <w:t xml:space="preserve"> </w:t>
      </w:r>
      <w:r w:rsidRPr="00C75636">
        <w:rPr>
          <w:rFonts w:asciiTheme="minorHAnsi" w:eastAsia="Times New Roman" w:hAnsiTheme="minorHAnsi" w:cstheme="minorHAnsi"/>
          <w:b/>
          <w:bCs/>
          <w:i/>
          <w:sz w:val="24"/>
          <w:szCs w:val="24"/>
        </w:rPr>
        <w:t>net</w:t>
      </w:r>
      <w:r w:rsidRPr="00C75636">
        <w:rPr>
          <w:rFonts w:asciiTheme="minorHAnsi" w:eastAsia="Times New Roman" w:hAnsiTheme="minorHAnsi" w:cstheme="minorHAnsi"/>
          <w:b/>
          <w:bCs/>
          <w:i/>
          <w:spacing w:val="-8"/>
          <w:sz w:val="24"/>
          <w:szCs w:val="24"/>
        </w:rPr>
        <w:t xml:space="preserve"> </w:t>
      </w:r>
      <w:r w:rsidRPr="00C75636">
        <w:rPr>
          <w:rFonts w:asciiTheme="minorHAnsi" w:eastAsia="Times New Roman" w:hAnsiTheme="minorHAnsi" w:cstheme="minorHAnsi"/>
          <w:b/>
          <w:bCs/>
          <w:i/>
          <w:sz w:val="24"/>
          <w:szCs w:val="24"/>
        </w:rPr>
        <w:t>actualizat</w:t>
      </w:r>
      <w:r w:rsidRPr="00C75636">
        <w:rPr>
          <w:rFonts w:asciiTheme="minorHAnsi" w:eastAsia="Times New Roman" w:hAnsiTheme="minorHAnsi" w:cstheme="minorHAnsi"/>
          <w:b/>
          <w:bCs/>
          <w:sz w:val="24"/>
          <w:szCs w:val="24"/>
        </w:rPr>
        <w:t>)</w:t>
      </w:r>
      <w:r w:rsidRPr="00C75636">
        <w:rPr>
          <w:rFonts w:asciiTheme="minorHAnsi" w:eastAsia="Times New Roman" w:hAnsiTheme="minorHAnsi" w:cstheme="minorHAnsi"/>
          <w:spacing w:val="-8"/>
          <w:sz w:val="24"/>
          <w:szCs w:val="24"/>
        </w:rPr>
        <w:t xml:space="preserve"> </w:t>
      </w:r>
      <w:r w:rsidR="00E67A3B" w:rsidRPr="00C75636">
        <w:rPr>
          <w:rFonts w:asciiTheme="minorHAnsi" w:eastAsia="Times New Roman" w:hAnsiTheme="minorHAnsi" w:cstheme="minorHAnsi"/>
          <w:spacing w:val="-8"/>
          <w:sz w:val="24"/>
          <w:szCs w:val="24"/>
        </w:rPr>
        <w:t xml:space="preserve">- </w:t>
      </w:r>
      <w:r w:rsidRPr="00C75636">
        <w:rPr>
          <w:rFonts w:asciiTheme="minorHAnsi" w:eastAsia="Times New Roman" w:hAnsiTheme="minorHAnsi" w:cstheme="minorHAnsi"/>
          <w:sz w:val="24"/>
          <w:szCs w:val="24"/>
        </w:rPr>
        <w:t>înseamnă</w:t>
      </w:r>
      <w:r w:rsidRPr="00C75636">
        <w:rPr>
          <w:rFonts w:asciiTheme="minorHAnsi" w:eastAsia="Times New Roman" w:hAnsiTheme="minorHAnsi" w:cstheme="minorHAnsi"/>
          <w:spacing w:val="-9"/>
          <w:sz w:val="24"/>
          <w:szCs w:val="24"/>
        </w:rPr>
        <w:t xml:space="preserve"> </w:t>
      </w:r>
      <w:r w:rsidRPr="00C75636">
        <w:rPr>
          <w:rFonts w:asciiTheme="minorHAnsi" w:eastAsia="Times New Roman" w:hAnsiTheme="minorHAnsi" w:cstheme="minorHAnsi"/>
          <w:sz w:val="24"/>
          <w:szCs w:val="24"/>
        </w:rPr>
        <w:t>diferența</w:t>
      </w:r>
      <w:r w:rsidRPr="00C75636">
        <w:rPr>
          <w:rFonts w:asciiTheme="minorHAnsi" w:eastAsia="Times New Roman" w:hAnsiTheme="minorHAnsi" w:cstheme="minorHAnsi"/>
          <w:spacing w:val="-8"/>
          <w:sz w:val="24"/>
          <w:szCs w:val="24"/>
        </w:rPr>
        <w:t xml:space="preserve"> </w:t>
      </w:r>
      <w:r w:rsidRPr="00C75636">
        <w:rPr>
          <w:rFonts w:asciiTheme="minorHAnsi" w:eastAsia="Times New Roman" w:hAnsiTheme="minorHAnsi" w:cstheme="minorHAnsi"/>
          <w:sz w:val="24"/>
          <w:szCs w:val="24"/>
        </w:rPr>
        <w:t>dintre</w:t>
      </w:r>
      <w:r w:rsidRPr="00C75636">
        <w:rPr>
          <w:rFonts w:asciiTheme="minorHAnsi" w:eastAsia="Times New Roman" w:hAnsiTheme="minorHAnsi" w:cstheme="minorHAnsi"/>
          <w:spacing w:val="-8"/>
          <w:sz w:val="24"/>
          <w:szCs w:val="24"/>
        </w:rPr>
        <w:t xml:space="preserve"> </w:t>
      </w:r>
      <w:r w:rsidRPr="00C75636">
        <w:rPr>
          <w:rFonts w:asciiTheme="minorHAnsi" w:eastAsia="Times New Roman" w:hAnsiTheme="minorHAnsi" w:cstheme="minorHAnsi"/>
          <w:sz w:val="24"/>
          <w:szCs w:val="24"/>
        </w:rPr>
        <w:t>veniturile</w:t>
      </w:r>
      <w:r w:rsidRPr="00C75636">
        <w:rPr>
          <w:rFonts w:asciiTheme="minorHAnsi" w:eastAsia="Times New Roman" w:hAnsiTheme="minorHAnsi" w:cstheme="minorHAnsi"/>
          <w:spacing w:val="-11"/>
          <w:sz w:val="24"/>
          <w:szCs w:val="24"/>
        </w:rPr>
        <w:t xml:space="preserve"> </w:t>
      </w:r>
      <w:r w:rsidRPr="00C75636">
        <w:rPr>
          <w:rFonts w:asciiTheme="minorHAnsi" w:eastAsia="Times New Roman" w:hAnsiTheme="minorHAnsi" w:cstheme="minorHAnsi"/>
          <w:sz w:val="24"/>
          <w:szCs w:val="24"/>
        </w:rPr>
        <w:t>actualizate</w:t>
      </w:r>
      <w:r w:rsidRPr="00C75636">
        <w:rPr>
          <w:rFonts w:asciiTheme="minorHAnsi" w:eastAsia="Times New Roman" w:hAnsiTheme="minorHAnsi" w:cstheme="minorHAnsi"/>
          <w:spacing w:val="-47"/>
          <w:sz w:val="24"/>
          <w:szCs w:val="24"/>
        </w:rPr>
        <w:t xml:space="preserve"> </w:t>
      </w:r>
      <w:r w:rsidRPr="00C75636">
        <w:rPr>
          <w:rFonts w:asciiTheme="minorHAnsi" w:eastAsia="Times New Roman" w:hAnsiTheme="minorHAnsi" w:cstheme="minorHAnsi"/>
          <w:sz w:val="24"/>
          <w:szCs w:val="24"/>
        </w:rPr>
        <w:t>și valoarea actualizată a costurilor de exploatare pe durata de viață a investiției, în cazul în</w:t>
      </w:r>
      <w:r w:rsidRPr="00C75636">
        <w:rPr>
          <w:rFonts w:asciiTheme="minorHAnsi" w:eastAsia="Times New Roman" w:hAnsiTheme="minorHAnsi" w:cstheme="minorHAnsi"/>
          <w:spacing w:val="1"/>
          <w:sz w:val="24"/>
          <w:szCs w:val="24"/>
        </w:rPr>
        <w:t xml:space="preserve"> </w:t>
      </w:r>
      <w:r w:rsidRPr="00C75636">
        <w:rPr>
          <w:rFonts w:asciiTheme="minorHAnsi" w:eastAsia="Times New Roman" w:hAnsiTheme="minorHAnsi" w:cstheme="minorHAnsi"/>
          <w:sz w:val="24"/>
          <w:szCs w:val="24"/>
        </w:rPr>
        <w:t>care această</w:t>
      </w:r>
      <w:r w:rsidRPr="00C75636">
        <w:rPr>
          <w:rFonts w:asciiTheme="minorHAnsi" w:eastAsia="Times New Roman" w:hAnsiTheme="minorHAnsi" w:cstheme="minorHAnsi"/>
          <w:spacing w:val="-3"/>
          <w:sz w:val="24"/>
          <w:szCs w:val="24"/>
        </w:rPr>
        <w:t xml:space="preserve"> </w:t>
      </w:r>
      <w:r w:rsidRPr="00C75636">
        <w:rPr>
          <w:rFonts w:asciiTheme="minorHAnsi" w:eastAsia="Times New Roman" w:hAnsiTheme="minorHAnsi" w:cstheme="minorHAnsi"/>
          <w:sz w:val="24"/>
          <w:szCs w:val="24"/>
        </w:rPr>
        <w:t>diferență</w:t>
      </w:r>
      <w:r w:rsidRPr="00C75636">
        <w:rPr>
          <w:rFonts w:asciiTheme="minorHAnsi" w:eastAsia="Times New Roman" w:hAnsiTheme="minorHAnsi" w:cstheme="minorHAnsi"/>
          <w:spacing w:val="-2"/>
          <w:sz w:val="24"/>
          <w:szCs w:val="24"/>
        </w:rPr>
        <w:t xml:space="preserve"> </w:t>
      </w:r>
      <w:r w:rsidRPr="00C75636">
        <w:rPr>
          <w:rFonts w:asciiTheme="minorHAnsi" w:eastAsia="Times New Roman" w:hAnsiTheme="minorHAnsi" w:cstheme="minorHAnsi"/>
          <w:sz w:val="24"/>
          <w:szCs w:val="24"/>
        </w:rPr>
        <w:t>este</w:t>
      </w:r>
      <w:r w:rsidRPr="00C75636">
        <w:rPr>
          <w:rFonts w:asciiTheme="minorHAnsi" w:eastAsia="Times New Roman" w:hAnsiTheme="minorHAnsi" w:cstheme="minorHAnsi"/>
          <w:spacing w:val="-2"/>
          <w:sz w:val="24"/>
          <w:szCs w:val="24"/>
        </w:rPr>
        <w:t xml:space="preserve"> </w:t>
      </w:r>
      <w:r w:rsidRPr="00C75636">
        <w:rPr>
          <w:rFonts w:asciiTheme="minorHAnsi" w:eastAsia="Times New Roman" w:hAnsiTheme="minorHAnsi" w:cstheme="minorHAnsi"/>
          <w:sz w:val="24"/>
          <w:szCs w:val="24"/>
        </w:rPr>
        <w:t>pozitivă</w:t>
      </w:r>
      <w:r w:rsidR="00E67A3B" w:rsidRPr="00C75636">
        <w:rPr>
          <w:rFonts w:asciiTheme="minorHAnsi" w:eastAsia="Times New Roman" w:hAnsiTheme="minorHAnsi" w:cstheme="minorHAnsi"/>
          <w:sz w:val="24"/>
          <w:szCs w:val="24"/>
        </w:rPr>
        <w:t>;</w:t>
      </w:r>
    </w:p>
    <w:p w14:paraId="399903A2" w14:textId="7404D264"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bCs/>
          <w:i/>
          <w:iCs/>
          <w:sz w:val="24"/>
          <w:szCs w:val="24"/>
        </w:rPr>
        <w:t>Regiunea de Dezvoltare Sud-Est</w:t>
      </w:r>
      <w:r w:rsidRPr="00C75636">
        <w:rPr>
          <w:rFonts w:asciiTheme="minorHAnsi" w:hAnsiTheme="minorHAnsi" w:cstheme="minorHAnsi"/>
          <w:sz w:val="24"/>
          <w:szCs w:val="24"/>
        </w:rPr>
        <w:t xml:space="preserve"> </w:t>
      </w:r>
      <w:r w:rsidR="00E67A3B" w:rsidRPr="00C75636">
        <w:rPr>
          <w:rFonts w:asciiTheme="minorHAnsi" w:hAnsiTheme="minorHAnsi" w:cstheme="minorHAnsi"/>
          <w:sz w:val="24"/>
          <w:szCs w:val="24"/>
        </w:rPr>
        <w:t xml:space="preserve">- </w:t>
      </w:r>
      <w:r w:rsidRPr="00C75636">
        <w:rPr>
          <w:rFonts w:asciiTheme="minorHAnsi" w:hAnsiTheme="minorHAnsi" w:cstheme="minorHAnsi"/>
          <w:sz w:val="24"/>
          <w:szCs w:val="24"/>
        </w:rPr>
        <w:t>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017EEE96" w14:textId="45956A13" w:rsidR="0034508D" w:rsidRPr="00C75636" w:rsidRDefault="0034508D" w:rsidP="00090DB1">
      <w:pPr>
        <w:widowControl w:val="0"/>
        <w:pBdr>
          <w:top w:val="nil"/>
          <w:left w:val="nil"/>
          <w:bottom w:val="nil"/>
          <w:right w:val="nil"/>
          <w:between w:val="nil"/>
        </w:pBdr>
        <w:spacing w:before="0" w:after="0"/>
        <w:jc w:val="both"/>
        <w:rPr>
          <w:rFonts w:asciiTheme="minorHAnsi" w:hAnsiTheme="minorHAnsi" w:cstheme="minorHAnsi"/>
          <w:b/>
          <w:bCs/>
          <w:i/>
          <w:iCs/>
          <w:color w:val="000000" w:themeColor="text1"/>
          <w:sz w:val="24"/>
          <w:szCs w:val="24"/>
        </w:rPr>
      </w:pPr>
      <w:r w:rsidRPr="00C75636">
        <w:rPr>
          <w:rFonts w:asciiTheme="minorHAnsi" w:hAnsiTheme="minorHAnsi" w:cstheme="minorHAnsi"/>
          <w:b/>
          <w:bCs/>
          <w:i/>
          <w:iCs/>
          <w:color w:val="000000" w:themeColor="text1"/>
          <w:sz w:val="24"/>
          <w:szCs w:val="24"/>
        </w:rPr>
        <w:t>Relocare</w:t>
      </w:r>
      <w:r w:rsidR="00E67A3B" w:rsidRPr="00C75636">
        <w:rPr>
          <w:rFonts w:asciiTheme="minorHAnsi" w:hAnsiTheme="minorHAnsi" w:cstheme="minorHAnsi"/>
          <w:b/>
          <w:bCs/>
          <w:i/>
          <w:iCs/>
          <w:color w:val="000000" w:themeColor="text1"/>
          <w:sz w:val="24"/>
          <w:szCs w:val="24"/>
        </w:rPr>
        <w:t xml:space="preserve"> </w:t>
      </w:r>
      <w:r w:rsidR="00E67A3B" w:rsidRPr="00C75636">
        <w:rPr>
          <w:rFonts w:asciiTheme="minorHAnsi" w:hAnsiTheme="minorHAnsi" w:cstheme="minorHAnsi"/>
          <w:color w:val="000000" w:themeColor="text1"/>
          <w:sz w:val="24"/>
          <w:szCs w:val="24"/>
        </w:rPr>
        <w:t>-</w:t>
      </w:r>
      <w:r w:rsidRPr="00C75636">
        <w:rPr>
          <w:rFonts w:asciiTheme="minorHAnsi" w:hAnsiTheme="minorHAnsi" w:cstheme="minorHAnsi"/>
          <w:b/>
          <w:bCs/>
          <w:i/>
          <w:iCs/>
          <w:color w:val="000000" w:themeColor="text1"/>
          <w:sz w:val="24"/>
          <w:szCs w:val="24"/>
        </w:rPr>
        <w:t xml:space="preserve"> </w:t>
      </w:r>
      <w:r w:rsidRPr="00C75636">
        <w:rPr>
          <w:rFonts w:asciiTheme="minorHAnsi" w:hAnsiTheme="minorHAnsi" w:cstheme="minorHAnsi"/>
          <w:color w:val="000000" w:themeColor="text1"/>
          <w:sz w:val="24"/>
          <w:szCs w:val="24"/>
        </w:rPr>
        <w:t>înseamnă transferul unei activităţi identice sau similare sau a unei părţi a acesteia de la o unitate</w:t>
      </w:r>
      <w:r w:rsidR="00E67A3B" w:rsidRPr="00C75636">
        <w:rPr>
          <w:rFonts w:asciiTheme="minorHAnsi" w:hAnsiTheme="minorHAnsi" w:cstheme="minorHAnsi"/>
          <w:color w:val="000000" w:themeColor="text1"/>
          <w:sz w:val="24"/>
          <w:szCs w:val="24"/>
        </w:rPr>
        <w:t>,</w:t>
      </w:r>
      <w:r w:rsidRPr="00C75636">
        <w:rPr>
          <w:rFonts w:asciiTheme="minorHAnsi" w:hAnsiTheme="minorHAnsi" w:cstheme="minorHAnsi"/>
          <w:color w:val="000000" w:themeColor="text1"/>
          <w:sz w:val="24"/>
          <w:szCs w:val="24"/>
        </w:rPr>
        <w:t xml:space="preserve"> a uneia dintre părţile contractante la Acordul privind Spaţiul Economic European (unitatea iniţială)</w:t>
      </w:r>
      <w:r w:rsidR="00E67A3B" w:rsidRPr="00C75636">
        <w:rPr>
          <w:rFonts w:asciiTheme="minorHAnsi" w:hAnsiTheme="minorHAnsi" w:cstheme="minorHAnsi"/>
          <w:color w:val="000000" w:themeColor="text1"/>
          <w:sz w:val="24"/>
          <w:szCs w:val="24"/>
        </w:rPr>
        <w:t>,</w:t>
      </w:r>
      <w:r w:rsidRPr="00C75636">
        <w:rPr>
          <w:rFonts w:asciiTheme="minorHAnsi" w:hAnsiTheme="minorHAnsi" w:cstheme="minorHAnsi"/>
          <w:color w:val="000000" w:themeColor="text1"/>
          <w:sz w:val="24"/>
          <w:szCs w:val="24"/>
        </w:rPr>
        <w:t xml:space="preserve">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3E2D37B1" w14:textId="4B3A35F0" w:rsidR="00090DB1" w:rsidRPr="00C75636" w:rsidRDefault="00090DB1" w:rsidP="00090DB1">
      <w:pPr>
        <w:widowControl w:val="0"/>
        <w:pBdr>
          <w:top w:val="nil"/>
          <w:left w:val="nil"/>
          <w:bottom w:val="nil"/>
          <w:right w:val="nil"/>
          <w:between w:val="nil"/>
        </w:pBdr>
        <w:spacing w:before="0" w:after="0"/>
        <w:jc w:val="both"/>
        <w:rPr>
          <w:rFonts w:asciiTheme="minorHAnsi" w:hAnsiTheme="minorHAnsi" w:cstheme="minorHAnsi"/>
          <w:sz w:val="24"/>
          <w:szCs w:val="24"/>
        </w:rPr>
      </w:pPr>
      <w:r w:rsidRPr="00C75636">
        <w:rPr>
          <w:rFonts w:asciiTheme="minorHAnsi" w:hAnsiTheme="minorHAnsi" w:cstheme="minorHAnsi"/>
          <w:b/>
          <w:bCs/>
          <w:i/>
          <w:iCs/>
          <w:color w:val="000000" w:themeColor="text1"/>
          <w:sz w:val="24"/>
          <w:szCs w:val="24"/>
        </w:rPr>
        <w:t>Simbioză industrială -</w:t>
      </w:r>
      <w:r w:rsidRPr="00C75636">
        <w:rPr>
          <w:rFonts w:asciiTheme="minorHAnsi" w:hAnsiTheme="minorHAnsi" w:cstheme="minorHAnsi"/>
          <w:color w:val="000000" w:themeColor="text1"/>
          <w:sz w:val="24"/>
          <w:szCs w:val="24"/>
        </w:rPr>
        <w:t xml:space="preserve"> sistem</w:t>
      </w:r>
      <w:r w:rsidRPr="00C75636">
        <w:rPr>
          <w:rFonts w:asciiTheme="minorHAnsi" w:hAnsiTheme="minorHAnsi" w:cstheme="minorHAnsi"/>
          <w:sz w:val="24"/>
          <w:szCs w:val="24"/>
        </w:rPr>
        <w:t>/e de producție care integrează mecanismele potrivite ce permit valorificarea produselor nedorite sau cu o valoare redusă (deșeuri și produse secundare) a unor producători ca intrări utile pentru alți producători (de preferință cu valoare adăugată pentru producătorul său) contribuind la creșterea performanței ecologice și economice și având drept rezultat menținerea resurselor în utilizare productivă pentru un termen mai lung</w:t>
      </w:r>
      <w:r w:rsidR="00E67A3B" w:rsidRPr="00C75636">
        <w:rPr>
          <w:rFonts w:asciiTheme="minorHAnsi" w:hAnsiTheme="minorHAnsi" w:cstheme="minorHAnsi"/>
          <w:sz w:val="24"/>
          <w:szCs w:val="24"/>
        </w:rPr>
        <w:t>;</w:t>
      </w:r>
      <w:r w:rsidRPr="00C75636">
        <w:rPr>
          <w:rFonts w:asciiTheme="minorHAnsi" w:hAnsiTheme="minorHAnsi" w:cstheme="minorHAnsi"/>
          <w:color w:val="FF0000"/>
          <w:sz w:val="24"/>
          <w:szCs w:val="24"/>
        </w:rPr>
        <w:cr/>
      </w:r>
      <w:r w:rsidRPr="00C75636">
        <w:rPr>
          <w:rFonts w:asciiTheme="minorHAnsi" w:hAnsiTheme="minorHAnsi" w:cstheme="minorHAnsi"/>
          <w:b/>
          <w:bCs/>
          <w:i/>
          <w:sz w:val="24"/>
          <w:szCs w:val="24"/>
        </w:rPr>
        <w:t>Solicitant</w:t>
      </w:r>
      <w:r w:rsidRPr="00C75636">
        <w:rPr>
          <w:rFonts w:asciiTheme="minorHAnsi" w:hAnsiTheme="minorHAnsi" w:cstheme="minorHAnsi"/>
          <w:sz w:val="24"/>
          <w:szCs w:val="24"/>
        </w:rPr>
        <w:t xml:space="preserve"> - persoana juridică de drept public ori privat responsabilă cu inițierea unui proiect, respectiv care a depus o cerere de finanțare în sistemul informatic MySMIS2021 în cadrul oricăruia dintre programele cofinanțate din </w:t>
      </w:r>
      <w:r w:rsidR="006877FA" w:rsidRPr="00C75636">
        <w:rPr>
          <w:rFonts w:asciiTheme="minorHAnsi" w:hAnsiTheme="minorHAnsi"/>
          <w:sz w:val="24"/>
          <w:szCs w:val="24"/>
        </w:rPr>
        <w:t>Fondul European de Dezvoltare Regională</w:t>
      </w:r>
      <w:r w:rsidRPr="00C75636">
        <w:rPr>
          <w:rFonts w:asciiTheme="minorHAnsi" w:hAnsiTheme="minorHAnsi" w:cstheme="minorHAnsi"/>
          <w:sz w:val="24"/>
          <w:szCs w:val="24"/>
        </w:rPr>
        <w:t>.</w:t>
      </w:r>
    </w:p>
    <w:p w14:paraId="120D3723" w14:textId="3A0A78BC" w:rsidR="00DE10B4" w:rsidRPr="00C75636" w:rsidRDefault="00297225" w:rsidP="00345CE8">
      <w:pPr>
        <w:pStyle w:val="Heading1"/>
      </w:pPr>
      <w:bookmarkStart w:id="33" w:name="_Toc142556342"/>
      <w:bookmarkStart w:id="34" w:name="_Toc164239751"/>
      <w:r w:rsidRPr="00C75636">
        <w:lastRenderedPageBreak/>
        <w:t>ELEMENTE DE CONTEXT</w:t>
      </w:r>
      <w:bookmarkEnd w:id="33"/>
      <w:bookmarkEnd w:id="34"/>
    </w:p>
    <w:p w14:paraId="14885F8F" w14:textId="1623EC58" w:rsidR="00B07052" w:rsidRPr="00C75636" w:rsidRDefault="00DE10B4" w:rsidP="00345CE8">
      <w:pPr>
        <w:pStyle w:val="Heading2"/>
      </w:pPr>
      <w:bookmarkStart w:id="35" w:name="_Toc142556343"/>
      <w:bookmarkStart w:id="36" w:name="_Toc164239752"/>
      <w:r w:rsidRPr="00C75636">
        <w:t>Informații generale PR Sud Est 2021 – 2027</w:t>
      </w:r>
      <w:bookmarkEnd w:id="35"/>
      <w:bookmarkEnd w:id="36"/>
    </w:p>
    <w:p w14:paraId="4EC6A3D3" w14:textId="4FAA27F5" w:rsidR="00123E7E" w:rsidRPr="00C75636" w:rsidRDefault="00DE10B4" w:rsidP="00F66232">
      <w:pPr>
        <w:pStyle w:val="Default"/>
        <w:jc w:val="both"/>
        <w:rPr>
          <w:rFonts w:asciiTheme="minorHAnsi" w:hAnsiTheme="minorHAnsi" w:cstheme="minorHAnsi"/>
          <w:bCs/>
          <w:color w:val="auto"/>
        </w:rPr>
      </w:pPr>
      <w:r w:rsidRPr="00C75636">
        <w:rPr>
          <w:rFonts w:asciiTheme="minorHAnsi" w:hAnsiTheme="minorHAnsi" w:cstheme="minorHAnsi"/>
          <w:bCs/>
          <w:color w:val="auto"/>
        </w:rPr>
        <w:t>Programul Regional Sud-Est (PR Sud</w:t>
      </w:r>
      <w:r w:rsidR="00174D77" w:rsidRPr="00C75636">
        <w:rPr>
          <w:rFonts w:asciiTheme="minorHAnsi" w:hAnsiTheme="minorHAnsi" w:cstheme="minorHAnsi"/>
          <w:bCs/>
          <w:color w:val="auto"/>
        </w:rPr>
        <w:t>-</w:t>
      </w:r>
      <w:r w:rsidRPr="00C75636">
        <w:rPr>
          <w:rFonts w:asciiTheme="minorHAnsi" w:hAnsiTheme="minorHAnsi" w:cstheme="minorHAnsi"/>
          <w:bCs/>
          <w:color w:val="auto"/>
        </w:rPr>
        <w:t xml:space="preserve">Est) 2021-2027 este unul din programele </w:t>
      </w:r>
      <w:r w:rsidR="002C1A3D" w:rsidRPr="00C75636">
        <w:rPr>
          <w:rFonts w:asciiTheme="minorHAnsi" w:hAnsiTheme="minorHAnsi" w:cstheme="minorHAnsi"/>
          <w:bCs/>
          <w:color w:val="auto"/>
        </w:rPr>
        <w:t xml:space="preserve">incluse </w:t>
      </w:r>
      <w:r w:rsidR="00E67A3B" w:rsidRPr="00C75636">
        <w:rPr>
          <w:rFonts w:asciiTheme="minorHAnsi" w:hAnsiTheme="minorHAnsi" w:cstheme="minorHAnsi"/>
          <w:bCs/>
          <w:color w:val="auto"/>
        </w:rPr>
        <w:t>î</w:t>
      </w:r>
      <w:r w:rsidR="002C1A3D" w:rsidRPr="00C75636">
        <w:rPr>
          <w:rFonts w:asciiTheme="minorHAnsi" w:hAnsiTheme="minorHAnsi" w:cstheme="minorHAnsi"/>
          <w:bCs/>
          <w:color w:val="auto"/>
        </w:rPr>
        <w:t xml:space="preserve">n </w:t>
      </w:r>
      <w:r w:rsidRPr="00C75636">
        <w:rPr>
          <w:rFonts w:asciiTheme="minorHAnsi" w:hAnsiTheme="minorHAnsi" w:cstheme="minorHAnsi"/>
          <w:bCs/>
          <w:color w:val="auto"/>
        </w:rPr>
        <w:t>Acordul</w:t>
      </w:r>
      <w:r w:rsidR="002C1A3D" w:rsidRPr="00C75636">
        <w:rPr>
          <w:rFonts w:asciiTheme="minorHAnsi" w:hAnsiTheme="minorHAnsi" w:cstheme="minorHAnsi"/>
          <w:bCs/>
          <w:color w:val="auto"/>
        </w:rPr>
        <w:t xml:space="preserve"> </w:t>
      </w:r>
      <w:r w:rsidRPr="00C75636">
        <w:rPr>
          <w:rFonts w:asciiTheme="minorHAnsi" w:hAnsiTheme="minorHAnsi" w:cstheme="minorHAnsi"/>
          <w:bCs/>
          <w:color w:val="auto"/>
        </w:rPr>
        <w:t xml:space="preserve">de </w:t>
      </w:r>
      <w:r w:rsidR="002C1A3D" w:rsidRPr="00C75636">
        <w:rPr>
          <w:rFonts w:asciiTheme="minorHAnsi" w:hAnsiTheme="minorHAnsi" w:cstheme="minorHAnsi"/>
          <w:bCs/>
          <w:color w:val="auto"/>
        </w:rPr>
        <w:t>P</w:t>
      </w:r>
      <w:r w:rsidRPr="00C75636">
        <w:rPr>
          <w:rFonts w:asciiTheme="minorHAnsi" w:hAnsiTheme="minorHAnsi" w:cstheme="minorHAnsi"/>
          <w:bCs/>
          <w:color w:val="auto"/>
        </w:rPr>
        <w:t xml:space="preserve">arteneriat 2021-2027 prin care se pot accesa fondurile europene structurale și de investiții, </w:t>
      </w:r>
      <w:r w:rsidR="00CC5F79" w:rsidRPr="00C75636">
        <w:rPr>
          <w:rFonts w:asciiTheme="minorHAnsi" w:hAnsiTheme="minorHAnsi" w:cstheme="minorHAnsi"/>
          <w:bCs/>
          <w:color w:val="auto"/>
        </w:rPr>
        <w:t>î</w:t>
      </w:r>
      <w:r w:rsidRPr="00C75636">
        <w:rPr>
          <w:rFonts w:asciiTheme="minorHAnsi" w:hAnsiTheme="minorHAnsi" w:cstheme="minorHAnsi"/>
          <w:bCs/>
          <w:color w:val="auto"/>
        </w:rPr>
        <w:t>n concret, cele provenite din Fondul European pentru Dezvoltare Regional</w:t>
      </w:r>
      <w:r w:rsidR="00CC5F79" w:rsidRPr="00C75636">
        <w:rPr>
          <w:rFonts w:asciiTheme="minorHAnsi" w:hAnsiTheme="minorHAnsi" w:cstheme="minorHAnsi"/>
          <w:bCs/>
          <w:color w:val="auto"/>
        </w:rPr>
        <w:t>ă</w:t>
      </w:r>
      <w:r w:rsidRPr="00C75636">
        <w:rPr>
          <w:rFonts w:asciiTheme="minorHAnsi" w:hAnsiTheme="minorHAnsi" w:cstheme="minorHAnsi"/>
          <w:bCs/>
          <w:color w:val="auto"/>
        </w:rPr>
        <w:t xml:space="preserve"> (FEDR). Programul a fost aprobat </w:t>
      </w:r>
      <w:r w:rsidR="00CA3BA9" w:rsidRPr="00C75636">
        <w:rPr>
          <w:rFonts w:asciiTheme="minorHAnsi" w:hAnsiTheme="minorHAnsi" w:cstheme="minorHAnsi"/>
          <w:bCs/>
          <w:color w:val="auto"/>
        </w:rPr>
        <w:t xml:space="preserve">prin </w:t>
      </w:r>
      <w:r w:rsidR="00123E7E" w:rsidRPr="00C75636">
        <w:rPr>
          <w:rFonts w:asciiTheme="minorHAnsi" w:hAnsiTheme="minorHAnsi" w:cstheme="minorHAnsi"/>
          <w:bCs/>
          <w:color w:val="auto"/>
        </w:rPr>
        <w:t>D</w:t>
      </w:r>
      <w:r w:rsidR="00200419" w:rsidRPr="00C75636">
        <w:rPr>
          <w:rFonts w:asciiTheme="minorHAnsi" w:hAnsiTheme="minorHAnsi" w:cstheme="minorHAnsi"/>
          <w:bCs/>
          <w:color w:val="auto"/>
        </w:rPr>
        <w:t>ecizia de punere în aplicare a Comisiei</w:t>
      </w:r>
      <w:r w:rsidR="00123E7E" w:rsidRPr="00C75636">
        <w:rPr>
          <w:rFonts w:asciiTheme="minorHAnsi" w:hAnsiTheme="minorHAnsi" w:cstheme="minorHAnsi"/>
          <w:bCs/>
          <w:color w:val="auto"/>
        </w:rPr>
        <w:t xml:space="preserve"> din 21.10.2022 de aprobare a </w:t>
      </w:r>
      <w:r w:rsidR="00174D77" w:rsidRPr="00C75636">
        <w:rPr>
          <w:rFonts w:asciiTheme="minorHAnsi" w:hAnsiTheme="minorHAnsi" w:cstheme="minorHAnsi"/>
          <w:bCs/>
          <w:color w:val="auto"/>
        </w:rPr>
        <w:t>p</w:t>
      </w:r>
      <w:r w:rsidR="00123E7E" w:rsidRPr="00C75636">
        <w:rPr>
          <w:rFonts w:asciiTheme="minorHAnsi" w:hAnsiTheme="minorHAnsi" w:cstheme="minorHAnsi"/>
          <w:bCs/>
          <w:color w:val="auto"/>
        </w:rPr>
        <w:t>rogramului “Sud</w:t>
      </w:r>
      <w:r w:rsidR="00174D77" w:rsidRPr="00C75636">
        <w:rPr>
          <w:rFonts w:asciiTheme="minorHAnsi" w:hAnsiTheme="minorHAnsi" w:cstheme="minorHAnsi"/>
          <w:bCs/>
          <w:color w:val="auto"/>
        </w:rPr>
        <w:t>-</w:t>
      </w:r>
      <w:r w:rsidR="00123E7E" w:rsidRPr="00C75636">
        <w:rPr>
          <w:rFonts w:asciiTheme="minorHAnsi" w:hAnsiTheme="minorHAnsi" w:cstheme="minorHAnsi"/>
          <w:bCs/>
          <w:color w:val="auto"/>
        </w:rPr>
        <w:t>Est” pentru sprijin din partea Fondului european de dezvoltare regională în cadrul obiectivului „Investiții pentru ocuparea forței de muncă și creștere economică” pentru regiunea Sud</w:t>
      </w:r>
      <w:r w:rsidR="00174D77" w:rsidRPr="00C75636">
        <w:rPr>
          <w:rFonts w:asciiTheme="minorHAnsi" w:hAnsiTheme="minorHAnsi" w:cstheme="minorHAnsi"/>
          <w:bCs/>
          <w:color w:val="auto"/>
        </w:rPr>
        <w:t>-</w:t>
      </w:r>
      <w:r w:rsidR="00123E7E" w:rsidRPr="00C75636">
        <w:rPr>
          <w:rFonts w:asciiTheme="minorHAnsi" w:hAnsiTheme="minorHAnsi" w:cstheme="minorHAnsi"/>
          <w:bCs/>
          <w:color w:val="auto"/>
        </w:rPr>
        <w:t>Est din România CCI 2021RO16RFPR003.</w:t>
      </w:r>
    </w:p>
    <w:p w14:paraId="3587BC4E" w14:textId="77777777" w:rsidR="00B07052" w:rsidRPr="00C75636" w:rsidRDefault="00B07052" w:rsidP="00F66232">
      <w:pPr>
        <w:pStyle w:val="Default"/>
        <w:jc w:val="both"/>
        <w:rPr>
          <w:rFonts w:asciiTheme="minorHAnsi" w:hAnsiTheme="minorHAnsi" w:cstheme="minorHAnsi"/>
          <w:bCs/>
          <w:color w:val="auto"/>
        </w:rPr>
      </w:pPr>
    </w:p>
    <w:p w14:paraId="334FD055" w14:textId="77777777" w:rsidR="00DE10B4" w:rsidRPr="00C75636" w:rsidRDefault="00DE10B4" w:rsidP="00F66232">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Obiectivul general al PR Sud</w:t>
      </w:r>
      <w:r w:rsidR="00174D77" w:rsidRPr="00C75636">
        <w:rPr>
          <w:rFonts w:asciiTheme="minorHAnsi" w:hAnsiTheme="minorHAnsi" w:cstheme="minorHAnsi"/>
          <w:bCs/>
          <w:sz w:val="24"/>
          <w:szCs w:val="24"/>
        </w:rPr>
        <w:t>-</w:t>
      </w:r>
      <w:r w:rsidRPr="00C75636">
        <w:rPr>
          <w:rFonts w:asciiTheme="minorHAnsi" w:hAnsiTheme="minorHAnsi" w:cstheme="minorHAns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C75636" w:rsidRDefault="00DE10B4" w:rsidP="00F66232">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PR Sud-Est 2021-2027 urmărește ca Regiunea de dez</w:t>
      </w:r>
      <w:r w:rsidR="00C9539A" w:rsidRPr="00C75636">
        <w:rPr>
          <w:rFonts w:asciiTheme="minorHAnsi" w:hAnsiTheme="minorHAnsi" w:cstheme="minorHAnsi"/>
          <w:bCs/>
          <w:sz w:val="24"/>
          <w:szCs w:val="24"/>
        </w:rPr>
        <w:t>v</w:t>
      </w:r>
      <w:r w:rsidRPr="00C75636">
        <w:rPr>
          <w:rFonts w:asciiTheme="minorHAnsi" w:hAnsiTheme="minorHAnsi" w:cstheme="minorHAns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CCA5A8" w14:textId="566EE6E2" w:rsidR="00B07052" w:rsidRPr="00C75636" w:rsidRDefault="008C6404" w:rsidP="00345CE8">
      <w:pPr>
        <w:pStyle w:val="Heading2"/>
      </w:pPr>
      <w:r w:rsidRPr="00C75636">
        <w:t xml:space="preserve"> </w:t>
      </w:r>
      <w:bookmarkStart w:id="37" w:name="_Toc142556344"/>
      <w:bookmarkStart w:id="38" w:name="_Toc164239753"/>
      <w:r w:rsidR="00297225" w:rsidRPr="00C75636">
        <w:t>Prioritatea</w:t>
      </w:r>
      <w:r w:rsidR="00BB0388" w:rsidRPr="00C75636">
        <w:t>/</w:t>
      </w:r>
      <w:r w:rsidR="00297225" w:rsidRPr="00C75636">
        <w:t>Fond</w:t>
      </w:r>
      <w:r w:rsidR="00BB0388" w:rsidRPr="00C75636">
        <w:t>/</w:t>
      </w:r>
      <w:r w:rsidR="00DE10B4" w:rsidRPr="00C75636">
        <w:t>Obiectivul de politică</w:t>
      </w:r>
      <w:r w:rsidR="00CC5F79" w:rsidRPr="00C75636">
        <w:t>/</w:t>
      </w:r>
      <w:r w:rsidR="00DE10B4" w:rsidRPr="00C75636">
        <w:t>Obiectivul specific</w:t>
      </w:r>
      <w:bookmarkEnd w:id="37"/>
      <w:bookmarkEnd w:id="38"/>
    </w:p>
    <w:p w14:paraId="70F89810" w14:textId="6E546282" w:rsidR="00BC50BE" w:rsidRPr="00C75636" w:rsidRDefault="004C3CA7" w:rsidP="0048675C">
      <w:pPr>
        <w:jc w:val="both"/>
        <w:rPr>
          <w:rFonts w:asciiTheme="minorHAnsi" w:hAnsiTheme="minorHAnsi" w:cstheme="minorHAnsi"/>
          <w:bCs/>
          <w:sz w:val="24"/>
          <w:szCs w:val="24"/>
        </w:rPr>
      </w:pPr>
      <w:r w:rsidRPr="00C75636">
        <w:rPr>
          <w:rFonts w:asciiTheme="minorHAnsi" w:hAnsiTheme="minorHAnsi" w:cstheme="minorHAnsi"/>
          <w:b/>
          <w:sz w:val="24"/>
          <w:szCs w:val="24"/>
        </w:rPr>
        <w:t>Obiectivul de politică.</w:t>
      </w:r>
      <w:r w:rsidR="00BC50BE" w:rsidRPr="00C75636">
        <w:rPr>
          <w:rFonts w:asciiTheme="minorHAnsi" w:hAnsiTheme="minorHAnsi" w:cstheme="minorHAnsi"/>
          <w:b/>
          <w:sz w:val="24"/>
          <w:szCs w:val="24"/>
        </w:rPr>
        <w:t xml:space="preserve">1 </w:t>
      </w:r>
      <w:r w:rsidR="00BC50BE" w:rsidRPr="00C75636">
        <w:rPr>
          <w:rFonts w:asciiTheme="minorHAnsi" w:hAnsiTheme="minorHAnsi" w:cstheme="minorHAnsi"/>
          <w:sz w:val="24"/>
          <w:szCs w:val="24"/>
        </w:rPr>
        <w:t>O Europă mai competitivă și mai inteligentă, prin promovarea unei transformări economice inovatoare și inteligente și</w:t>
      </w:r>
      <w:r w:rsidR="00D72F04" w:rsidRPr="00C75636">
        <w:rPr>
          <w:rFonts w:asciiTheme="minorHAnsi" w:hAnsiTheme="minorHAnsi" w:cstheme="minorHAnsi"/>
          <w:sz w:val="24"/>
          <w:szCs w:val="24"/>
        </w:rPr>
        <w:t xml:space="preserve"> a conectivității TIC regionale</w:t>
      </w:r>
    </w:p>
    <w:p w14:paraId="1EAE70E2" w14:textId="5BFE45FE" w:rsidR="00151C37" w:rsidRPr="00C75636" w:rsidRDefault="004C3CA7" w:rsidP="0048675C">
      <w:pPr>
        <w:jc w:val="both"/>
        <w:rPr>
          <w:rFonts w:asciiTheme="minorHAnsi" w:hAnsiTheme="minorHAnsi" w:cstheme="minorHAnsi"/>
          <w:sz w:val="24"/>
          <w:szCs w:val="24"/>
        </w:rPr>
      </w:pPr>
      <w:r w:rsidRPr="00C75636">
        <w:rPr>
          <w:rFonts w:asciiTheme="minorHAnsi" w:hAnsiTheme="minorHAnsi" w:cstheme="minorHAnsi"/>
          <w:b/>
          <w:sz w:val="24"/>
          <w:szCs w:val="24"/>
        </w:rPr>
        <w:t>Prioritatea.</w:t>
      </w:r>
      <w:r w:rsidR="00151C37" w:rsidRPr="00C75636">
        <w:rPr>
          <w:rFonts w:asciiTheme="minorHAnsi" w:hAnsiTheme="minorHAnsi" w:cstheme="minorHAnsi"/>
          <w:b/>
          <w:sz w:val="24"/>
          <w:szCs w:val="24"/>
        </w:rPr>
        <w:t xml:space="preserve">1 </w:t>
      </w:r>
      <w:bookmarkStart w:id="39" w:name="_Hlk142559565"/>
      <w:r w:rsidR="00151C37" w:rsidRPr="00C75636">
        <w:rPr>
          <w:rFonts w:asciiTheme="minorHAnsi" w:hAnsiTheme="minorHAnsi" w:cstheme="minorHAnsi"/>
          <w:sz w:val="24"/>
          <w:szCs w:val="24"/>
        </w:rPr>
        <w:t>O regiune competititivă prin inovare, digital</w:t>
      </w:r>
      <w:r w:rsidR="00D72F04" w:rsidRPr="00C75636">
        <w:rPr>
          <w:rFonts w:asciiTheme="minorHAnsi" w:hAnsiTheme="minorHAnsi" w:cstheme="minorHAnsi"/>
          <w:sz w:val="24"/>
          <w:szCs w:val="24"/>
        </w:rPr>
        <w:t>izare și întreprinderi dinamice</w:t>
      </w:r>
      <w:bookmarkEnd w:id="39"/>
    </w:p>
    <w:p w14:paraId="0255C4A2" w14:textId="464A5919" w:rsidR="00CA605F" w:rsidRPr="00C75636" w:rsidRDefault="00FF500F" w:rsidP="0048675C">
      <w:pPr>
        <w:jc w:val="both"/>
        <w:rPr>
          <w:rFonts w:asciiTheme="minorHAnsi" w:hAnsiTheme="minorHAnsi" w:cstheme="minorHAnsi"/>
          <w:sz w:val="24"/>
          <w:szCs w:val="24"/>
        </w:rPr>
      </w:pPr>
      <w:r w:rsidRPr="00C75636">
        <w:rPr>
          <w:rFonts w:asciiTheme="minorHAnsi" w:hAnsiTheme="minorHAnsi" w:cstheme="minorHAnsi"/>
          <w:b/>
          <w:sz w:val="24"/>
          <w:szCs w:val="24"/>
        </w:rPr>
        <w:t xml:space="preserve">Obiectiv Specific OS </w:t>
      </w:r>
      <w:r w:rsidR="00E32519" w:rsidRPr="00C75636">
        <w:rPr>
          <w:rFonts w:asciiTheme="minorHAnsi" w:hAnsiTheme="minorHAnsi" w:cstheme="minorHAnsi"/>
          <w:b/>
          <w:sz w:val="24"/>
          <w:szCs w:val="24"/>
        </w:rPr>
        <w:t>1.3</w:t>
      </w:r>
      <w:r w:rsidRPr="00C75636">
        <w:rPr>
          <w:rFonts w:asciiTheme="minorHAnsi" w:hAnsiTheme="minorHAnsi" w:cstheme="minorHAnsi"/>
          <w:b/>
          <w:sz w:val="24"/>
          <w:szCs w:val="24"/>
        </w:rPr>
        <w:t xml:space="preserve"> </w:t>
      </w:r>
      <w:bookmarkStart w:id="40" w:name="_Hlk142557541"/>
      <w:r w:rsidRPr="00C75636">
        <w:rPr>
          <w:rFonts w:asciiTheme="minorHAnsi" w:hAnsiTheme="minorHAnsi" w:cstheme="minorHAnsi"/>
          <w:sz w:val="24"/>
          <w:szCs w:val="24"/>
        </w:rPr>
        <w:t>Intensificarea creșterii sustenabile și creșterea competitivității IMM-urilor și crearea de locuri de muncă în cadrul IMM-urilor, inclusiv prin investiții productive (FEDR)</w:t>
      </w:r>
      <w:bookmarkEnd w:id="40"/>
    </w:p>
    <w:p w14:paraId="369B924C" w14:textId="2D48EEF9" w:rsidR="000C4A6E" w:rsidRPr="00C75636" w:rsidRDefault="0085588C" w:rsidP="0048675C">
      <w:pPr>
        <w:jc w:val="both"/>
        <w:rPr>
          <w:rFonts w:asciiTheme="minorHAnsi" w:hAnsiTheme="minorHAnsi" w:cstheme="minorHAnsi"/>
          <w:bCs/>
          <w:sz w:val="24"/>
          <w:szCs w:val="24"/>
        </w:rPr>
      </w:pPr>
      <w:r w:rsidRPr="00C75636">
        <w:rPr>
          <w:rFonts w:asciiTheme="minorHAnsi" w:hAnsiTheme="minorHAnsi" w:cstheme="minorHAnsi"/>
          <w:b/>
          <w:bCs/>
          <w:sz w:val="24"/>
          <w:szCs w:val="24"/>
        </w:rPr>
        <w:t xml:space="preserve">Acțiunea 1.6 </w:t>
      </w:r>
      <w:r w:rsidRPr="00C75636">
        <w:rPr>
          <w:rFonts w:asciiTheme="minorHAnsi" w:hAnsiTheme="minorHAnsi" w:cstheme="minorHAnsi"/>
          <w:bCs/>
          <w:sz w:val="24"/>
          <w:szCs w:val="24"/>
        </w:rPr>
        <w:t>Stimularea activităților inovatoare și creșterea competitivității IMM-urilor</w:t>
      </w:r>
    </w:p>
    <w:p w14:paraId="3EE5DD34" w14:textId="44214C28" w:rsidR="000C4A6E" w:rsidRPr="00C75636" w:rsidRDefault="000C4A6E" w:rsidP="0048675C">
      <w:pPr>
        <w:jc w:val="both"/>
        <w:rPr>
          <w:rFonts w:asciiTheme="minorHAnsi" w:hAnsiTheme="minorHAnsi" w:cstheme="minorHAnsi"/>
          <w:bCs/>
          <w:sz w:val="24"/>
          <w:szCs w:val="24"/>
        </w:rPr>
      </w:pPr>
      <w:r w:rsidRPr="00C75636">
        <w:rPr>
          <w:rFonts w:asciiTheme="minorHAnsi" w:hAnsiTheme="minorHAnsi" w:cstheme="minorHAnsi"/>
          <w:b/>
          <w:bCs/>
          <w:sz w:val="24"/>
          <w:szCs w:val="24"/>
        </w:rPr>
        <w:t>Operațiunea A.</w:t>
      </w:r>
      <w:r w:rsidR="006C651D" w:rsidRPr="00C75636">
        <w:rPr>
          <w:rFonts w:asciiTheme="minorHAnsi" w:hAnsiTheme="minorHAnsi" w:cstheme="minorHAnsi"/>
          <w:b/>
          <w:bCs/>
          <w:sz w:val="24"/>
          <w:szCs w:val="24"/>
        </w:rPr>
        <w:t>2</w:t>
      </w:r>
      <w:r w:rsidRPr="00C75636">
        <w:rPr>
          <w:rFonts w:asciiTheme="minorHAnsi" w:hAnsiTheme="minorHAnsi" w:cstheme="minorHAnsi"/>
          <w:bCs/>
          <w:sz w:val="24"/>
          <w:szCs w:val="24"/>
        </w:rPr>
        <w:t xml:space="preserve"> </w:t>
      </w:r>
      <w:r w:rsidR="00A13ABD" w:rsidRPr="00C75636">
        <w:rPr>
          <w:rFonts w:asciiTheme="minorHAnsi" w:hAnsiTheme="minorHAnsi" w:cstheme="minorHAnsi"/>
          <w:bCs/>
          <w:sz w:val="24"/>
          <w:szCs w:val="24"/>
        </w:rPr>
        <w:t>Creșterea competitivității</w:t>
      </w:r>
      <w:r w:rsidR="00A9507D" w:rsidRPr="00C75636">
        <w:rPr>
          <w:rFonts w:asciiTheme="minorHAnsi" w:hAnsiTheme="minorHAnsi" w:cstheme="minorHAnsi"/>
          <w:bCs/>
          <w:sz w:val="24"/>
          <w:szCs w:val="24"/>
        </w:rPr>
        <w:t xml:space="preserve"> IMM-urilor</w:t>
      </w:r>
    </w:p>
    <w:p w14:paraId="1D5862BD" w14:textId="102C26EE" w:rsidR="00CC5F79" w:rsidRPr="00C75636" w:rsidRDefault="00DE10B4" w:rsidP="00345CE8">
      <w:pPr>
        <w:pStyle w:val="Heading2"/>
      </w:pPr>
      <w:bookmarkStart w:id="41" w:name="_Toc142556345"/>
      <w:bookmarkStart w:id="42" w:name="_Toc164239754"/>
      <w:r w:rsidRPr="00C75636">
        <w:t xml:space="preserve">Reglementări europene și naționale, </w:t>
      </w:r>
      <w:r w:rsidR="00297225" w:rsidRPr="00C75636">
        <w:t xml:space="preserve">cadru strategic, </w:t>
      </w:r>
      <w:r w:rsidRPr="00C75636">
        <w:t>documente programatice</w:t>
      </w:r>
      <w:r w:rsidR="00A03B86" w:rsidRPr="00C75636">
        <w:t xml:space="preserve"> </w:t>
      </w:r>
      <w:r w:rsidR="00297225" w:rsidRPr="00C75636">
        <w:t>aplicabile</w:t>
      </w:r>
      <w:bookmarkEnd w:id="41"/>
      <w:bookmarkEnd w:id="42"/>
    </w:p>
    <w:p w14:paraId="265D25FC" w14:textId="503BB33F" w:rsidR="00B560C3" w:rsidRPr="00C75636" w:rsidRDefault="00B560C3"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elaborarea cererilor de finanțare aferente acest</w:t>
      </w:r>
      <w:r w:rsidR="00E57F6F" w:rsidRPr="00C75636">
        <w:rPr>
          <w:rFonts w:asciiTheme="minorHAnsi" w:hAnsiTheme="minorHAnsi" w:cstheme="minorHAnsi"/>
          <w:sz w:val="24"/>
          <w:szCs w:val="24"/>
        </w:rPr>
        <w:t>or</w:t>
      </w:r>
      <w:r w:rsidRPr="00C75636">
        <w:rPr>
          <w:rFonts w:asciiTheme="minorHAnsi" w:hAnsiTheme="minorHAnsi" w:cstheme="minorHAnsi"/>
          <w:sz w:val="24"/>
          <w:szCs w:val="24"/>
        </w:rPr>
        <w:t xml:space="preserve"> apel</w:t>
      </w:r>
      <w:r w:rsidR="00E57F6F" w:rsidRPr="00C75636">
        <w:rPr>
          <w:rFonts w:asciiTheme="minorHAnsi" w:hAnsiTheme="minorHAnsi" w:cstheme="minorHAnsi"/>
          <w:sz w:val="24"/>
          <w:szCs w:val="24"/>
        </w:rPr>
        <w:t>uri</w:t>
      </w:r>
      <w:r w:rsidRPr="00C75636">
        <w:rPr>
          <w:rFonts w:asciiTheme="minorHAnsi" w:hAnsiTheme="minorHAnsi" w:cstheme="minorHAnsi"/>
          <w:sz w:val="24"/>
          <w:szCs w:val="24"/>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C75636" w:rsidRDefault="00B07052" w:rsidP="00F66232">
      <w:pPr>
        <w:spacing w:before="0" w:after="0"/>
        <w:jc w:val="both"/>
        <w:rPr>
          <w:rFonts w:asciiTheme="minorHAnsi" w:hAnsiTheme="minorHAnsi" w:cstheme="minorHAnsi"/>
          <w:sz w:val="24"/>
          <w:szCs w:val="24"/>
        </w:rPr>
      </w:pPr>
    </w:p>
    <w:p w14:paraId="7D094B9A" w14:textId="2D6E3E77" w:rsidR="00F77B5D" w:rsidRPr="00C75636" w:rsidRDefault="00F77B5D" w:rsidP="004619EE">
      <w:pPr>
        <w:tabs>
          <w:tab w:val="left" w:pos="709"/>
        </w:tabs>
        <w:autoSpaceDE w:val="0"/>
        <w:autoSpaceDN w:val="0"/>
        <w:adjustRightInd w:val="0"/>
        <w:spacing w:before="0" w:after="0"/>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A. Regulamente/reglement</w:t>
      </w:r>
      <w:r w:rsidR="00A90FAC" w:rsidRPr="00C75636">
        <w:rPr>
          <w:rFonts w:asciiTheme="minorHAnsi" w:hAnsiTheme="minorHAnsi" w:cstheme="minorHAnsi"/>
          <w:b/>
          <w:bCs/>
          <w:sz w:val="24"/>
          <w:szCs w:val="24"/>
          <w:lang w:eastAsia="en-GB"/>
        </w:rPr>
        <w:t>ă</w:t>
      </w:r>
      <w:r w:rsidRPr="00C75636">
        <w:rPr>
          <w:rFonts w:asciiTheme="minorHAnsi" w:hAnsiTheme="minorHAnsi" w:cstheme="minorHAnsi"/>
          <w:b/>
          <w:bCs/>
          <w:sz w:val="24"/>
          <w:szCs w:val="24"/>
          <w:lang w:eastAsia="en-GB"/>
        </w:rPr>
        <w:t>ri europene</w:t>
      </w:r>
      <w:r w:rsidR="00672787" w:rsidRPr="00C75636">
        <w:rPr>
          <w:rFonts w:asciiTheme="minorHAnsi" w:hAnsiTheme="minorHAnsi" w:cstheme="minorHAnsi"/>
          <w:b/>
          <w:bCs/>
          <w:sz w:val="24"/>
          <w:szCs w:val="24"/>
          <w:lang w:eastAsia="en-GB"/>
        </w:rPr>
        <w:t xml:space="preserve"> (cu modificările și completările ulterioare)</w:t>
      </w:r>
      <w:r w:rsidRPr="00C75636">
        <w:rPr>
          <w:rFonts w:asciiTheme="minorHAnsi" w:hAnsiTheme="minorHAnsi" w:cstheme="minorHAnsi"/>
          <w:b/>
          <w:bCs/>
          <w:sz w:val="24"/>
          <w:szCs w:val="24"/>
          <w:lang w:eastAsia="en-GB"/>
        </w:rPr>
        <w:t xml:space="preserve">: </w:t>
      </w:r>
    </w:p>
    <w:p w14:paraId="364560CC" w14:textId="77777777" w:rsidR="002354C2" w:rsidRPr="00C75636" w:rsidRDefault="002354C2" w:rsidP="002354C2">
      <w:pPr>
        <w:numPr>
          <w:ilvl w:val="0"/>
          <w:numId w:val="17"/>
        </w:numPr>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 xml:space="preserve">Regulamentul (UE) nr. </w:t>
      </w:r>
      <w:bookmarkStart w:id="43" w:name="_Hlk163050834"/>
      <w:r w:rsidRPr="00C75636">
        <w:rPr>
          <w:rFonts w:asciiTheme="minorHAnsi" w:hAnsiTheme="minorHAnsi" w:cstheme="minorHAnsi"/>
          <w:b/>
          <w:bCs/>
          <w:i/>
          <w:iCs/>
          <w:sz w:val="24"/>
          <w:szCs w:val="24"/>
          <w:lang w:eastAsia="en-GB"/>
        </w:rPr>
        <w:t xml:space="preserve">2023/2831 </w:t>
      </w:r>
      <w:bookmarkEnd w:id="43"/>
      <w:r w:rsidRPr="00C75636">
        <w:rPr>
          <w:rFonts w:asciiTheme="minorHAnsi" w:hAnsiTheme="minorHAnsi" w:cstheme="minorHAnsi"/>
          <w:sz w:val="24"/>
          <w:szCs w:val="24"/>
          <w:lang w:eastAsia="en-GB"/>
        </w:rPr>
        <w:t xml:space="preserve">al Comisiei privind aplicarea articolelor 107 și 108 din Tratatul privind funcționarea Uniunii Europene ajutoarelor de minimis, denumit în continuare Regulamentul (UE) nr. </w:t>
      </w:r>
      <w:bookmarkStart w:id="44" w:name="_Hlk163051891"/>
      <w:r w:rsidRPr="00C75636">
        <w:rPr>
          <w:rFonts w:asciiTheme="minorHAnsi" w:hAnsiTheme="minorHAnsi" w:cstheme="minorHAnsi"/>
          <w:sz w:val="24"/>
          <w:szCs w:val="24"/>
          <w:lang w:eastAsia="en-GB"/>
        </w:rPr>
        <w:t>2023/2831</w:t>
      </w:r>
      <w:bookmarkEnd w:id="44"/>
      <w:r w:rsidRPr="00C75636">
        <w:rPr>
          <w:rFonts w:asciiTheme="minorHAnsi" w:hAnsiTheme="minorHAnsi" w:cstheme="minorHAnsi"/>
          <w:sz w:val="24"/>
          <w:szCs w:val="24"/>
          <w:lang w:eastAsia="en-GB"/>
        </w:rPr>
        <w:t>;</w:t>
      </w:r>
    </w:p>
    <w:p w14:paraId="759F67C9" w14:textId="2A3A310A" w:rsidR="000910D3" w:rsidRPr="00C75636" w:rsidRDefault="000910D3" w:rsidP="002354C2">
      <w:pPr>
        <w:numPr>
          <w:ilvl w:val="0"/>
          <w:numId w:val="17"/>
        </w:numPr>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Regulamentul (UE) nr. 2014/651</w:t>
      </w:r>
      <w:r w:rsidRPr="00C75636">
        <w:rPr>
          <w:rFonts w:asciiTheme="minorHAnsi" w:hAnsiTheme="minorHAnsi" w:cstheme="minorHAnsi"/>
          <w:sz w:val="24"/>
          <w:szCs w:val="24"/>
          <w:lang w:eastAsia="en-GB"/>
        </w:rPr>
        <w:t xml:space="preserve"> al Comisiei de declarare a anumitor categorii de ajutoare compatibile cu piaţa internă în aplicarea articolelor 107 și 108 din tratat, cu modificările și completările ulterioare, denumit, în continuare, Regulamentul (UE) nr. 651/2014</w:t>
      </w:r>
    </w:p>
    <w:p w14:paraId="1E9F42A9" w14:textId="68C556CA" w:rsidR="002354C2" w:rsidRPr="00C75636" w:rsidRDefault="002354C2" w:rsidP="002354C2">
      <w:pPr>
        <w:numPr>
          <w:ilvl w:val="0"/>
          <w:numId w:val="17"/>
        </w:numPr>
        <w:ind w:left="709" w:hanging="425"/>
        <w:contextualSpacing/>
        <w:jc w:val="both"/>
        <w:rPr>
          <w:rFonts w:asciiTheme="minorHAnsi"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lastRenderedPageBreak/>
        <w:t>Anexa I Definiţia IMM-urilor din Regulamentul (UE) nr. 2014/651 al Comisiei</w:t>
      </w:r>
      <w:r w:rsidRPr="00C75636">
        <w:rPr>
          <w:rFonts w:asciiTheme="minorHAnsi" w:eastAsia="Times New Roman" w:hAnsiTheme="minorHAnsi" w:cstheme="minorHAnsi"/>
          <w:sz w:val="24"/>
          <w:szCs w:val="24"/>
          <w:lang w:eastAsia="en-GB"/>
        </w:rPr>
        <w:t xml:space="preserve"> din 17 iunie 2014 de declarare a anumitor categorii de ajutoare compatibile cu piața internă în aplicarea articolelor 107 și 108 din tratat, denumit în continuare Regulamentul (UE) nr. 2014/651;</w:t>
      </w:r>
    </w:p>
    <w:p w14:paraId="5ECD0AFC" w14:textId="0BF6DBBA" w:rsidR="002354C2" w:rsidRPr="00C75636" w:rsidRDefault="005A3764" w:rsidP="002354C2">
      <w:pPr>
        <w:numPr>
          <w:ilvl w:val="0"/>
          <w:numId w:val="17"/>
        </w:numPr>
        <w:ind w:left="720" w:hanging="450"/>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Recomandarea</w:t>
      </w:r>
      <w:r w:rsidR="002354C2" w:rsidRPr="00C75636">
        <w:rPr>
          <w:rFonts w:asciiTheme="minorHAnsi" w:hAnsiTheme="minorHAnsi" w:cstheme="minorHAnsi"/>
          <w:b/>
          <w:bCs/>
          <w:i/>
          <w:iCs/>
          <w:sz w:val="24"/>
          <w:szCs w:val="24"/>
          <w:lang w:eastAsia="en-GB"/>
        </w:rPr>
        <w:t xml:space="preserve"> 361/2003/CE</w:t>
      </w:r>
      <w:r w:rsidR="002354C2" w:rsidRPr="00C75636">
        <w:rPr>
          <w:rFonts w:asciiTheme="minorHAnsi" w:hAnsiTheme="minorHAnsi" w:cstheme="minorHAnsi"/>
          <w:sz w:val="24"/>
          <w:szCs w:val="24"/>
          <w:lang w:eastAsia="en-GB"/>
        </w:rPr>
        <w:t xml:space="preserve"> privind definirea microîntreprinderilor, întreprinderilor mici și mijlocii;</w:t>
      </w:r>
    </w:p>
    <w:p w14:paraId="7B2B4B39" w14:textId="45E5C05B" w:rsidR="002354C2" w:rsidRPr="00C75636" w:rsidRDefault="002354C2" w:rsidP="002354C2">
      <w:pPr>
        <w:numPr>
          <w:ilvl w:val="0"/>
          <w:numId w:val="17"/>
        </w:numPr>
        <w:autoSpaceDE w:val="0"/>
        <w:autoSpaceDN w:val="0"/>
        <w:adjustRightInd w:val="0"/>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Regulamentul (UE) 2021/1058 al Parlamentului European și al Consiliului</w:t>
      </w:r>
      <w:r w:rsidRPr="00C75636">
        <w:rPr>
          <w:rFonts w:asciiTheme="minorHAnsi" w:hAnsiTheme="minorHAnsi" w:cstheme="minorHAnsi"/>
          <w:sz w:val="24"/>
          <w:szCs w:val="24"/>
          <w:lang w:eastAsia="en-GB"/>
        </w:rPr>
        <w:t xml:space="preserve"> din 24 iunie 2021 privind </w:t>
      </w:r>
      <w:r w:rsidR="006E53FB" w:rsidRPr="00C75636">
        <w:rPr>
          <w:rFonts w:asciiTheme="minorHAnsi" w:hAnsiTheme="minorHAnsi"/>
          <w:sz w:val="24"/>
          <w:szCs w:val="24"/>
          <w:lang w:eastAsia="en-GB"/>
        </w:rPr>
        <w:t>Fondul European de Dezvoltare Regională și Fondul de Coeziune</w:t>
      </w:r>
      <w:r w:rsidRPr="00C75636">
        <w:rPr>
          <w:rFonts w:asciiTheme="minorHAnsi" w:hAnsiTheme="minorHAnsi" w:cstheme="minorHAnsi"/>
          <w:sz w:val="24"/>
          <w:szCs w:val="24"/>
          <w:lang w:eastAsia="en-GB"/>
        </w:rPr>
        <w:t xml:space="preserve">; </w:t>
      </w:r>
    </w:p>
    <w:p w14:paraId="46F1B634" w14:textId="77777777" w:rsidR="002354C2" w:rsidRPr="00C75636" w:rsidRDefault="002354C2" w:rsidP="002354C2">
      <w:pPr>
        <w:numPr>
          <w:ilvl w:val="0"/>
          <w:numId w:val="17"/>
        </w:numPr>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Regulamentul (UE) nr. 2021/1060 al Parlamentului European și al Consiliului</w:t>
      </w:r>
      <w:r w:rsidRPr="00C75636">
        <w:rPr>
          <w:rFonts w:asciiTheme="minorHAnsi" w:hAnsiTheme="minorHAnsi" w:cstheme="minorHAnsi"/>
          <w:sz w:val="24"/>
          <w:szCs w:val="24"/>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p>
    <w:p w14:paraId="41E7C354" w14:textId="77777777" w:rsidR="002354C2" w:rsidRPr="00C75636" w:rsidRDefault="002354C2" w:rsidP="002354C2">
      <w:pPr>
        <w:numPr>
          <w:ilvl w:val="0"/>
          <w:numId w:val="17"/>
        </w:numPr>
        <w:autoSpaceDE w:val="0"/>
        <w:autoSpaceDN w:val="0"/>
        <w:adjustRightInd w:val="0"/>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rPr>
        <w:t>Regulamentul (UE) 2020/852 al Parlamentului European și al Consiliului</w:t>
      </w:r>
      <w:r w:rsidRPr="00C75636">
        <w:rPr>
          <w:rFonts w:asciiTheme="minorHAnsi" w:hAnsiTheme="minorHAnsi" w:cstheme="minorHAnsi"/>
          <w:sz w:val="24"/>
          <w:szCs w:val="24"/>
        </w:rPr>
        <w:t xml:space="preserve"> din 18 iunie 2020 privind instituirea unui cadru care să faciliteze investițiile durabile și de modificare a Regulamentului (UE) 2019/2088</w:t>
      </w:r>
      <w:r w:rsidRPr="00C75636">
        <w:rPr>
          <w:rFonts w:asciiTheme="minorHAnsi" w:hAnsiTheme="minorHAnsi" w:cstheme="minorHAnsi"/>
          <w:sz w:val="24"/>
          <w:szCs w:val="24"/>
          <w:lang w:eastAsia="en-GB"/>
        </w:rPr>
        <w:t xml:space="preserve">; </w:t>
      </w:r>
    </w:p>
    <w:p w14:paraId="733D5091" w14:textId="77777777" w:rsidR="002354C2" w:rsidRPr="00C75636" w:rsidRDefault="002354C2" w:rsidP="002354C2">
      <w:pPr>
        <w:numPr>
          <w:ilvl w:val="0"/>
          <w:numId w:val="17"/>
        </w:numPr>
        <w:autoSpaceDE w:val="0"/>
        <w:autoSpaceDN w:val="0"/>
        <w:adjustRightInd w:val="0"/>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Comunicarea Comisiei 2021/C 373/01</w:t>
      </w:r>
      <w:r w:rsidRPr="00C75636">
        <w:rPr>
          <w:rFonts w:asciiTheme="minorHAnsi" w:hAnsiTheme="minorHAnsi" w:cstheme="minorHAnsi"/>
          <w:sz w:val="24"/>
          <w:szCs w:val="24"/>
          <w:lang w:eastAsia="en-GB"/>
        </w:rPr>
        <w:t xml:space="preserve"> - Orientări tehnice referitoare la imunizarea infrastructurii la schimbările climatice în perioada 2021-2027; </w:t>
      </w:r>
    </w:p>
    <w:p w14:paraId="1248CFD4" w14:textId="77777777" w:rsidR="002354C2" w:rsidRPr="00C75636" w:rsidRDefault="002354C2" w:rsidP="002354C2">
      <w:pPr>
        <w:numPr>
          <w:ilvl w:val="0"/>
          <w:numId w:val="17"/>
        </w:numPr>
        <w:autoSpaceDE w:val="0"/>
        <w:autoSpaceDN w:val="0"/>
        <w:adjustRightInd w:val="0"/>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Comunicarea Comisiei C (2021) 2021/C58/01 -</w:t>
      </w:r>
      <w:r w:rsidRPr="00C75636">
        <w:rPr>
          <w:rFonts w:asciiTheme="minorHAnsi" w:hAnsiTheme="minorHAnsi" w:cstheme="minorHAnsi"/>
          <w:sz w:val="24"/>
          <w:szCs w:val="24"/>
          <w:lang w:eastAsia="en-GB"/>
        </w:rPr>
        <w:t xml:space="preserve"> Orientări tehnice privind aplicarea principiului de „a nu prejudicia în mod semnificativ” în temeiul Regulamentului privind Mecanismul de redresare și reziliență; </w:t>
      </w:r>
    </w:p>
    <w:p w14:paraId="0E59A2F4" w14:textId="77777777" w:rsidR="002354C2" w:rsidRPr="00C75636" w:rsidRDefault="002354C2" w:rsidP="002354C2">
      <w:pPr>
        <w:numPr>
          <w:ilvl w:val="0"/>
          <w:numId w:val="17"/>
        </w:numPr>
        <w:autoSpaceDE w:val="0"/>
        <w:autoSpaceDN w:val="0"/>
        <w:adjustRightInd w:val="0"/>
        <w:spacing w:before="0" w:after="0"/>
        <w:ind w:left="720" w:hanging="450"/>
        <w:jc w:val="both"/>
        <w:rPr>
          <w:rFonts w:asciiTheme="minorHAnsi" w:hAnsiTheme="minorHAnsi" w:cstheme="minorHAnsi"/>
          <w:color w:val="000000"/>
          <w:sz w:val="24"/>
          <w:szCs w:val="24"/>
          <w:lang w:eastAsia="en-GB"/>
        </w:rPr>
      </w:pPr>
      <w:r w:rsidRPr="00C75636">
        <w:rPr>
          <w:rFonts w:asciiTheme="minorHAnsi" w:hAnsiTheme="minorHAnsi" w:cstheme="minorHAnsi"/>
          <w:b/>
          <w:bCs/>
          <w:color w:val="000000"/>
          <w:sz w:val="24"/>
          <w:szCs w:val="24"/>
          <w:lang w:eastAsia="en-GB"/>
        </w:rPr>
        <w:t>Regulamentul (UE, Euratom) nr. 2018/1046</w:t>
      </w:r>
      <w:r w:rsidRPr="00C75636">
        <w:rPr>
          <w:rFonts w:asciiTheme="minorHAnsi" w:hAnsiTheme="minorHAnsi" w:cstheme="minorHAnsi"/>
          <w:color w:val="000000"/>
          <w:sz w:val="24"/>
          <w:szCs w:val="24"/>
          <w:lang w:eastAsia="en-GB"/>
        </w:rPr>
        <w:t xml:space="preserve"> al Parlamentului European și al Consiliului privind normele financiare aplicabile bugetului general al Uniunii, de modificare a Regulamentelor (UE) nr. 2013/1296, (UE) nr. 2013/1301, (UE) nr. 2013/1303, (UE) nr. 2013/1304, (UE) nr. 2013/1309, (UE) nr. 2013/1316, (UE) nr. 2014/223, (UE) nr. 2014/283 și a Deciziei nr. 2014/541/UE și de abrogare a Regulamentului (UE, Euratom) nr. 2012/966; </w:t>
      </w:r>
    </w:p>
    <w:p w14:paraId="1FCD2131" w14:textId="77777777" w:rsidR="002354C2" w:rsidRPr="00C75636" w:rsidRDefault="002354C2" w:rsidP="002354C2">
      <w:pPr>
        <w:numPr>
          <w:ilvl w:val="0"/>
          <w:numId w:val="17"/>
        </w:numPr>
        <w:spacing w:before="0" w:after="0"/>
        <w:ind w:left="709" w:hanging="425"/>
        <w:contextualSpacing/>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Carta drepturilor fundamentale</w:t>
      </w:r>
      <w:r w:rsidRPr="00C75636">
        <w:rPr>
          <w:rFonts w:asciiTheme="minorHAnsi" w:hAnsiTheme="minorHAnsi" w:cstheme="minorHAnsi"/>
          <w:sz w:val="24"/>
          <w:szCs w:val="24"/>
          <w:lang w:eastAsia="en-GB"/>
        </w:rPr>
        <w:t xml:space="preserve"> </w:t>
      </w:r>
      <w:r w:rsidRPr="00C75636">
        <w:rPr>
          <w:rFonts w:asciiTheme="minorHAnsi" w:hAnsiTheme="minorHAnsi" w:cstheme="minorHAnsi"/>
          <w:b/>
          <w:bCs/>
          <w:i/>
          <w:iCs/>
          <w:sz w:val="24"/>
          <w:szCs w:val="24"/>
          <w:lang w:eastAsia="en-GB"/>
        </w:rPr>
        <w:t>a Uniunii Europene</w:t>
      </w:r>
      <w:r w:rsidRPr="00C75636">
        <w:rPr>
          <w:rFonts w:asciiTheme="minorHAnsi" w:hAnsiTheme="minorHAnsi" w:cstheme="minorHAnsi"/>
          <w:sz w:val="24"/>
          <w:szCs w:val="24"/>
          <w:lang w:eastAsia="en-GB"/>
        </w:rPr>
        <w:t xml:space="preserve"> - 2016/C/202/02;</w:t>
      </w:r>
    </w:p>
    <w:p w14:paraId="1B7F1145"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Directiva (UE) 54/2006 a Parlamentului European şi a Consiliului</w:t>
      </w:r>
      <w:r w:rsidRPr="00C75636">
        <w:rPr>
          <w:rFonts w:asciiTheme="minorHAnsi" w:hAnsiTheme="minorHAnsi" w:cstheme="minorHAnsi"/>
          <w:sz w:val="24"/>
          <w:szCs w:val="24"/>
          <w:lang w:eastAsia="en-GB"/>
        </w:rPr>
        <w:t xml:space="preserve"> din 5 iulie 2006 privind punerea în aplicare a principiului egalităţii de şanse şi al egalităţii de tratament între femei și bărbaţi în materie de încadrare în muncă şi de muncă; </w:t>
      </w:r>
    </w:p>
    <w:p w14:paraId="74C64DF1"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t>Directiva (UE) 113/2004 a Consiliului din 13 decembrie 2004</w:t>
      </w:r>
      <w:r w:rsidRPr="00C75636">
        <w:rPr>
          <w:rFonts w:asciiTheme="minorHAnsi" w:hAnsiTheme="minorHAnsi" w:cstheme="minorHAnsi"/>
          <w:b/>
          <w:bCs/>
          <w:sz w:val="24"/>
          <w:szCs w:val="24"/>
          <w:lang w:eastAsia="ro-RO"/>
        </w:rPr>
        <w:t xml:space="preserve"> </w:t>
      </w:r>
      <w:r w:rsidRPr="00C75636">
        <w:rPr>
          <w:rFonts w:asciiTheme="minorHAnsi" w:hAnsiTheme="minorHAnsi" w:cstheme="minorHAnsi"/>
          <w:sz w:val="24"/>
          <w:szCs w:val="24"/>
          <w:lang w:eastAsia="ro-RO"/>
        </w:rPr>
        <w:t xml:space="preserve">de aplicare a principiului egalităţii de tratament între femei şi bărbaţi privind accesul la bunuri şi servicii şi furnizarea de bunuri şi servicii; </w:t>
      </w:r>
    </w:p>
    <w:p w14:paraId="76A91A7F"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t>Directiva (UE) 79/7 a Consiliului din 19 decembrie 1978</w:t>
      </w:r>
      <w:r w:rsidRPr="00C75636">
        <w:rPr>
          <w:rFonts w:asciiTheme="minorHAnsi" w:hAnsiTheme="minorHAnsi" w:cstheme="minorHAnsi"/>
          <w:b/>
          <w:bCs/>
          <w:sz w:val="24"/>
          <w:szCs w:val="24"/>
          <w:lang w:eastAsia="ro-RO"/>
        </w:rPr>
        <w:t xml:space="preserve"> </w:t>
      </w:r>
      <w:r w:rsidRPr="00C75636">
        <w:rPr>
          <w:rFonts w:asciiTheme="minorHAnsi" w:hAnsiTheme="minorHAnsi" w:cstheme="minorHAnsi"/>
          <w:sz w:val="24"/>
          <w:szCs w:val="24"/>
          <w:lang w:eastAsia="ro-RO"/>
        </w:rPr>
        <w:t xml:space="preserve">privind aplicarea treptată a principiului egalităţii de tratament între bărbaţi şi femei în domeniul securităţii sociale; </w:t>
      </w:r>
    </w:p>
    <w:p w14:paraId="506A7565"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t>Directiva UE 2000/78/CE din 27 noiembrie 2000</w:t>
      </w:r>
      <w:r w:rsidRPr="00C75636">
        <w:rPr>
          <w:rFonts w:asciiTheme="minorHAnsi" w:hAnsiTheme="minorHAnsi" w:cstheme="minorHAnsi"/>
          <w:b/>
          <w:bCs/>
          <w:sz w:val="24"/>
          <w:szCs w:val="24"/>
          <w:lang w:eastAsia="ro-RO"/>
        </w:rPr>
        <w:t xml:space="preserve"> </w:t>
      </w:r>
      <w:r w:rsidRPr="00C75636">
        <w:rPr>
          <w:rFonts w:asciiTheme="minorHAnsi" w:hAnsiTheme="minorHAnsi" w:cstheme="minorHAnsi"/>
          <w:sz w:val="24"/>
          <w:szCs w:val="24"/>
          <w:lang w:eastAsia="ro-RO"/>
        </w:rPr>
        <w:t>de creare a unui cadru general în favoarea egalității de tratament în ceea ce privește încadrarea în muncă și ocuparea forței de muncă;</w:t>
      </w:r>
    </w:p>
    <w:p w14:paraId="1F2675E4"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t>Convenția ONU privind Drepturile Persoanelor cu Dizabilități</w:t>
      </w:r>
      <w:r w:rsidRPr="00C75636">
        <w:rPr>
          <w:rFonts w:asciiTheme="minorHAnsi" w:hAnsiTheme="minorHAnsi" w:cstheme="minorHAnsi"/>
          <w:b/>
          <w:bCs/>
          <w:sz w:val="24"/>
          <w:szCs w:val="24"/>
          <w:lang w:eastAsia="ro-RO"/>
        </w:rPr>
        <w:t xml:space="preserve"> adoptată la 13 decembrie 2006 </w:t>
      </w:r>
      <w:r w:rsidRPr="00C75636">
        <w:rPr>
          <w:rFonts w:asciiTheme="minorHAnsi" w:hAnsiTheme="minorHAnsi" w:cstheme="minorHAnsi"/>
          <w:sz w:val="24"/>
          <w:szCs w:val="24"/>
          <w:lang w:eastAsia="ro-RO"/>
        </w:rPr>
        <w:t xml:space="preserve">de către Adunarea Generală a ONU; </w:t>
      </w:r>
    </w:p>
    <w:p w14:paraId="21856946"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t>Directiva (UE) 882/2019 a Parlamentului European și a Consiliului</w:t>
      </w:r>
      <w:r w:rsidRPr="00C75636">
        <w:rPr>
          <w:rFonts w:asciiTheme="minorHAnsi" w:hAnsiTheme="minorHAnsi" w:cstheme="minorHAnsi"/>
          <w:b/>
          <w:bCs/>
          <w:sz w:val="24"/>
          <w:szCs w:val="24"/>
          <w:lang w:eastAsia="ro-RO"/>
        </w:rPr>
        <w:t xml:space="preserve"> din 17 aprilie 2019 </w:t>
      </w:r>
      <w:r w:rsidRPr="00C75636">
        <w:rPr>
          <w:rFonts w:asciiTheme="minorHAnsi" w:hAnsiTheme="minorHAnsi" w:cstheme="minorHAnsi"/>
          <w:sz w:val="24"/>
          <w:szCs w:val="24"/>
          <w:lang w:eastAsia="ro-RO"/>
        </w:rPr>
        <w:t xml:space="preserve">privind cerințele de accesibilitate aplicabile produselor și serviciilor; </w:t>
      </w:r>
    </w:p>
    <w:p w14:paraId="162453CF" w14:textId="77777777" w:rsidR="002354C2" w:rsidRPr="00C75636" w:rsidRDefault="002354C2" w:rsidP="002354C2">
      <w:pPr>
        <w:numPr>
          <w:ilvl w:val="0"/>
          <w:numId w:val="17"/>
        </w:numPr>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ro-RO"/>
        </w:rPr>
        <w:lastRenderedPageBreak/>
        <w:t>Directiva (UE) 43/2000 a Consiliului din 29 iunie 2000</w:t>
      </w:r>
      <w:r w:rsidRPr="00C75636">
        <w:rPr>
          <w:rFonts w:asciiTheme="minorHAnsi" w:hAnsiTheme="minorHAnsi" w:cstheme="minorHAnsi"/>
          <w:sz w:val="24"/>
          <w:szCs w:val="24"/>
          <w:lang w:eastAsia="ro-RO"/>
        </w:rPr>
        <w:t xml:space="preserve">, cu privire la implementarea principiului tratamentului egal între persoane indiferent de originea rasială sau etnică; </w:t>
      </w:r>
    </w:p>
    <w:p w14:paraId="0AAFFA94" w14:textId="77777777" w:rsidR="002354C2" w:rsidRPr="00C75636" w:rsidRDefault="002354C2" w:rsidP="002354C2">
      <w:pPr>
        <w:numPr>
          <w:ilvl w:val="0"/>
          <w:numId w:val="17"/>
        </w:numPr>
        <w:autoSpaceDE w:val="0"/>
        <w:autoSpaceDN w:val="0"/>
        <w:adjustRightInd w:val="0"/>
        <w:spacing w:before="0" w:after="0"/>
        <w:ind w:left="709" w:hanging="425"/>
        <w:contextualSpacing/>
        <w:jc w:val="both"/>
        <w:rPr>
          <w:rFonts w:asciiTheme="minorHAnsi" w:hAnsiTheme="minorHAnsi" w:cstheme="minorHAnsi"/>
          <w:sz w:val="24"/>
          <w:szCs w:val="24"/>
          <w:lang w:eastAsia="en-GB"/>
        </w:rPr>
      </w:pPr>
      <w:r w:rsidRPr="00C75636">
        <w:rPr>
          <w:rFonts w:asciiTheme="minorHAnsi" w:hAnsiTheme="minorHAnsi" w:cstheme="minorHAnsi"/>
          <w:b/>
          <w:bCs/>
          <w:i/>
          <w:iCs/>
          <w:sz w:val="24"/>
          <w:szCs w:val="24"/>
          <w:lang w:eastAsia="en-GB"/>
        </w:rPr>
        <w:t>Regulamentul (UE) 2016/679</w:t>
      </w:r>
      <w:r w:rsidRPr="00C75636">
        <w:rPr>
          <w:rFonts w:asciiTheme="minorHAnsi" w:hAnsiTheme="minorHAnsi" w:cstheme="minorHAnsi"/>
          <w:sz w:val="24"/>
          <w:szCs w:val="24"/>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1C2CB318" w14:textId="77777777" w:rsidR="002354C2" w:rsidRPr="00C75636" w:rsidRDefault="002354C2" w:rsidP="002354C2">
      <w:pPr>
        <w:ind w:left="1080"/>
        <w:contextualSpacing/>
        <w:rPr>
          <w:rFonts w:asciiTheme="minorHAnsi" w:eastAsia="Times New Roman" w:hAnsiTheme="minorHAnsi" w:cstheme="minorHAnsi"/>
          <w:sz w:val="24"/>
          <w:szCs w:val="24"/>
          <w:lang w:eastAsia="en-GB"/>
        </w:rPr>
      </w:pPr>
    </w:p>
    <w:p w14:paraId="79DF6373" w14:textId="77777777" w:rsidR="002354C2" w:rsidRPr="00C75636" w:rsidRDefault="002354C2" w:rsidP="002354C2">
      <w:pPr>
        <w:autoSpaceDE w:val="0"/>
        <w:autoSpaceDN w:val="0"/>
        <w:adjustRightInd w:val="0"/>
        <w:spacing w:before="0"/>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B. Legislaţie naţională (cu modificările și completările ulterioare)</w:t>
      </w:r>
    </w:p>
    <w:p w14:paraId="09F73AC7" w14:textId="43CA9462"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Ordonanța de urgență a Guvernului nr. 66/2011</w:t>
      </w:r>
      <w:r w:rsidRPr="00C75636">
        <w:rPr>
          <w:rFonts w:asciiTheme="minorHAnsi" w:eastAsia="Times New Roman" w:hAnsiTheme="minorHAnsi" w:cstheme="minorHAnsi"/>
          <w:sz w:val="24"/>
          <w:szCs w:val="24"/>
          <w:lang w:eastAsia="en-GB"/>
        </w:rPr>
        <w:t xml:space="preserve"> privind prevenirea, constatarea și sancționarea neregulilor apărute în obținerea și utilizarea fondurilor europene și/sau a fondurilor publice naționale aferente acestora;</w:t>
      </w:r>
    </w:p>
    <w:p w14:paraId="6C968B7A" w14:textId="18582306" w:rsidR="002354C2" w:rsidRPr="00C75636" w:rsidRDefault="002354C2" w:rsidP="002354C2">
      <w:pPr>
        <w:numPr>
          <w:ilvl w:val="0"/>
          <w:numId w:val="3"/>
        </w:numPr>
        <w:spacing w:before="0" w:after="0"/>
        <w:contextualSpacing/>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Ordonanța de urgență a Guvernului nr. 77/2014</w:t>
      </w:r>
      <w:r w:rsidRPr="00C75636">
        <w:rPr>
          <w:rFonts w:asciiTheme="minorHAnsi" w:eastAsia="Times New Roman" w:hAnsiTheme="minorHAnsi" w:cstheme="minorHAnsi"/>
          <w:sz w:val="24"/>
          <w:szCs w:val="24"/>
          <w:lang w:eastAsia="en-GB"/>
        </w:rPr>
        <w:t xml:space="preserve"> privind procedurile naționale în domeniul ajutorului de stat, precum și pentru modificarea și completarea Legii concurenței nr. 21/1996; </w:t>
      </w:r>
    </w:p>
    <w:p w14:paraId="6671C772" w14:textId="0844565B" w:rsidR="002354C2" w:rsidRPr="00C75636" w:rsidRDefault="002354C2" w:rsidP="002354C2">
      <w:pPr>
        <w:numPr>
          <w:ilvl w:val="0"/>
          <w:numId w:val="3"/>
        </w:numPr>
        <w:spacing w:before="0" w:after="0"/>
        <w:contextualSpacing/>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Ordonanța de Urgență a Guvernului nr. 133/2021</w:t>
      </w:r>
      <w:r w:rsidRPr="00C75636">
        <w:rPr>
          <w:rFonts w:asciiTheme="minorHAnsi" w:eastAsia="Times New Roman" w:hAnsiTheme="minorHAnsi" w:cstheme="minorHAnsi"/>
          <w:sz w:val="24"/>
          <w:szCs w:val="24"/>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3741DCE4" w14:textId="0C1D338D" w:rsidR="000910D3" w:rsidRPr="00C75636" w:rsidRDefault="000910D3"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Hotărârea Guvernului nr. 311/2022</w:t>
      </w:r>
      <w:r w:rsidRPr="00C75636">
        <w:rPr>
          <w:rFonts w:asciiTheme="minorHAnsi" w:eastAsia="Times New Roman" w:hAnsiTheme="minorHAnsi" w:cstheme="minorHAnsi"/>
          <w:sz w:val="24"/>
          <w:szCs w:val="24"/>
          <w:lang w:eastAsia="en-GB"/>
        </w:rPr>
        <w:t xml:space="preserve"> privind intensitatea maximă a ajutorului de stat regional în perioada 2022-2027 pentru investiţii iniţiale</w:t>
      </w:r>
      <w:r w:rsidRPr="00C75636">
        <w:rPr>
          <w:rFonts w:asciiTheme="minorHAnsi" w:eastAsia="Times New Roman" w:hAnsiTheme="minorHAnsi" w:cstheme="minorHAnsi"/>
          <w:strike/>
          <w:sz w:val="24"/>
          <w:szCs w:val="24"/>
          <w:lang w:eastAsia="en-GB"/>
        </w:rPr>
        <w:t>;</w:t>
      </w:r>
    </w:p>
    <w:p w14:paraId="35FD51A2" w14:textId="769E7029"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Hotărârea Guvernului nr. 873/2022</w:t>
      </w:r>
      <w:r w:rsidRPr="00C75636">
        <w:rPr>
          <w:rFonts w:asciiTheme="minorHAnsi" w:eastAsia="Times New Roman" w:hAnsiTheme="minorHAnsi" w:cstheme="minorHAnsi"/>
          <w:sz w:val="24"/>
          <w:szCs w:val="24"/>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523178EF"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 xml:space="preserve">Legea 346/2004 </w:t>
      </w:r>
      <w:r w:rsidRPr="00C75636">
        <w:rPr>
          <w:rFonts w:asciiTheme="minorHAnsi" w:eastAsia="Times New Roman" w:hAnsiTheme="minorHAnsi" w:cstheme="minorHAnsi"/>
          <w:sz w:val="24"/>
          <w:szCs w:val="24"/>
          <w:lang w:eastAsia="en-GB"/>
        </w:rPr>
        <w:t>privind stimularea înființării și dezvoltării întreprinderilor mici și mijlocii;</w:t>
      </w:r>
    </w:p>
    <w:p w14:paraId="4EF954CC" w14:textId="2BBB3E26"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 xml:space="preserve">Legea nr. 31/1990 (**republicată**) </w:t>
      </w:r>
      <w:r w:rsidRPr="00C75636">
        <w:rPr>
          <w:rFonts w:asciiTheme="minorHAnsi" w:eastAsia="Times New Roman" w:hAnsiTheme="minorHAnsi" w:cstheme="minorHAnsi"/>
          <w:sz w:val="24"/>
          <w:szCs w:val="24"/>
          <w:lang w:eastAsia="en-GB"/>
        </w:rPr>
        <w:t>privind societăţile comerciale;</w:t>
      </w:r>
    </w:p>
    <w:p w14:paraId="494C0881" w14:textId="45F22EB1" w:rsidR="003B7153" w:rsidRPr="00C75636" w:rsidRDefault="003B7153"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Ordonanţa Guvernului nr. 26/2000</w:t>
      </w:r>
      <w:r w:rsidRPr="00C75636">
        <w:rPr>
          <w:rFonts w:asciiTheme="minorHAnsi" w:eastAsia="Times New Roman" w:hAnsiTheme="minorHAnsi" w:cstheme="minorHAnsi"/>
          <w:sz w:val="24"/>
          <w:szCs w:val="24"/>
          <w:lang w:eastAsia="en-GB"/>
        </w:rPr>
        <w:t xml:space="preserve"> cu privire la asociaţii şi fundaţii, aprobată cu modificări şi completări prin Legea nr. 246/2005;</w:t>
      </w:r>
    </w:p>
    <w:p w14:paraId="76F62100" w14:textId="688E4318" w:rsidR="00EB36E9" w:rsidRPr="00C75636" w:rsidRDefault="00EB36E9"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Legea nr. 219/ 2015</w:t>
      </w:r>
      <w:r w:rsidRPr="00C75636">
        <w:rPr>
          <w:rFonts w:asciiTheme="minorHAnsi" w:eastAsia="Times New Roman" w:hAnsiTheme="minorHAnsi" w:cstheme="minorHAnsi"/>
          <w:sz w:val="24"/>
          <w:szCs w:val="24"/>
          <w:lang w:eastAsia="en-GB"/>
        </w:rPr>
        <w:t xml:space="preserve"> privind economia socială;</w:t>
      </w:r>
    </w:p>
    <w:p w14:paraId="2B277FE4"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 xml:space="preserve">Ordonanța de Urgență a Guvernului nr. 122/2020 </w:t>
      </w:r>
      <w:r w:rsidRPr="00C75636">
        <w:rPr>
          <w:rFonts w:asciiTheme="minorHAnsi" w:eastAsia="Times New Roman" w:hAnsiTheme="minorHAnsi" w:cstheme="minorHAnsi"/>
          <w:sz w:val="24"/>
          <w:szCs w:val="24"/>
          <w:lang w:eastAsia="en-GB"/>
        </w:rPr>
        <w:t>privind unele măsuri pentru asigurarea eficientizării procesului decizional al fondurilor externe nerambursabile destinate dezvoltării regionale în România, aprobata prin Legea nr. 277/26.11.2021;</w:t>
      </w:r>
    </w:p>
    <w:p w14:paraId="256229FE" w14:textId="6442205F"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Legea nr. 315/20</w:t>
      </w:r>
      <w:r w:rsidR="000910D3" w:rsidRPr="00C75636">
        <w:rPr>
          <w:rFonts w:asciiTheme="minorHAnsi" w:eastAsia="Times New Roman" w:hAnsiTheme="minorHAnsi" w:cstheme="minorHAnsi"/>
          <w:b/>
          <w:bCs/>
          <w:i/>
          <w:iCs/>
          <w:sz w:val="24"/>
          <w:szCs w:val="24"/>
          <w:lang w:eastAsia="en-GB"/>
        </w:rPr>
        <w:t>0</w:t>
      </w:r>
      <w:r w:rsidRPr="00C75636">
        <w:rPr>
          <w:rFonts w:asciiTheme="minorHAnsi" w:eastAsia="Times New Roman" w:hAnsiTheme="minorHAnsi" w:cstheme="minorHAnsi"/>
          <w:b/>
          <w:bCs/>
          <w:i/>
          <w:iCs/>
          <w:sz w:val="24"/>
          <w:szCs w:val="24"/>
          <w:lang w:eastAsia="en-GB"/>
        </w:rPr>
        <w:t xml:space="preserve">4 </w:t>
      </w:r>
      <w:r w:rsidRPr="00C75636">
        <w:rPr>
          <w:rFonts w:asciiTheme="minorHAnsi" w:eastAsia="Times New Roman" w:hAnsiTheme="minorHAnsi" w:cstheme="minorHAnsi"/>
          <w:sz w:val="24"/>
          <w:szCs w:val="24"/>
          <w:lang w:eastAsia="en-GB"/>
        </w:rPr>
        <w:t xml:space="preserve">privind dezvoltarea regională în România. </w:t>
      </w:r>
    </w:p>
    <w:p w14:paraId="41F1B8C9"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hAnsiTheme="minorHAnsi" w:cstheme="minorHAnsi"/>
          <w:b/>
          <w:bCs/>
          <w:i/>
          <w:iCs/>
          <w:sz w:val="24"/>
          <w:szCs w:val="24"/>
          <w:lang w:eastAsia="ro-RO"/>
        </w:rPr>
        <w:t>Legea nr. 202/2002</w:t>
      </w:r>
      <w:r w:rsidRPr="00C75636">
        <w:rPr>
          <w:rFonts w:asciiTheme="minorHAnsi" w:hAnsiTheme="minorHAnsi" w:cstheme="minorHAnsi"/>
          <w:b/>
          <w:bCs/>
          <w:sz w:val="24"/>
          <w:szCs w:val="24"/>
          <w:lang w:eastAsia="ro-RO"/>
        </w:rPr>
        <w:t xml:space="preserve"> </w:t>
      </w:r>
      <w:r w:rsidRPr="00C75636">
        <w:rPr>
          <w:rFonts w:asciiTheme="minorHAnsi" w:hAnsiTheme="minorHAnsi" w:cstheme="minorHAnsi"/>
          <w:sz w:val="24"/>
          <w:szCs w:val="24"/>
          <w:lang w:eastAsia="ro-RO"/>
        </w:rPr>
        <w:t xml:space="preserve">privind egalitatea de şanse între femei şi bărbaţi; </w:t>
      </w:r>
    </w:p>
    <w:p w14:paraId="714AC3BE"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Ordonanța de Guvern nr. 137/2000</w:t>
      </w:r>
      <w:r w:rsidRPr="00C75636">
        <w:rPr>
          <w:rFonts w:asciiTheme="minorHAnsi" w:eastAsia="Times New Roman" w:hAnsiTheme="minorHAnsi" w:cstheme="minorHAnsi"/>
          <w:sz w:val="24"/>
          <w:szCs w:val="24"/>
          <w:lang w:eastAsia="en-GB"/>
        </w:rPr>
        <w:t xml:space="preserve"> privind prevenirea şi sancţionarea tuturor formelor de discriminare; </w:t>
      </w:r>
    </w:p>
    <w:p w14:paraId="5C445039"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Ordonanța de Urgență a Guvernului nr. 61/2008</w:t>
      </w:r>
      <w:r w:rsidRPr="00C75636">
        <w:rPr>
          <w:rFonts w:asciiTheme="minorHAnsi" w:eastAsia="Times New Roman" w:hAnsiTheme="minorHAnsi" w:cstheme="minorHAnsi"/>
          <w:sz w:val="24"/>
          <w:szCs w:val="24"/>
          <w:lang w:eastAsia="en-GB"/>
        </w:rPr>
        <w:t xml:space="preserve"> privind implementarea principiului egalităţii de tratament între femei şi bărbaţi în ceea ce priveşte accesul la bunuri şi servicii şi furnizarea de bunuri şi servicii;</w:t>
      </w:r>
    </w:p>
    <w:p w14:paraId="43C692D1"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Hotărârea nr. 936 din 5 noiembrie 2020</w:t>
      </w:r>
      <w:r w:rsidRPr="00C75636">
        <w:rPr>
          <w:rFonts w:asciiTheme="minorHAnsi" w:eastAsia="Times New Roman" w:hAnsiTheme="minorHAnsi" w:cstheme="minorHAnsi"/>
          <w:sz w:val="24"/>
          <w:szCs w:val="24"/>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3FB3C49"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lastRenderedPageBreak/>
        <w:t>Ordonanţa de urgenţă a Guvernului nr. 23/2023</w:t>
      </w:r>
      <w:r w:rsidRPr="00C75636">
        <w:rPr>
          <w:rFonts w:asciiTheme="minorHAnsi" w:eastAsia="Times New Roman" w:hAnsiTheme="minorHAnsi" w:cstheme="minorHAnsi"/>
          <w:sz w:val="24"/>
          <w:szCs w:val="24"/>
          <w:lang w:eastAsia="en-GB"/>
        </w:rPr>
        <w:t xml:space="preserve"> privind instituirea unor măsuri de simplificare şi digitalizare pentru gestionarea fondurilor europene aferente Politicii de coeziune 2021-2027;</w:t>
      </w:r>
    </w:p>
    <w:p w14:paraId="484486A0"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Legea nr. 448 din 2006</w:t>
      </w:r>
      <w:r w:rsidRPr="00C75636">
        <w:rPr>
          <w:rFonts w:asciiTheme="minorHAnsi" w:eastAsia="Times New Roman" w:hAnsiTheme="minorHAnsi" w:cstheme="minorHAnsi"/>
          <w:sz w:val="24"/>
          <w:szCs w:val="24"/>
          <w:lang w:eastAsia="en-GB"/>
        </w:rPr>
        <w:t xml:space="preserve"> privind protecţia şi promovarea drepturilor persoanelor cu handicap, republicată, (a se vedea capitolul IV Accesibilitate);</w:t>
      </w:r>
    </w:p>
    <w:p w14:paraId="07ED7442"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hAnsiTheme="minorHAnsi" w:cstheme="minorHAnsi"/>
          <w:b/>
          <w:bCs/>
          <w:i/>
          <w:iCs/>
          <w:sz w:val="24"/>
          <w:szCs w:val="24"/>
        </w:rPr>
        <w:t>Ordin nr. 1.777/3 mai 2023</w:t>
      </w:r>
      <w:r w:rsidRPr="00C75636">
        <w:rPr>
          <w:rFonts w:asciiTheme="minorHAnsi" w:hAnsiTheme="minorHAnsi" w:cstheme="minorHAnsi"/>
          <w:sz w:val="24"/>
          <w:szCs w:val="24"/>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91AA12" w14:textId="77777777" w:rsidR="002354C2" w:rsidRPr="00C75636" w:rsidRDefault="002354C2" w:rsidP="002354C2">
      <w:pPr>
        <w:numPr>
          <w:ilvl w:val="0"/>
          <w:numId w:val="3"/>
        </w:numPr>
        <w:autoSpaceDE w:val="0"/>
        <w:autoSpaceDN w:val="0"/>
        <w:adjustRightInd w:val="0"/>
        <w:spacing w:before="0" w:after="0"/>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Hotărârea Guvernului nr. 875/2011</w:t>
      </w:r>
      <w:r w:rsidRPr="00C75636">
        <w:rPr>
          <w:rFonts w:asciiTheme="minorHAnsi" w:eastAsia="Times New Roman" w:hAnsiTheme="minorHAnsi" w:cstheme="minorHAnsi"/>
          <w:sz w:val="24"/>
          <w:szCs w:val="24"/>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5E3640D1" w14:textId="77777777" w:rsidR="002354C2" w:rsidRPr="00C75636" w:rsidRDefault="002354C2" w:rsidP="002354C2">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i/>
          <w:iCs/>
          <w:sz w:val="24"/>
          <w:szCs w:val="24"/>
          <w:lang w:eastAsia="en-GB"/>
        </w:rPr>
        <w:t>Hotărârea Guvernului nr. 829/2022</w:t>
      </w:r>
      <w:r w:rsidRPr="00C75636">
        <w:rPr>
          <w:rFonts w:asciiTheme="minorHAnsi" w:eastAsia="Times New Roman" w:hAnsiTheme="minorHAnsi" w:cstheme="minorHAnsi"/>
          <w:sz w:val="24"/>
          <w:szCs w:val="24"/>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2616851" w14:textId="77777777" w:rsidR="002354C2" w:rsidRPr="00C75636" w:rsidRDefault="002354C2" w:rsidP="002354C2">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sz w:val="24"/>
          <w:szCs w:val="24"/>
          <w:lang w:eastAsia="en-GB"/>
        </w:rPr>
        <w:t>Hotărârea Guvernului nr. 907/2016</w:t>
      </w:r>
      <w:r w:rsidRPr="00C75636">
        <w:rPr>
          <w:rFonts w:asciiTheme="minorHAnsi" w:eastAsia="Times New Roman" w:hAnsiTheme="minorHAnsi" w:cstheme="minorHAnsi"/>
          <w:sz w:val="24"/>
          <w:szCs w:val="24"/>
          <w:lang w:eastAsia="en-GB"/>
        </w:rPr>
        <w:t xml:space="preserve"> privind etapele de elaborare și conținutul-cadru al documentațiilor tehnico-economice aferente obiectivelor/ proiectelor de investiții finanțate din fonduri publice</w:t>
      </w:r>
    </w:p>
    <w:p w14:paraId="4DEBD5D3" w14:textId="77777777" w:rsidR="002354C2" w:rsidRPr="00C75636" w:rsidRDefault="002354C2" w:rsidP="002354C2">
      <w:pPr>
        <w:numPr>
          <w:ilvl w:val="0"/>
          <w:numId w:val="3"/>
        </w:numPr>
        <w:autoSpaceDE w:val="0"/>
        <w:autoSpaceDN w:val="0"/>
        <w:adjustRightInd w:val="0"/>
        <w:spacing w:before="0" w:after="0"/>
        <w:ind w:left="714" w:hanging="357"/>
        <w:jc w:val="both"/>
        <w:rPr>
          <w:rFonts w:asciiTheme="minorHAnsi" w:eastAsia="Times New Roman" w:hAnsiTheme="minorHAnsi" w:cstheme="minorHAnsi"/>
          <w:sz w:val="24"/>
          <w:szCs w:val="24"/>
          <w:lang w:eastAsia="en-GB"/>
        </w:rPr>
      </w:pPr>
      <w:r w:rsidRPr="00C75636">
        <w:rPr>
          <w:rFonts w:asciiTheme="minorHAnsi" w:eastAsia="Times New Roman" w:hAnsiTheme="minorHAnsi" w:cstheme="minorHAnsi"/>
          <w:b/>
          <w:bCs/>
          <w:sz w:val="24"/>
          <w:szCs w:val="24"/>
          <w:lang w:eastAsia="en-GB"/>
        </w:rPr>
        <w:t>Ordin nr. 2.395/2023</w:t>
      </w:r>
      <w:r w:rsidRPr="00C75636">
        <w:rPr>
          <w:rFonts w:asciiTheme="minorHAnsi" w:eastAsia="Times New Roman" w:hAnsiTheme="minorHAnsi" w:cstheme="minorHAnsi"/>
          <w:sz w:val="24"/>
          <w:szCs w:val="24"/>
          <w:lang w:eastAsia="en-GB"/>
        </w:rPr>
        <w:t xml:space="preserve">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2412686C" w14:textId="77777777" w:rsidR="00C63ED0" w:rsidRPr="00C75636" w:rsidRDefault="00C63ED0" w:rsidP="00C63ED0">
      <w:pPr>
        <w:autoSpaceDE w:val="0"/>
        <w:autoSpaceDN w:val="0"/>
        <w:adjustRightInd w:val="0"/>
        <w:spacing w:before="0" w:after="0"/>
        <w:ind w:left="714"/>
        <w:jc w:val="both"/>
        <w:rPr>
          <w:rFonts w:asciiTheme="minorHAnsi" w:eastAsia="Times New Roman" w:hAnsiTheme="minorHAnsi" w:cstheme="minorHAnsi"/>
          <w:sz w:val="24"/>
          <w:szCs w:val="24"/>
          <w:lang w:eastAsia="en-GB"/>
        </w:rPr>
      </w:pPr>
    </w:p>
    <w:p w14:paraId="60B65B60" w14:textId="77777777" w:rsidR="008B560B" w:rsidRPr="00C75636" w:rsidRDefault="008B560B" w:rsidP="009C1A01">
      <w:pPr>
        <w:spacing w:after="0"/>
        <w:jc w:val="both"/>
        <w:rPr>
          <w:rFonts w:asciiTheme="minorHAnsi" w:hAnsiTheme="minorHAnsi" w:cstheme="minorHAnsi"/>
          <w:b/>
          <w:bCs/>
          <w:color w:val="FF0000"/>
          <w:sz w:val="24"/>
          <w:szCs w:val="24"/>
        </w:rPr>
      </w:pPr>
      <w:r w:rsidRPr="00C75636">
        <w:rPr>
          <w:rFonts w:asciiTheme="minorHAnsi" w:hAnsiTheme="minorHAnsi" w:cstheme="minorHAnsi"/>
          <w:b/>
          <w:bCs/>
          <w:sz w:val="24"/>
          <w:szCs w:val="24"/>
        </w:rPr>
        <w:t>C. Documente programatice (Programe, Strategii, Planuri):</w:t>
      </w:r>
    </w:p>
    <w:p w14:paraId="4EDC5A66" w14:textId="41ACEA4D" w:rsidR="008B560B" w:rsidRPr="00C75636" w:rsidRDefault="008B560B">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Programul Regional Sud</w:t>
      </w:r>
      <w:r w:rsidR="004F5BD6" w:rsidRPr="00C75636">
        <w:rPr>
          <w:rFonts w:asciiTheme="minorHAnsi" w:hAnsiTheme="minorHAnsi" w:cstheme="minorHAnsi"/>
          <w:sz w:val="24"/>
          <w:szCs w:val="24"/>
        </w:rPr>
        <w:t>-</w:t>
      </w:r>
      <w:r w:rsidRPr="00C75636">
        <w:rPr>
          <w:rFonts w:asciiTheme="minorHAnsi" w:hAnsiTheme="minorHAnsi" w:cstheme="minorHAnsi"/>
          <w:sz w:val="24"/>
          <w:szCs w:val="24"/>
        </w:rPr>
        <w:t>Est 2021-2027;</w:t>
      </w:r>
    </w:p>
    <w:p w14:paraId="7684E3CD" w14:textId="679AA30B" w:rsidR="008B560B" w:rsidRPr="00C75636" w:rsidRDefault="008B560B">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Planul de Dezvoltare Regională Sud</w:t>
      </w:r>
      <w:r w:rsidR="004F5BD6" w:rsidRPr="00C75636">
        <w:rPr>
          <w:rFonts w:asciiTheme="minorHAnsi" w:hAnsiTheme="minorHAnsi" w:cstheme="minorHAnsi"/>
          <w:sz w:val="24"/>
          <w:szCs w:val="24"/>
        </w:rPr>
        <w:t>-</w:t>
      </w:r>
      <w:r w:rsidRPr="00C75636">
        <w:rPr>
          <w:rFonts w:asciiTheme="minorHAnsi" w:hAnsiTheme="minorHAnsi" w:cstheme="minorHAnsi"/>
          <w:sz w:val="24"/>
          <w:szCs w:val="24"/>
        </w:rPr>
        <w:t>Est  2021-2027;</w:t>
      </w:r>
    </w:p>
    <w:p w14:paraId="7C977A34" w14:textId="5C40FE72" w:rsidR="00CE27BC" w:rsidRPr="00C75636" w:rsidRDefault="008B560B">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Strategia UE pentru Regiunea Dunării;</w:t>
      </w:r>
    </w:p>
    <w:p w14:paraId="4061E9F3" w14:textId="13A2DEF9" w:rsidR="00F16B4C" w:rsidRPr="00C75636" w:rsidRDefault="00CE27BC">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 xml:space="preserve">Strategia </w:t>
      </w:r>
      <w:r w:rsidR="00714073" w:rsidRPr="00C75636">
        <w:rPr>
          <w:rFonts w:asciiTheme="minorHAnsi" w:hAnsiTheme="minorHAnsi" w:cstheme="minorHAnsi"/>
          <w:sz w:val="24"/>
          <w:szCs w:val="24"/>
        </w:rPr>
        <w:t xml:space="preserve">Regională </w:t>
      </w:r>
      <w:r w:rsidRPr="00C75636">
        <w:rPr>
          <w:rFonts w:asciiTheme="minorHAnsi" w:hAnsiTheme="minorHAnsi" w:cstheme="minorHAnsi"/>
          <w:sz w:val="24"/>
          <w:szCs w:val="24"/>
        </w:rPr>
        <w:t xml:space="preserve">de </w:t>
      </w:r>
      <w:r w:rsidR="00714073" w:rsidRPr="00C75636">
        <w:rPr>
          <w:rFonts w:asciiTheme="minorHAnsi" w:hAnsiTheme="minorHAnsi" w:cstheme="minorHAnsi"/>
          <w:sz w:val="24"/>
          <w:szCs w:val="24"/>
        </w:rPr>
        <w:t>S</w:t>
      </w:r>
      <w:r w:rsidRPr="00C75636">
        <w:rPr>
          <w:rFonts w:asciiTheme="minorHAnsi" w:hAnsiTheme="minorHAnsi" w:cstheme="minorHAnsi"/>
          <w:sz w:val="24"/>
          <w:szCs w:val="24"/>
        </w:rPr>
        <w:t xml:space="preserve">pecializare </w:t>
      </w:r>
      <w:r w:rsidR="00714073" w:rsidRPr="00C75636">
        <w:rPr>
          <w:rFonts w:asciiTheme="minorHAnsi" w:hAnsiTheme="minorHAnsi" w:cstheme="minorHAnsi"/>
          <w:sz w:val="24"/>
          <w:szCs w:val="24"/>
        </w:rPr>
        <w:t>I</w:t>
      </w:r>
      <w:r w:rsidRPr="00C75636">
        <w:rPr>
          <w:rFonts w:asciiTheme="minorHAnsi" w:hAnsiTheme="minorHAnsi" w:cstheme="minorHAnsi"/>
          <w:sz w:val="24"/>
          <w:szCs w:val="24"/>
        </w:rPr>
        <w:t>nteligentă a Regiunii de Dezvoltare Sud-Est</w:t>
      </w:r>
      <w:r w:rsidR="00714073" w:rsidRPr="00C75636">
        <w:rPr>
          <w:rFonts w:asciiTheme="minorHAnsi" w:hAnsiTheme="minorHAnsi" w:cstheme="minorHAnsi"/>
          <w:sz w:val="24"/>
          <w:szCs w:val="24"/>
        </w:rPr>
        <w:t xml:space="preserve"> (RIS Sud-Est);</w:t>
      </w:r>
      <w:r w:rsidRPr="00C75636">
        <w:rPr>
          <w:rFonts w:asciiTheme="minorHAnsi" w:hAnsiTheme="minorHAnsi" w:cstheme="minorHAnsi"/>
          <w:sz w:val="24"/>
          <w:szCs w:val="24"/>
        </w:rPr>
        <w:t xml:space="preserve">  </w:t>
      </w:r>
    </w:p>
    <w:p w14:paraId="4BB47DFC" w14:textId="77777777" w:rsidR="00714073" w:rsidRPr="00C75636" w:rsidRDefault="00F16B4C">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 xml:space="preserve">Strategia națională pentru ocuparea forţei de muncă 2021 </w:t>
      </w:r>
      <w:r w:rsidR="00714073" w:rsidRPr="00C75636">
        <w:rPr>
          <w:rFonts w:asciiTheme="minorHAnsi" w:hAnsiTheme="minorHAnsi" w:cstheme="minorHAnsi"/>
          <w:sz w:val="24"/>
          <w:szCs w:val="24"/>
        </w:rPr>
        <w:t>–</w:t>
      </w:r>
      <w:r w:rsidRPr="00C75636">
        <w:rPr>
          <w:rFonts w:asciiTheme="minorHAnsi" w:hAnsiTheme="minorHAnsi" w:cstheme="minorHAnsi"/>
          <w:sz w:val="24"/>
          <w:szCs w:val="24"/>
        </w:rPr>
        <w:t xml:space="preserve"> 2027</w:t>
      </w:r>
      <w:r w:rsidR="00714073" w:rsidRPr="00C75636">
        <w:rPr>
          <w:rFonts w:asciiTheme="minorHAnsi" w:hAnsiTheme="minorHAnsi" w:cstheme="minorHAnsi"/>
          <w:sz w:val="24"/>
          <w:szCs w:val="24"/>
        </w:rPr>
        <w:t>;</w:t>
      </w:r>
      <w:r w:rsidRPr="00C75636">
        <w:rPr>
          <w:rFonts w:asciiTheme="minorHAnsi" w:hAnsiTheme="minorHAnsi" w:cstheme="minorHAnsi"/>
          <w:sz w:val="24"/>
          <w:szCs w:val="24"/>
        </w:rPr>
        <w:t xml:space="preserve"> </w:t>
      </w:r>
    </w:p>
    <w:p w14:paraId="17278384" w14:textId="0F18F67B" w:rsidR="00F16B4C" w:rsidRPr="00C75636" w:rsidRDefault="00F16B4C">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 xml:space="preserve">Strategia naţională pentru locuri de muncă verzi 2018 </w:t>
      </w:r>
      <w:r w:rsidR="00714073" w:rsidRPr="00C75636">
        <w:rPr>
          <w:rFonts w:asciiTheme="minorHAnsi" w:hAnsiTheme="minorHAnsi" w:cstheme="minorHAnsi"/>
          <w:sz w:val="24"/>
          <w:szCs w:val="24"/>
        </w:rPr>
        <w:t>–</w:t>
      </w:r>
      <w:r w:rsidRPr="00C75636">
        <w:rPr>
          <w:rFonts w:asciiTheme="minorHAnsi" w:hAnsiTheme="minorHAnsi" w:cstheme="minorHAnsi"/>
          <w:sz w:val="24"/>
          <w:szCs w:val="24"/>
        </w:rPr>
        <w:t xml:space="preserve"> 2025</w:t>
      </w:r>
      <w:r w:rsidR="00714073" w:rsidRPr="00C75636">
        <w:rPr>
          <w:rFonts w:asciiTheme="minorHAnsi" w:hAnsiTheme="minorHAnsi" w:cstheme="minorHAnsi"/>
          <w:sz w:val="24"/>
          <w:szCs w:val="24"/>
        </w:rPr>
        <w:t>;</w:t>
      </w:r>
    </w:p>
    <w:p w14:paraId="322C844C" w14:textId="77777777" w:rsidR="008B560B" w:rsidRPr="00C75636" w:rsidRDefault="008B560B">
      <w:pPr>
        <w:numPr>
          <w:ilvl w:val="0"/>
          <w:numId w:val="18"/>
        </w:numPr>
        <w:spacing w:before="0" w:after="0"/>
        <w:ind w:left="714" w:hanging="357"/>
        <w:contextualSpacing/>
        <w:jc w:val="both"/>
        <w:rPr>
          <w:rFonts w:asciiTheme="minorHAnsi" w:hAnsiTheme="minorHAnsi" w:cstheme="minorHAnsi"/>
          <w:sz w:val="24"/>
          <w:szCs w:val="24"/>
        </w:rPr>
      </w:pPr>
      <w:r w:rsidRPr="00C75636">
        <w:rPr>
          <w:rFonts w:asciiTheme="minorHAnsi" w:hAnsiTheme="minorHAnsi" w:cstheme="minorHAnsi"/>
          <w:sz w:val="24"/>
          <w:szCs w:val="24"/>
          <w:lang w:eastAsia="en-GB"/>
        </w:rPr>
        <w:t xml:space="preserve">Strategia națională privind promovarea egalității de șanse și de tratament între femei și bărbați și prevenirea și combaterea violenței domestice pentru perioada 2021-2027; </w:t>
      </w:r>
    </w:p>
    <w:p w14:paraId="70DC14F9" w14:textId="77777777" w:rsidR="008B560B" w:rsidRPr="00C75636" w:rsidRDefault="008B560B">
      <w:pPr>
        <w:pStyle w:val="ListParagraph"/>
        <w:numPr>
          <w:ilvl w:val="0"/>
          <w:numId w:val="18"/>
        </w:numPr>
        <w:spacing w:before="0" w:after="0"/>
        <w:ind w:left="714" w:hanging="357"/>
        <w:rPr>
          <w:rFonts w:asciiTheme="minorHAnsi" w:hAnsiTheme="minorHAnsi" w:cstheme="minorHAnsi"/>
          <w:sz w:val="24"/>
          <w:szCs w:val="24"/>
          <w:lang w:eastAsia="en-GB"/>
        </w:rPr>
      </w:pPr>
      <w:r w:rsidRPr="00C75636">
        <w:rPr>
          <w:rFonts w:asciiTheme="minorHAnsi" w:hAnsiTheme="minorHAnsi" w:cstheme="minorHAnsi"/>
          <w:sz w:val="24"/>
          <w:szCs w:val="24"/>
        </w:rPr>
        <w:t>Convenția ONU privind drepturile persoanelor cu disabilități</w:t>
      </w:r>
      <w:r w:rsidRPr="00C75636">
        <w:rPr>
          <w:rFonts w:asciiTheme="minorHAnsi" w:hAnsiTheme="minorHAnsi" w:cstheme="minorHAnsi"/>
          <w:sz w:val="24"/>
          <w:szCs w:val="24"/>
          <w:lang w:eastAsia="en-GB"/>
        </w:rPr>
        <w:t>;</w:t>
      </w:r>
    </w:p>
    <w:p w14:paraId="461D8B98" w14:textId="40B184E0" w:rsidR="008B560B" w:rsidRPr="00C75636" w:rsidRDefault="008B560B">
      <w:pPr>
        <w:numPr>
          <w:ilvl w:val="0"/>
          <w:numId w:val="18"/>
        </w:numPr>
        <w:spacing w:before="0" w:after="0"/>
        <w:ind w:left="714" w:hanging="357"/>
        <w:contextualSpacing/>
        <w:jc w:val="both"/>
        <w:rPr>
          <w:rFonts w:asciiTheme="minorHAnsi" w:hAnsiTheme="minorHAnsi" w:cstheme="minorHAnsi"/>
          <w:sz w:val="24"/>
          <w:szCs w:val="24"/>
        </w:rPr>
      </w:pPr>
      <w:r w:rsidRPr="00C75636">
        <w:rPr>
          <w:rFonts w:asciiTheme="minorHAnsi" w:hAnsiTheme="minorHAnsi" w:cstheme="minorHAnsi"/>
          <w:sz w:val="24"/>
          <w:szCs w:val="24"/>
          <w:lang w:eastAsia="en-GB"/>
        </w:rPr>
        <w:t>Carta drepturilor fundamentale a Uniunii Europene 201</w:t>
      </w:r>
      <w:r w:rsidR="00A81333" w:rsidRPr="00C75636">
        <w:rPr>
          <w:rFonts w:asciiTheme="minorHAnsi" w:hAnsiTheme="minorHAnsi" w:cstheme="minorHAnsi"/>
          <w:sz w:val="24"/>
          <w:szCs w:val="24"/>
          <w:lang w:eastAsia="en-GB"/>
        </w:rPr>
        <w:t>6</w:t>
      </w:r>
      <w:r w:rsidRPr="00C75636">
        <w:rPr>
          <w:rFonts w:asciiTheme="minorHAnsi" w:hAnsiTheme="minorHAnsi" w:cstheme="minorHAnsi"/>
          <w:sz w:val="24"/>
          <w:szCs w:val="24"/>
          <w:lang w:eastAsia="en-GB"/>
        </w:rPr>
        <w:t>/C</w:t>
      </w:r>
      <w:r w:rsidR="00A81333" w:rsidRPr="00C75636">
        <w:rPr>
          <w:rFonts w:asciiTheme="minorHAnsi" w:hAnsiTheme="minorHAnsi" w:cstheme="minorHAnsi"/>
          <w:sz w:val="24"/>
          <w:szCs w:val="24"/>
          <w:lang w:eastAsia="en-GB"/>
        </w:rPr>
        <w:t>/202/</w:t>
      </w:r>
      <w:r w:rsidRPr="00C75636">
        <w:rPr>
          <w:rFonts w:asciiTheme="minorHAnsi" w:hAnsiTheme="minorHAnsi" w:cstheme="minorHAnsi"/>
          <w:sz w:val="24"/>
          <w:szCs w:val="24"/>
          <w:lang w:eastAsia="en-GB"/>
        </w:rPr>
        <w:t>02;</w:t>
      </w:r>
    </w:p>
    <w:p w14:paraId="768118DD" w14:textId="77777777" w:rsidR="008B560B" w:rsidRPr="00C75636" w:rsidRDefault="008B560B">
      <w:pPr>
        <w:numPr>
          <w:ilvl w:val="0"/>
          <w:numId w:val="18"/>
        </w:numPr>
        <w:spacing w:before="0" w:after="0"/>
        <w:ind w:left="714" w:hanging="357"/>
        <w:contextualSpacing/>
        <w:jc w:val="both"/>
        <w:rPr>
          <w:rFonts w:asciiTheme="minorHAnsi" w:hAnsiTheme="minorHAnsi" w:cstheme="minorHAnsi"/>
          <w:sz w:val="24"/>
          <w:szCs w:val="24"/>
        </w:rPr>
      </w:pPr>
      <w:r w:rsidRPr="00C75636">
        <w:rPr>
          <w:rFonts w:asciiTheme="minorHAnsi" w:hAnsiTheme="minorHAnsi" w:cstheme="minorHAnsi"/>
          <w:sz w:val="24"/>
          <w:szCs w:val="24"/>
        </w:rPr>
        <w:t xml:space="preserve">Strategia Uniunii Europene privind egalitatea de gen 2020-2025: O Uniune a egalității; </w:t>
      </w:r>
    </w:p>
    <w:p w14:paraId="06B6AA39" w14:textId="21775F2F" w:rsidR="0034613D" w:rsidRPr="00C75636" w:rsidRDefault="008B560B">
      <w:pPr>
        <w:numPr>
          <w:ilvl w:val="0"/>
          <w:numId w:val="18"/>
        </w:numPr>
        <w:spacing w:before="0" w:after="0"/>
        <w:ind w:left="714" w:hanging="357"/>
        <w:contextualSpacing/>
        <w:jc w:val="both"/>
        <w:rPr>
          <w:rFonts w:asciiTheme="minorHAnsi" w:hAnsiTheme="minorHAnsi" w:cstheme="minorHAnsi"/>
          <w:sz w:val="24"/>
          <w:szCs w:val="24"/>
        </w:rPr>
      </w:pPr>
      <w:r w:rsidRPr="00C75636">
        <w:rPr>
          <w:rFonts w:asciiTheme="minorHAnsi" w:hAnsiTheme="minorHAnsi" w:cstheme="minorHAnsi"/>
          <w:sz w:val="24"/>
          <w:szCs w:val="24"/>
        </w:rPr>
        <w:lastRenderedPageBreak/>
        <w:t>Strategia Uniunii Europene privind drepturile persoanelor cu dizabilități 2021-2030: O Uniune a egalității;</w:t>
      </w:r>
    </w:p>
    <w:p w14:paraId="74FB9A1D" w14:textId="3317FD8C" w:rsidR="0034613D" w:rsidRPr="00C75636" w:rsidRDefault="0034613D">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 xml:space="preserve">Agenda 2030 pentru dezvoltare durabilă; </w:t>
      </w:r>
    </w:p>
    <w:p w14:paraId="76930E63" w14:textId="77777777" w:rsidR="006E53FB" w:rsidRPr="00C75636" w:rsidRDefault="008B560B" w:rsidP="005A3764">
      <w:pPr>
        <w:numPr>
          <w:ilvl w:val="0"/>
          <w:numId w:val="18"/>
        </w:numPr>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Strategia națională pentru dezvoltarea durabilă a României 2030</w:t>
      </w:r>
      <w:r w:rsidR="006E53FB" w:rsidRPr="00C75636">
        <w:rPr>
          <w:rFonts w:asciiTheme="minorHAnsi" w:hAnsiTheme="minorHAnsi" w:cstheme="minorHAnsi"/>
          <w:sz w:val="24"/>
          <w:szCs w:val="24"/>
        </w:rPr>
        <w:t>.</w:t>
      </w:r>
    </w:p>
    <w:p w14:paraId="31E2A967" w14:textId="77777777" w:rsidR="006E53FB" w:rsidRPr="00C75636" w:rsidRDefault="006E53FB" w:rsidP="006E53FB">
      <w:pPr>
        <w:spacing w:before="0" w:after="0"/>
        <w:ind w:left="708" w:hanging="708"/>
        <w:jc w:val="both"/>
        <w:rPr>
          <w:rFonts w:asciiTheme="minorHAnsi" w:hAnsiTheme="minorHAnsi" w:cstheme="minorHAnsi"/>
          <w:sz w:val="24"/>
          <w:szCs w:val="24"/>
        </w:rPr>
      </w:pPr>
    </w:p>
    <w:p w14:paraId="67F2B831" w14:textId="40831A61" w:rsidR="006E53FB" w:rsidRPr="00C75636" w:rsidRDefault="006E53FB" w:rsidP="006E53FB">
      <w:pPr>
        <w:spacing w:before="0" w:after="0"/>
        <w:ind w:left="708" w:hanging="708"/>
        <w:jc w:val="both"/>
        <w:rPr>
          <w:rFonts w:asciiTheme="minorHAnsi" w:eastAsia="Times New Roman" w:hAnsiTheme="minorHAnsi"/>
          <w:bCs/>
          <w:sz w:val="24"/>
          <w:szCs w:val="24"/>
        </w:rPr>
      </w:pPr>
      <w:r w:rsidRPr="00C75636">
        <w:rPr>
          <w:rFonts w:asciiTheme="minorHAnsi" w:hAnsiTheme="minorHAnsi" w:cstheme="minorHAnsi"/>
          <w:sz w:val="24"/>
          <w:szCs w:val="24"/>
        </w:rPr>
        <w:t xml:space="preserve">D. </w:t>
      </w:r>
      <w:r w:rsidRPr="00C75636">
        <w:rPr>
          <w:rFonts w:asciiTheme="minorHAnsi" w:hAnsiTheme="minorHAnsi"/>
          <w:b/>
          <w:sz w:val="24"/>
          <w:szCs w:val="24"/>
        </w:rPr>
        <w:t xml:space="preserve">Avizului Consiliului Concurenței </w:t>
      </w:r>
      <w:r w:rsidRPr="00C75636">
        <w:rPr>
          <w:rFonts w:asciiTheme="minorHAnsi" w:hAnsiTheme="minorHAnsi"/>
          <w:bCs/>
          <w:sz w:val="24"/>
          <w:szCs w:val="24"/>
        </w:rPr>
        <w:t xml:space="preserve">comunicat cu adresa nr. .......... din ..........., emis în conformitate cu prevederile Ordonanței de Urgență a </w:t>
      </w:r>
      <w:r w:rsidRPr="00C75636">
        <w:rPr>
          <w:rFonts w:asciiTheme="minorHAnsi" w:eastAsia="Times New Roman" w:hAnsiTheme="minorHAnsi"/>
          <w:bCs/>
          <w:sz w:val="24"/>
          <w:szCs w:val="24"/>
        </w:rPr>
        <w:t>Guvernului nr. 77/2014 privind procedurile naționale în domeniul ajutorului de stat, precum şi pentru modificarea şi completarea Legii concurenței nr. 21/1996, aprobată cu modificări şi completări prin Legea nr. 20/2015, cu modificările și completările ulterioare;</w:t>
      </w:r>
    </w:p>
    <w:p w14:paraId="659122D0" w14:textId="673F5CEC" w:rsidR="006E53FB" w:rsidRPr="00C75636" w:rsidRDefault="006E53FB" w:rsidP="006E53FB">
      <w:pPr>
        <w:numPr>
          <w:ilvl w:val="0"/>
          <w:numId w:val="88"/>
        </w:numPr>
        <w:spacing w:before="0" w:after="0"/>
        <w:contextualSpacing/>
        <w:jc w:val="both"/>
        <w:rPr>
          <w:rFonts w:asciiTheme="minorHAnsi" w:eastAsia="Times New Roman" w:hAnsiTheme="minorHAnsi"/>
          <w:bCs/>
          <w:sz w:val="24"/>
          <w:szCs w:val="24"/>
        </w:rPr>
      </w:pPr>
      <w:bookmarkStart w:id="45" w:name="_Hlk162508925"/>
      <w:r w:rsidRPr="00C75636">
        <w:rPr>
          <w:rFonts w:asciiTheme="minorHAnsi" w:eastAsia="Times New Roman" w:hAnsiTheme="minorHAnsi"/>
          <w:b/>
          <w:sz w:val="24"/>
          <w:szCs w:val="24"/>
        </w:rPr>
        <w:t>Nota nr. ........../AM/.............</w:t>
      </w:r>
      <w:r w:rsidRPr="00C75636">
        <w:rPr>
          <w:rFonts w:asciiTheme="minorHAnsi" w:eastAsia="Times New Roman" w:hAnsiTheme="minorHAnsi"/>
          <w:bCs/>
          <w:sz w:val="24"/>
          <w:szCs w:val="24"/>
        </w:rPr>
        <w:t xml:space="preserve"> de aprobare a </w:t>
      </w:r>
      <w:r w:rsidR="00476E89" w:rsidRPr="00C75636">
        <w:rPr>
          <w:rFonts w:asciiTheme="minorHAnsi" w:eastAsia="Times New Roman" w:hAnsiTheme="minorHAnsi"/>
          <w:bCs/>
          <w:sz w:val="24"/>
          <w:szCs w:val="24"/>
        </w:rPr>
        <w:t>Schemei de ajutor de minimis și de ajutor de stat regional privind creșterea competitivității IMM-urilor în cadrul Programului Regional Sud-Est 2021-2027.</w:t>
      </w:r>
    </w:p>
    <w:bookmarkEnd w:id="45"/>
    <w:p w14:paraId="06C33454" w14:textId="3E2A0FFB" w:rsidR="00116940" w:rsidRPr="00C75636" w:rsidRDefault="006E53FB" w:rsidP="006E53FB">
      <w:pPr>
        <w:spacing w:before="0" w:after="0"/>
        <w:contextualSpacing/>
        <w:jc w:val="both"/>
        <w:rPr>
          <w:rFonts w:asciiTheme="minorHAnsi" w:hAnsiTheme="minorHAnsi" w:cstheme="minorHAnsi"/>
          <w:sz w:val="24"/>
          <w:szCs w:val="24"/>
        </w:rPr>
      </w:pPr>
      <w:r w:rsidRPr="00C75636">
        <w:rPr>
          <w:rFonts w:asciiTheme="minorHAnsi" w:eastAsia="Times New Roman" w:hAnsiTheme="minorHAnsi"/>
          <w:b/>
          <w:sz w:val="24"/>
          <w:szCs w:val="24"/>
        </w:rPr>
        <w:t>N</w:t>
      </w:r>
      <w:r w:rsidR="00116940" w:rsidRPr="00C75636">
        <w:rPr>
          <w:rFonts w:asciiTheme="minorHAnsi" w:hAnsiTheme="minorHAnsi" w:cstheme="minorHAnsi"/>
          <w:b/>
          <w:sz w:val="24"/>
          <w:szCs w:val="24"/>
        </w:rPr>
        <w:t>otă!</w:t>
      </w:r>
      <w:r w:rsidR="00116940" w:rsidRPr="00C75636">
        <w:rPr>
          <w:rFonts w:asciiTheme="minorHAnsi" w:hAnsiTheme="minorHAnsi" w:cstheme="minorHAnsi"/>
          <w:sz w:val="24"/>
          <w:szCs w:val="24"/>
        </w:rPr>
        <w:t xml:space="preserve"> Pe parcursul derulării etapelor de verificare</w:t>
      </w:r>
      <w:r w:rsidR="005A3764" w:rsidRPr="00C75636">
        <w:rPr>
          <w:rFonts w:asciiTheme="minorHAnsi" w:hAnsiTheme="minorHAnsi" w:cstheme="minorHAnsi"/>
          <w:sz w:val="24"/>
          <w:szCs w:val="24"/>
        </w:rPr>
        <w:t>,</w:t>
      </w:r>
      <w:r w:rsidR="00116940" w:rsidRPr="00C75636">
        <w:rPr>
          <w:rFonts w:asciiTheme="minorHAnsi" w:hAnsiTheme="minorHAnsi" w:cstheme="minorHAnsi"/>
          <w:sz w:val="24"/>
          <w:szCs w:val="24"/>
        </w:rPr>
        <w:t xml:space="preserve"> inclusiv contractare</w:t>
      </w:r>
      <w:r w:rsidR="005A3764" w:rsidRPr="00C75636">
        <w:rPr>
          <w:rFonts w:asciiTheme="minorHAnsi" w:hAnsiTheme="minorHAnsi" w:cstheme="minorHAnsi"/>
          <w:sz w:val="24"/>
          <w:szCs w:val="24"/>
        </w:rPr>
        <w:t>,</w:t>
      </w:r>
      <w:r w:rsidR="00116940" w:rsidRPr="00C75636">
        <w:rPr>
          <w:rFonts w:asciiTheme="minorHAnsi" w:hAnsiTheme="minorHAnsi" w:cstheme="minorHAnsi"/>
          <w:sz w:val="24"/>
          <w:szCs w:val="24"/>
        </w:rPr>
        <w:t xml:space="preserve"> se vor avea în vedere actualizările legislative naționa</w:t>
      </w:r>
      <w:r w:rsidR="00A81333" w:rsidRPr="00C75636">
        <w:rPr>
          <w:rFonts w:asciiTheme="minorHAnsi" w:hAnsiTheme="minorHAnsi" w:cstheme="minorHAnsi"/>
          <w:sz w:val="24"/>
          <w:szCs w:val="24"/>
        </w:rPr>
        <w:t>l</w:t>
      </w:r>
      <w:r w:rsidR="00116940" w:rsidRPr="00C75636">
        <w:rPr>
          <w:rFonts w:asciiTheme="minorHAnsi" w:hAnsiTheme="minorHAnsi" w:cstheme="minorHAnsi"/>
          <w:sz w:val="24"/>
          <w:szCs w:val="24"/>
        </w:rPr>
        <w:t>e/europene specifice</w:t>
      </w:r>
      <w:r w:rsidR="005A3764" w:rsidRPr="00C75636">
        <w:rPr>
          <w:rFonts w:asciiTheme="minorHAnsi" w:hAnsiTheme="minorHAnsi" w:cstheme="minorHAnsi"/>
          <w:sz w:val="24"/>
          <w:szCs w:val="24"/>
        </w:rPr>
        <w:t>.</w:t>
      </w:r>
      <w:r w:rsidR="00116940" w:rsidRPr="00C75636">
        <w:rPr>
          <w:rFonts w:asciiTheme="minorHAnsi" w:hAnsiTheme="minorHAnsi" w:cstheme="minorHAnsi"/>
          <w:sz w:val="24"/>
          <w:szCs w:val="24"/>
        </w:rPr>
        <w:t xml:space="preserve"> </w:t>
      </w:r>
      <w:r w:rsidR="005A3764" w:rsidRPr="00C75636">
        <w:rPr>
          <w:rFonts w:asciiTheme="minorHAnsi" w:hAnsiTheme="minorHAnsi" w:cstheme="minorHAnsi"/>
          <w:sz w:val="24"/>
          <w:szCs w:val="24"/>
        </w:rPr>
        <w:t>A</w:t>
      </w:r>
      <w:r w:rsidR="00116940" w:rsidRPr="00C75636">
        <w:rPr>
          <w:rFonts w:asciiTheme="minorHAnsi" w:hAnsiTheme="minorHAnsi" w:cstheme="minorHAnsi"/>
          <w:sz w:val="24"/>
          <w:szCs w:val="24"/>
        </w:rPr>
        <w:t>ceste actualizări pot conduce la modificări/actualizări ale prezentului ghid, în cazul în care acestea influențează c</w:t>
      </w:r>
      <w:r w:rsidR="00557234" w:rsidRPr="00C75636">
        <w:rPr>
          <w:rFonts w:asciiTheme="minorHAnsi" w:hAnsiTheme="minorHAnsi" w:cstheme="minorHAnsi"/>
          <w:sz w:val="24"/>
          <w:szCs w:val="24"/>
        </w:rPr>
        <w:t>erințele</w:t>
      </w:r>
      <w:r w:rsidR="00116940" w:rsidRPr="00C75636">
        <w:rPr>
          <w:rFonts w:asciiTheme="minorHAnsi" w:hAnsiTheme="minorHAnsi" w:cstheme="minorHAnsi"/>
          <w:sz w:val="24"/>
          <w:szCs w:val="24"/>
        </w:rPr>
        <w:t xml:space="preserve"> stabilite în prezent. </w:t>
      </w:r>
    </w:p>
    <w:p w14:paraId="1B38C22F" w14:textId="7A08E4F9" w:rsidR="00297225" w:rsidRPr="00C75636" w:rsidRDefault="00297225" w:rsidP="00345CE8">
      <w:pPr>
        <w:pStyle w:val="Heading1"/>
      </w:pPr>
      <w:bookmarkStart w:id="46" w:name="_Toc142556346"/>
      <w:bookmarkStart w:id="47" w:name="_Toc164239755"/>
      <w:r w:rsidRPr="00C75636">
        <w:t>ASPECTE SPECIFICE APELULUI DE PROIECTE</w:t>
      </w:r>
      <w:bookmarkEnd w:id="46"/>
      <w:bookmarkEnd w:id="47"/>
    </w:p>
    <w:p w14:paraId="6B7E4D74" w14:textId="39A0031A" w:rsidR="00297225" w:rsidRPr="00C75636" w:rsidRDefault="00297225" w:rsidP="00345CE8">
      <w:pPr>
        <w:pStyle w:val="Heading2"/>
      </w:pPr>
      <w:bookmarkStart w:id="48" w:name="_Toc142556347"/>
      <w:bookmarkStart w:id="49" w:name="_Toc164239756"/>
      <w:r w:rsidRPr="00C75636">
        <w:t>Tipul de apel</w:t>
      </w:r>
      <w:bookmarkEnd w:id="48"/>
      <w:bookmarkEnd w:id="49"/>
    </w:p>
    <w:p w14:paraId="09AD411A" w14:textId="615FF074" w:rsidR="00024E5B" w:rsidRPr="00C75636" w:rsidRDefault="008F6E00" w:rsidP="008F6E00">
      <w:pPr>
        <w:tabs>
          <w:tab w:val="left" w:pos="709"/>
        </w:tabs>
        <w:spacing w:before="0"/>
        <w:jc w:val="both"/>
        <w:rPr>
          <w:rFonts w:asciiTheme="minorHAnsi" w:eastAsia="SimSun" w:hAnsiTheme="minorHAnsi" w:cstheme="minorHAnsi"/>
          <w:bCs/>
          <w:sz w:val="24"/>
          <w:szCs w:val="24"/>
        </w:rPr>
      </w:pPr>
      <w:bookmarkStart w:id="50" w:name="_Hlk92984687"/>
      <w:r w:rsidRPr="00C75636">
        <w:rPr>
          <w:rFonts w:asciiTheme="minorHAnsi" w:eastAsia="SimSun" w:hAnsiTheme="minorHAnsi" w:cstheme="minorHAnsi"/>
          <w:bCs/>
          <w:sz w:val="24"/>
          <w:szCs w:val="24"/>
        </w:rPr>
        <w:t xml:space="preserve">Prin prezentul Ghid se lansează apelul de </w:t>
      </w:r>
      <w:r w:rsidRPr="00C75636">
        <w:rPr>
          <w:rFonts w:asciiTheme="minorHAnsi" w:eastAsia="SimSun" w:hAnsiTheme="minorHAnsi" w:cstheme="minorHAnsi"/>
          <w:b/>
          <w:sz w:val="24"/>
          <w:szCs w:val="24"/>
        </w:rPr>
        <w:t>tip competitiv cu depunere la termen</w:t>
      </w:r>
      <w:r w:rsidRPr="00C75636">
        <w:rPr>
          <w:rFonts w:asciiTheme="minorHAnsi" w:eastAsia="SimSun" w:hAnsiTheme="minorHAnsi" w:cstheme="minorHAnsi"/>
          <w:bCs/>
          <w:sz w:val="24"/>
          <w:szCs w:val="24"/>
        </w:rPr>
        <w:t xml:space="preserve"> a cererilor de finanțare având codul </w:t>
      </w:r>
      <w:r w:rsidR="003C7A53" w:rsidRPr="00C75636">
        <w:rPr>
          <w:rFonts w:asciiTheme="minorHAnsi" w:hAnsiTheme="minorHAnsi" w:cstheme="minorHAnsi"/>
          <w:sz w:val="24"/>
          <w:szCs w:val="24"/>
        </w:rPr>
        <w:t>PRSE/1.6/A</w:t>
      </w:r>
      <w:r w:rsidR="00714073" w:rsidRPr="00C75636">
        <w:rPr>
          <w:rFonts w:asciiTheme="minorHAnsi" w:hAnsiTheme="minorHAnsi" w:cstheme="minorHAnsi"/>
          <w:sz w:val="24"/>
          <w:szCs w:val="24"/>
        </w:rPr>
        <w:t>.</w:t>
      </w:r>
      <w:r w:rsidR="002165F4" w:rsidRPr="00C75636">
        <w:rPr>
          <w:rFonts w:asciiTheme="minorHAnsi" w:hAnsiTheme="minorHAnsi" w:cstheme="minorHAnsi"/>
          <w:sz w:val="24"/>
          <w:szCs w:val="24"/>
        </w:rPr>
        <w:t>2</w:t>
      </w:r>
      <w:r w:rsidR="003C7A53" w:rsidRPr="00C75636">
        <w:rPr>
          <w:rFonts w:asciiTheme="minorHAnsi" w:hAnsiTheme="minorHAnsi" w:cstheme="minorHAnsi"/>
          <w:sz w:val="24"/>
          <w:szCs w:val="24"/>
        </w:rPr>
        <w:t>/1/202</w:t>
      </w:r>
      <w:r w:rsidR="000910D3" w:rsidRPr="00C75636">
        <w:rPr>
          <w:rFonts w:asciiTheme="minorHAnsi" w:hAnsiTheme="minorHAnsi" w:cstheme="minorHAnsi"/>
          <w:sz w:val="24"/>
          <w:szCs w:val="24"/>
        </w:rPr>
        <w:t>4</w:t>
      </w:r>
      <w:r w:rsidR="007C7922" w:rsidRPr="00C75636">
        <w:rPr>
          <w:rFonts w:asciiTheme="minorHAnsi" w:eastAsia="SimSun" w:hAnsiTheme="minorHAnsi" w:cstheme="minorHAnsi"/>
          <w:bCs/>
          <w:sz w:val="24"/>
          <w:szCs w:val="24"/>
        </w:rPr>
        <w:t>.</w:t>
      </w:r>
    </w:p>
    <w:p w14:paraId="19AD7133" w14:textId="449FA971" w:rsidR="008F6E00" w:rsidRPr="00C75636" w:rsidRDefault="008F6E00" w:rsidP="008F6E00">
      <w:pPr>
        <w:spacing w:before="0"/>
        <w:jc w:val="both"/>
        <w:rPr>
          <w:rFonts w:asciiTheme="minorHAnsi" w:hAnsiTheme="minorHAnsi" w:cstheme="minorHAnsi"/>
          <w:sz w:val="24"/>
          <w:szCs w:val="24"/>
        </w:rPr>
      </w:pPr>
      <w:r w:rsidRPr="00C75636">
        <w:rPr>
          <w:rFonts w:asciiTheme="minorHAnsi" w:hAnsiTheme="minorHAnsi" w:cstheme="minorHAnsi"/>
          <w:sz w:val="24"/>
          <w:szCs w:val="24"/>
        </w:rPr>
        <w:t>AM lansează apelurile de proiecte numai în sistemul informatic MySMIS2021.</w:t>
      </w:r>
    </w:p>
    <w:p w14:paraId="3D28A4E4" w14:textId="5D54CDCC" w:rsidR="008F6E00" w:rsidRPr="00C75636" w:rsidRDefault="008F6E00" w:rsidP="008F6E00">
      <w:pPr>
        <w:tabs>
          <w:tab w:val="left" w:pos="709"/>
        </w:tabs>
        <w:spacing w:before="0"/>
        <w:jc w:val="both"/>
        <w:rPr>
          <w:rFonts w:asciiTheme="minorHAnsi" w:eastAsia="SimSun" w:hAnsiTheme="minorHAnsi" w:cstheme="minorHAnsi"/>
          <w:bCs/>
          <w:sz w:val="24"/>
          <w:szCs w:val="24"/>
        </w:rPr>
      </w:pPr>
      <w:r w:rsidRPr="00C75636">
        <w:rPr>
          <w:rFonts w:asciiTheme="minorHAnsi" w:eastAsia="SimSun" w:hAnsiTheme="minorHAnsi" w:cstheme="minorHAnsi"/>
          <w:bCs/>
          <w:sz w:val="24"/>
          <w:szCs w:val="24"/>
        </w:rPr>
        <w:t>Cererile de finanțare pot fi depuse doar în perioada menționată în cadrul secțiunii 4.3 a prezentului ghid, iar evaluarea acestora va avea la bază principiul competitivității.</w:t>
      </w:r>
    </w:p>
    <w:p w14:paraId="24CDE833" w14:textId="1967FBBB" w:rsidR="00433613" w:rsidRPr="00C75636" w:rsidRDefault="00433613" w:rsidP="008F6E00">
      <w:pPr>
        <w:tabs>
          <w:tab w:val="left" w:pos="709"/>
        </w:tabs>
        <w:spacing w:before="0"/>
        <w:jc w:val="both"/>
        <w:rPr>
          <w:rFonts w:asciiTheme="minorHAnsi" w:eastAsia="SimSun" w:hAnsiTheme="minorHAnsi" w:cstheme="minorHAnsi"/>
          <w:bCs/>
          <w:sz w:val="24"/>
          <w:szCs w:val="24"/>
        </w:rPr>
      </w:pPr>
      <w:r w:rsidRPr="00C75636">
        <w:rPr>
          <w:rFonts w:asciiTheme="minorHAnsi" w:eastAsia="SimSun" w:hAnsiTheme="minorHAnsi" w:cstheme="minorHAnsi"/>
          <w:bCs/>
          <w:sz w:val="24"/>
          <w:szCs w:val="24"/>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specific fiecărui apel de cereri de finanțare, în limita fondurilor alocate în cadrul apelului, cu condiția atingerii pragului minim</w:t>
      </w:r>
      <w:r w:rsidR="008F6E00" w:rsidRPr="00C75636">
        <w:rPr>
          <w:rFonts w:asciiTheme="minorHAnsi" w:eastAsia="SimSun" w:hAnsiTheme="minorHAnsi" w:cstheme="minorHAnsi"/>
          <w:bCs/>
          <w:sz w:val="24"/>
          <w:szCs w:val="24"/>
        </w:rPr>
        <w:t>.</w:t>
      </w:r>
    </w:p>
    <w:p w14:paraId="61C2DD71" w14:textId="5095506F" w:rsidR="0013161E" w:rsidRPr="00C75636" w:rsidRDefault="0013161E" w:rsidP="008F6E00">
      <w:pPr>
        <w:autoSpaceDE w:val="0"/>
        <w:autoSpaceDN w:val="0"/>
        <w:adjustRightInd w:val="0"/>
        <w:spacing w:before="0"/>
        <w:jc w:val="both"/>
        <w:rPr>
          <w:rFonts w:asciiTheme="minorHAnsi" w:hAnsiTheme="minorHAnsi" w:cstheme="minorHAnsi"/>
          <w:sz w:val="24"/>
          <w:szCs w:val="24"/>
          <w:lang w:eastAsia="en-GB"/>
        </w:rPr>
      </w:pPr>
      <w:r w:rsidRPr="00C75636">
        <w:rPr>
          <w:rFonts w:asciiTheme="minorHAnsi" w:hAnsiTheme="minorHAnsi" w:cstheme="minorHAnsi"/>
          <w:b/>
          <w:bCs/>
          <w:sz w:val="24"/>
          <w:szCs w:val="24"/>
          <w:lang w:eastAsia="en-GB"/>
        </w:rPr>
        <w:t>Notă!</w:t>
      </w:r>
      <w:r w:rsidRPr="00C75636">
        <w:rPr>
          <w:rFonts w:asciiTheme="minorHAnsi" w:hAnsiTheme="minorHAnsi" w:cstheme="minorHAnsi"/>
          <w:sz w:val="24"/>
          <w:szCs w:val="24"/>
          <w:lang w:eastAsia="en-GB"/>
        </w:rPr>
        <w:t xml:space="preserve"> 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6BD9821" w14:textId="68DD6A71" w:rsidR="000E7AFC" w:rsidRPr="00C75636" w:rsidRDefault="0013161E" w:rsidP="008F6E00">
      <w:pPr>
        <w:spacing w:befor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Pentru informarea corectă a potențialilor solicitanți, AM va publica pe site-ul programului situația proiectelor, depuse precum și gradul de acoperire al alocării financiare disponibile</w:t>
      </w:r>
      <w:r w:rsidR="00CA605F" w:rsidRPr="00C75636">
        <w:rPr>
          <w:rFonts w:asciiTheme="minorHAnsi" w:hAnsiTheme="minorHAnsi" w:cstheme="minorHAnsi"/>
          <w:sz w:val="24"/>
          <w:szCs w:val="24"/>
          <w:lang w:eastAsia="en-GB"/>
        </w:rPr>
        <w:t>.</w:t>
      </w:r>
    </w:p>
    <w:p w14:paraId="70C08C3B" w14:textId="1DE0585D" w:rsidR="00297225" w:rsidRPr="00C75636" w:rsidRDefault="00297225" w:rsidP="00345CE8">
      <w:pPr>
        <w:pStyle w:val="Heading2"/>
      </w:pPr>
      <w:bookmarkStart w:id="51" w:name="_Toc142556348"/>
      <w:bookmarkStart w:id="52" w:name="_Toc164239757"/>
      <w:bookmarkEnd w:id="50"/>
      <w:r w:rsidRPr="00C75636">
        <w:lastRenderedPageBreak/>
        <w:t>Forma de sprijin ( granturi; instrumente financiare; premii)</w:t>
      </w:r>
      <w:bookmarkEnd w:id="51"/>
      <w:bookmarkEnd w:id="52"/>
    </w:p>
    <w:p w14:paraId="5D906E72" w14:textId="48222D90" w:rsidR="000179D6" w:rsidRPr="00C75636" w:rsidRDefault="008F6E00" w:rsidP="000179D6">
      <w:pPr>
        <w:spacing w:before="0" w:after="0"/>
        <w:jc w:val="both"/>
        <w:rPr>
          <w:rFonts w:asciiTheme="minorHAnsi" w:hAnsiTheme="minorHAnsi" w:cstheme="minorHAnsi"/>
          <w:sz w:val="24"/>
          <w:szCs w:val="24"/>
        </w:rPr>
      </w:pPr>
      <w:bookmarkStart w:id="53" w:name="_Hlk141173091"/>
      <w:r w:rsidRPr="00C75636">
        <w:rPr>
          <w:rFonts w:asciiTheme="minorHAnsi" w:hAnsiTheme="minorHAnsi" w:cstheme="minorHAnsi"/>
          <w:sz w:val="24"/>
          <w:szCs w:val="24"/>
        </w:rPr>
        <w:t>Forma de sprijin acordat în cadrul prezentului apel de proiecte o reprezintă grantul (nerambursabil), în conformitate cu prevederile PR SE 2021-2027, a Regulamentelor (UE) 2021/1060 și (UE, Euratom) 2018/1046</w:t>
      </w:r>
      <w:r w:rsidR="000370F9" w:rsidRPr="00C75636">
        <w:rPr>
          <w:rFonts w:asciiTheme="minorHAnsi" w:hAnsiTheme="minorHAnsi" w:cstheme="minorHAnsi"/>
          <w:sz w:val="24"/>
          <w:szCs w:val="24"/>
        </w:rPr>
        <w:t xml:space="preserve"> și a </w:t>
      </w:r>
      <w:bookmarkEnd w:id="53"/>
      <w:r w:rsidR="000179D6" w:rsidRPr="00C75636">
        <w:rPr>
          <w:rFonts w:asciiTheme="minorHAnsi" w:hAnsiTheme="minorHAnsi" w:cstheme="minorHAnsi"/>
          <w:sz w:val="24"/>
          <w:szCs w:val="24"/>
        </w:rPr>
        <w:t xml:space="preserve">Schemei de </w:t>
      </w:r>
      <w:r w:rsidR="002C1215" w:rsidRPr="00C75636">
        <w:rPr>
          <w:rFonts w:asciiTheme="minorHAnsi" w:hAnsiTheme="minorHAnsi" w:cstheme="minorHAnsi"/>
          <w:sz w:val="24"/>
          <w:szCs w:val="24"/>
        </w:rPr>
        <w:t>a</w:t>
      </w:r>
      <w:r w:rsidR="000179D6" w:rsidRPr="00C75636">
        <w:rPr>
          <w:rFonts w:asciiTheme="minorHAnsi" w:hAnsiTheme="minorHAnsi" w:cstheme="minorHAnsi"/>
          <w:sz w:val="24"/>
          <w:szCs w:val="24"/>
        </w:rPr>
        <w:t xml:space="preserve">jutor </w:t>
      </w:r>
      <w:r w:rsidR="002C1215" w:rsidRPr="00C75636">
        <w:rPr>
          <w:rFonts w:asciiTheme="minorHAnsi" w:hAnsiTheme="minorHAnsi" w:cstheme="minorHAnsi"/>
          <w:sz w:val="24"/>
          <w:szCs w:val="24"/>
        </w:rPr>
        <w:t>d</w:t>
      </w:r>
      <w:r w:rsidR="000179D6" w:rsidRPr="00C75636">
        <w:rPr>
          <w:rFonts w:asciiTheme="minorHAnsi" w:hAnsiTheme="minorHAnsi" w:cstheme="minorHAnsi"/>
          <w:sz w:val="24"/>
          <w:szCs w:val="24"/>
        </w:rPr>
        <w:t xml:space="preserve">e </w:t>
      </w:r>
      <w:r w:rsidR="002C1215" w:rsidRPr="00C75636">
        <w:rPr>
          <w:rFonts w:asciiTheme="minorHAnsi" w:hAnsiTheme="minorHAnsi" w:cstheme="minorHAnsi"/>
          <w:sz w:val="24"/>
          <w:szCs w:val="24"/>
        </w:rPr>
        <w:t>m</w:t>
      </w:r>
      <w:r w:rsidR="000179D6" w:rsidRPr="00C75636">
        <w:rPr>
          <w:rFonts w:asciiTheme="minorHAnsi" w:hAnsiTheme="minorHAnsi" w:cstheme="minorHAnsi"/>
          <w:sz w:val="24"/>
          <w:szCs w:val="24"/>
        </w:rPr>
        <w:t xml:space="preserve">inimis </w:t>
      </w:r>
      <w:bookmarkStart w:id="54" w:name="_Hlk163740905"/>
      <w:r w:rsidR="002C1215" w:rsidRPr="00C75636">
        <w:rPr>
          <w:rFonts w:asciiTheme="minorHAnsi" w:hAnsiTheme="minorHAnsi" w:cstheme="minorHAnsi"/>
          <w:sz w:val="24"/>
          <w:szCs w:val="24"/>
        </w:rPr>
        <w:t>ș</w:t>
      </w:r>
      <w:r w:rsidR="000179D6" w:rsidRPr="00C75636">
        <w:rPr>
          <w:rFonts w:asciiTheme="minorHAnsi" w:hAnsiTheme="minorHAnsi" w:cstheme="minorHAnsi"/>
          <w:sz w:val="24"/>
          <w:szCs w:val="24"/>
        </w:rPr>
        <w:t xml:space="preserve">i </w:t>
      </w:r>
      <w:r w:rsidR="002C1215" w:rsidRPr="00C75636">
        <w:rPr>
          <w:rFonts w:asciiTheme="minorHAnsi" w:hAnsiTheme="minorHAnsi" w:cstheme="minorHAnsi"/>
          <w:sz w:val="24"/>
          <w:szCs w:val="24"/>
        </w:rPr>
        <w:t>de a</w:t>
      </w:r>
      <w:r w:rsidR="000179D6" w:rsidRPr="00C75636">
        <w:rPr>
          <w:rFonts w:asciiTheme="minorHAnsi" w:hAnsiTheme="minorHAnsi" w:cstheme="minorHAnsi"/>
          <w:sz w:val="24"/>
          <w:szCs w:val="24"/>
        </w:rPr>
        <w:t xml:space="preserve">jutor </w:t>
      </w:r>
      <w:r w:rsidR="002C1215" w:rsidRPr="00C75636">
        <w:rPr>
          <w:rFonts w:asciiTheme="minorHAnsi" w:hAnsiTheme="minorHAnsi" w:cstheme="minorHAnsi"/>
          <w:sz w:val="24"/>
          <w:szCs w:val="24"/>
        </w:rPr>
        <w:t>d</w:t>
      </w:r>
      <w:r w:rsidR="000179D6" w:rsidRPr="00C75636">
        <w:rPr>
          <w:rFonts w:asciiTheme="minorHAnsi" w:hAnsiTheme="minorHAnsi" w:cstheme="minorHAnsi"/>
          <w:sz w:val="24"/>
          <w:szCs w:val="24"/>
        </w:rPr>
        <w:t xml:space="preserve">e </w:t>
      </w:r>
      <w:r w:rsidR="002C1215" w:rsidRPr="00C75636">
        <w:rPr>
          <w:rFonts w:asciiTheme="minorHAnsi" w:hAnsiTheme="minorHAnsi" w:cstheme="minorHAnsi"/>
          <w:sz w:val="24"/>
          <w:szCs w:val="24"/>
        </w:rPr>
        <w:t>s</w:t>
      </w:r>
      <w:r w:rsidR="000179D6" w:rsidRPr="00C75636">
        <w:rPr>
          <w:rFonts w:asciiTheme="minorHAnsi" w:hAnsiTheme="minorHAnsi" w:cstheme="minorHAnsi"/>
          <w:sz w:val="24"/>
          <w:szCs w:val="24"/>
        </w:rPr>
        <w:t xml:space="preserve">tat </w:t>
      </w:r>
      <w:r w:rsidR="002C1215" w:rsidRPr="00C75636">
        <w:rPr>
          <w:rFonts w:asciiTheme="minorHAnsi" w:hAnsiTheme="minorHAnsi" w:cstheme="minorHAnsi"/>
          <w:sz w:val="24"/>
          <w:szCs w:val="24"/>
        </w:rPr>
        <w:t>r</w:t>
      </w:r>
      <w:r w:rsidR="000179D6" w:rsidRPr="00C75636">
        <w:rPr>
          <w:rFonts w:asciiTheme="minorHAnsi" w:hAnsiTheme="minorHAnsi" w:cstheme="minorHAnsi"/>
          <w:sz w:val="24"/>
          <w:szCs w:val="24"/>
        </w:rPr>
        <w:t xml:space="preserve">egional </w:t>
      </w:r>
      <w:bookmarkEnd w:id="54"/>
      <w:r w:rsidR="000179D6" w:rsidRPr="00C75636">
        <w:rPr>
          <w:rFonts w:asciiTheme="minorHAnsi" w:hAnsiTheme="minorHAnsi" w:cstheme="minorHAnsi"/>
          <w:sz w:val="24"/>
          <w:szCs w:val="24"/>
        </w:rPr>
        <w:t>privind creșterea competitivității IMM-urilor în cadrul Programului Regional Sud-Est 2021-2027</w:t>
      </w:r>
      <w:r w:rsidR="002C1215" w:rsidRPr="00C75636">
        <w:rPr>
          <w:rFonts w:asciiTheme="minorHAnsi" w:hAnsiTheme="minorHAnsi" w:cstheme="minorHAnsi"/>
          <w:sz w:val="24"/>
          <w:szCs w:val="24"/>
        </w:rPr>
        <w:t xml:space="preserve"> nr. .....din .....</w:t>
      </w:r>
      <w:r w:rsidR="00BF07C4" w:rsidRPr="00C75636">
        <w:rPr>
          <w:rFonts w:asciiTheme="minorHAnsi" w:hAnsiTheme="minorHAnsi" w:cstheme="minorHAnsi"/>
          <w:sz w:val="24"/>
          <w:szCs w:val="24"/>
        </w:rPr>
        <w:t>.</w:t>
      </w:r>
    </w:p>
    <w:p w14:paraId="152D016B" w14:textId="77777777" w:rsidR="00BA0B90" w:rsidRPr="00C75636" w:rsidRDefault="00BA0B90" w:rsidP="00BA0B90">
      <w:pPr>
        <w:spacing w:before="0" w:after="0"/>
        <w:jc w:val="both"/>
        <w:rPr>
          <w:rFonts w:asciiTheme="minorHAnsi" w:hAnsiTheme="minorHAnsi" w:cstheme="minorHAnsi"/>
          <w:sz w:val="24"/>
          <w:szCs w:val="24"/>
        </w:rPr>
      </w:pPr>
    </w:p>
    <w:p w14:paraId="110ADD8B" w14:textId="106C3EE3" w:rsidR="00BA0B90" w:rsidRPr="00C75636" w:rsidRDefault="000E6C77" w:rsidP="00BA0B90">
      <w:pP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În cadrul acestui apel de proiecte, se acordă următoarele categorii de ajutor de stat:</w:t>
      </w:r>
    </w:p>
    <w:p w14:paraId="3CBF42A3" w14:textId="77777777" w:rsidR="000E6C77" w:rsidRPr="00C75636" w:rsidRDefault="000E6C77" w:rsidP="00BA0B90">
      <w:pPr>
        <w:spacing w:before="0" w:after="0"/>
        <w:jc w:val="both"/>
        <w:rPr>
          <w:rFonts w:asciiTheme="minorHAnsi" w:hAnsiTheme="minorHAnsi" w:cstheme="minorHAnsi"/>
          <w:sz w:val="24"/>
          <w:szCs w:val="24"/>
        </w:rPr>
      </w:pPr>
    </w:p>
    <w:p w14:paraId="68E1C701" w14:textId="75E12D67" w:rsidR="00BA0B90" w:rsidRPr="00C75636" w:rsidRDefault="00BA0B90" w:rsidP="000E6C77">
      <w:pPr>
        <w:pStyle w:val="ListParagraph"/>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a) </w:t>
      </w:r>
      <w:r w:rsidRPr="00C75636">
        <w:rPr>
          <w:rFonts w:asciiTheme="minorHAnsi" w:hAnsiTheme="minorHAnsi" w:cstheme="minorHAnsi"/>
          <w:i/>
          <w:iCs/>
          <w:sz w:val="24"/>
          <w:szCs w:val="24"/>
        </w:rPr>
        <w:t>ajutor de stat regional</w:t>
      </w:r>
      <w:r w:rsidRPr="00C75636">
        <w:rPr>
          <w:rFonts w:asciiTheme="minorHAnsi" w:hAnsiTheme="minorHAnsi" w:cstheme="minorHAnsi"/>
          <w:sz w:val="24"/>
          <w:szCs w:val="24"/>
        </w:rPr>
        <w:t xml:space="preserve"> pentru investiţii cu respectarea prevederilor Capitolul I și art. 14 din Regulamentul (UE) nr. </w:t>
      </w:r>
      <w:r w:rsidR="002C1215" w:rsidRPr="00C75636">
        <w:rPr>
          <w:rFonts w:asciiTheme="minorHAnsi" w:hAnsiTheme="minorHAnsi" w:cstheme="minorHAnsi"/>
          <w:sz w:val="24"/>
          <w:szCs w:val="24"/>
        </w:rPr>
        <w:t>2014</w:t>
      </w:r>
      <w:r w:rsidRPr="00C75636">
        <w:rPr>
          <w:rFonts w:asciiTheme="minorHAnsi" w:hAnsiTheme="minorHAnsi" w:cstheme="minorHAnsi"/>
          <w:sz w:val="24"/>
          <w:szCs w:val="24"/>
        </w:rPr>
        <w:t>/</w:t>
      </w:r>
      <w:r w:rsidR="002C1215" w:rsidRPr="00C75636">
        <w:rPr>
          <w:rFonts w:asciiTheme="minorHAnsi" w:hAnsiTheme="minorHAnsi" w:cstheme="minorHAnsi"/>
          <w:sz w:val="24"/>
          <w:szCs w:val="24"/>
        </w:rPr>
        <w:t>651</w:t>
      </w:r>
      <w:r w:rsidRPr="00C75636">
        <w:rPr>
          <w:rFonts w:asciiTheme="minorHAnsi" w:hAnsiTheme="minorHAnsi" w:cstheme="minorHAnsi"/>
          <w:sz w:val="24"/>
          <w:szCs w:val="24"/>
        </w:rPr>
        <w:t xml:space="preserve"> de declarare a anumitor categorii de ajutoare compatibile cu piaţa internă în aplicarea articolelor 107 şi 108 din Tratat, cu modificările și completările ulterioare, denumit, în continuare, ajutor de stat regional</w:t>
      </w:r>
      <w:r w:rsidR="000E6C77" w:rsidRPr="00C75636">
        <w:rPr>
          <w:rFonts w:asciiTheme="minorHAnsi" w:hAnsiTheme="minorHAnsi" w:cstheme="minorHAnsi"/>
          <w:sz w:val="24"/>
          <w:szCs w:val="24"/>
        </w:rPr>
        <w:t xml:space="preserve"> </w:t>
      </w:r>
      <w:r w:rsidR="000E6C77" w:rsidRPr="00C75636">
        <w:rPr>
          <w:rFonts w:asciiTheme="minorHAnsi" w:eastAsia="Times New Roman" w:hAnsiTheme="minorHAnsi" w:cstheme="minorHAnsi"/>
          <w:sz w:val="24"/>
          <w:szCs w:val="24"/>
        </w:rPr>
        <w:t>(a se vedea secțiunea 3.13</w:t>
      </w:r>
      <w:r w:rsidR="00A86D09" w:rsidRPr="00C75636">
        <w:rPr>
          <w:rFonts w:asciiTheme="minorHAnsi" w:eastAsia="Times New Roman" w:hAnsiTheme="minorHAnsi" w:cstheme="minorHAnsi"/>
          <w:sz w:val="24"/>
          <w:szCs w:val="24"/>
        </w:rPr>
        <w:t>.</w:t>
      </w:r>
      <w:r w:rsidR="003B7153" w:rsidRPr="00C75636">
        <w:rPr>
          <w:rFonts w:asciiTheme="minorHAnsi" w:eastAsia="Times New Roman" w:hAnsiTheme="minorHAnsi" w:cstheme="minorHAnsi"/>
          <w:sz w:val="24"/>
          <w:szCs w:val="24"/>
        </w:rPr>
        <w:t>1</w:t>
      </w:r>
      <w:r w:rsidR="000E6C77" w:rsidRPr="00C75636">
        <w:rPr>
          <w:rFonts w:asciiTheme="minorHAnsi" w:eastAsia="Times New Roman" w:hAnsiTheme="minorHAnsi" w:cstheme="minorHAnsi"/>
          <w:sz w:val="24"/>
          <w:szCs w:val="24"/>
        </w:rPr>
        <w:t xml:space="preserve"> Reguli privind ajutorul de minimis)</w:t>
      </w:r>
      <w:r w:rsidR="00341C72" w:rsidRPr="00C75636">
        <w:rPr>
          <w:rFonts w:asciiTheme="minorHAnsi" w:eastAsia="Times New Roman" w:hAnsiTheme="minorHAnsi" w:cstheme="minorHAnsi"/>
          <w:sz w:val="24"/>
          <w:szCs w:val="24"/>
        </w:rPr>
        <w:t>.</w:t>
      </w:r>
      <w:r w:rsidR="000E6C77" w:rsidRPr="00C75636">
        <w:rPr>
          <w:rFonts w:asciiTheme="minorHAnsi" w:eastAsia="Times New Roman" w:hAnsiTheme="minorHAnsi" w:cstheme="minorHAnsi"/>
          <w:sz w:val="24"/>
          <w:szCs w:val="24"/>
        </w:rPr>
        <w:t xml:space="preserve"> </w:t>
      </w:r>
    </w:p>
    <w:p w14:paraId="5F1C7864" w14:textId="350DA6BB" w:rsidR="00BA0B90" w:rsidRPr="00C75636" w:rsidRDefault="000E6C77" w:rsidP="000E6C77">
      <w:pPr>
        <w:spacing w:before="0" w:after="0"/>
        <w:ind w:left="709" w:hanging="133"/>
        <w:jc w:val="both"/>
        <w:rPr>
          <w:rFonts w:asciiTheme="minorHAnsi" w:hAnsiTheme="minorHAnsi" w:cstheme="minorHAnsi"/>
          <w:sz w:val="24"/>
          <w:szCs w:val="24"/>
        </w:rPr>
      </w:pPr>
      <w:r w:rsidRPr="00C75636">
        <w:rPr>
          <w:rFonts w:asciiTheme="minorHAnsi" w:hAnsiTheme="minorHAnsi" w:cstheme="minorHAnsi"/>
          <w:sz w:val="24"/>
          <w:szCs w:val="24"/>
        </w:rPr>
        <w:t xml:space="preserve">  </w:t>
      </w:r>
      <w:r w:rsidR="00BA0B90" w:rsidRPr="00C75636">
        <w:rPr>
          <w:rFonts w:asciiTheme="minorHAnsi" w:hAnsiTheme="minorHAnsi" w:cstheme="minorHAnsi"/>
          <w:sz w:val="24"/>
          <w:szCs w:val="24"/>
        </w:rPr>
        <w:t xml:space="preserve">b) </w:t>
      </w:r>
      <w:r w:rsidR="00BA0B90" w:rsidRPr="00C75636">
        <w:rPr>
          <w:rFonts w:asciiTheme="minorHAnsi" w:hAnsiTheme="minorHAnsi" w:cstheme="minorHAnsi"/>
          <w:i/>
          <w:iCs/>
          <w:sz w:val="24"/>
          <w:szCs w:val="24"/>
        </w:rPr>
        <w:t>ajutor de minimis</w:t>
      </w:r>
      <w:r w:rsidR="00BA0B90" w:rsidRPr="00C75636">
        <w:rPr>
          <w:rFonts w:asciiTheme="minorHAnsi" w:hAnsiTheme="minorHAnsi" w:cstheme="minorHAnsi"/>
          <w:sz w:val="24"/>
          <w:szCs w:val="24"/>
        </w:rPr>
        <w:t xml:space="preserve"> cu respectarea prevederilor Regulamentului (UE) nr. </w:t>
      </w:r>
      <w:r w:rsidR="002C1215" w:rsidRPr="00C75636">
        <w:rPr>
          <w:rFonts w:asciiTheme="minorHAnsi" w:hAnsiTheme="minorHAnsi" w:cstheme="minorHAnsi"/>
          <w:sz w:val="24"/>
          <w:szCs w:val="24"/>
        </w:rPr>
        <w:t>2023</w:t>
      </w:r>
      <w:r w:rsidR="00BA0B90" w:rsidRPr="00C75636">
        <w:rPr>
          <w:rFonts w:asciiTheme="minorHAnsi" w:hAnsiTheme="minorHAnsi" w:cstheme="minorHAnsi"/>
          <w:sz w:val="24"/>
          <w:szCs w:val="24"/>
        </w:rPr>
        <w:t>/</w:t>
      </w:r>
      <w:r w:rsidR="002C1215" w:rsidRPr="00C75636">
        <w:rPr>
          <w:rFonts w:asciiTheme="minorHAnsi" w:hAnsiTheme="minorHAnsi" w:cstheme="minorHAnsi"/>
          <w:sz w:val="24"/>
          <w:szCs w:val="24"/>
        </w:rPr>
        <w:t>2831</w:t>
      </w:r>
      <w:r w:rsidR="00BA0B90" w:rsidRPr="00C75636">
        <w:rPr>
          <w:rFonts w:asciiTheme="minorHAnsi" w:hAnsiTheme="minorHAnsi" w:cstheme="minorHAnsi"/>
          <w:sz w:val="24"/>
          <w:szCs w:val="24"/>
        </w:rPr>
        <w:t xml:space="preserve"> privind aplicarea articolelor 107 şi 108 din Tratatul privind funcţionarea Uniunii Europene ajutoarelor de minimis, cu modificările și completările ulterioare, denumit în continuare, ajutor de minimis</w:t>
      </w:r>
      <w:r w:rsidR="008047AF" w:rsidRPr="00C75636">
        <w:rPr>
          <w:rFonts w:asciiTheme="minorHAnsi" w:hAnsiTheme="minorHAnsi" w:cstheme="minorHAnsi"/>
          <w:sz w:val="24"/>
          <w:szCs w:val="24"/>
        </w:rPr>
        <w:t xml:space="preserve"> (</w:t>
      </w:r>
      <w:r w:rsidR="008047AF" w:rsidRPr="00C75636">
        <w:rPr>
          <w:rFonts w:asciiTheme="minorHAnsi" w:eastAsia="Times New Roman" w:hAnsiTheme="minorHAnsi" w:cstheme="minorHAnsi"/>
          <w:sz w:val="24"/>
          <w:szCs w:val="24"/>
        </w:rPr>
        <w:t xml:space="preserve">a se vedea secțiunea </w:t>
      </w:r>
      <w:r w:rsidR="004C46B3" w:rsidRPr="00C75636">
        <w:rPr>
          <w:rFonts w:asciiTheme="minorHAnsi" w:eastAsia="Times New Roman" w:hAnsiTheme="minorHAnsi" w:cstheme="minorHAnsi"/>
          <w:sz w:val="24"/>
          <w:szCs w:val="24"/>
        </w:rPr>
        <w:t>3.</w:t>
      </w:r>
      <w:r w:rsidR="00A86D09" w:rsidRPr="00C75636">
        <w:rPr>
          <w:rFonts w:asciiTheme="minorHAnsi" w:eastAsia="Times New Roman" w:hAnsiTheme="minorHAnsi" w:cstheme="minorHAnsi"/>
          <w:sz w:val="24"/>
          <w:szCs w:val="24"/>
        </w:rPr>
        <w:t>13.</w:t>
      </w:r>
      <w:r w:rsidR="003B7153" w:rsidRPr="00C75636">
        <w:rPr>
          <w:rFonts w:asciiTheme="minorHAnsi" w:eastAsia="Times New Roman" w:hAnsiTheme="minorHAnsi" w:cstheme="minorHAnsi"/>
          <w:sz w:val="24"/>
          <w:szCs w:val="24"/>
        </w:rPr>
        <w:t>2</w:t>
      </w:r>
      <w:r w:rsidR="00A86D09" w:rsidRPr="00C75636">
        <w:rPr>
          <w:rFonts w:asciiTheme="minorHAnsi" w:eastAsia="Times New Roman" w:hAnsiTheme="minorHAnsi" w:cstheme="minorHAnsi"/>
          <w:sz w:val="24"/>
          <w:szCs w:val="24"/>
        </w:rPr>
        <w:t xml:space="preserve"> </w:t>
      </w:r>
      <w:r w:rsidR="008047AF" w:rsidRPr="00C75636">
        <w:rPr>
          <w:rFonts w:asciiTheme="minorHAnsi" w:eastAsia="Times New Roman" w:hAnsiTheme="minorHAnsi" w:cstheme="minorHAnsi"/>
          <w:sz w:val="24"/>
          <w:szCs w:val="24"/>
        </w:rPr>
        <w:t>Reguli privind ajutorul de stat regional)</w:t>
      </w:r>
      <w:r w:rsidR="00341C72" w:rsidRPr="00C75636">
        <w:rPr>
          <w:rFonts w:asciiTheme="minorHAnsi" w:eastAsia="Times New Roman" w:hAnsiTheme="minorHAnsi" w:cstheme="minorHAnsi"/>
          <w:sz w:val="24"/>
          <w:szCs w:val="24"/>
        </w:rPr>
        <w:t>.</w:t>
      </w:r>
      <w:r w:rsidR="008047AF" w:rsidRPr="00C75636">
        <w:rPr>
          <w:rFonts w:asciiTheme="minorHAnsi" w:eastAsia="Times New Roman" w:hAnsiTheme="minorHAnsi" w:cstheme="minorHAnsi"/>
          <w:sz w:val="24"/>
          <w:szCs w:val="24"/>
        </w:rPr>
        <w:t xml:space="preserve"> </w:t>
      </w:r>
    </w:p>
    <w:p w14:paraId="1BBE5F92" w14:textId="4F7F47DA" w:rsidR="00A86515" w:rsidRPr="00C75636" w:rsidRDefault="00297225" w:rsidP="00345CE8">
      <w:pPr>
        <w:pStyle w:val="Heading2"/>
      </w:pPr>
      <w:bookmarkStart w:id="55" w:name="_Toc142556349"/>
      <w:bookmarkStart w:id="56" w:name="_Toc164239758"/>
      <w:r w:rsidRPr="00C75636">
        <w:t>Bugetul alocat apelului de proiecte</w:t>
      </w:r>
      <w:bookmarkEnd w:id="55"/>
      <w:bookmarkEnd w:id="56"/>
    </w:p>
    <w:p w14:paraId="27C1FDF3" w14:textId="3F784E5F" w:rsidR="00F21E4B" w:rsidRPr="00C75636" w:rsidRDefault="00C451BB" w:rsidP="00D94636">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Alocarea apelului de proiecte </w:t>
      </w:r>
      <w:r w:rsidR="00A42FB1" w:rsidRPr="00C75636">
        <w:rPr>
          <w:rFonts w:asciiTheme="minorHAnsi" w:hAnsiTheme="minorHAnsi" w:cstheme="minorHAnsi"/>
          <w:sz w:val="24"/>
          <w:szCs w:val="24"/>
        </w:rPr>
        <w:t>PRSE/1.6/A.2/1/2024</w:t>
      </w:r>
      <w:r w:rsidR="00967E17" w:rsidRPr="00C75636">
        <w:rPr>
          <w:rFonts w:asciiTheme="minorHAnsi" w:hAnsiTheme="minorHAnsi" w:cstheme="minorHAnsi"/>
          <w:sz w:val="24"/>
          <w:szCs w:val="24"/>
        </w:rPr>
        <w:t xml:space="preserve"> </w:t>
      </w:r>
      <w:r w:rsidR="0013161E" w:rsidRPr="00C75636">
        <w:rPr>
          <w:rFonts w:asciiTheme="minorHAnsi" w:eastAsia="SimSun" w:hAnsiTheme="minorHAnsi" w:cstheme="minorHAnsi"/>
          <w:sz w:val="24"/>
          <w:szCs w:val="24"/>
        </w:rPr>
        <w:t xml:space="preserve">(FEDR+ </w:t>
      </w:r>
      <w:r w:rsidR="0013161E" w:rsidRPr="00C75636">
        <w:rPr>
          <w:rFonts w:asciiTheme="minorHAnsi" w:hAnsiTheme="minorHAnsi" w:cstheme="minorHAnsi"/>
          <w:sz w:val="24"/>
          <w:szCs w:val="24"/>
        </w:rPr>
        <w:t>contribuție națională)</w:t>
      </w:r>
      <w:r w:rsidR="00CA605F"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este </w:t>
      </w:r>
      <w:bookmarkStart w:id="57" w:name="_Hlk129864255"/>
      <w:r w:rsidR="00283B1E" w:rsidRPr="00C75636">
        <w:rPr>
          <w:rFonts w:asciiTheme="minorHAnsi" w:hAnsiTheme="minorHAnsi" w:cstheme="minorHAnsi"/>
          <w:sz w:val="24"/>
          <w:szCs w:val="24"/>
        </w:rPr>
        <w:t xml:space="preserve">86.725.188 </w:t>
      </w:r>
      <w:r w:rsidR="001E112F" w:rsidRPr="00C75636">
        <w:rPr>
          <w:rFonts w:asciiTheme="minorHAnsi" w:hAnsiTheme="minorHAnsi" w:cstheme="minorHAnsi"/>
          <w:sz w:val="24"/>
          <w:szCs w:val="24"/>
        </w:rPr>
        <w:t xml:space="preserve">euro, conform Programului Regional Sud-Est 2021-2027, din care </w:t>
      </w:r>
      <w:r w:rsidR="00283B1E" w:rsidRPr="00C75636">
        <w:rPr>
          <w:rFonts w:asciiTheme="minorHAnsi" w:hAnsiTheme="minorHAnsi" w:cstheme="minorHAnsi"/>
          <w:sz w:val="24"/>
          <w:szCs w:val="24"/>
        </w:rPr>
        <w:t xml:space="preserve">73.716.410 </w:t>
      </w:r>
      <w:r w:rsidR="001E112F" w:rsidRPr="00C75636">
        <w:rPr>
          <w:rFonts w:asciiTheme="minorHAnsi" w:hAnsiTheme="minorHAnsi" w:cstheme="minorHAnsi"/>
          <w:sz w:val="24"/>
          <w:szCs w:val="24"/>
        </w:rPr>
        <w:t xml:space="preserve">euro fonduri europene din Fondul European de Dezvoltare Regională și cofinanțarea națională de </w:t>
      </w:r>
      <w:r w:rsidR="00283B1E" w:rsidRPr="00C75636">
        <w:rPr>
          <w:rFonts w:asciiTheme="minorHAnsi" w:hAnsiTheme="minorHAnsi" w:cstheme="minorHAnsi"/>
          <w:sz w:val="24"/>
          <w:szCs w:val="24"/>
        </w:rPr>
        <w:t xml:space="preserve">13.008.778 </w:t>
      </w:r>
      <w:r w:rsidR="001E112F" w:rsidRPr="00C75636">
        <w:rPr>
          <w:rFonts w:asciiTheme="minorHAnsi" w:hAnsiTheme="minorHAnsi" w:cstheme="minorHAnsi"/>
          <w:sz w:val="24"/>
          <w:szCs w:val="24"/>
        </w:rPr>
        <w:t>euro</w:t>
      </w:r>
      <w:r w:rsidR="00A94227" w:rsidRPr="00C75636">
        <w:rPr>
          <w:rFonts w:asciiTheme="minorHAnsi" w:hAnsiTheme="minorHAnsi" w:cstheme="minorHAnsi"/>
          <w:sz w:val="24"/>
          <w:szCs w:val="24"/>
        </w:rPr>
        <w:t>.</w:t>
      </w:r>
    </w:p>
    <w:p w14:paraId="5E8D9181" w14:textId="22A7C78C" w:rsidR="00F1083B" w:rsidRPr="00C75636" w:rsidRDefault="00F21E4B" w:rsidP="008F67D5">
      <w:pPr>
        <w:pStyle w:val="PlainText"/>
        <w:spacing w:after="240"/>
        <w:jc w:val="both"/>
        <w:rPr>
          <w:rFonts w:asciiTheme="minorHAnsi" w:hAnsiTheme="minorHAnsi" w:cstheme="minorHAnsi"/>
          <w:sz w:val="24"/>
          <w:szCs w:val="24"/>
        </w:rPr>
      </w:pPr>
      <w:r w:rsidRPr="00C75636">
        <w:rPr>
          <w:rFonts w:asciiTheme="minorHAnsi" w:hAnsiTheme="minorHAnsi" w:cstheme="minorHAnsi"/>
          <w:sz w:val="24"/>
          <w:szCs w:val="24"/>
        </w:rPr>
        <w:t>Aprobarea supracontractării în cadrul apelului de cereri de finanțare se va realiza în conformitate cu prevederile OUG 133/2021 – art. 15, alin. 1, lit. b, în funcție de disponibilitatea fondurilor, pe baza instrucțiunilor emise de AM, cu încadrarea în creditele de angajament aprobate anual cu această destinație prin legile bugetare anuale.</w:t>
      </w:r>
    </w:p>
    <w:p w14:paraId="2280BD10" w14:textId="441EC2F8" w:rsidR="00297225" w:rsidRPr="00C75636" w:rsidRDefault="00297225" w:rsidP="00345CE8">
      <w:pPr>
        <w:pStyle w:val="Heading2"/>
      </w:pPr>
      <w:bookmarkStart w:id="58" w:name="_Toc142556350"/>
      <w:bookmarkStart w:id="59" w:name="_Toc164239759"/>
      <w:bookmarkEnd w:id="57"/>
      <w:r w:rsidRPr="00C75636">
        <w:t>Rata de cofinanţare</w:t>
      </w:r>
      <w:bookmarkEnd w:id="58"/>
      <w:bookmarkEnd w:id="59"/>
    </w:p>
    <w:p w14:paraId="642BD3D4" w14:textId="6E9BE889" w:rsidR="008047AF" w:rsidRPr="00C75636" w:rsidRDefault="00497788" w:rsidP="008047AF">
      <w:pP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În cadrul acestui apel de proiecte, </w:t>
      </w:r>
      <w:r w:rsidR="008047AF" w:rsidRPr="00C75636">
        <w:rPr>
          <w:rFonts w:asciiTheme="minorHAnsi" w:eastAsia="Times New Roman" w:hAnsiTheme="minorHAnsi" w:cstheme="minorHAnsi"/>
          <w:sz w:val="24"/>
          <w:szCs w:val="24"/>
        </w:rPr>
        <w:t>intensitatea ajutoarelor de stat acordate este în conformitate cu</w:t>
      </w:r>
    </w:p>
    <w:p w14:paraId="22069B2B" w14:textId="4AD7ED64" w:rsidR="00497788" w:rsidRPr="00C75636" w:rsidRDefault="008047AF" w:rsidP="00B23C96">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regulile privind ajutorul de minimis și ajutorul de stat regional aplicabile</w:t>
      </w:r>
      <w:r w:rsidR="00497788" w:rsidRPr="00C75636">
        <w:rPr>
          <w:rFonts w:asciiTheme="minorHAnsi" w:eastAsia="Times New Roman" w:hAnsiTheme="minorHAnsi" w:cstheme="minorHAnsi"/>
          <w:sz w:val="24"/>
          <w:szCs w:val="24"/>
        </w:rPr>
        <w:t>:</w:t>
      </w:r>
    </w:p>
    <w:p w14:paraId="0E851B38" w14:textId="25106010" w:rsidR="00B527FA" w:rsidRPr="00C75636" w:rsidRDefault="00692243" w:rsidP="00B23C96">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i/>
          <w:iCs/>
          <w:sz w:val="24"/>
          <w:szCs w:val="24"/>
        </w:rPr>
        <w:t xml:space="preserve">(1) </w:t>
      </w:r>
      <w:r w:rsidR="00B527FA" w:rsidRPr="00C75636">
        <w:rPr>
          <w:rFonts w:asciiTheme="minorHAnsi" w:eastAsia="Times New Roman" w:hAnsiTheme="minorHAnsi" w:cstheme="minorHAnsi"/>
          <w:i/>
          <w:iCs/>
          <w:sz w:val="24"/>
          <w:szCs w:val="24"/>
        </w:rPr>
        <w:t>Intensitatea ajutorului de minimis</w:t>
      </w:r>
      <w:r w:rsidR="00B527FA" w:rsidRPr="00C75636">
        <w:rPr>
          <w:rFonts w:asciiTheme="minorHAnsi" w:eastAsia="Times New Roman" w:hAnsiTheme="minorHAnsi" w:cstheme="minorHAnsi"/>
          <w:sz w:val="24"/>
          <w:szCs w:val="24"/>
        </w:rPr>
        <w:t xml:space="preserve"> </w:t>
      </w:r>
      <w:bookmarkStart w:id="60" w:name="_Hlk163053511"/>
      <w:r w:rsidR="00B527FA" w:rsidRPr="00C75636">
        <w:rPr>
          <w:rFonts w:asciiTheme="minorHAnsi" w:eastAsia="Times New Roman" w:hAnsiTheme="minorHAnsi" w:cstheme="minorHAnsi"/>
          <w:sz w:val="24"/>
          <w:szCs w:val="24"/>
        </w:rPr>
        <w:t xml:space="preserve">care va fi acordat fiecărui beneficiar este de </w:t>
      </w:r>
      <w:r w:rsidR="002C1215" w:rsidRPr="00C75636">
        <w:rPr>
          <w:rFonts w:asciiTheme="minorHAnsi" w:eastAsia="Times New Roman" w:hAnsiTheme="minorHAnsi" w:cstheme="minorHAnsi"/>
          <w:sz w:val="24"/>
          <w:szCs w:val="24"/>
        </w:rPr>
        <w:t>maximum 90% din valoarea eligibilă a investiției, în limita plafonului de minimis</w:t>
      </w:r>
      <w:r w:rsidR="00B527FA" w:rsidRPr="00C75636">
        <w:rPr>
          <w:rFonts w:asciiTheme="minorHAnsi" w:eastAsia="Times New Roman" w:hAnsiTheme="minorHAnsi" w:cstheme="minorHAnsi"/>
          <w:sz w:val="24"/>
          <w:szCs w:val="24"/>
        </w:rPr>
        <w:t>, restul de</w:t>
      </w:r>
      <w:r w:rsidR="002C1215" w:rsidRPr="00C75636">
        <w:rPr>
          <w:rFonts w:asciiTheme="minorHAnsi" w:eastAsia="Times New Roman" w:hAnsiTheme="minorHAnsi" w:cstheme="minorHAnsi"/>
          <w:sz w:val="24"/>
          <w:szCs w:val="24"/>
        </w:rPr>
        <w:t xml:space="preserve"> minimum</w:t>
      </w:r>
      <w:r w:rsidR="00B527FA" w:rsidRPr="00C75636">
        <w:rPr>
          <w:rFonts w:asciiTheme="minorHAnsi" w:eastAsia="Times New Roman" w:hAnsiTheme="minorHAnsi" w:cstheme="minorHAnsi"/>
          <w:sz w:val="24"/>
          <w:szCs w:val="24"/>
        </w:rPr>
        <w:t xml:space="preserve"> 10% reprezentând cofinanțarea beneficiarului ce trebuie asigurată din surse proprii, surse ce exclud </w:t>
      </w:r>
      <w:r w:rsidR="002C1215" w:rsidRPr="00C75636">
        <w:rPr>
          <w:rFonts w:asciiTheme="minorHAnsi" w:eastAsia="Times New Roman" w:hAnsiTheme="minorHAnsi" w:cstheme="minorHAnsi"/>
          <w:sz w:val="24"/>
          <w:szCs w:val="24"/>
        </w:rPr>
        <w:t>ajutoare de stat sau ajutoare de minimis</w:t>
      </w:r>
      <w:bookmarkEnd w:id="60"/>
      <w:r w:rsidR="00B527FA" w:rsidRPr="00C75636">
        <w:rPr>
          <w:rFonts w:asciiTheme="minorHAnsi" w:eastAsia="Times New Roman" w:hAnsiTheme="minorHAnsi" w:cstheme="minorHAnsi"/>
          <w:sz w:val="24"/>
          <w:szCs w:val="24"/>
        </w:rPr>
        <w:t>.</w:t>
      </w:r>
    </w:p>
    <w:p w14:paraId="359F7085" w14:textId="5ABDB2C9" w:rsidR="002E1500" w:rsidRPr="00C75636" w:rsidRDefault="00692243" w:rsidP="002E1500">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(2) </w:t>
      </w:r>
      <w:r w:rsidR="002E1500" w:rsidRPr="00C75636">
        <w:rPr>
          <w:rFonts w:asciiTheme="minorHAnsi" w:eastAsia="Times New Roman" w:hAnsiTheme="minorHAnsi" w:cstheme="minorHAnsi"/>
          <w:sz w:val="24"/>
          <w:szCs w:val="24"/>
        </w:rPr>
        <w:t xml:space="preserve">Finanţarea nerambursabilă maximă ce poate fi acordată ca </w:t>
      </w:r>
      <w:r w:rsidR="002E1500" w:rsidRPr="00C75636">
        <w:rPr>
          <w:rFonts w:asciiTheme="minorHAnsi" w:eastAsia="Times New Roman" w:hAnsiTheme="minorHAnsi" w:cstheme="minorHAnsi"/>
          <w:i/>
          <w:iCs/>
          <w:sz w:val="24"/>
          <w:szCs w:val="24"/>
        </w:rPr>
        <w:t>ajutor de stat regional</w:t>
      </w:r>
      <w:r w:rsidR="002E1500" w:rsidRPr="00C75636">
        <w:rPr>
          <w:rFonts w:asciiTheme="minorHAnsi" w:eastAsia="Times New Roman" w:hAnsiTheme="minorHAnsi" w:cstheme="minorHAnsi"/>
          <w:sz w:val="24"/>
          <w:szCs w:val="24"/>
        </w:rPr>
        <w:t xml:space="preserve">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1002"/>
        <w:gridCol w:w="992"/>
        <w:gridCol w:w="1276"/>
        <w:gridCol w:w="992"/>
        <w:gridCol w:w="1134"/>
        <w:gridCol w:w="992"/>
      </w:tblGrid>
      <w:tr w:rsidR="004335E5" w:rsidRPr="00C75636" w14:paraId="3DC3B7D3" w14:textId="77777777" w:rsidTr="00D1054F">
        <w:trPr>
          <w:jc w:val="center"/>
        </w:trPr>
        <w:tc>
          <w:tcPr>
            <w:tcW w:w="2112" w:type="dxa"/>
            <w:tcBorders>
              <w:tl2br w:val="single" w:sz="4" w:space="0" w:color="auto"/>
            </w:tcBorders>
            <w:shd w:val="clear" w:color="auto" w:fill="auto"/>
          </w:tcPr>
          <w:p w14:paraId="78F49874" w14:textId="77777777" w:rsidR="002E1500" w:rsidRPr="00C75636" w:rsidRDefault="002E1500" w:rsidP="002E1500">
            <w:pPr>
              <w:spacing w:before="0"/>
              <w:jc w:val="right"/>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Județ</w:t>
            </w:r>
          </w:p>
          <w:p w14:paraId="5A899506" w14:textId="77777777" w:rsidR="002E1500" w:rsidRPr="00C75636" w:rsidRDefault="002E1500" w:rsidP="002E1500">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Categorie IMM</w:t>
            </w:r>
          </w:p>
        </w:tc>
        <w:tc>
          <w:tcPr>
            <w:tcW w:w="1002" w:type="dxa"/>
            <w:shd w:val="clear" w:color="auto" w:fill="auto"/>
            <w:vAlign w:val="center"/>
          </w:tcPr>
          <w:p w14:paraId="6B26DCD2"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Brăila</w:t>
            </w:r>
          </w:p>
        </w:tc>
        <w:tc>
          <w:tcPr>
            <w:tcW w:w="992" w:type="dxa"/>
            <w:shd w:val="clear" w:color="auto" w:fill="auto"/>
            <w:vAlign w:val="center"/>
          </w:tcPr>
          <w:p w14:paraId="4CF255BB"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Buzău</w:t>
            </w:r>
          </w:p>
        </w:tc>
        <w:tc>
          <w:tcPr>
            <w:tcW w:w="1276" w:type="dxa"/>
            <w:shd w:val="clear" w:color="auto" w:fill="auto"/>
            <w:vAlign w:val="center"/>
          </w:tcPr>
          <w:p w14:paraId="07CFC113"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Constanța</w:t>
            </w:r>
          </w:p>
        </w:tc>
        <w:tc>
          <w:tcPr>
            <w:tcW w:w="992" w:type="dxa"/>
            <w:shd w:val="clear" w:color="auto" w:fill="auto"/>
            <w:vAlign w:val="center"/>
          </w:tcPr>
          <w:p w14:paraId="482EBD16"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Galați</w:t>
            </w:r>
          </w:p>
        </w:tc>
        <w:tc>
          <w:tcPr>
            <w:tcW w:w="1134" w:type="dxa"/>
            <w:shd w:val="clear" w:color="auto" w:fill="auto"/>
            <w:vAlign w:val="center"/>
          </w:tcPr>
          <w:p w14:paraId="4418BDE6"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Vrancea</w:t>
            </w:r>
          </w:p>
        </w:tc>
        <w:tc>
          <w:tcPr>
            <w:tcW w:w="992" w:type="dxa"/>
            <w:shd w:val="clear" w:color="auto" w:fill="auto"/>
            <w:vAlign w:val="center"/>
          </w:tcPr>
          <w:p w14:paraId="0439F048"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Tulcea</w:t>
            </w:r>
          </w:p>
        </w:tc>
      </w:tr>
      <w:tr w:rsidR="004335E5" w:rsidRPr="00C75636" w14:paraId="50BA341C" w14:textId="77777777" w:rsidTr="00D1054F">
        <w:trPr>
          <w:jc w:val="center"/>
        </w:trPr>
        <w:tc>
          <w:tcPr>
            <w:tcW w:w="2112" w:type="dxa"/>
            <w:shd w:val="clear" w:color="auto" w:fill="auto"/>
          </w:tcPr>
          <w:p w14:paraId="186FDFF0" w14:textId="77777777" w:rsidR="002E1500" w:rsidRPr="00C75636" w:rsidRDefault="002E1500" w:rsidP="002E1500">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Microîntreprindere</w:t>
            </w:r>
          </w:p>
        </w:tc>
        <w:tc>
          <w:tcPr>
            <w:tcW w:w="1002" w:type="dxa"/>
            <w:shd w:val="clear" w:color="auto" w:fill="auto"/>
            <w:vAlign w:val="center"/>
          </w:tcPr>
          <w:p w14:paraId="16EEBC34"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992" w:type="dxa"/>
            <w:shd w:val="clear" w:color="auto" w:fill="auto"/>
            <w:vAlign w:val="center"/>
          </w:tcPr>
          <w:p w14:paraId="5FB6CB57"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1276" w:type="dxa"/>
            <w:shd w:val="clear" w:color="auto" w:fill="auto"/>
            <w:vAlign w:val="center"/>
          </w:tcPr>
          <w:p w14:paraId="02A3A825"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c>
          <w:tcPr>
            <w:tcW w:w="992" w:type="dxa"/>
            <w:shd w:val="clear" w:color="auto" w:fill="auto"/>
            <w:vAlign w:val="center"/>
          </w:tcPr>
          <w:p w14:paraId="5B763741"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1134" w:type="dxa"/>
            <w:shd w:val="clear" w:color="auto" w:fill="auto"/>
            <w:vAlign w:val="center"/>
          </w:tcPr>
          <w:p w14:paraId="6132B213"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992" w:type="dxa"/>
            <w:shd w:val="clear" w:color="auto" w:fill="auto"/>
            <w:vAlign w:val="center"/>
          </w:tcPr>
          <w:p w14:paraId="70E65E3D"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r>
      <w:tr w:rsidR="004335E5" w:rsidRPr="00C75636" w14:paraId="519FC0E1" w14:textId="77777777" w:rsidTr="00D1054F">
        <w:trPr>
          <w:jc w:val="center"/>
        </w:trPr>
        <w:tc>
          <w:tcPr>
            <w:tcW w:w="2112" w:type="dxa"/>
            <w:shd w:val="clear" w:color="auto" w:fill="auto"/>
          </w:tcPr>
          <w:p w14:paraId="126DEA05" w14:textId="77777777" w:rsidR="002E1500" w:rsidRPr="00C75636" w:rsidRDefault="002E1500" w:rsidP="002E1500">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lastRenderedPageBreak/>
              <w:t xml:space="preserve">Întreprinderi mici </w:t>
            </w:r>
          </w:p>
        </w:tc>
        <w:tc>
          <w:tcPr>
            <w:tcW w:w="1002" w:type="dxa"/>
            <w:shd w:val="clear" w:color="auto" w:fill="auto"/>
            <w:vAlign w:val="center"/>
          </w:tcPr>
          <w:p w14:paraId="1DB77F1C"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992" w:type="dxa"/>
            <w:shd w:val="clear" w:color="auto" w:fill="auto"/>
            <w:vAlign w:val="center"/>
          </w:tcPr>
          <w:p w14:paraId="23941EFA"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1276" w:type="dxa"/>
            <w:shd w:val="clear" w:color="auto" w:fill="auto"/>
            <w:vAlign w:val="center"/>
          </w:tcPr>
          <w:p w14:paraId="04753371"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c>
          <w:tcPr>
            <w:tcW w:w="992" w:type="dxa"/>
            <w:shd w:val="clear" w:color="auto" w:fill="auto"/>
            <w:vAlign w:val="center"/>
          </w:tcPr>
          <w:p w14:paraId="1F4328A1"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1134" w:type="dxa"/>
            <w:shd w:val="clear" w:color="auto" w:fill="auto"/>
            <w:vAlign w:val="center"/>
          </w:tcPr>
          <w:p w14:paraId="6E7A7344"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992" w:type="dxa"/>
            <w:shd w:val="clear" w:color="auto" w:fill="auto"/>
            <w:vAlign w:val="center"/>
          </w:tcPr>
          <w:p w14:paraId="6AA4DC2E"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r>
      <w:tr w:rsidR="004335E5" w:rsidRPr="00C75636" w14:paraId="7DEAC1C2" w14:textId="77777777" w:rsidTr="00D1054F">
        <w:trPr>
          <w:jc w:val="center"/>
        </w:trPr>
        <w:tc>
          <w:tcPr>
            <w:tcW w:w="2112" w:type="dxa"/>
            <w:shd w:val="clear" w:color="auto" w:fill="auto"/>
          </w:tcPr>
          <w:p w14:paraId="78B74E5A" w14:textId="77777777" w:rsidR="002E1500" w:rsidRPr="00C75636" w:rsidRDefault="002E1500" w:rsidP="002E1500">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Întreprinderi mijlocii</w:t>
            </w:r>
          </w:p>
        </w:tc>
        <w:tc>
          <w:tcPr>
            <w:tcW w:w="1002" w:type="dxa"/>
            <w:shd w:val="clear" w:color="auto" w:fill="auto"/>
            <w:vAlign w:val="center"/>
          </w:tcPr>
          <w:p w14:paraId="2B45D200"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c>
          <w:tcPr>
            <w:tcW w:w="992" w:type="dxa"/>
            <w:shd w:val="clear" w:color="auto" w:fill="auto"/>
            <w:vAlign w:val="center"/>
          </w:tcPr>
          <w:p w14:paraId="309614DB"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c>
          <w:tcPr>
            <w:tcW w:w="1276" w:type="dxa"/>
            <w:shd w:val="clear" w:color="auto" w:fill="auto"/>
            <w:vAlign w:val="center"/>
          </w:tcPr>
          <w:p w14:paraId="08AADAA5"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60%</w:t>
            </w:r>
          </w:p>
        </w:tc>
        <w:tc>
          <w:tcPr>
            <w:tcW w:w="992" w:type="dxa"/>
            <w:shd w:val="clear" w:color="auto" w:fill="auto"/>
            <w:vAlign w:val="center"/>
          </w:tcPr>
          <w:p w14:paraId="1D92B18D"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75%</w:t>
            </w:r>
          </w:p>
        </w:tc>
        <w:tc>
          <w:tcPr>
            <w:tcW w:w="1134" w:type="dxa"/>
            <w:shd w:val="clear" w:color="auto" w:fill="auto"/>
            <w:vAlign w:val="center"/>
          </w:tcPr>
          <w:p w14:paraId="1FB23E40"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c>
          <w:tcPr>
            <w:tcW w:w="992" w:type="dxa"/>
            <w:shd w:val="clear" w:color="auto" w:fill="auto"/>
            <w:vAlign w:val="center"/>
          </w:tcPr>
          <w:p w14:paraId="140AD06E" w14:textId="77777777" w:rsidR="002E1500" w:rsidRPr="00C75636" w:rsidRDefault="002E1500" w:rsidP="004335E5">
            <w:pPr>
              <w:spacing w:before="0"/>
              <w:jc w:val="center"/>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70%</w:t>
            </w:r>
          </w:p>
        </w:tc>
      </w:tr>
    </w:tbl>
    <w:p w14:paraId="1BB97590" w14:textId="77777777" w:rsidR="00F3357C" w:rsidRPr="00C75636" w:rsidRDefault="00F3357C" w:rsidP="007950E5">
      <w:pPr>
        <w:spacing w:before="0"/>
        <w:rPr>
          <w:rFonts w:asciiTheme="minorHAnsi" w:eastAsia="Times New Roman" w:hAnsiTheme="minorHAnsi" w:cstheme="minorHAnsi"/>
          <w:sz w:val="24"/>
          <w:szCs w:val="24"/>
        </w:rPr>
      </w:pPr>
    </w:p>
    <w:p w14:paraId="4A6E1E2F" w14:textId="485C65C8" w:rsidR="007950E5" w:rsidRPr="00C75636" w:rsidRDefault="00692243" w:rsidP="002C1215">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(3) </w:t>
      </w:r>
      <w:r w:rsidR="007950E5" w:rsidRPr="00C75636">
        <w:rPr>
          <w:rFonts w:asciiTheme="minorHAnsi" w:eastAsia="Times New Roman" w:hAnsiTheme="minorHAnsi" w:cstheme="minorHAnsi"/>
          <w:sz w:val="24"/>
          <w:szCs w:val="24"/>
        </w:rPr>
        <w:t>Intensităţile maxime ale ajutoarelor de stat regionale pot fi majorate cu 10 puncte procentuale în cazul județelor Brăila, Buzău, Galaţi, Tulcea şi Vrancea, care s-au confruntat cu o pierdere a populaţiei de peste 10% în perioada 2009-2018</w:t>
      </w:r>
      <w:r w:rsidR="00EA4A1E" w:rsidRPr="00C75636">
        <w:rPr>
          <w:rFonts w:asciiTheme="minorHAnsi" w:eastAsia="Times New Roman" w:hAnsiTheme="minorHAnsi" w:cstheme="minorHAnsi"/>
          <w:sz w:val="24"/>
          <w:szCs w:val="24"/>
        </w:rPr>
        <w:t>.</w:t>
      </w:r>
    </w:p>
    <w:p w14:paraId="57439D53" w14:textId="6C93B848" w:rsidR="007950E5" w:rsidRPr="00C75636" w:rsidRDefault="00B57A14" w:rsidP="002C1215">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(4) </w:t>
      </w:r>
      <w:r w:rsidR="007950E5" w:rsidRPr="00C75636">
        <w:rPr>
          <w:rFonts w:asciiTheme="minorHAnsi" w:eastAsia="Times New Roman" w:hAnsiTheme="minorHAnsi" w:cstheme="minorHAnsi"/>
          <w:sz w:val="24"/>
          <w:szCs w:val="24"/>
        </w:rPr>
        <w:t>Intensităţile maxime ale ajutoarelor de stat prevăzute pot fi majorate cu 10 puncte procentuale în cazul județului Galați identificat pentru a primi sprijin din partea Fondului pentru Tranziţie Justă în cadrul planurilor teritoriale pentru o tranziţie justă, ulterior aprobării acestora de Comisia Europeană pentru România.</w:t>
      </w:r>
    </w:p>
    <w:p w14:paraId="0E3FC4CD" w14:textId="607A1948" w:rsidR="00B527FA" w:rsidRPr="00C75636" w:rsidRDefault="00B57A14" w:rsidP="002C1215">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(5) </w:t>
      </w:r>
      <w:r w:rsidR="00692243" w:rsidRPr="00C75636">
        <w:rPr>
          <w:rFonts w:asciiTheme="minorHAnsi" w:eastAsia="Times New Roman" w:hAnsiTheme="minorHAnsi" w:cstheme="minorHAnsi"/>
          <w:sz w:val="24"/>
          <w:szCs w:val="24"/>
        </w:rPr>
        <w:t xml:space="preserve">Beneficiarul ajutorului trebuie să asigure o contribuție financiară de cel puțin 25 % din costurile eligibile, fie prin resurse proprii, fie prin finanțare externă, sub o formă care să nu facă obiectul niciunui alt ajutor public (art 14 alin 14 din Regulamentul (UE) nr. </w:t>
      </w:r>
      <w:r w:rsidR="00E1670E" w:rsidRPr="00C75636">
        <w:rPr>
          <w:rFonts w:asciiTheme="minorHAnsi" w:eastAsia="Times New Roman" w:hAnsiTheme="minorHAnsi" w:cstheme="minorHAnsi"/>
          <w:sz w:val="24"/>
          <w:szCs w:val="24"/>
        </w:rPr>
        <w:t>651</w:t>
      </w:r>
      <w:r w:rsidR="00692243" w:rsidRPr="00C75636">
        <w:rPr>
          <w:rFonts w:asciiTheme="minorHAnsi" w:eastAsia="Times New Roman" w:hAnsiTheme="minorHAnsi" w:cstheme="minorHAnsi"/>
          <w:sz w:val="24"/>
          <w:szCs w:val="24"/>
        </w:rPr>
        <w:t>/</w:t>
      </w:r>
      <w:r w:rsidR="00E1670E" w:rsidRPr="00C75636">
        <w:rPr>
          <w:rFonts w:asciiTheme="minorHAnsi" w:eastAsia="Times New Roman" w:hAnsiTheme="minorHAnsi" w:cstheme="minorHAnsi"/>
          <w:sz w:val="24"/>
          <w:szCs w:val="24"/>
        </w:rPr>
        <w:t>2014</w:t>
      </w:r>
      <w:r w:rsidR="00692243" w:rsidRPr="00C75636">
        <w:rPr>
          <w:rFonts w:asciiTheme="minorHAnsi" w:eastAsia="Times New Roman" w:hAnsiTheme="minorHAnsi" w:cstheme="minorHAnsi"/>
          <w:sz w:val="24"/>
          <w:szCs w:val="24"/>
        </w:rPr>
        <w:t xml:space="preserve"> al Comisiei de declarare a anumitor categorii de ajutoare compatibile cu piaţa internă în aplicarea articolelor 107 și 108 din tratat)</w:t>
      </w:r>
      <w:r w:rsidR="00EA4A1E" w:rsidRPr="00C75636">
        <w:rPr>
          <w:rFonts w:asciiTheme="minorHAnsi" w:eastAsia="Times New Roman" w:hAnsiTheme="minorHAnsi" w:cstheme="minorHAnsi"/>
          <w:sz w:val="24"/>
          <w:szCs w:val="24"/>
        </w:rPr>
        <w:t>.</w:t>
      </w:r>
    </w:p>
    <w:p w14:paraId="24C88400" w14:textId="77777777" w:rsidR="00266961" w:rsidRPr="00C75636" w:rsidRDefault="00266961" w:rsidP="00266961">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Valoarea eligibilă a investiției reprezintă suma cheltuielilor eligibile incluse în proiect.</w:t>
      </w:r>
    </w:p>
    <w:p w14:paraId="7E5F26CF" w14:textId="36715088" w:rsidR="00297225" w:rsidRPr="00C75636" w:rsidRDefault="00297225" w:rsidP="00345CE8">
      <w:pPr>
        <w:pStyle w:val="Heading2"/>
      </w:pPr>
      <w:bookmarkStart w:id="61" w:name="_Toc142556351"/>
      <w:bookmarkStart w:id="62" w:name="_Toc164239760"/>
      <w:r w:rsidRPr="00C75636">
        <w:t xml:space="preserve">Zona </w:t>
      </w:r>
      <w:r w:rsidR="008A0A29" w:rsidRPr="00C75636">
        <w:t xml:space="preserve">/ zonele geografică(e) vizată(e) de apelul de </w:t>
      </w:r>
      <w:r w:rsidR="00391176" w:rsidRPr="00C75636">
        <w:t>Proiecte</w:t>
      </w:r>
      <w:bookmarkEnd w:id="61"/>
      <w:bookmarkEnd w:id="62"/>
    </w:p>
    <w:p w14:paraId="0ECF8225" w14:textId="0B3B9CF3" w:rsidR="00434BC7" w:rsidRPr="00C75636" w:rsidRDefault="00942E26" w:rsidP="00E1670E">
      <w:pPr>
        <w:jc w:val="both"/>
        <w:rPr>
          <w:rFonts w:asciiTheme="minorHAnsi" w:hAnsiTheme="minorHAnsi" w:cstheme="minorHAnsi"/>
          <w:sz w:val="24"/>
          <w:szCs w:val="24"/>
        </w:rPr>
      </w:pPr>
      <w:r w:rsidRPr="00C75636">
        <w:rPr>
          <w:rFonts w:asciiTheme="minorHAnsi" w:hAnsiTheme="minorHAnsi" w:cstheme="minorHAnsi"/>
          <w:sz w:val="24"/>
          <w:szCs w:val="24"/>
        </w:rPr>
        <w:t>Zona vizată de acest apel de Proiecte este Regiunea Sud</w:t>
      </w:r>
      <w:r w:rsidR="00A34947" w:rsidRPr="00C75636">
        <w:rPr>
          <w:rFonts w:asciiTheme="minorHAnsi" w:hAnsiTheme="minorHAnsi" w:cstheme="minorHAnsi"/>
          <w:sz w:val="24"/>
          <w:szCs w:val="24"/>
        </w:rPr>
        <w:t>-</w:t>
      </w:r>
      <w:r w:rsidRPr="00C75636">
        <w:rPr>
          <w:rFonts w:asciiTheme="minorHAnsi" w:hAnsiTheme="minorHAnsi" w:cstheme="minorHAnsi"/>
          <w:sz w:val="24"/>
          <w:szCs w:val="24"/>
        </w:rPr>
        <w:t>Est</w:t>
      </w:r>
      <w:r w:rsidR="00544518" w:rsidRPr="00C75636">
        <w:rPr>
          <w:rFonts w:asciiTheme="minorHAnsi" w:hAnsiTheme="minorHAnsi" w:cstheme="minorHAnsi"/>
          <w:sz w:val="24"/>
          <w:szCs w:val="24"/>
        </w:rPr>
        <w:t xml:space="preserve"> </w:t>
      </w:r>
      <w:r w:rsidR="00434BC7" w:rsidRPr="00C75636">
        <w:rPr>
          <w:rFonts w:asciiTheme="minorHAnsi" w:hAnsiTheme="minorHAnsi" w:cstheme="minorHAnsi"/>
          <w:sz w:val="24"/>
          <w:szCs w:val="24"/>
        </w:rPr>
        <w:t>din România (cu excepția teritoriului acoperit de ITI Delta Dunării).</w:t>
      </w:r>
    </w:p>
    <w:p w14:paraId="73C74D87" w14:textId="025CC629" w:rsidR="00CB4678" w:rsidRPr="00C75636" w:rsidRDefault="00DE10B4" w:rsidP="00345CE8">
      <w:pPr>
        <w:pStyle w:val="Heading2"/>
      </w:pPr>
      <w:bookmarkStart w:id="63" w:name="_Toc142556352"/>
      <w:bookmarkStart w:id="64" w:name="_Toc164239761"/>
      <w:bookmarkStart w:id="65" w:name="_Hlk109895956"/>
      <w:r w:rsidRPr="00C75636">
        <w:t>Acțiuni sprijinite în cadrul apelului</w:t>
      </w:r>
      <w:bookmarkEnd w:id="63"/>
      <w:bookmarkEnd w:id="64"/>
      <w:r w:rsidRPr="00C75636">
        <w:t xml:space="preserve"> </w:t>
      </w:r>
      <w:bookmarkEnd w:id="65"/>
    </w:p>
    <w:p w14:paraId="0F57DABB" w14:textId="42FCBE8A" w:rsidR="0086201F" w:rsidRPr="00C75636" w:rsidRDefault="006D2610" w:rsidP="006D2610">
      <w:pPr>
        <w:jc w:val="both"/>
        <w:rPr>
          <w:rFonts w:asciiTheme="minorHAnsi" w:hAnsiTheme="minorHAnsi" w:cstheme="minorHAnsi"/>
          <w:sz w:val="24"/>
          <w:szCs w:val="24"/>
        </w:rPr>
      </w:pPr>
      <w:r w:rsidRPr="00C75636">
        <w:rPr>
          <w:rFonts w:asciiTheme="minorHAnsi" w:hAnsiTheme="minorHAnsi" w:cstheme="minorHAnsi"/>
          <w:sz w:val="24"/>
          <w:szCs w:val="24"/>
        </w:rPr>
        <w:t>Sprijinul financiar în cadrul Schemei se acordă pentru creșterea competitivității microîntreprinderilor, întreprinderi mici și mijlocii non-agricole din Regiunea de Dezvoltare Sud-Est, cu sediul social sau punct de lucru înregistrat fiscal în mediul urban,</w:t>
      </w:r>
      <w:r w:rsidR="0054245B" w:rsidRPr="00C75636">
        <w:rPr>
          <w:rFonts w:asciiTheme="minorHAnsi" w:hAnsiTheme="minorHAnsi" w:cstheme="minorHAnsi"/>
          <w:sz w:val="24"/>
          <w:szCs w:val="24"/>
        </w:rPr>
        <w:t xml:space="preserve"> cu excepția teritoriului acoperit de ITI Delta Dunării,</w:t>
      </w:r>
      <w:r w:rsidRPr="00C75636">
        <w:rPr>
          <w:rFonts w:asciiTheme="minorHAnsi" w:hAnsiTheme="minorHAnsi" w:cstheme="minorHAnsi"/>
          <w:sz w:val="24"/>
          <w:szCs w:val="24"/>
        </w:rPr>
        <w:t xml:space="preserve"> și pentru întreprinderi mici și mijlocii non-agricole, cu sediul social sau punct de lucru înregistrat fiscal, în mediul rural, cu excepția teritoriului acoperit de ITI Delta Dunării. Modernizarea acestora se va realiza în vederea unei îmbunătățiri semnificative a capacității tehnologice, industriale și organizaționale de a gestiona dezvoltarea de produse și servicii.</w:t>
      </w:r>
    </w:p>
    <w:p w14:paraId="2ABCB3BD" w14:textId="2C1C060B" w:rsidR="00CC271B" w:rsidRPr="00C75636" w:rsidRDefault="00CC271B" w:rsidP="006D2610">
      <w:pPr>
        <w:jc w:val="both"/>
        <w:rPr>
          <w:rFonts w:asciiTheme="minorHAnsi" w:hAnsiTheme="minorHAnsi" w:cstheme="minorHAnsi"/>
          <w:sz w:val="24"/>
          <w:szCs w:val="24"/>
        </w:rPr>
      </w:pPr>
      <w:r w:rsidRPr="00C75636">
        <w:rPr>
          <w:rFonts w:asciiTheme="minorHAnsi" w:hAnsiTheme="minorHAnsi" w:cstheme="minorHAnsi"/>
          <w:sz w:val="24"/>
          <w:szCs w:val="24"/>
        </w:rPr>
        <w:t>Tipurile de acțiuni avute în vedere sunt următoarele:</w:t>
      </w:r>
    </w:p>
    <w:p w14:paraId="6C48D9A2" w14:textId="6E7CEBED" w:rsidR="00730133" w:rsidRPr="00C75636" w:rsidRDefault="00730133" w:rsidP="00730133">
      <w:pPr>
        <w:jc w:val="both"/>
        <w:rPr>
          <w:rFonts w:asciiTheme="minorHAnsi" w:hAnsiTheme="minorHAnsi" w:cstheme="minorHAnsi"/>
          <w:sz w:val="24"/>
          <w:szCs w:val="24"/>
        </w:rPr>
      </w:pPr>
      <w:bookmarkStart w:id="66" w:name="_Hlk163136624"/>
      <w:r w:rsidRPr="00C75636">
        <w:rPr>
          <w:rFonts w:asciiTheme="minorHAnsi" w:hAnsiTheme="minorHAnsi" w:cstheme="minorHAnsi"/>
          <w:sz w:val="24"/>
          <w:szCs w:val="24"/>
        </w:rPr>
        <w:t xml:space="preserve">Investitiile eligibile în cadrul Schemei </w:t>
      </w:r>
      <w:r w:rsidRPr="00C75636">
        <w:rPr>
          <w:rFonts w:asciiTheme="minorHAnsi" w:hAnsiTheme="minorHAnsi" w:cstheme="minorHAnsi"/>
          <w:sz w:val="24"/>
          <w:szCs w:val="24"/>
          <w:u w:val="single"/>
        </w:rPr>
        <w:t>prin ajutor de stat regional</w:t>
      </w:r>
      <w:r w:rsidRPr="00C75636">
        <w:rPr>
          <w:rFonts w:asciiTheme="minorHAnsi" w:hAnsiTheme="minorHAnsi" w:cstheme="minorHAnsi"/>
          <w:sz w:val="24"/>
          <w:szCs w:val="24"/>
        </w:rPr>
        <w:t xml:space="preserve"> sunt:</w:t>
      </w:r>
    </w:p>
    <w:p w14:paraId="4BF703CC" w14:textId="6CECA7EE" w:rsidR="007E1181" w:rsidRPr="00C75636" w:rsidRDefault="007E1181" w:rsidP="00345CE8">
      <w:pPr>
        <w:pStyle w:val="ListParagraph"/>
        <w:numPr>
          <w:ilvl w:val="0"/>
          <w:numId w:val="55"/>
        </w:numPr>
        <w:spacing w:before="0" w:after="0" w:line="276" w:lineRule="auto"/>
        <w:jc w:val="both"/>
        <w:rPr>
          <w:rFonts w:asciiTheme="minorHAnsi" w:eastAsia="Times New Roman" w:hAnsiTheme="minorHAnsi" w:cstheme="minorHAnsi"/>
          <w:sz w:val="24"/>
        </w:rPr>
      </w:pPr>
      <w:r w:rsidRPr="00C75636">
        <w:rPr>
          <w:rFonts w:asciiTheme="minorHAnsi" w:eastAsia="Times New Roman" w:hAnsiTheme="minorHAnsi" w:cstheme="minorHAnsi"/>
          <w:sz w:val="24"/>
        </w:rPr>
        <w:t>construcția/ modernizarea</w:t>
      </w:r>
      <w:r w:rsidR="00B50B70" w:rsidRPr="00C75636">
        <w:rPr>
          <w:rFonts w:asciiTheme="minorHAnsi" w:eastAsia="Times New Roman" w:hAnsiTheme="minorHAnsi" w:cstheme="minorHAnsi"/>
          <w:sz w:val="24"/>
        </w:rPr>
        <w:t>/</w:t>
      </w:r>
      <w:r w:rsidRPr="00C75636">
        <w:rPr>
          <w:rFonts w:asciiTheme="minorHAnsi" w:eastAsia="Times New Roman" w:hAnsiTheme="minorHAnsi" w:cstheme="minorHAnsi"/>
          <w:sz w:val="24"/>
        </w:rPr>
        <w:t xml:space="preserve"> extinderea </w:t>
      </w:r>
      <w:bookmarkStart w:id="67" w:name="_Hlk145448249"/>
      <w:r w:rsidRPr="00C75636">
        <w:rPr>
          <w:rFonts w:asciiTheme="minorHAnsi" w:eastAsia="Times New Roman" w:hAnsiTheme="minorHAnsi" w:cstheme="minorHAnsi"/>
          <w:sz w:val="24"/>
        </w:rPr>
        <w:t xml:space="preserve">spațiului de producție/servicii </w:t>
      </w:r>
      <w:bookmarkEnd w:id="67"/>
      <w:r w:rsidRPr="00C75636">
        <w:rPr>
          <w:rFonts w:asciiTheme="minorHAnsi" w:eastAsia="Times New Roman" w:hAnsiTheme="minorHAnsi" w:cstheme="minorHAnsi"/>
          <w:sz w:val="24"/>
        </w:rPr>
        <w:t>ale IMM-urilor, inclusiv asigurarea utilităților generale aferente, respectiv alimentare cu apă, canalizare,  agent termic, energie electrică, PSI;</w:t>
      </w:r>
    </w:p>
    <w:p w14:paraId="3FF56843" w14:textId="77777777" w:rsidR="007E1181" w:rsidRPr="00C75636" w:rsidRDefault="007E1181" w:rsidP="007E1181">
      <w:pPr>
        <w:widowControl w:val="0"/>
        <w:jc w:val="both"/>
        <w:rPr>
          <w:rFonts w:asciiTheme="minorHAnsi" w:eastAsia="Times New Roman" w:hAnsiTheme="minorHAnsi" w:cstheme="minorHAnsi"/>
          <w:i/>
          <w:iCs/>
          <w:sz w:val="24"/>
          <w:szCs w:val="24"/>
        </w:rPr>
      </w:pPr>
      <w:r w:rsidRPr="00C75636">
        <w:rPr>
          <w:rFonts w:asciiTheme="minorHAnsi" w:eastAsia="Times New Roman" w:hAnsiTheme="minorHAnsi" w:cstheme="minorHAnsi"/>
          <w:b/>
          <w:i/>
          <w:iCs/>
          <w:sz w:val="24"/>
          <w:szCs w:val="24"/>
          <w:u w:val="single"/>
        </w:rPr>
        <w:t>Notă:</w:t>
      </w:r>
      <w:r w:rsidRPr="00C75636">
        <w:rPr>
          <w:rFonts w:asciiTheme="minorHAnsi" w:eastAsia="Times New Roman" w:hAnsiTheme="minorHAnsi" w:cstheme="minorHAnsi"/>
          <w:i/>
          <w:iCs/>
          <w:sz w:val="24"/>
          <w:szCs w:val="24"/>
        </w:rPr>
        <w:t xml:space="preserve"> </w:t>
      </w:r>
      <w:r w:rsidRPr="00C75636">
        <w:rPr>
          <w:rFonts w:asciiTheme="minorHAnsi" w:eastAsia="Times New Roman" w:hAnsiTheme="minorHAnsi" w:cstheme="minorHAnsi"/>
          <w:b/>
          <w:bCs/>
          <w:i/>
          <w:iCs/>
          <w:sz w:val="24"/>
          <w:szCs w:val="24"/>
        </w:rPr>
        <w:t xml:space="preserve">Lucrările de modernizare pot fi considerate eligibile doar în măsura în care sunt aferente </w:t>
      </w:r>
      <w:r w:rsidRPr="00C75636">
        <w:rPr>
          <w:rFonts w:asciiTheme="minorHAnsi" w:hAnsiTheme="minorHAnsi" w:cstheme="minorHAnsi"/>
          <w:b/>
          <w:bCs/>
          <w:i/>
          <w:sz w:val="24"/>
          <w:szCs w:val="24"/>
        </w:rPr>
        <w:t>și intrinsec legate de</w:t>
      </w:r>
      <w:r w:rsidRPr="00C75636">
        <w:rPr>
          <w:rFonts w:asciiTheme="minorHAnsi" w:eastAsia="Times New Roman" w:hAnsiTheme="minorHAnsi" w:cstheme="minorHAnsi"/>
          <w:b/>
          <w:bCs/>
          <w:i/>
          <w:iCs/>
          <w:sz w:val="24"/>
          <w:szCs w:val="24"/>
        </w:rPr>
        <w:t xml:space="preserve"> investiția inițială care constă în activități de construire/ extindere/dotare cu active corporale a spațiilor de producție/ prestări de servicii</w:t>
      </w:r>
      <w:r w:rsidRPr="00C75636">
        <w:rPr>
          <w:rFonts w:asciiTheme="minorHAnsi" w:eastAsia="Times New Roman" w:hAnsiTheme="minorHAnsi" w:cstheme="minorHAnsi"/>
          <w:i/>
          <w:iCs/>
          <w:sz w:val="24"/>
          <w:szCs w:val="24"/>
        </w:rPr>
        <w:t>.</w:t>
      </w:r>
    </w:p>
    <w:p w14:paraId="4668C007" w14:textId="6566F206" w:rsidR="007E1181" w:rsidRPr="00C75636" w:rsidRDefault="007E1181" w:rsidP="00345CE8">
      <w:pPr>
        <w:pStyle w:val="ListParagraph"/>
        <w:widowControl w:val="0"/>
        <w:numPr>
          <w:ilvl w:val="0"/>
          <w:numId w:val="55"/>
        </w:numPr>
        <w:contextualSpacing w:val="0"/>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rPr>
        <w:t xml:space="preserve">dotare cu active corporale, de exemplu: echipamente tehnologice, utilaje, instalații de lucru, </w:t>
      </w:r>
      <w:r w:rsidRPr="00C75636">
        <w:rPr>
          <w:rFonts w:asciiTheme="minorHAnsi" w:eastAsia="Times New Roman" w:hAnsiTheme="minorHAnsi" w:cstheme="minorHAnsi"/>
          <w:iCs/>
          <w:sz w:val="24"/>
        </w:rPr>
        <w:lastRenderedPageBreak/>
        <w:t>mobilier, echipamente informatice, birotică, de natura mijloacelor fixe;</w:t>
      </w:r>
    </w:p>
    <w:p w14:paraId="2712C798" w14:textId="77777777" w:rsidR="00B50B70" w:rsidRPr="00C75636" w:rsidRDefault="00B50B70" w:rsidP="00B50B70">
      <w:pPr>
        <w:pStyle w:val="ListParagraph"/>
        <w:autoSpaceDE w:val="0"/>
        <w:autoSpaceDN w:val="0"/>
        <w:adjustRightInd w:val="0"/>
        <w:contextualSpacing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58FD8330" w14:textId="77777777" w:rsidR="00AE6C62" w:rsidRPr="00C75636" w:rsidRDefault="007E1181" w:rsidP="00345CE8">
      <w:pPr>
        <w:pStyle w:val="ListParagraph"/>
        <w:widowControl w:val="0"/>
        <w:numPr>
          <w:ilvl w:val="0"/>
          <w:numId w:val="55"/>
        </w:numPr>
        <w:contextualSpacing w:val="0"/>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33EB1B39" w14:textId="11A5FDCA" w:rsidR="00B50B70" w:rsidRPr="00C75636" w:rsidRDefault="00BD365B" w:rsidP="00345CE8">
      <w:pPr>
        <w:pStyle w:val="ListParagraph"/>
        <w:numPr>
          <w:ilvl w:val="0"/>
          <w:numId w:val="55"/>
        </w:numPr>
        <w:ind w:left="714" w:hanging="357"/>
        <w:contextualSpacing w:val="0"/>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szCs w:val="24"/>
        </w:rPr>
        <w:t>d</w:t>
      </w:r>
      <w:r w:rsidR="00B50B70" w:rsidRPr="00C75636">
        <w:rPr>
          <w:rFonts w:asciiTheme="minorHAnsi" w:eastAsia="Times New Roman" w:hAnsiTheme="minorHAnsi" w:cstheme="minorHAnsi"/>
          <w:iCs/>
          <w:sz w:val="24"/>
          <w:szCs w:val="24"/>
        </w:rPr>
        <w:t>otarea cu mijloace de transport pasageri (rutier) doar pentru codurile CAEN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w:t>
      </w:r>
    </w:p>
    <w:p w14:paraId="07ABB87D" w14:textId="1B941A8D" w:rsidR="007E1181" w:rsidRPr="00C75636" w:rsidRDefault="00B50B70" w:rsidP="00345CE8">
      <w:pPr>
        <w:pStyle w:val="ListParagraph"/>
        <w:widowControl w:val="0"/>
        <w:numPr>
          <w:ilvl w:val="0"/>
          <w:numId w:val="55"/>
        </w:numPr>
        <w:ind w:left="714" w:hanging="357"/>
        <w:contextualSpacing w:val="0"/>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szCs w:val="24"/>
        </w:rPr>
        <w:t>dotare cu</w:t>
      </w:r>
      <w:r w:rsidR="007E1181" w:rsidRPr="00C75636">
        <w:rPr>
          <w:rFonts w:asciiTheme="minorHAnsi" w:eastAsia="Times New Roman" w:hAnsiTheme="minorHAnsi" w:cstheme="minorHAnsi"/>
          <w:iCs/>
          <w:sz w:val="24"/>
          <w:szCs w:val="24"/>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29067E4C" w14:textId="77777777" w:rsidR="007E1181" w:rsidRPr="00C75636" w:rsidRDefault="007E1181" w:rsidP="0094215F">
      <w:pPr>
        <w:widowControl w:val="0"/>
        <w:jc w:val="both"/>
        <w:rPr>
          <w:rFonts w:asciiTheme="minorHAnsi" w:eastAsia="Times New Roman" w:hAnsiTheme="minorHAnsi" w:cstheme="minorHAnsi"/>
          <w:i/>
          <w:iCs/>
          <w:sz w:val="24"/>
          <w:szCs w:val="24"/>
        </w:rPr>
      </w:pPr>
      <w:r w:rsidRPr="00C75636">
        <w:rPr>
          <w:rFonts w:asciiTheme="minorHAnsi" w:eastAsia="Times New Roman" w:hAnsiTheme="minorHAnsi" w:cstheme="minorHAnsi"/>
          <w:b/>
          <w:i/>
          <w:iCs/>
          <w:sz w:val="24"/>
          <w:szCs w:val="24"/>
          <w:u w:val="single"/>
        </w:rPr>
        <w:t>Notă:</w:t>
      </w:r>
      <w:r w:rsidRPr="00C75636">
        <w:rPr>
          <w:rFonts w:asciiTheme="minorHAnsi" w:eastAsia="Times New Roman" w:hAnsiTheme="minorHAnsi" w:cstheme="minorHAnsi"/>
          <w:i/>
          <w:iCs/>
          <w:sz w:val="24"/>
          <w:szCs w:val="24"/>
        </w:rPr>
        <w:t xml:space="preserve"> </w:t>
      </w:r>
      <w:bookmarkStart w:id="68" w:name="_Hlk163209884"/>
      <w:r w:rsidRPr="00C75636">
        <w:rPr>
          <w:rFonts w:asciiTheme="minorHAnsi" w:eastAsia="Times New Roman" w:hAnsiTheme="minorHAnsi" w:cstheme="minorHAnsi"/>
          <w:i/>
          <w:iCs/>
          <w:sz w:val="24"/>
          <w:szCs w:val="24"/>
        </w:rPr>
        <w:t>Valoarea eligibilă a activelor necorporale nu poate depăşi 20% din valoarea eligibilă a activelor corporale ce fac obiectul proiectului.</w:t>
      </w:r>
      <w:bookmarkEnd w:id="68"/>
    </w:p>
    <w:p w14:paraId="21904247" w14:textId="77777777" w:rsidR="008F4D70" w:rsidRPr="00C75636" w:rsidRDefault="007E1181" w:rsidP="008F4D70">
      <w:pPr>
        <w:pStyle w:val="ListParagraph"/>
        <w:widowControl w:val="0"/>
        <w:numPr>
          <w:ilvl w:val="0"/>
          <w:numId w:val="55"/>
        </w:numPr>
        <w:contextualSpacing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activități din domeniul economiei circulare;</w:t>
      </w:r>
      <w:r w:rsidR="00B50B70" w:rsidRPr="00C75636">
        <w:rPr>
          <w:rFonts w:asciiTheme="minorHAnsi" w:eastAsia="Times New Roman" w:hAnsiTheme="minorHAnsi" w:cstheme="minorHAnsi"/>
          <w:sz w:val="24"/>
          <w:szCs w:val="24"/>
        </w:rPr>
        <w:t xml:space="preserv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707FA088" w14:textId="7D257897" w:rsidR="007E1181" w:rsidRPr="00C75636" w:rsidRDefault="007E1181" w:rsidP="008F4D70">
      <w:pPr>
        <w:pStyle w:val="ListParagraph"/>
        <w:widowControl w:val="0"/>
        <w:numPr>
          <w:ilvl w:val="0"/>
          <w:numId w:val="55"/>
        </w:numPr>
        <w:contextualSpacing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activități legate de utilizarea de</w:t>
      </w:r>
      <w:r w:rsidR="00B50B70" w:rsidRPr="00C75636">
        <w:rPr>
          <w:rFonts w:asciiTheme="minorHAnsi" w:eastAsia="Times New Roman" w:hAnsiTheme="minorHAnsi" w:cstheme="minorHAnsi"/>
          <w:sz w:val="24"/>
          <w:szCs w:val="24"/>
        </w:rPr>
        <w:t xml:space="preserve"> </w:t>
      </w:r>
      <w:r w:rsidRPr="00C75636">
        <w:rPr>
          <w:rFonts w:asciiTheme="minorHAnsi" w:eastAsia="Times New Roman" w:hAnsiTheme="minorHAnsi" w:cstheme="minorHAnsi"/>
          <w:sz w:val="24"/>
          <w:szCs w:val="24"/>
        </w:rPr>
        <w:t>simbioză industrială;</w:t>
      </w:r>
    </w:p>
    <w:p w14:paraId="6B3E64FC" w14:textId="77777777" w:rsidR="007E1181" w:rsidRPr="00C75636" w:rsidRDefault="007E1181" w:rsidP="000B4024">
      <w:pPr>
        <w:widowControl w:val="0"/>
        <w:jc w:val="both"/>
        <w:rPr>
          <w:rFonts w:asciiTheme="minorHAnsi" w:eastAsia="Times New Roman" w:hAnsiTheme="minorHAnsi" w:cstheme="minorHAnsi"/>
          <w:i/>
          <w:color w:val="FF0000"/>
          <w:sz w:val="24"/>
          <w:szCs w:val="24"/>
        </w:rPr>
      </w:pPr>
      <w:r w:rsidRPr="00C75636">
        <w:rPr>
          <w:rFonts w:asciiTheme="minorHAnsi" w:eastAsia="Times New Roman" w:hAnsiTheme="minorHAnsi" w:cstheme="minorHAnsi"/>
          <w:b/>
          <w:i/>
          <w:sz w:val="24"/>
          <w:szCs w:val="24"/>
          <w:u w:val="single"/>
        </w:rPr>
        <w:t>Notă:</w:t>
      </w:r>
      <w:r w:rsidRPr="00C75636">
        <w:rPr>
          <w:rFonts w:asciiTheme="minorHAnsi" w:eastAsia="Times New Roman" w:hAnsiTheme="minorHAnsi" w:cstheme="minorHAnsi"/>
          <w:i/>
          <w:sz w:val="24"/>
          <w:szCs w:val="24"/>
        </w:rPr>
        <w:t xml:space="preserve"> Investițiile finanțabile prin ajutor de stat regional sunt eligibile doar dacă constituie o investiție inițială, în sensul normelor ajutorului de stat regional.</w:t>
      </w:r>
    </w:p>
    <w:p w14:paraId="67CF8E86" w14:textId="77777777" w:rsidR="00AD3B48" w:rsidRPr="00C75636" w:rsidRDefault="00AD3B48" w:rsidP="00AD3B48">
      <w:p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Activitățile eligibile în cadrul Schemei </w:t>
      </w:r>
      <w:r w:rsidRPr="00C75636">
        <w:rPr>
          <w:rFonts w:asciiTheme="minorHAnsi" w:hAnsiTheme="minorHAnsi" w:cstheme="minorHAnsi"/>
          <w:sz w:val="24"/>
          <w:szCs w:val="24"/>
          <w:u w:val="single"/>
        </w:rPr>
        <w:t>prin ajutor de minimis</w:t>
      </w:r>
      <w:r w:rsidRPr="00C75636">
        <w:rPr>
          <w:rFonts w:asciiTheme="minorHAnsi" w:eastAsia="Times New Roman" w:hAnsiTheme="minorHAnsi" w:cstheme="minorHAnsi"/>
          <w:sz w:val="24"/>
          <w:szCs w:val="24"/>
        </w:rPr>
        <w:t xml:space="preserve"> sunt:</w:t>
      </w:r>
    </w:p>
    <w:p w14:paraId="648E5F79" w14:textId="77777777" w:rsidR="000B4024" w:rsidRPr="00C75636" w:rsidRDefault="000B4024" w:rsidP="00345CE8">
      <w:pPr>
        <w:numPr>
          <w:ilvl w:val="0"/>
          <w:numId w:val="53"/>
        </w:numPr>
        <w:ind w:left="540" w:hanging="180"/>
        <w:jc w:val="both"/>
        <w:rPr>
          <w:rFonts w:asciiTheme="minorHAnsi" w:hAnsiTheme="minorHAnsi" w:cstheme="minorHAnsi"/>
        </w:rPr>
      </w:pPr>
      <w:r w:rsidRPr="00C75636">
        <w:rPr>
          <w:rFonts w:asciiTheme="minorHAnsi" w:eastAsia="Times New Roman" w:hAnsiTheme="minorHAnsi" w:cstheme="minorHAnsi"/>
          <w:sz w:val="24"/>
        </w:rPr>
        <w:t>activități legate de:</w:t>
      </w:r>
    </w:p>
    <w:p w14:paraId="44F190C7" w14:textId="77777777" w:rsidR="000B4024" w:rsidRPr="00C75636" w:rsidRDefault="000B4024" w:rsidP="000B4024">
      <w:pPr>
        <w:ind w:left="540"/>
        <w:jc w:val="both"/>
        <w:rPr>
          <w:rFonts w:asciiTheme="minorHAnsi" w:hAnsiTheme="minorHAnsi" w:cstheme="minorHAnsi"/>
        </w:rPr>
      </w:pPr>
      <w:r w:rsidRPr="00C75636">
        <w:rPr>
          <w:rFonts w:asciiTheme="minorHAnsi" w:eastAsia="Times New Roman" w:hAnsiTheme="minorHAnsi" w:cstheme="minorHAnsi"/>
          <w:sz w:val="24"/>
        </w:rPr>
        <w:t>- promovarea amprentei de mediu a produsului/organizarea studiilor privind amprenta de carbon;</w:t>
      </w:r>
    </w:p>
    <w:p w14:paraId="024C0ABF" w14:textId="6335923D" w:rsidR="000B4024" w:rsidRPr="00C75636" w:rsidRDefault="000B4024" w:rsidP="000B4024">
      <w:pPr>
        <w:ind w:left="540"/>
        <w:jc w:val="both"/>
        <w:rPr>
          <w:rFonts w:asciiTheme="minorHAnsi" w:hAnsiTheme="minorHAnsi" w:cstheme="minorHAnsi"/>
        </w:rPr>
      </w:pPr>
      <w:r w:rsidRPr="00C75636">
        <w:rPr>
          <w:rFonts w:asciiTheme="minorHAnsi" w:eastAsia="Times New Roman" w:hAnsiTheme="minorHAnsi" w:cstheme="minorHAnsi"/>
          <w:sz w:val="24"/>
        </w:rPr>
        <w:t>- sprijinirea designului produsului pentru durabilitate, reparabilitate, reutilizare, upgradabilitate și reciclare</w:t>
      </w:r>
      <w:r w:rsidR="005A3764" w:rsidRPr="00C75636">
        <w:rPr>
          <w:rFonts w:asciiTheme="minorHAnsi" w:eastAsia="Times New Roman" w:hAnsiTheme="minorHAnsi" w:cstheme="minorHAnsi"/>
          <w:sz w:val="24"/>
        </w:rPr>
        <w:t>;</w:t>
      </w:r>
    </w:p>
    <w:p w14:paraId="229E316C" w14:textId="29DAC2BE" w:rsidR="000B4024" w:rsidRPr="00C75636" w:rsidRDefault="000B4024"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proiectare şi asistenţă tehnică;</w:t>
      </w:r>
    </w:p>
    <w:p w14:paraId="486DC9F1" w14:textId="4245B7AF" w:rsidR="000B4024" w:rsidRPr="00C75636" w:rsidRDefault="000B4024"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activități de marketing și internaționalizare;</w:t>
      </w:r>
    </w:p>
    <w:p w14:paraId="07A48AE5" w14:textId="35DEEAAC" w:rsidR="000B4024" w:rsidRPr="00C75636" w:rsidRDefault="000B4024"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lastRenderedPageBreak/>
        <w:t>activitatea de audit financiar extern;</w:t>
      </w:r>
    </w:p>
    <w:p w14:paraId="0F9F48A4" w14:textId="77777777" w:rsidR="00AD3B48" w:rsidRPr="00C75636" w:rsidRDefault="00AD3B48"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activităţi obligatorii de publicitate şi informare aferente proiectului.</w:t>
      </w:r>
    </w:p>
    <w:p w14:paraId="13F0E28C" w14:textId="21C607A7" w:rsidR="00AD3B48" w:rsidRPr="00C75636" w:rsidRDefault="00AD3B48" w:rsidP="000B4024">
      <w:pPr>
        <w:widowControl w:val="0"/>
        <w:jc w:val="both"/>
        <w:rPr>
          <w:rFonts w:asciiTheme="minorHAnsi" w:eastAsia="Times New Roman" w:hAnsiTheme="minorHAnsi" w:cstheme="minorHAnsi"/>
          <w:i/>
          <w:sz w:val="24"/>
          <w:szCs w:val="24"/>
        </w:rPr>
      </w:pPr>
      <w:r w:rsidRPr="00C75636">
        <w:rPr>
          <w:rFonts w:asciiTheme="minorHAnsi" w:eastAsia="Times New Roman" w:hAnsiTheme="minorHAnsi" w:cstheme="minorHAnsi"/>
          <w:b/>
          <w:bCs/>
          <w:i/>
          <w:sz w:val="24"/>
          <w:szCs w:val="24"/>
          <w:u w:val="single"/>
        </w:rPr>
        <w:t>Notă:</w:t>
      </w:r>
      <w:r w:rsidRPr="00C75636">
        <w:rPr>
          <w:rFonts w:asciiTheme="minorHAnsi" w:eastAsia="Times New Roman" w:hAnsiTheme="minorHAnsi" w:cstheme="minorHAnsi"/>
          <w:iCs/>
          <w:sz w:val="24"/>
          <w:szCs w:val="24"/>
        </w:rPr>
        <w:t xml:space="preserve"> </w:t>
      </w:r>
      <w:r w:rsidRPr="00C75636">
        <w:rPr>
          <w:rFonts w:asciiTheme="minorHAnsi" w:eastAsia="Times New Roman" w:hAnsiTheme="minorHAnsi" w:cstheme="minorHAnsi"/>
          <w:i/>
          <w:sz w:val="24"/>
          <w:szCs w:val="24"/>
        </w:rPr>
        <w:t xml:space="preserve">Valoarea eligibilă aferentă componentei finanțabile prin ajutor de minimis nu poate depăși 10% din valoarea eligibilă totală a investiției. </w:t>
      </w:r>
    </w:p>
    <w:p w14:paraId="1B2FC6FD" w14:textId="43FC2C5E" w:rsidR="00AD3B48" w:rsidRPr="00C75636" w:rsidRDefault="00AD3B48" w:rsidP="00AD3B48">
      <w:pPr>
        <w:widowControl w:val="0"/>
        <w:spacing w:before="0" w:after="0" w:line="276" w:lineRule="auto"/>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Investițiile propuse prin proiect, trebuie să vizeze un singur domeniu de activitate (clasă CAEN) care constituie obiectul proiectului.</w:t>
      </w:r>
      <w:r w:rsidR="000B4024" w:rsidRPr="00C75636">
        <w:rPr>
          <w:rFonts w:asciiTheme="minorHAnsi" w:eastAsia="Times New Roman" w:hAnsiTheme="minorHAnsi" w:cstheme="minorHAnsi"/>
          <w:sz w:val="24"/>
          <w:szCs w:val="24"/>
        </w:rPr>
        <w:t xml:space="preserve"> Codul CAEN pentru care se solicită finanțare poate fi principal sau secundar.</w:t>
      </w:r>
    </w:p>
    <w:p w14:paraId="1B7BF5DE" w14:textId="77777777" w:rsidR="00AD3B48" w:rsidRPr="00C75636" w:rsidRDefault="00AD3B48" w:rsidP="00AD3B48">
      <w:pPr>
        <w:widowControl w:val="0"/>
        <w:spacing w:before="0" w:after="0" w:line="276" w:lineRule="auto"/>
        <w:jc w:val="both"/>
        <w:rPr>
          <w:rFonts w:asciiTheme="minorHAnsi" w:eastAsia="Times New Roman" w:hAnsiTheme="minorHAnsi" w:cstheme="minorHAnsi"/>
          <w:sz w:val="24"/>
          <w:szCs w:val="24"/>
        </w:rPr>
      </w:pPr>
    </w:p>
    <w:p w14:paraId="12F19F3F" w14:textId="77777777" w:rsidR="00AD3B48" w:rsidRPr="00C75636" w:rsidRDefault="00AD3B48" w:rsidP="00AD3B48">
      <w:pPr>
        <w:widowControl w:val="0"/>
        <w:spacing w:before="0" w:after="0" w:line="276" w:lineRule="auto"/>
        <w:jc w:val="both"/>
        <w:rPr>
          <w:rFonts w:asciiTheme="minorHAnsi" w:eastAsia="Times New Roman" w:hAnsiTheme="minorHAnsi" w:cstheme="minorHAnsi"/>
          <w:b/>
          <w:sz w:val="24"/>
          <w:szCs w:val="24"/>
        </w:rPr>
      </w:pPr>
      <w:r w:rsidRPr="00C75636">
        <w:rPr>
          <w:rFonts w:asciiTheme="minorHAnsi" w:eastAsia="Times New Roman" w:hAnsiTheme="minorHAnsi" w:cstheme="minorHAnsi"/>
          <w:b/>
          <w:sz w:val="24"/>
          <w:szCs w:val="24"/>
        </w:rPr>
        <w:t>Nu sunt eligibile:</w:t>
      </w:r>
    </w:p>
    <w:p w14:paraId="5A76E45D" w14:textId="77777777" w:rsidR="00AD3B48" w:rsidRPr="00C75636" w:rsidRDefault="00AD3B48" w:rsidP="00345CE8">
      <w:pPr>
        <w:widowControl w:val="0"/>
        <w:numPr>
          <w:ilvl w:val="1"/>
          <w:numId w:val="56"/>
        </w:numPr>
        <w:spacing w:before="0" w:after="0" w:line="276" w:lineRule="auto"/>
        <w:ind w:left="709"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proiectele care constau exclusiv în realizarea de lucrări de construcție ori proiectele care constau doar în achiziția de active necorporale; </w:t>
      </w:r>
    </w:p>
    <w:p w14:paraId="1E23B1A2" w14:textId="77777777" w:rsidR="00AD3B48" w:rsidRPr="00C75636" w:rsidRDefault="00AD3B48" w:rsidP="00345CE8">
      <w:pPr>
        <w:widowControl w:val="0"/>
        <w:numPr>
          <w:ilvl w:val="1"/>
          <w:numId w:val="56"/>
        </w:numPr>
        <w:spacing w:before="0" w:after="0" w:line="276" w:lineRule="auto"/>
        <w:ind w:left="709"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proiectele care constau exclusiv în realizarea de lucrări de modernizare;</w:t>
      </w:r>
    </w:p>
    <w:p w14:paraId="5391132E" w14:textId="69BF1FBF" w:rsidR="00730133" w:rsidRPr="00C75636" w:rsidRDefault="00AD3B48" w:rsidP="00345CE8">
      <w:pPr>
        <w:widowControl w:val="0"/>
        <w:numPr>
          <w:ilvl w:val="1"/>
          <w:numId w:val="56"/>
        </w:numPr>
        <w:spacing w:before="0" w:after="0" w:line="276" w:lineRule="auto"/>
        <w:ind w:left="709"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proiectele care includ doar investiții finanțabile prin ajutor de minimis.</w:t>
      </w:r>
    </w:p>
    <w:p w14:paraId="002F2BA5" w14:textId="77FA019D" w:rsidR="008A0A29" w:rsidRPr="00C75636" w:rsidRDefault="008A0A29" w:rsidP="00345CE8">
      <w:pPr>
        <w:pStyle w:val="Heading2"/>
      </w:pPr>
      <w:bookmarkStart w:id="69" w:name="_Toc142556353"/>
      <w:bookmarkStart w:id="70" w:name="_Toc164239762"/>
      <w:bookmarkEnd w:id="66"/>
      <w:r w:rsidRPr="00C75636">
        <w:t xml:space="preserve">Grup ţintă </w:t>
      </w:r>
      <w:r w:rsidR="00F13D4C" w:rsidRPr="00C75636">
        <w:t>vizat de apelul de proiecte</w:t>
      </w:r>
      <w:bookmarkEnd w:id="69"/>
      <w:bookmarkEnd w:id="70"/>
    </w:p>
    <w:p w14:paraId="7250DEF6" w14:textId="77777777" w:rsidR="009461A6" w:rsidRPr="00C75636" w:rsidRDefault="00CC52FA" w:rsidP="009461A6">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Grupul țintă vizat de această acțiune este reprezentat de </w:t>
      </w:r>
      <w:r w:rsidR="009461A6" w:rsidRPr="00C75636">
        <w:rPr>
          <w:rFonts w:asciiTheme="minorHAnsi" w:hAnsiTheme="minorHAnsi" w:cstheme="minorHAnsi"/>
          <w:sz w:val="24"/>
          <w:szCs w:val="24"/>
        </w:rPr>
        <w:t xml:space="preserve">IMM-uri non-agricole (microîntrepinderi, întreprinderi mici și mijlocii) din mediul urban și pentru întreprinderi non-agricole mici și mijlocii din mediul rural.  </w:t>
      </w:r>
    </w:p>
    <w:p w14:paraId="441AFF23" w14:textId="4EB2A54B" w:rsidR="00D00F2D" w:rsidRPr="00C75636" w:rsidRDefault="00D93F48" w:rsidP="00345CE8">
      <w:pPr>
        <w:pStyle w:val="Heading2"/>
      </w:pPr>
      <w:bookmarkStart w:id="71" w:name="_Toc142556354"/>
      <w:bookmarkStart w:id="72" w:name="_Toc164239763"/>
      <w:r w:rsidRPr="00C75636">
        <w:t>Indicatori</w:t>
      </w:r>
      <w:bookmarkEnd w:id="71"/>
      <w:bookmarkEnd w:id="72"/>
      <w:r w:rsidRPr="00C75636">
        <w:t xml:space="preserve"> </w:t>
      </w:r>
      <w:r w:rsidR="00974087" w:rsidRPr="00C75636">
        <w:t xml:space="preserve"> </w:t>
      </w:r>
    </w:p>
    <w:p w14:paraId="06288B12" w14:textId="77777777" w:rsidR="000768D3" w:rsidRPr="00C75636" w:rsidRDefault="000768D3" w:rsidP="000768D3">
      <w:pPr>
        <w:jc w:val="both"/>
        <w:rPr>
          <w:rFonts w:asciiTheme="minorHAnsi" w:hAnsiTheme="minorHAnsi" w:cstheme="minorHAnsi"/>
          <w:bCs/>
          <w:sz w:val="24"/>
          <w:szCs w:val="24"/>
        </w:rPr>
      </w:pPr>
      <w:bookmarkStart w:id="73" w:name="_Hlk118210228"/>
      <w:r w:rsidRPr="00C75636">
        <w:rPr>
          <w:rFonts w:asciiTheme="minorHAnsi" w:hAnsiTheme="minorHAnsi" w:cstheme="minorHAnsi"/>
          <w:color w:val="000000"/>
          <w:sz w:val="24"/>
          <w:szCs w:val="24"/>
          <w:lang w:eastAsia="ro-RO"/>
        </w:rPr>
        <w:t xml:space="preserve">Indicatorii reprezintă instrumente de măsurare a efectelor/ realizărilor/ rezultatelor intervențiilor. </w:t>
      </w:r>
      <w:r w:rsidRPr="00C75636">
        <w:rPr>
          <w:rFonts w:asciiTheme="minorHAnsi" w:hAnsiTheme="minorHAnsi" w:cstheme="minorHAnsi"/>
          <w:bCs/>
          <w:sz w:val="24"/>
          <w:szCs w:val="24"/>
        </w:rPr>
        <w:t xml:space="preserve"> </w:t>
      </w:r>
      <w:r w:rsidRPr="00C75636">
        <w:rPr>
          <w:rFonts w:asciiTheme="minorHAnsi" w:hAnsiTheme="minorHAnsi" w:cstheme="minorHAnsi"/>
          <w:color w:val="000000"/>
          <w:sz w:val="24"/>
          <w:szCs w:val="24"/>
          <w:lang w:eastAsia="ro-RO"/>
        </w:rPr>
        <w:t xml:space="preserve">În cadrul prezentelor apeluri, solicitantul va stabili valori pentru indicatorii detaliați în subcapitolele </w:t>
      </w:r>
      <w:bookmarkStart w:id="74" w:name="_Hlk141174605"/>
      <w:r w:rsidRPr="00C75636">
        <w:rPr>
          <w:rFonts w:asciiTheme="minorHAnsi" w:hAnsiTheme="minorHAnsi" w:cstheme="minorHAnsi"/>
          <w:color w:val="000000"/>
          <w:sz w:val="24"/>
          <w:szCs w:val="24"/>
          <w:lang w:eastAsia="ro-RO"/>
        </w:rPr>
        <w:t>3.8.1. – 3.8.3.</w:t>
      </w:r>
      <w:bookmarkEnd w:id="74"/>
    </w:p>
    <w:p w14:paraId="5C6BDEF2" w14:textId="36AE6F27" w:rsidR="000768D3" w:rsidRPr="00C75636" w:rsidRDefault="000768D3" w:rsidP="000768D3">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sidRPr="00C75636">
        <w:rPr>
          <w:rFonts w:asciiTheme="minorHAnsi" w:hAnsiTheme="minorHAnsi" w:cstheme="minorHAnsi"/>
          <w:color w:val="000000"/>
          <w:sz w:val="24"/>
          <w:szCs w:val="24"/>
          <w:lang w:eastAsia="ro-RO"/>
        </w:rPr>
        <w:t xml:space="preserve"> privind prevenirea, constatarea și sancționarea neregulilor apărute în obținerea și utilizarea fondurilor europene și/sau a fondurilor publice naționale aferente acestora</w:t>
      </w:r>
      <w:r w:rsidRPr="00C75636">
        <w:rPr>
          <w:rFonts w:asciiTheme="minorHAnsi" w:hAnsiTheme="minorHAnsi" w:cstheme="minorHAnsi"/>
          <w:color w:val="000000"/>
          <w:sz w:val="24"/>
          <w:szCs w:val="24"/>
          <w:lang w:eastAsia="ro-RO"/>
        </w:rPr>
        <w:t>, cu modificările şi completările ulterioare.</w:t>
      </w:r>
    </w:p>
    <w:p w14:paraId="4691475A" w14:textId="4F9B2C19" w:rsidR="005C29D1" w:rsidRPr="00C75636" w:rsidRDefault="00F13D4C" w:rsidP="00345CE8">
      <w:pPr>
        <w:pStyle w:val="Heading3"/>
        <w:rPr>
          <w:rFonts w:asciiTheme="minorHAnsi" w:hAnsiTheme="minorHAnsi" w:cstheme="minorHAnsi"/>
          <w:i w:val="0"/>
          <w:iCs/>
        </w:rPr>
      </w:pPr>
      <w:bookmarkStart w:id="75" w:name="_Toc142556355"/>
      <w:bookmarkStart w:id="76" w:name="_Toc164239764"/>
      <w:bookmarkStart w:id="77" w:name="_Hlk99961469"/>
      <w:r w:rsidRPr="00C75636">
        <w:rPr>
          <w:rFonts w:asciiTheme="minorHAnsi" w:hAnsiTheme="minorHAnsi" w:cstheme="minorHAnsi"/>
          <w:i w:val="0"/>
          <w:iCs/>
        </w:rPr>
        <w:t>Indicatori de realizare</w:t>
      </w:r>
      <w:bookmarkEnd w:id="75"/>
      <w:bookmarkEnd w:id="76"/>
      <w:r w:rsidRPr="00C75636">
        <w:rPr>
          <w:rFonts w:asciiTheme="minorHAnsi" w:hAnsiTheme="minorHAnsi" w:cstheme="minorHAnsi"/>
          <w:i w:val="0"/>
          <w:iCs/>
        </w:rPr>
        <w:t xml:space="preserve"> </w:t>
      </w:r>
    </w:p>
    <w:p w14:paraId="1E1DDEDA" w14:textId="77777777" w:rsidR="00F21E4B" w:rsidRPr="00C75636" w:rsidRDefault="00F21E4B" w:rsidP="00F66232">
      <w:pPr>
        <w:pStyle w:val="5Normal"/>
        <w:spacing w:before="0" w:after="0"/>
        <w:rPr>
          <w:rFonts w:asciiTheme="minorHAnsi" w:hAnsiTheme="minorHAnsi" w:cstheme="minorHAnsi"/>
          <w:b/>
          <w:bCs/>
          <w:sz w:val="24"/>
        </w:rPr>
      </w:pPr>
    </w:p>
    <w:p w14:paraId="1DB1FEF7" w14:textId="6A28DE20" w:rsidR="00AA5834" w:rsidRPr="00C75636" w:rsidRDefault="00AA5834" w:rsidP="00AA5834">
      <w:pPr>
        <w:pStyle w:val="5Normal"/>
        <w:spacing w:before="0" w:after="0"/>
        <w:rPr>
          <w:rFonts w:asciiTheme="minorHAnsi" w:eastAsia="SimSun" w:hAnsiTheme="minorHAnsi" w:cstheme="minorHAnsi"/>
          <w:sz w:val="24"/>
        </w:rPr>
      </w:pPr>
      <w:bookmarkStart w:id="78" w:name="_Hlk142558599"/>
      <w:r w:rsidRPr="00C75636">
        <w:rPr>
          <w:rFonts w:asciiTheme="minorHAnsi" w:eastAsia="SimSun" w:hAnsiTheme="minorHAnsi" w:cstheme="minorHAnsi"/>
          <w:b/>
          <w:sz w:val="24"/>
        </w:rPr>
        <w:t>RCO01</w:t>
      </w:r>
      <w:r w:rsidR="000768D3" w:rsidRPr="00C75636">
        <w:rPr>
          <w:rFonts w:asciiTheme="minorHAnsi" w:eastAsia="SimSun" w:hAnsiTheme="minorHAnsi" w:cstheme="minorHAnsi"/>
          <w:b/>
          <w:sz w:val="24"/>
        </w:rPr>
        <w:t xml:space="preserve"> - </w:t>
      </w:r>
      <w:r w:rsidRPr="00C75636">
        <w:rPr>
          <w:rFonts w:asciiTheme="minorHAnsi" w:eastAsia="SimSun" w:hAnsiTheme="minorHAnsi" w:cstheme="minorHAnsi"/>
          <w:b/>
          <w:sz w:val="24"/>
        </w:rPr>
        <w:t>Întreprinderi care beneficiază de sprijin (din care: micro, mici, medii, mari)</w:t>
      </w:r>
      <w:r w:rsidR="00401178" w:rsidRPr="00C75636">
        <w:rPr>
          <w:rFonts w:asciiTheme="minorHAnsi" w:eastAsia="SimSun" w:hAnsiTheme="minorHAnsi" w:cstheme="minorHAnsi"/>
          <w:b/>
          <w:sz w:val="24"/>
        </w:rPr>
        <w:t xml:space="preserve"> </w:t>
      </w:r>
      <w:bookmarkEnd w:id="78"/>
      <w:r w:rsidR="00401178" w:rsidRPr="00C75636">
        <w:rPr>
          <w:rFonts w:asciiTheme="minorHAnsi" w:eastAsia="SimSun" w:hAnsiTheme="minorHAnsi" w:cstheme="minorHAnsi"/>
          <w:sz w:val="24"/>
        </w:rPr>
        <w:t>- Indicatorul numără toate întreprinderile care primesc sprijin monetar sau în natură din partea FEDR și FC.</w:t>
      </w:r>
    </w:p>
    <w:p w14:paraId="6A872F8D" w14:textId="2C66D83D" w:rsidR="00AA5834" w:rsidRPr="00C75636" w:rsidRDefault="00AA5834" w:rsidP="00AA5834">
      <w:pPr>
        <w:pStyle w:val="5Normal"/>
        <w:spacing w:before="0" w:after="0"/>
        <w:rPr>
          <w:rFonts w:asciiTheme="minorHAnsi" w:eastAsia="SimSun" w:hAnsiTheme="minorHAnsi" w:cstheme="minorHAnsi"/>
          <w:sz w:val="24"/>
        </w:rPr>
      </w:pPr>
      <w:bookmarkStart w:id="79" w:name="_Hlk142558618"/>
      <w:r w:rsidRPr="00C75636">
        <w:rPr>
          <w:rFonts w:asciiTheme="minorHAnsi" w:eastAsia="SimSun" w:hAnsiTheme="minorHAnsi" w:cstheme="minorHAnsi"/>
          <w:b/>
          <w:sz w:val="24"/>
        </w:rPr>
        <w:t>RCO02</w:t>
      </w:r>
      <w:r w:rsidR="00D748AB" w:rsidRPr="00C75636">
        <w:rPr>
          <w:rFonts w:asciiTheme="minorHAnsi" w:eastAsia="SimSun" w:hAnsiTheme="minorHAnsi" w:cstheme="minorHAnsi"/>
          <w:b/>
          <w:sz w:val="24"/>
        </w:rPr>
        <w:t xml:space="preserve"> - </w:t>
      </w:r>
      <w:r w:rsidRPr="00C75636">
        <w:rPr>
          <w:rFonts w:asciiTheme="minorHAnsi" w:eastAsia="SimSun" w:hAnsiTheme="minorHAnsi" w:cstheme="minorHAnsi"/>
          <w:b/>
          <w:sz w:val="24"/>
        </w:rPr>
        <w:t>Întreprinderi care beneficiază de sprijin prin granturi</w:t>
      </w:r>
      <w:r w:rsidR="00ED40F9" w:rsidRPr="00C75636">
        <w:rPr>
          <w:rFonts w:asciiTheme="minorHAnsi" w:eastAsia="SimSun" w:hAnsiTheme="minorHAnsi" w:cstheme="minorHAnsi"/>
          <w:b/>
          <w:sz w:val="24"/>
        </w:rPr>
        <w:t xml:space="preserve"> </w:t>
      </w:r>
      <w:bookmarkEnd w:id="79"/>
      <w:r w:rsidR="00ED40F9" w:rsidRPr="00C75636">
        <w:rPr>
          <w:rFonts w:asciiTheme="minorHAnsi" w:eastAsia="SimSun" w:hAnsiTheme="minorHAnsi" w:cstheme="minorHAnsi"/>
          <w:bCs/>
          <w:sz w:val="24"/>
        </w:rPr>
        <w:t>-</w:t>
      </w:r>
      <w:r w:rsidR="00FB6F63" w:rsidRPr="00C75636">
        <w:rPr>
          <w:rFonts w:asciiTheme="minorHAnsi" w:eastAsia="SimSun" w:hAnsiTheme="minorHAnsi" w:cstheme="minorHAnsi"/>
          <w:bCs/>
          <w:sz w:val="24"/>
        </w:rPr>
        <w:t xml:space="preserve"> </w:t>
      </w:r>
      <w:r w:rsidR="00FB6F63" w:rsidRPr="00C75636">
        <w:rPr>
          <w:rFonts w:asciiTheme="minorHAnsi" w:hAnsiTheme="minorHAnsi" w:cstheme="minorHAnsi"/>
          <w:sz w:val="24"/>
        </w:rPr>
        <w:t>Indicatorul reprezintă</w:t>
      </w:r>
      <w:r w:rsidR="00ED40F9" w:rsidRPr="00C75636">
        <w:rPr>
          <w:rFonts w:asciiTheme="minorHAnsi" w:eastAsia="SimSun" w:hAnsiTheme="minorHAnsi" w:cstheme="minorHAnsi"/>
          <w:b/>
          <w:sz w:val="24"/>
        </w:rPr>
        <w:t xml:space="preserve"> </w:t>
      </w:r>
      <w:r w:rsidR="00FB6F63" w:rsidRPr="00C75636">
        <w:rPr>
          <w:rFonts w:asciiTheme="minorHAnsi" w:eastAsia="SimSun" w:hAnsiTheme="minorHAnsi" w:cstheme="minorHAnsi"/>
          <w:sz w:val="24"/>
        </w:rPr>
        <w:t>n</w:t>
      </w:r>
      <w:r w:rsidR="00ED40F9" w:rsidRPr="00C75636">
        <w:rPr>
          <w:rFonts w:asciiTheme="minorHAnsi" w:eastAsia="SimSun" w:hAnsiTheme="minorHAnsi" w:cstheme="minorHAnsi"/>
          <w:sz w:val="24"/>
        </w:rPr>
        <w:t xml:space="preserve">umărul de întreprinderi care primesc sprijin financiar sub formă de grant. </w:t>
      </w:r>
    </w:p>
    <w:p w14:paraId="6D5B67DD" w14:textId="77777777" w:rsidR="00CA605F" w:rsidRPr="00C75636" w:rsidRDefault="00CA605F" w:rsidP="00F66232">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Theme="minorHAnsi" w:hAnsiTheme="minorHAnsi" w:cstheme="minorHAnsi"/>
          <w:b/>
          <w:bCs/>
          <w:sz w:val="24"/>
          <w:lang w:eastAsia="ja-JP"/>
        </w:rPr>
      </w:pPr>
    </w:p>
    <w:p w14:paraId="4ECB44BC" w14:textId="1B8CA7EE" w:rsidR="002C788F" w:rsidRPr="00C75636" w:rsidRDefault="00F13D4C" w:rsidP="00345CE8">
      <w:pPr>
        <w:pStyle w:val="Heading3"/>
        <w:spacing w:before="0"/>
        <w:ind w:left="0" w:firstLine="0"/>
        <w:rPr>
          <w:rFonts w:asciiTheme="minorHAnsi" w:hAnsiTheme="minorHAnsi" w:cstheme="minorHAnsi"/>
          <w:i w:val="0"/>
        </w:rPr>
      </w:pPr>
      <w:bookmarkStart w:id="80" w:name="_Toc142556356"/>
      <w:bookmarkStart w:id="81" w:name="_Toc164239765"/>
      <w:r w:rsidRPr="00C75636">
        <w:rPr>
          <w:rFonts w:asciiTheme="minorHAnsi" w:hAnsiTheme="minorHAnsi" w:cstheme="minorHAnsi"/>
          <w:i w:val="0"/>
        </w:rPr>
        <w:lastRenderedPageBreak/>
        <w:t>Indicatori de rezultat</w:t>
      </w:r>
      <w:bookmarkEnd w:id="80"/>
      <w:bookmarkEnd w:id="81"/>
    </w:p>
    <w:p w14:paraId="6AE5C4EB" w14:textId="40F22E4D" w:rsidR="00D748AB" w:rsidRPr="00C75636" w:rsidRDefault="00616E15" w:rsidP="00D748AB">
      <w:pPr>
        <w:spacing w:before="0" w:after="0"/>
        <w:jc w:val="both"/>
        <w:rPr>
          <w:rFonts w:asciiTheme="minorHAnsi" w:hAnsiTheme="minorHAnsi" w:cstheme="minorHAnsi"/>
          <w:sz w:val="24"/>
          <w:szCs w:val="24"/>
        </w:rPr>
      </w:pPr>
      <w:bookmarkStart w:id="82" w:name="_Hlk142558637"/>
      <w:bookmarkEnd w:id="77"/>
      <w:r w:rsidRPr="00C75636">
        <w:rPr>
          <w:rFonts w:asciiTheme="minorHAnsi" w:hAnsiTheme="minorHAnsi" w:cstheme="minorHAnsi"/>
          <w:b/>
          <w:sz w:val="24"/>
          <w:szCs w:val="24"/>
        </w:rPr>
        <w:t>RCR01</w:t>
      </w:r>
      <w:r w:rsidR="00D748AB" w:rsidRPr="00C75636">
        <w:rPr>
          <w:rFonts w:asciiTheme="minorHAnsi" w:hAnsiTheme="minorHAnsi" w:cstheme="minorHAnsi"/>
          <w:b/>
          <w:sz w:val="24"/>
          <w:szCs w:val="24"/>
        </w:rPr>
        <w:t xml:space="preserve"> – </w:t>
      </w:r>
      <w:r w:rsidRPr="00C75636">
        <w:rPr>
          <w:rFonts w:asciiTheme="minorHAnsi" w:hAnsiTheme="minorHAnsi" w:cstheme="minorHAnsi"/>
          <w:b/>
          <w:sz w:val="24"/>
          <w:szCs w:val="24"/>
        </w:rPr>
        <w:t xml:space="preserve">Locuri de muncă create în entitățile care beneficiază de sprijin </w:t>
      </w:r>
      <w:bookmarkEnd w:id="82"/>
      <w:r w:rsidRPr="00C75636">
        <w:rPr>
          <w:rFonts w:asciiTheme="minorHAnsi" w:hAnsiTheme="minorHAnsi" w:cstheme="minorHAnsi"/>
          <w:b/>
          <w:sz w:val="24"/>
          <w:szCs w:val="24"/>
        </w:rPr>
        <w:t xml:space="preserve">- </w:t>
      </w:r>
      <w:r w:rsidR="00C057FF" w:rsidRPr="00C75636">
        <w:rPr>
          <w:rFonts w:asciiTheme="minorHAnsi" w:hAnsiTheme="minorHAnsi" w:cstheme="minorHAnsi"/>
          <w:sz w:val="24"/>
          <w:szCs w:val="24"/>
        </w:rPr>
        <w:t xml:space="preserve">Indicatorul reprezintă </w:t>
      </w:r>
      <w:r w:rsidR="00D748AB" w:rsidRPr="00C75636">
        <w:rPr>
          <w:rFonts w:asciiTheme="minorHAnsi" w:hAnsiTheme="minorHAnsi" w:cstheme="minorHAnsi"/>
          <w:sz w:val="24"/>
          <w:szCs w:val="24"/>
        </w:rPr>
        <w:t>numărul de noi locuri de muncă, exprimat în numărul mediu de angajați cu ech</w:t>
      </w:r>
      <w:r w:rsidR="002A6D5C" w:rsidRPr="00C75636">
        <w:rPr>
          <w:rFonts w:asciiTheme="minorHAnsi" w:hAnsiTheme="minorHAnsi" w:cstheme="minorHAnsi"/>
          <w:sz w:val="24"/>
          <w:szCs w:val="24"/>
        </w:rPr>
        <w:t>i</w:t>
      </w:r>
      <w:r w:rsidR="00D748AB" w:rsidRPr="00C75636">
        <w:rPr>
          <w:rFonts w:asciiTheme="minorHAnsi" w:hAnsiTheme="minorHAnsi" w:cstheme="minorHAnsi"/>
          <w:sz w:val="24"/>
          <w:szCs w:val="24"/>
        </w:rPr>
        <w:t>valentul unei norme întregi (ENI) pe an, create în cadrul activității susținute de proiect.</w:t>
      </w:r>
    </w:p>
    <w:p w14:paraId="6EA406E4" w14:textId="77777777" w:rsidR="00D748AB" w:rsidRPr="00C75636" w:rsidRDefault="00D748AB" w:rsidP="00D748AB">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696DE03F" w14:textId="77777777" w:rsidR="00D748AB" w:rsidRPr="00C75636" w:rsidRDefault="00D748AB" w:rsidP="00D748AB">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47808C21" w14:textId="77777777" w:rsidR="00D748AB" w:rsidRPr="00C75636" w:rsidRDefault="00D748AB" w:rsidP="00D748AB">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77F21CE7" w14:textId="542F2A83" w:rsidR="00D748AB" w:rsidRPr="00C75636" w:rsidRDefault="00D748AB" w:rsidP="00D748AB">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O persoană cu normă întreagă va fi identificată cu referire la statutul său de angajat și tipul de contract (normă întreagă sau jumătate).</w:t>
      </w:r>
    </w:p>
    <w:p w14:paraId="307ECF0A" w14:textId="33C8794F" w:rsidR="00D748AB" w:rsidRPr="00C75636" w:rsidRDefault="00D748AB" w:rsidP="00D748AB">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Locurile de muncă create în cadrul activității sustinute prin proiect vor fi menținute pe întreaga perioadă de verificare a asigurării caracterului durabil al investiției (3 ani după efectuarea plății finale în cadrul contractului de finanțare sau în termenul prevăzut de normele privind ajutorul de stat, oricare intervine ultima).</w:t>
      </w:r>
    </w:p>
    <w:p w14:paraId="515FBFC0" w14:textId="4A6A6C3A" w:rsidR="00B82A81" w:rsidRPr="00C75636" w:rsidRDefault="00B82A81" w:rsidP="00D748AB">
      <w:pPr>
        <w:spacing w:after="0"/>
        <w:jc w:val="both"/>
        <w:rPr>
          <w:rFonts w:asciiTheme="minorHAnsi" w:hAnsiTheme="minorHAnsi" w:cstheme="minorHAnsi"/>
          <w:sz w:val="24"/>
          <w:szCs w:val="24"/>
        </w:rPr>
      </w:pPr>
      <w:bookmarkStart w:id="83" w:name="_Hlk142558656"/>
      <w:r w:rsidRPr="00C75636">
        <w:rPr>
          <w:rFonts w:asciiTheme="minorHAnsi" w:hAnsiTheme="minorHAnsi" w:cstheme="minorHAnsi"/>
          <w:b/>
          <w:sz w:val="24"/>
          <w:szCs w:val="24"/>
        </w:rPr>
        <w:t>RCR19</w:t>
      </w:r>
      <w:r w:rsidR="00AA4D5E" w:rsidRPr="00C75636">
        <w:rPr>
          <w:rFonts w:asciiTheme="minorHAnsi" w:hAnsiTheme="minorHAnsi" w:cstheme="minorHAnsi"/>
          <w:b/>
          <w:sz w:val="24"/>
          <w:szCs w:val="24"/>
        </w:rPr>
        <w:t xml:space="preserve"> </w:t>
      </w:r>
      <w:r w:rsidRPr="00C75636">
        <w:rPr>
          <w:rFonts w:asciiTheme="minorHAnsi" w:hAnsiTheme="minorHAnsi" w:cstheme="minorHAnsi"/>
          <w:b/>
          <w:sz w:val="24"/>
          <w:szCs w:val="24"/>
        </w:rPr>
        <w:t>- Întreprinderi cu cifră de afaceri crescută</w:t>
      </w:r>
      <w:bookmarkEnd w:id="83"/>
      <w:r w:rsidRPr="00C75636">
        <w:rPr>
          <w:rFonts w:asciiTheme="minorHAnsi" w:hAnsiTheme="minorHAnsi" w:cstheme="minorHAnsi"/>
          <w:b/>
          <w:sz w:val="24"/>
          <w:szCs w:val="24"/>
        </w:rPr>
        <w:t xml:space="preserve"> - </w:t>
      </w:r>
      <w:r w:rsidR="00F77D29" w:rsidRPr="00C75636">
        <w:rPr>
          <w:rFonts w:asciiTheme="minorHAnsi" w:hAnsiTheme="minorHAnsi" w:cstheme="minorHAnsi"/>
          <w:sz w:val="24"/>
          <w:szCs w:val="24"/>
        </w:rPr>
        <w:t>Indicatorul reprezintă n</w:t>
      </w:r>
      <w:r w:rsidRPr="00C75636">
        <w:rPr>
          <w:rFonts w:asciiTheme="minorHAnsi" w:hAnsiTheme="minorHAnsi" w:cstheme="minorHAnsi"/>
          <w:sz w:val="24"/>
          <w:szCs w:val="24"/>
        </w:rPr>
        <w:t>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Pentru întreprinderi cu o creștere a cifrei de afaceri zero sau negativă înainte de începerea proiectului, rata de creștere a cifrei de afaceri în cursul anului fiscal după anul finaliz</w:t>
      </w:r>
      <w:r w:rsidR="0054245B" w:rsidRPr="00C75636">
        <w:rPr>
          <w:rFonts w:asciiTheme="minorHAnsi" w:hAnsiTheme="minorHAnsi" w:cstheme="minorHAnsi"/>
          <w:sz w:val="24"/>
          <w:szCs w:val="24"/>
        </w:rPr>
        <w:t>ă</w:t>
      </w:r>
      <w:r w:rsidRPr="00C75636">
        <w:rPr>
          <w:rFonts w:asciiTheme="minorHAnsi" w:hAnsiTheme="minorHAnsi" w:cstheme="minorHAnsi"/>
          <w:sz w:val="24"/>
          <w:szCs w:val="24"/>
        </w:rPr>
        <w:t>r</w:t>
      </w:r>
      <w:r w:rsidR="0054245B" w:rsidRPr="00C75636">
        <w:rPr>
          <w:rFonts w:asciiTheme="minorHAnsi" w:hAnsiTheme="minorHAnsi" w:cstheme="minorHAnsi"/>
          <w:sz w:val="24"/>
          <w:szCs w:val="24"/>
        </w:rPr>
        <w:t>ii</w:t>
      </w:r>
      <w:r w:rsidRPr="00C75636">
        <w:rPr>
          <w:rFonts w:asciiTheme="minorHAnsi" w:hAnsiTheme="minorHAnsi" w:cstheme="minorHAnsi"/>
          <w:sz w:val="24"/>
          <w:szCs w:val="24"/>
        </w:rPr>
        <w:t xml:space="preserve"> </w:t>
      </w:r>
      <w:r w:rsidR="0054245B" w:rsidRPr="00C75636">
        <w:rPr>
          <w:rFonts w:asciiTheme="minorHAnsi" w:hAnsiTheme="minorHAnsi" w:cstheme="minorHAnsi"/>
          <w:sz w:val="24"/>
          <w:szCs w:val="24"/>
        </w:rPr>
        <w:t xml:space="preserve">proiectului </w:t>
      </w:r>
      <w:r w:rsidRPr="00C75636">
        <w:rPr>
          <w:rFonts w:asciiTheme="minorHAnsi" w:hAnsiTheme="minorHAnsi" w:cstheme="minorHAnsi"/>
          <w:sz w:val="24"/>
          <w:szCs w:val="24"/>
        </w:rPr>
        <w:t>ar trebui să fie de cel puțin 2%.</w:t>
      </w:r>
    </w:p>
    <w:p w14:paraId="05BD1259" w14:textId="63FB4C38" w:rsidR="00E33C25" w:rsidRPr="00C75636" w:rsidRDefault="00E33C25" w:rsidP="00E33C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C75636" w:rsidRDefault="004A2287" w:rsidP="00F66232">
      <w:pPr>
        <w:pStyle w:val="ListParagraph"/>
        <w:spacing w:before="0" w:after="0"/>
        <w:jc w:val="both"/>
        <w:rPr>
          <w:rFonts w:asciiTheme="minorHAnsi" w:hAnsiTheme="minorHAnsi" w:cstheme="minorHAnsi"/>
          <w:sz w:val="24"/>
          <w:szCs w:val="24"/>
        </w:rPr>
      </w:pPr>
    </w:p>
    <w:p w14:paraId="635D3652" w14:textId="6708DE19" w:rsidR="004A4B7C" w:rsidRPr="00C75636" w:rsidRDefault="00333725" w:rsidP="00345CE8">
      <w:pPr>
        <w:pStyle w:val="Heading3"/>
        <w:spacing w:before="0"/>
        <w:ind w:left="0" w:firstLine="0"/>
        <w:rPr>
          <w:rFonts w:asciiTheme="minorHAnsi" w:hAnsiTheme="minorHAnsi" w:cstheme="minorHAnsi"/>
          <w:i w:val="0"/>
        </w:rPr>
      </w:pPr>
      <w:bookmarkStart w:id="84" w:name="_Toc142556357"/>
      <w:bookmarkStart w:id="85" w:name="_Toc164239766"/>
      <w:r w:rsidRPr="00C75636">
        <w:rPr>
          <w:rFonts w:asciiTheme="minorHAnsi" w:hAnsiTheme="minorHAnsi" w:cstheme="minorHAnsi"/>
        </w:rPr>
        <w:t>Indicatori suplimentari specifici Apelului de Proiecte</w:t>
      </w:r>
      <w:bookmarkEnd w:id="84"/>
      <w:bookmarkEnd w:id="85"/>
    </w:p>
    <w:p w14:paraId="0FCAD726" w14:textId="77777777" w:rsidR="00AA4D5E" w:rsidRPr="00C75636" w:rsidRDefault="00AA4D5E" w:rsidP="00AA4D5E">
      <w:pPr>
        <w:jc w:val="both"/>
        <w:rPr>
          <w:rFonts w:asciiTheme="minorHAnsi" w:hAnsiTheme="minorHAnsi" w:cstheme="minorHAnsi"/>
          <w:sz w:val="24"/>
          <w:szCs w:val="24"/>
        </w:rPr>
      </w:pPr>
      <w:bookmarkStart w:id="86" w:name="_Hlk127949644"/>
      <w:bookmarkStart w:id="87" w:name="_Toc142556358"/>
      <w:r w:rsidRPr="00C75636">
        <w:rPr>
          <w:rFonts w:asciiTheme="minorHAnsi" w:hAnsiTheme="minorHAnsi" w:cstheme="minorHAnsi"/>
          <w:b/>
          <w:bCs/>
          <w:sz w:val="24"/>
          <w:szCs w:val="24"/>
        </w:rPr>
        <w:t>RCR 03 - Întreprinderi mici și mijlocii (IMM-uri) care introduc inovații în materie de produse sau procese</w:t>
      </w:r>
      <w:r w:rsidRPr="00C75636">
        <w:rPr>
          <w:rFonts w:asciiTheme="minorHAnsi" w:hAnsiTheme="minorHAnsi" w:cstheme="minorHAnsi"/>
          <w:sz w:val="24"/>
          <w:szCs w:val="24"/>
        </w:rPr>
        <w:t xml:space="preserve"> – Indicatorul reprezintă numărul de IMM-uri care introduc inovații de produs sau proces datorită sprijinului oferit. Indicatorul acoperă și microîntreprinderile.</w:t>
      </w:r>
    </w:p>
    <w:p w14:paraId="73AC8DC4" w14:textId="77777777" w:rsidR="00AA4D5E" w:rsidRPr="00C75636" w:rsidRDefault="00AA4D5E" w:rsidP="00AA4D5E">
      <w:pPr>
        <w:autoSpaceDE w:val="0"/>
        <w:autoSpaceDN w:val="0"/>
        <w:jc w:val="both"/>
        <w:rPr>
          <w:rFonts w:asciiTheme="minorHAnsi" w:hAnsiTheme="minorHAnsi" w:cstheme="minorHAnsi"/>
          <w:sz w:val="24"/>
          <w:szCs w:val="24"/>
          <w:lang w:eastAsia="en-GB"/>
        </w:rPr>
      </w:pPr>
      <w:r w:rsidRPr="00C75636">
        <w:rPr>
          <w:rFonts w:asciiTheme="minorHAnsi" w:hAnsiTheme="minorHAnsi" w:cstheme="minorHAnsi"/>
          <w:b/>
          <w:bCs/>
          <w:sz w:val="24"/>
          <w:szCs w:val="24"/>
          <w:lang w:eastAsia="en-GB"/>
        </w:rPr>
        <w:t>Inovarea</w:t>
      </w:r>
      <w:r w:rsidRPr="00C75636">
        <w:rPr>
          <w:rFonts w:asciiTheme="minorHAnsi" w:hAnsiTheme="minorHAnsi" w:cstheme="minorHAnsi"/>
          <w:sz w:val="24"/>
          <w:szCs w:val="24"/>
          <w:lang w:eastAsia="en-GB"/>
        </w:rPr>
        <w:t xml:space="preserve"> este o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w:t>
      </w:r>
    </w:p>
    <w:p w14:paraId="3DC7848D" w14:textId="77777777" w:rsidR="00AA4D5E" w:rsidRPr="00C75636" w:rsidRDefault="00AA4D5E" w:rsidP="00AA4D5E">
      <w:pPr>
        <w:autoSpaceDE w:val="0"/>
        <w:autoSpaceDN w:val="0"/>
        <w:jc w:val="both"/>
        <w:rPr>
          <w:rFonts w:asciiTheme="minorHAnsi" w:hAnsiTheme="minorHAnsi" w:cstheme="minorHAnsi"/>
          <w:sz w:val="24"/>
          <w:szCs w:val="24"/>
          <w:lang w:eastAsia="en-GB"/>
        </w:rPr>
      </w:pPr>
      <w:r w:rsidRPr="00C75636">
        <w:rPr>
          <w:rFonts w:asciiTheme="minorHAnsi" w:hAnsiTheme="minorHAnsi" w:cstheme="minorHAnsi"/>
          <w:b/>
          <w:bCs/>
          <w:sz w:val="24"/>
          <w:szCs w:val="24"/>
          <w:lang w:eastAsia="en-GB"/>
        </w:rPr>
        <w:t>Inovarea de produs</w:t>
      </w:r>
      <w:r w:rsidRPr="00C75636">
        <w:rPr>
          <w:rFonts w:asciiTheme="minorHAnsi" w:hAnsiTheme="minorHAnsi" w:cstheme="minorHAnsi"/>
          <w:sz w:val="24"/>
          <w:szCs w:val="24"/>
          <w:lang w:eastAsia="en-GB"/>
        </w:rPr>
        <w:t xml:space="preserve"> (bun sau serviciu) reprezintă introducerea unui bun sau a unui serviciu nou sau semnificativ îmbunătăţit în privinţa caracteristicilor sau modului său de folosire (aceasta poate include îmbunătăţiri semnificative în privinţa specificaţiilor tehnice, componentelor şi materialelor, </w:t>
      </w:r>
      <w:r w:rsidRPr="00C75636">
        <w:rPr>
          <w:rFonts w:asciiTheme="minorHAnsi" w:hAnsiTheme="minorHAnsi" w:cstheme="minorHAnsi"/>
          <w:sz w:val="24"/>
          <w:szCs w:val="24"/>
          <w:lang w:eastAsia="en-GB"/>
        </w:rPr>
        <w:lastRenderedPageBreak/>
        <w:t xml:space="preserve">software-ului incorporat, uşurinţei de utilizare sau a altor caracteristici funcţionale). Produsele inovate pot fi noi pentru piaţă sau noi numai pentru întreprindere. </w:t>
      </w:r>
    </w:p>
    <w:p w14:paraId="2A34E1E0" w14:textId="77777777" w:rsidR="00AA4D5E" w:rsidRPr="00C75636" w:rsidRDefault="00AA4D5E" w:rsidP="00AA4D5E">
      <w:pPr>
        <w:autoSpaceDE w:val="0"/>
        <w:autoSpaceDN w:val="0"/>
        <w:jc w:val="both"/>
      </w:pPr>
      <w:r w:rsidRPr="00C75636">
        <w:rPr>
          <w:rFonts w:asciiTheme="minorHAnsi" w:hAnsiTheme="minorHAnsi" w:cstheme="minorHAnsi"/>
          <w:b/>
          <w:bCs/>
          <w:sz w:val="24"/>
          <w:szCs w:val="24"/>
          <w:lang w:eastAsia="en-GB"/>
        </w:rPr>
        <w:t>Inovarea de proces</w:t>
      </w:r>
      <w:r w:rsidRPr="00C75636">
        <w:rPr>
          <w:rFonts w:asciiTheme="minorHAnsi" w:hAnsiTheme="minorHAnsi" w:cstheme="minorHAnsi"/>
          <w:sz w:val="24"/>
          <w:szCs w:val="24"/>
          <w:lang w:eastAsia="en-GB"/>
        </w:rPr>
        <w:t xml:space="preserve"> reprezintă implementarea unei metode noi sau semnificativ îmbunătăţite de producţie sau livrare (aceasta poate include schimbări semnificative de tehnici, echipamente şi/sau software), cu scopul de a reduce costurile unitare de producţie şi distribuţie, de a îmbunătăţi calitatea, de a produce sau distribui produse noi sau îmbunătăţite semnificativ;</w:t>
      </w:r>
      <w:r w:rsidRPr="00C75636">
        <w:t xml:space="preserve"> </w:t>
      </w:r>
    </w:p>
    <w:p w14:paraId="49CA213F" w14:textId="77777777" w:rsidR="00AA4D5E" w:rsidRPr="00C75636" w:rsidRDefault="00AA4D5E" w:rsidP="00AA4D5E">
      <w:pPr>
        <w:autoSpaceDE w:val="0"/>
        <w:autoSpaceDN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Inovațiile de produs sau proces trebuie să fie noi pentru întreprinderea susținută, dar nu neapărat noi și pe piață. Inovațiile ar fi putut fi dezvoltate inițial de întreprinderile susținute sau de alte întreprinderi sau organizații.</w:t>
      </w:r>
    </w:p>
    <w:p w14:paraId="2B47521A" w14:textId="36329D35" w:rsidR="00CB34B7" w:rsidRPr="00C75636" w:rsidRDefault="00CB34B7" w:rsidP="00345CE8">
      <w:pPr>
        <w:pStyle w:val="Heading2"/>
      </w:pPr>
      <w:bookmarkStart w:id="88" w:name="_Toc164239767"/>
      <w:bookmarkEnd w:id="86"/>
      <w:r w:rsidRPr="00C75636">
        <w:t>Rezultate a</w:t>
      </w:r>
      <w:r w:rsidR="007B7A3B" w:rsidRPr="00C75636">
        <w:t>ș</w:t>
      </w:r>
      <w:r w:rsidRPr="00C75636">
        <w:t>teptate</w:t>
      </w:r>
      <w:bookmarkEnd w:id="87"/>
      <w:bookmarkEnd w:id="88"/>
    </w:p>
    <w:bookmarkEnd w:id="73"/>
    <w:p w14:paraId="1A5AB90B" w14:textId="785E876F" w:rsidR="002C450D" w:rsidRPr="00C75636" w:rsidRDefault="00110D1C"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cadrul cererii de finanţare vor fi identificate un număr de maxim 3 rezultate aşteptate.</w:t>
      </w:r>
    </w:p>
    <w:p w14:paraId="1934FF6D" w14:textId="25E70F06" w:rsidR="00110D1C" w:rsidRPr="00C75636" w:rsidRDefault="00110D1C" w:rsidP="00110D1C">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15BD17FE" w:rsidR="00B72DC4" w:rsidRPr="00C75636" w:rsidRDefault="00110D1C" w:rsidP="00110D1C">
      <w:pPr>
        <w:spacing w:before="0" w:after="0"/>
        <w:jc w:val="both"/>
        <w:rPr>
          <w:rFonts w:asciiTheme="minorHAnsi" w:hAnsiTheme="minorHAnsi" w:cstheme="minorHAnsi"/>
          <w:bCs/>
          <w:sz w:val="24"/>
          <w:szCs w:val="24"/>
        </w:rPr>
      </w:pPr>
      <w:r w:rsidRPr="00C75636">
        <w:rPr>
          <w:rFonts w:asciiTheme="minorHAnsi" w:hAnsiTheme="minorHAnsi" w:cstheme="minorHAnsi"/>
          <w:sz w:val="24"/>
          <w:szCs w:val="24"/>
        </w:rPr>
        <w:t xml:space="preserve">Valorile preconizate trebuie să fie realiste, realizabile </w:t>
      </w:r>
      <w:r w:rsidR="005A3764" w:rsidRPr="00C75636">
        <w:rPr>
          <w:rFonts w:asciiTheme="minorHAnsi" w:hAnsiTheme="minorHAnsi" w:cstheme="minorHAnsi"/>
          <w:sz w:val="24"/>
          <w:szCs w:val="24"/>
        </w:rPr>
        <w:t>ș</w:t>
      </w:r>
      <w:r w:rsidRPr="00C75636">
        <w:rPr>
          <w:rFonts w:asciiTheme="minorHAnsi" w:hAnsiTheme="minorHAnsi" w:cstheme="minorHAnsi"/>
          <w:sz w:val="24"/>
          <w:szCs w:val="24"/>
        </w:rPr>
        <w:t>i măsurabile.</w:t>
      </w:r>
    </w:p>
    <w:p w14:paraId="452288AD" w14:textId="6C9291CF" w:rsidR="004E43AC" w:rsidRPr="00C75636" w:rsidRDefault="00F13D4C" w:rsidP="00345CE8">
      <w:pPr>
        <w:pStyle w:val="Heading2"/>
      </w:pPr>
      <w:bookmarkStart w:id="89" w:name="_Toc142556359"/>
      <w:bookmarkStart w:id="90" w:name="_Toc164239768"/>
      <w:r w:rsidRPr="00C75636">
        <w:t>Operaţiune de importanţă strategică</w:t>
      </w:r>
      <w:bookmarkEnd w:id="89"/>
      <w:bookmarkEnd w:id="90"/>
      <w:r w:rsidR="00D56D62" w:rsidRPr="00C75636">
        <w:t xml:space="preserve"> </w:t>
      </w:r>
    </w:p>
    <w:p w14:paraId="25790CEA" w14:textId="349919B8" w:rsidR="004E43AC" w:rsidRPr="00C75636" w:rsidRDefault="00F1083B" w:rsidP="00F66232">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2FF13DDB" w14:textId="5900C899" w:rsidR="004E43AC" w:rsidRPr="00C75636" w:rsidRDefault="00F13D4C" w:rsidP="00345CE8">
      <w:pPr>
        <w:pStyle w:val="Heading2"/>
      </w:pPr>
      <w:bookmarkStart w:id="91" w:name="_Toc142556360"/>
      <w:bookmarkStart w:id="92" w:name="_Toc164239769"/>
      <w:r w:rsidRPr="00C75636">
        <w:t>Investiţii teritoriale integrate</w:t>
      </w:r>
      <w:bookmarkEnd w:id="91"/>
      <w:bookmarkEnd w:id="92"/>
    </w:p>
    <w:p w14:paraId="21D59AB9" w14:textId="2BD0A4CF" w:rsidR="006005C0" w:rsidRPr="00C75636" w:rsidRDefault="006E1251" w:rsidP="00F66232">
      <w:pPr>
        <w:spacing w:before="0" w:after="0"/>
        <w:rPr>
          <w:rFonts w:asciiTheme="minorHAnsi" w:hAnsiTheme="minorHAnsi" w:cstheme="minorHAnsi"/>
          <w:sz w:val="24"/>
          <w:szCs w:val="24"/>
        </w:rPr>
      </w:pPr>
      <w:r w:rsidRPr="00C75636">
        <w:rPr>
          <w:rFonts w:asciiTheme="minorHAnsi" w:hAnsiTheme="minorHAnsi" w:cstheme="minorHAnsi"/>
          <w:sz w:val="24"/>
          <w:szCs w:val="24"/>
        </w:rPr>
        <w:t>Această secțiune nu se aplică prezentului apel.</w:t>
      </w:r>
    </w:p>
    <w:p w14:paraId="1937D208" w14:textId="1EB8A62C" w:rsidR="004E43AC" w:rsidRPr="00C75636" w:rsidRDefault="00F13D4C" w:rsidP="00345CE8">
      <w:pPr>
        <w:pStyle w:val="Heading2"/>
      </w:pPr>
      <w:bookmarkStart w:id="93" w:name="_Toc142556361"/>
      <w:bookmarkStart w:id="94" w:name="_Toc164239770"/>
      <w:r w:rsidRPr="00C75636">
        <w:t>Dezvoltare locală plasată sub responsabilitatea comunității</w:t>
      </w:r>
      <w:bookmarkEnd w:id="93"/>
      <w:bookmarkEnd w:id="94"/>
    </w:p>
    <w:p w14:paraId="7E7BCF1D" w14:textId="77777777" w:rsidR="00F1083B" w:rsidRPr="00C75636" w:rsidRDefault="00F1083B" w:rsidP="00F66232">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404D9FF1" w14:textId="21905C4E" w:rsidR="00F13D4C" w:rsidRPr="00C75636" w:rsidRDefault="00F13D4C" w:rsidP="00345CE8">
      <w:pPr>
        <w:pStyle w:val="Heading2"/>
      </w:pPr>
      <w:bookmarkStart w:id="95" w:name="_Toc142556362"/>
      <w:bookmarkStart w:id="96" w:name="_Toc164239771"/>
      <w:r w:rsidRPr="00C75636">
        <w:t>Reguli privind ajutorul</w:t>
      </w:r>
      <w:r w:rsidR="007946C2" w:rsidRPr="00C75636">
        <w:t xml:space="preserve"> de</w:t>
      </w:r>
      <w:r w:rsidR="00395523" w:rsidRPr="00C75636">
        <w:t xml:space="preserve"> stat</w:t>
      </w:r>
      <w:r w:rsidR="007946C2" w:rsidRPr="00C75636">
        <w:t xml:space="preserve"> </w:t>
      </w:r>
      <w:bookmarkEnd w:id="95"/>
      <w:r w:rsidR="00212A5B" w:rsidRPr="00C75636">
        <w:t>și ajutorul de stat regional</w:t>
      </w:r>
      <w:bookmarkEnd w:id="96"/>
    </w:p>
    <w:p w14:paraId="0CD2E18D" w14:textId="07993FC2" w:rsidR="00395523" w:rsidRPr="00C75636" w:rsidRDefault="00395523" w:rsidP="00345CE8">
      <w:pPr>
        <w:pStyle w:val="Heading3"/>
      </w:pPr>
      <w:bookmarkStart w:id="97" w:name="_Toc164239772"/>
      <w:r w:rsidRPr="00C75636">
        <w:t>Reguli privind ajutorul de minimis</w:t>
      </w:r>
      <w:bookmarkEnd w:id="97"/>
    </w:p>
    <w:p w14:paraId="0D3D3F0B" w14:textId="085D1800" w:rsidR="006D5592" w:rsidRPr="00C75636" w:rsidRDefault="000D2ABE" w:rsidP="00583FC2">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Acordarea </w:t>
      </w:r>
      <w:r w:rsidR="006D5592" w:rsidRPr="00C75636">
        <w:rPr>
          <w:rFonts w:asciiTheme="minorHAnsi" w:hAnsiTheme="minorHAnsi" w:cstheme="minorHAnsi"/>
          <w:sz w:val="24"/>
          <w:szCs w:val="24"/>
        </w:rPr>
        <w:t xml:space="preserve">ajutorului de minimis se realizează cu respectarea criteriilor prevăzute în Regulamentul (UE) nr. </w:t>
      </w:r>
      <w:r w:rsidR="002A6D5C" w:rsidRPr="00C75636">
        <w:rPr>
          <w:rFonts w:asciiTheme="minorHAnsi" w:hAnsiTheme="minorHAnsi" w:cstheme="minorHAnsi"/>
          <w:sz w:val="24"/>
          <w:szCs w:val="24"/>
        </w:rPr>
        <w:t>20</w:t>
      </w:r>
      <w:r w:rsidR="005A3764" w:rsidRPr="00C75636">
        <w:rPr>
          <w:rFonts w:asciiTheme="minorHAnsi" w:hAnsiTheme="minorHAnsi" w:cstheme="minorHAnsi"/>
          <w:sz w:val="24"/>
          <w:szCs w:val="24"/>
        </w:rPr>
        <w:t>2</w:t>
      </w:r>
      <w:r w:rsidR="002A6D5C" w:rsidRPr="00C75636">
        <w:rPr>
          <w:rFonts w:asciiTheme="minorHAnsi" w:hAnsiTheme="minorHAnsi" w:cstheme="minorHAnsi"/>
          <w:sz w:val="24"/>
          <w:szCs w:val="24"/>
        </w:rPr>
        <w:t>3/</w:t>
      </w:r>
      <w:r w:rsidR="005A3764" w:rsidRPr="00C75636">
        <w:rPr>
          <w:rFonts w:asciiTheme="minorHAnsi" w:hAnsiTheme="minorHAnsi" w:cstheme="minorHAnsi"/>
          <w:sz w:val="24"/>
          <w:szCs w:val="24"/>
        </w:rPr>
        <w:t>2</w:t>
      </w:r>
      <w:r w:rsidR="006D5592" w:rsidRPr="00C75636">
        <w:rPr>
          <w:rFonts w:asciiTheme="minorHAnsi" w:hAnsiTheme="minorHAnsi" w:cstheme="minorHAnsi"/>
          <w:sz w:val="24"/>
          <w:szCs w:val="24"/>
        </w:rPr>
        <w:t>.</w:t>
      </w:r>
      <w:r w:rsidR="005A3764" w:rsidRPr="00C75636">
        <w:rPr>
          <w:rFonts w:asciiTheme="minorHAnsi" w:hAnsiTheme="minorHAnsi" w:cstheme="minorHAnsi"/>
          <w:sz w:val="24"/>
          <w:szCs w:val="24"/>
        </w:rPr>
        <w:t>831</w:t>
      </w:r>
      <w:r w:rsidR="006D5592" w:rsidRPr="00C75636">
        <w:rPr>
          <w:rFonts w:asciiTheme="minorHAnsi" w:hAnsiTheme="minorHAnsi" w:cstheme="minorHAnsi"/>
          <w:sz w:val="24"/>
          <w:szCs w:val="24"/>
        </w:rPr>
        <w:t xml:space="preserve"> al Comisiei din </w:t>
      </w:r>
      <w:r w:rsidR="005A3764" w:rsidRPr="00C75636">
        <w:rPr>
          <w:rFonts w:asciiTheme="minorHAnsi" w:hAnsiTheme="minorHAnsi" w:cstheme="minorHAnsi"/>
          <w:sz w:val="24"/>
          <w:szCs w:val="24"/>
        </w:rPr>
        <w:t>13</w:t>
      </w:r>
      <w:r w:rsidR="006D5592" w:rsidRPr="00C75636">
        <w:rPr>
          <w:rFonts w:asciiTheme="minorHAnsi" w:hAnsiTheme="minorHAnsi" w:cstheme="minorHAnsi"/>
          <w:sz w:val="24"/>
          <w:szCs w:val="24"/>
        </w:rPr>
        <w:t xml:space="preserve"> decembrie 20</w:t>
      </w:r>
      <w:r w:rsidR="005A3764" w:rsidRPr="00C75636">
        <w:rPr>
          <w:rFonts w:asciiTheme="minorHAnsi" w:hAnsiTheme="minorHAnsi" w:cstheme="minorHAnsi"/>
          <w:sz w:val="24"/>
          <w:szCs w:val="24"/>
        </w:rPr>
        <w:t>2</w:t>
      </w:r>
      <w:r w:rsidR="006D5592" w:rsidRPr="00C75636">
        <w:rPr>
          <w:rFonts w:asciiTheme="minorHAnsi" w:hAnsiTheme="minorHAnsi" w:cstheme="minorHAnsi"/>
          <w:sz w:val="24"/>
          <w:szCs w:val="24"/>
        </w:rPr>
        <w:t>3 privind aplicarea articolelor 107 şi 108 din Tratatul privind funcţionarea Uniunii Europene ajutoarelor de minimis, cu modificările și completările ulterioare.</w:t>
      </w:r>
    </w:p>
    <w:p w14:paraId="5421C147" w14:textId="3CC3E90C"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bookmarkStart w:id="98" w:name="_Hlk132273836"/>
      <w:r w:rsidRPr="00C75636">
        <w:rPr>
          <w:rFonts w:asciiTheme="minorHAnsi" w:hAnsiTheme="minorHAnsi" w:cstheme="minorHAnsi"/>
          <w:sz w:val="24"/>
          <w:szCs w:val="24"/>
        </w:rPr>
        <w:t xml:space="preserve">Respectarea plafonului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se aplică pentru o întreprindere unică, așa cum este aceasta definită la </w:t>
      </w:r>
      <w:r w:rsidR="00781B1F" w:rsidRPr="00C75636">
        <w:rPr>
          <w:rFonts w:asciiTheme="minorHAnsi" w:hAnsiTheme="minorHAnsi" w:cstheme="minorHAnsi"/>
          <w:sz w:val="24"/>
          <w:szCs w:val="24"/>
        </w:rPr>
        <w:t xml:space="preserve">Secțiunea </w:t>
      </w:r>
      <w:r w:rsidR="00C936D9" w:rsidRPr="00C75636">
        <w:rPr>
          <w:rFonts w:asciiTheme="minorHAnsi" w:hAnsiTheme="minorHAnsi" w:cstheme="minorHAnsi"/>
          <w:sz w:val="24"/>
          <w:szCs w:val="24"/>
        </w:rPr>
        <w:t>1</w:t>
      </w:r>
      <w:r w:rsidR="00781B1F" w:rsidRPr="00C75636">
        <w:rPr>
          <w:rFonts w:asciiTheme="minorHAnsi" w:hAnsiTheme="minorHAnsi" w:cstheme="minorHAnsi"/>
          <w:sz w:val="24"/>
          <w:szCs w:val="24"/>
        </w:rPr>
        <w:t>.3 Glosar</w:t>
      </w:r>
      <w:r w:rsidR="00BE5589" w:rsidRPr="00C75636">
        <w:rPr>
          <w:rFonts w:asciiTheme="minorHAnsi" w:hAnsiTheme="minorHAnsi" w:cstheme="minorHAnsi"/>
          <w:sz w:val="24"/>
          <w:szCs w:val="24"/>
        </w:rPr>
        <w:t>;</w:t>
      </w:r>
    </w:p>
    <w:p w14:paraId="1401A376" w14:textId="5E4028A8" w:rsidR="00C936D9" w:rsidRPr="00C75636" w:rsidRDefault="00C936D9" w:rsidP="00345CE8">
      <w:pPr>
        <w:pStyle w:val="ListParagraph"/>
        <w:numPr>
          <w:ilvl w:val="0"/>
          <w:numId w:val="32"/>
        </w:numPr>
        <w:spacing w:before="0" w:after="0"/>
        <w:ind w:left="426" w:hanging="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Valoarea totală a ajutoarelor de minimis acordate unei întreprinderi unice, cumulată cu valoarea finanțării nerambursabile acordate în conformitate cu prevederile Scheme</w:t>
      </w:r>
      <w:r w:rsidR="002A6D5C" w:rsidRPr="00C75636">
        <w:rPr>
          <w:rFonts w:asciiTheme="minorHAnsi" w:hAnsiTheme="minorHAnsi" w:cstheme="minorHAnsi"/>
          <w:sz w:val="24"/>
          <w:szCs w:val="24"/>
          <w:lang w:eastAsia="en-GB"/>
        </w:rPr>
        <w:t xml:space="preserve">i de ajutor de </w:t>
      </w:r>
      <w:r w:rsidR="00A84398" w:rsidRPr="00C75636">
        <w:rPr>
          <w:rFonts w:asciiTheme="minorHAnsi" w:hAnsiTheme="minorHAnsi" w:cstheme="minorHAnsi"/>
          <w:sz w:val="24"/>
          <w:szCs w:val="24"/>
          <w:lang w:eastAsia="en-GB"/>
        </w:rPr>
        <w:t xml:space="preserve">minimis </w:t>
      </w:r>
      <w:r w:rsidR="006222C7" w:rsidRPr="00C75636">
        <w:rPr>
          <w:rFonts w:asciiTheme="minorHAnsi" w:hAnsiTheme="minorHAnsi" w:cstheme="minorHAnsi"/>
          <w:sz w:val="24"/>
          <w:szCs w:val="24"/>
          <w:lang w:eastAsia="en-GB"/>
        </w:rPr>
        <w:t xml:space="preserve">și ajutor de stat regional </w:t>
      </w:r>
      <w:r w:rsidR="006222C7" w:rsidRPr="00CF313F">
        <w:rPr>
          <w:rFonts w:asciiTheme="minorHAnsi" w:hAnsiTheme="minorHAnsi" w:cstheme="minorHAnsi"/>
          <w:sz w:val="24"/>
          <w:szCs w:val="24"/>
          <w:lang w:eastAsia="en-GB"/>
        </w:rPr>
        <w:t>nr..</w:t>
      </w:r>
      <w:r w:rsidR="00A84398" w:rsidRPr="00CF313F">
        <w:rPr>
          <w:rFonts w:asciiTheme="minorHAnsi" w:hAnsiTheme="minorHAnsi" w:cstheme="minorHAnsi"/>
          <w:sz w:val="24"/>
          <w:szCs w:val="24"/>
          <w:lang w:eastAsia="en-GB"/>
        </w:rPr>
        <w:t>.</w:t>
      </w:r>
      <w:r w:rsidR="00800035" w:rsidRPr="00CF313F">
        <w:rPr>
          <w:rFonts w:asciiTheme="minorHAnsi" w:hAnsiTheme="minorHAnsi" w:cstheme="minorHAnsi"/>
          <w:sz w:val="24"/>
          <w:szCs w:val="24"/>
          <w:lang w:eastAsia="en-GB"/>
        </w:rPr>
        <w:t>.......</w:t>
      </w:r>
      <w:r w:rsidR="00A84398" w:rsidRPr="00CF313F">
        <w:rPr>
          <w:rFonts w:asciiTheme="minorHAnsi" w:hAnsiTheme="minorHAnsi" w:cstheme="minorHAnsi"/>
          <w:sz w:val="24"/>
          <w:szCs w:val="24"/>
          <w:lang w:eastAsia="en-GB"/>
        </w:rPr>
        <w:t>..</w:t>
      </w:r>
      <w:r w:rsidRPr="00CF313F">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 xml:space="preserve">nu poate depăşi echivalentul în lei a </w:t>
      </w:r>
      <w:r w:rsidR="006222C7" w:rsidRPr="00C75636">
        <w:rPr>
          <w:rFonts w:asciiTheme="minorHAnsi" w:hAnsiTheme="minorHAnsi" w:cstheme="minorHAnsi"/>
          <w:sz w:val="24"/>
          <w:szCs w:val="24"/>
          <w:lang w:eastAsia="en-GB"/>
        </w:rPr>
        <w:t>3</w:t>
      </w:r>
      <w:r w:rsidRPr="00C75636">
        <w:rPr>
          <w:rFonts w:asciiTheme="minorHAnsi" w:hAnsiTheme="minorHAnsi" w:cstheme="minorHAnsi"/>
          <w:sz w:val="24"/>
          <w:szCs w:val="24"/>
          <w:lang w:eastAsia="en-GB"/>
        </w:rPr>
        <w:t>00.000 euro, calculat la momentul acordării ajutorului, pe o perioadă de trei ani consecutivi</w:t>
      </w:r>
      <w:r w:rsidR="002A6D5C" w:rsidRPr="00C75636">
        <w:rPr>
          <w:rFonts w:asciiTheme="minorHAnsi" w:hAnsiTheme="minorHAnsi" w:cstheme="minorHAnsi"/>
          <w:sz w:val="24"/>
          <w:szCs w:val="24"/>
          <w:lang w:eastAsia="en-GB"/>
        </w:rPr>
        <w:t xml:space="preserve"> (</w:t>
      </w:r>
      <w:r w:rsidR="00583EDE" w:rsidRPr="00C75636">
        <w:rPr>
          <w:rFonts w:asciiTheme="minorHAnsi" w:hAnsiTheme="minorHAnsi" w:cstheme="minorHAnsi"/>
          <w:sz w:val="24"/>
          <w:szCs w:val="24"/>
          <w:lang w:eastAsia="en-GB"/>
        </w:rPr>
        <w:t>pe ultimii 3 ani anteriori semnării contractului de finanțare</w:t>
      </w:r>
      <w:r w:rsidR="002A6D5C"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 xml:space="preserve">. În cazul în care solicitantul de finanțare face parte dintr-o </w:t>
      </w:r>
      <w:r w:rsidRPr="00C75636">
        <w:rPr>
          <w:rFonts w:asciiTheme="minorHAnsi" w:hAnsiTheme="minorHAnsi" w:cstheme="minorHAnsi"/>
          <w:sz w:val="24"/>
          <w:szCs w:val="24"/>
          <w:lang w:eastAsia="en-GB"/>
        </w:rPr>
        <w:lastRenderedPageBreak/>
        <w:t>întreprindere unică, în sensul definiţiei prevăzute mai sus, pentru verificarea îndeplinirii acestui criteriu se vor lua în considerare ajutoarele de minimis acordate întreprinderii unice;</w:t>
      </w:r>
    </w:p>
    <w:p w14:paraId="6B1329AC" w14:textId="3A91C429"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 xml:space="preserve">În cazul în care, prin acordarea unor noi ajutoare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s-ar depăși plafonul maxim menționat la alineatul (2), întreprinderea poate beneficia, dacă solicită acest lucru, de prevederile Scheme</w:t>
      </w:r>
      <w:r w:rsidR="006222C7" w:rsidRPr="00C75636">
        <w:rPr>
          <w:rFonts w:asciiTheme="minorHAnsi" w:hAnsiTheme="minorHAnsi" w:cstheme="minorHAnsi"/>
          <w:sz w:val="24"/>
          <w:szCs w:val="24"/>
        </w:rPr>
        <w:t>i de ajutor de minimis și de ajutor de stat regional nr..........</w:t>
      </w:r>
      <w:r w:rsidRPr="00C75636">
        <w:rPr>
          <w:rFonts w:asciiTheme="minorHAnsi" w:hAnsiTheme="minorHAnsi" w:cstheme="minorHAnsi"/>
          <w:i/>
          <w:sz w:val="24"/>
          <w:szCs w:val="24"/>
        </w:rPr>
        <w:t xml:space="preserve"> </w:t>
      </w:r>
      <w:r w:rsidRPr="00C75636">
        <w:rPr>
          <w:rFonts w:asciiTheme="minorHAnsi" w:hAnsiTheme="minorHAnsi" w:cstheme="minorHAnsi"/>
          <w:sz w:val="24"/>
          <w:szCs w:val="24"/>
        </w:rPr>
        <w:t>doar pentru acea fracțiune din ajutor care, cumulată cu restul ajutoarelor de minimis primite anterior, nu depășește acest plafon</w:t>
      </w:r>
      <w:r w:rsidRPr="00C75636">
        <w:rPr>
          <w:rFonts w:asciiTheme="minorHAnsi" w:hAnsiTheme="minorHAnsi" w:cstheme="minorHAnsi"/>
          <w:sz w:val="24"/>
          <w:szCs w:val="24"/>
          <w:vertAlign w:val="superscript"/>
        </w:rPr>
        <w:footnoteReference w:id="4"/>
      </w:r>
      <w:r w:rsidR="002F4138" w:rsidRPr="00C75636">
        <w:rPr>
          <w:rFonts w:asciiTheme="minorHAnsi" w:hAnsiTheme="minorHAnsi" w:cstheme="minorHAnsi"/>
          <w:sz w:val="24"/>
          <w:szCs w:val="24"/>
        </w:rPr>
        <w:t>;</w:t>
      </w:r>
    </w:p>
    <w:p w14:paraId="063C6458" w14:textId="2BFE2FFB"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bookmarkStart w:id="99" w:name="_Hlk142314748"/>
      <w:r w:rsidRPr="00C75636">
        <w:rPr>
          <w:rFonts w:asciiTheme="minorHAnsi" w:hAnsiTheme="minorHAnsi" w:cstheme="minorHAnsi"/>
          <w:sz w:val="24"/>
          <w:szCs w:val="24"/>
        </w:rPr>
        <w:t xml:space="preserve">În cazul fuziunilor sau al achizițiilor, atunci când se stabilește dacă un nou ajutor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acordat întreprinderii rezultate ca urmare a procesului de fuziune/achizitie sau întreprinderii care face achiziția, depășește plafonul relevant, se iau în considerare toate ajutoarele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anterioare acordate tuturor întreprinderilor care fuzionează. Ajutoarele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acordate legal înainte de fuziune sau achiziție rămân legal acordate</w:t>
      </w:r>
      <w:r w:rsidR="00F44AAD" w:rsidRPr="00C75636">
        <w:rPr>
          <w:rFonts w:asciiTheme="minorHAnsi" w:hAnsiTheme="minorHAnsi" w:cstheme="minorHAnsi"/>
          <w:sz w:val="24"/>
          <w:szCs w:val="24"/>
        </w:rPr>
        <w:t>;</w:t>
      </w:r>
      <w:r w:rsidRPr="00C75636">
        <w:rPr>
          <w:rFonts w:asciiTheme="minorHAnsi" w:hAnsiTheme="minorHAnsi" w:cstheme="minorHAnsi"/>
          <w:sz w:val="24"/>
          <w:szCs w:val="24"/>
        </w:rPr>
        <w:t xml:space="preserve"> </w:t>
      </w:r>
    </w:p>
    <w:bookmarkEnd w:id="99"/>
    <w:p w14:paraId="55E24A8D" w14:textId="3E0DDCF5"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 xml:space="preserve">În cazul în care o întreprindere se împarte în două sau mai multe întreprinderi separate, ajutoarele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acordate înainte de separare se alocă întreprinderii care a beneficiat de acestea, și anume, în principiu, întreprinderii care preia activitățile pentru care au fost utilizate ajutoarele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În cazul în care o astfel de alocare nu este posibilă, ajutoarele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se alocă proporțional pe baza valorii contabile a capitalului social al noilor întreprinderi la data la care separarea produce efecte</w:t>
      </w:r>
      <w:r w:rsidR="00F44AAD" w:rsidRPr="00C75636">
        <w:rPr>
          <w:rFonts w:asciiTheme="minorHAnsi" w:hAnsiTheme="minorHAnsi" w:cstheme="minorHAnsi"/>
          <w:sz w:val="24"/>
          <w:szCs w:val="24"/>
        </w:rPr>
        <w:t>;</w:t>
      </w:r>
    </w:p>
    <w:p w14:paraId="3792B980" w14:textId="79FCDEE0"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Valoarea ajutorului va fi exprimată ca sumă brută înainte de deducerea taxelor sau a altor obligații fiscale</w:t>
      </w:r>
      <w:r w:rsidR="00F44AAD" w:rsidRPr="00C75636">
        <w:rPr>
          <w:rFonts w:asciiTheme="minorHAnsi" w:hAnsiTheme="minorHAnsi" w:cstheme="minorHAnsi"/>
          <w:sz w:val="24"/>
          <w:szCs w:val="24"/>
        </w:rPr>
        <w:t>;</w:t>
      </w:r>
    </w:p>
    <w:p w14:paraId="12E34489" w14:textId="2F02BF62" w:rsidR="009550D7" w:rsidRPr="00C75636" w:rsidRDefault="009550D7"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 xml:space="preserve">Din perspectiva monitorizării cumulului ajutoarelor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de care poate beneficia o întreprindere unică pe parcursul a 3 ani consecutivi (ultimii </w:t>
      </w:r>
      <w:r w:rsidR="006222C7" w:rsidRPr="00C75636">
        <w:rPr>
          <w:rFonts w:asciiTheme="minorHAnsi" w:hAnsiTheme="minorHAnsi" w:cstheme="minorHAnsi"/>
          <w:sz w:val="24"/>
          <w:szCs w:val="24"/>
        </w:rPr>
        <w:t>3</w:t>
      </w:r>
      <w:r w:rsidRPr="00C75636">
        <w:rPr>
          <w:rFonts w:asciiTheme="minorHAnsi" w:hAnsiTheme="minorHAnsi" w:cstheme="minorHAnsi"/>
          <w:sz w:val="24"/>
          <w:szCs w:val="24"/>
        </w:rPr>
        <w:t xml:space="preserve"> ani înainte de data acordării ajutorului de minimis), în conformitate cu prevederile Regulamentului (UE) nr. </w:t>
      </w:r>
      <w:r w:rsidR="002A6D5C" w:rsidRPr="00C75636">
        <w:rPr>
          <w:rFonts w:asciiTheme="minorHAnsi" w:hAnsiTheme="minorHAnsi" w:cstheme="minorHAnsi"/>
          <w:sz w:val="24"/>
          <w:szCs w:val="24"/>
        </w:rPr>
        <w:t>20</w:t>
      </w:r>
      <w:r w:rsidR="00262F18" w:rsidRPr="00C75636">
        <w:rPr>
          <w:rFonts w:asciiTheme="minorHAnsi" w:hAnsiTheme="minorHAnsi" w:cstheme="minorHAnsi"/>
          <w:sz w:val="24"/>
          <w:szCs w:val="24"/>
        </w:rPr>
        <w:t>2</w:t>
      </w:r>
      <w:r w:rsidR="002A6D5C" w:rsidRPr="00C75636">
        <w:rPr>
          <w:rFonts w:asciiTheme="minorHAnsi" w:hAnsiTheme="minorHAnsi" w:cstheme="minorHAnsi"/>
          <w:sz w:val="24"/>
          <w:szCs w:val="24"/>
        </w:rPr>
        <w:t>3/</w:t>
      </w:r>
      <w:r w:rsidR="00262F18" w:rsidRPr="00C75636">
        <w:rPr>
          <w:rFonts w:asciiTheme="minorHAnsi" w:hAnsiTheme="minorHAnsi" w:cstheme="minorHAnsi"/>
          <w:sz w:val="24"/>
          <w:szCs w:val="24"/>
        </w:rPr>
        <w:t>2831</w:t>
      </w:r>
      <w:r w:rsidRPr="00C75636">
        <w:rPr>
          <w:rFonts w:asciiTheme="minorHAnsi" w:hAnsiTheme="minorHAnsi" w:cstheme="minorHAnsi"/>
          <w:sz w:val="24"/>
          <w:szCs w:val="24"/>
        </w:rPr>
        <w:t xml:space="preserve">, momentul acordării ajutorului </w:t>
      </w:r>
      <w:r w:rsidRPr="00C75636">
        <w:rPr>
          <w:rFonts w:asciiTheme="minorHAnsi" w:hAnsiTheme="minorHAnsi" w:cstheme="minorHAnsi"/>
          <w:i/>
          <w:sz w:val="24"/>
          <w:szCs w:val="24"/>
        </w:rPr>
        <w:t>de minimis</w:t>
      </w:r>
      <w:r w:rsidRPr="00C75636">
        <w:rPr>
          <w:rFonts w:asciiTheme="minorHAnsi" w:hAnsiTheme="minorHAnsi" w:cstheme="minorHAnsi"/>
          <w:sz w:val="24"/>
          <w:szCs w:val="24"/>
        </w:rPr>
        <w:t xml:space="preserve"> se consideră data semnării contractului de finanțare, indiferent de data la care ajutoarele de minimis se plătesc întreprinderii respective</w:t>
      </w:r>
      <w:r w:rsidR="00F44AAD" w:rsidRPr="00C75636">
        <w:rPr>
          <w:rFonts w:asciiTheme="minorHAnsi" w:hAnsiTheme="minorHAnsi" w:cstheme="minorHAnsi"/>
          <w:sz w:val="24"/>
          <w:szCs w:val="24"/>
        </w:rPr>
        <w:t>;</w:t>
      </w:r>
    </w:p>
    <w:p w14:paraId="0B8AF4B9" w14:textId="0B7AC444" w:rsidR="00585B1D" w:rsidRPr="00C75636" w:rsidRDefault="00585B1D" w:rsidP="00345CE8">
      <w:pPr>
        <w:pStyle w:val="ListParagraph"/>
        <w:numPr>
          <w:ilvl w:val="0"/>
          <w:numId w:val="32"/>
        </w:numPr>
        <w:spacing w:before="0" w:after="0"/>
        <w:ind w:left="426" w:hanging="426"/>
        <w:jc w:val="both"/>
        <w:rPr>
          <w:rFonts w:asciiTheme="minorHAnsi" w:hAnsiTheme="minorHAnsi" w:cstheme="minorHAnsi"/>
          <w:sz w:val="24"/>
          <w:szCs w:val="24"/>
        </w:rPr>
      </w:pPr>
      <w:r w:rsidRPr="00C75636">
        <w:rPr>
          <w:rFonts w:asciiTheme="minorHAnsi" w:hAnsiTheme="minorHAnsi" w:cstheme="minorHAnsi"/>
          <w:sz w:val="24"/>
          <w:szCs w:val="24"/>
        </w:rPr>
        <w:t xml:space="preserve">Pentru respectarea regulilor de cumul, solicitantul ajutorului de minimis va prezenta </w:t>
      </w:r>
      <w:r w:rsidR="00FA2ECC" w:rsidRPr="00C75636">
        <w:rPr>
          <w:rFonts w:asciiTheme="minorHAnsi" w:hAnsiTheme="minorHAnsi" w:cstheme="minorHAnsi"/>
          <w:sz w:val="24"/>
          <w:szCs w:val="24"/>
        </w:rPr>
        <w:t>în</w:t>
      </w:r>
      <w:r w:rsidRPr="00C75636">
        <w:rPr>
          <w:rFonts w:asciiTheme="minorHAnsi" w:hAnsiTheme="minorHAnsi" w:cstheme="minorHAnsi"/>
          <w:sz w:val="24"/>
          <w:szCs w:val="24"/>
        </w:rPr>
        <w:t xml:space="preserve"> </w:t>
      </w:r>
      <w:r w:rsidR="00FA2ECC" w:rsidRPr="00C75636">
        <w:rPr>
          <w:rFonts w:asciiTheme="minorHAnsi" w:hAnsiTheme="minorHAnsi" w:cstheme="minorHAnsi"/>
          <w:sz w:val="24"/>
          <w:szCs w:val="24"/>
        </w:rPr>
        <w:t>D</w:t>
      </w:r>
      <w:r w:rsidRPr="00C75636">
        <w:rPr>
          <w:rFonts w:asciiTheme="minorHAnsi" w:hAnsiTheme="minorHAnsi" w:cstheme="minorHAnsi"/>
          <w:sz w:val="24"/>
          <w:szCs w:val="24"/>
        </w:rPr>
        <w:t>eclaraţi</w:t>
      </w:r>
      <w:r w:rsidR="00FA2ECC" w:rsidRPr="00C75636">
        <w:rPr>
          <w:rFonts w:asciiTheme="minorHAnsi" w:hAnsiTheme="minorHAnsi" w:cstheme="minorHAnsi"/>
          <w:sz w:val="24"/>
          <w:szCs w:val="24"/>
        </w:rPr>
        <w:t>a IMM</w:t>
      </w:r>
      <w:r w:rsidRPr="00C75636">
        <w:rPr>
          <w:rFonts w:asciiTheme="minorHAnsi" w:hAnsiTheme="minorHAnsi" w:cstheme="minorHAnsi"/>
          <w:sz w:val="24"/>
          <w:szCs w:val="24"/>
        </w:rPr>
        <w:t xml:space="preserve"> </w:t>
      </w:r>
      <w:r w:rsidR="00262F18" w:rsidRPr="00C75636">
        <w:rPr>
          <w:rFonts w:asciiTheme="minorHAnsi" w:hAnsiTheme="minorHAnsi" w:cstheme="minorHAnsi"/>
          <w:sz w:val="24"/>
          <w:szCs w:val="24"/>
        </w:rPr>
        <w:t>(anexa 15)</w:t>
      </w:r>
      <w:r w:rsidRPr="00C75636">
        <w:rPr>
          <w:rFonts w:asciiTheme="minorHAnsi" w:hAnsiTheme="minorHAnsi" w:cstheme="minorHAnsi"/>
          <w:sz w:val="24"/>
          <w:szCs w:val="24"/>
        </w:rPr>
        <w:t xml:space="preserve">, </w:t>
      </w:r>
      <w:r w:rsidR="00262F18" w:rsidRPr="00C75636">
        <w:rPr>
          <w:rFonts w:asciiTheme="minorHAnsi" w:hAnsiTheme="minorHAnsi" w:cstheme="minorHAnsi"/>
          <w:sz w:val="24"/>
          <w:szCs w:val="24"/>
        </w:rPr>
        <w:t xml:space="preserve">pe propria răspundere, </w:t>
      </w:r>
      <w:r w:rsidRPr="00C75636">
        <w:rPr>
          <w:rFonts w:asciiTheme="minorHAnsi" w:hAnsiTheme="minorHAnsi" w:cstheme="minorHAnsi"/>
          <w:sz w:val="24"/>
          <w:szCs w:val="24"/>
        </w:rPr>
        <w:t xml:space="preserve">informaţiile referitoare la orice alt ajutor de minimis primit de acesta și de întreprinderile cu care formează, împreună, o întreprindere unică, în ultimii </w:t>
      </w:r>
      <w:r w:rsidR="00262F18" w:rsidRPr="00C75636">
        <w:rPr>
          <w:rFonts w:asciiTheme="minorHAnsi" w:hAnsiTheme="minorHAnsi" w:cstheme="minorHAnsi"/>
          <w:sz w:val="24"/>
          <w:szCs w:val="24"/>
        </w:rPr>
        <w:t>3</w:t>
      </w:r>
      <w:r w:rsidRPr="00C75636">
        <w:rPr>
          <w:rFonts w:asciiTheme="minorHAnsi" w:hAnsiTheme="minorHAnsi" w:cstheme="minorHAnsi"/>
          <w:sz w:val="24"/>
          <w:szCs w:val="24"/>
        </w:rPr>
        <w:t xml:space="preserve"> ani. Declarația</w:t>
      </w:r>
      <w:r w:rsidR="00262F18" w:rsidRPr="00C75636">
        <w:rPr>
          <w:rFonts w:asciiTheme="minorHAnsi" w:hAnsiTheme="minorHAnsi" w:cstheme="minorHAnsi"/>
          <w:sz w:val="24"/>
          <w:szCs w:val="24"/>
        </w:rPr>
        <w:t xml:space="preserve"> IMM</w:t>
      </w:r>
      <w:r w:rsidRPr="00C75636">
        <w:rPr>
          <w:rFonts w:asciiTheme="minorHAnsi" w:hAnsiTheme="minorHAnsi" w:cstheme="minorHAnsi"/>
          <w:sz w:val="24"/>
          <w:szCs w:val="24"/>
        </w:rPr>
        <w:t xml:space="preserve"> va fi actualizată de către solicitantul ajutorului de minimis înainte de încheierea contractului de finanțare</w:t>
      </w:r>
      <w:r w:rsidR="00262F18" w:rsidRPr="00C75636">
        <w:rPr>
          <w:rFonts w:asciiTheme="minorHAnsi" w:hAnsiTheme="minorHAnsi" w:cstheme="minorHAnsi"/>
          <w:sz w:val="24"/>
          <w:szCs w:val="24"/>
        </w:rPr>
        <w:t>, astfel încât să se poată verifica situația pe ultimii 3 ani anteriori semnării contractului de finanțare</w:t>
      </w:r>
      <w:r w:rsidRPr="00C75636">
        <w:rPr>
          <w:rFonts w:asciiTheme="minorHAnsi" w:hAnsiTheme="minorHAnsi" w:cstheme="minorHAnsi"/>
          <w:sz w:val="24"/>
          <w:szCs w:val="24"/>
        </w:rPr>
        <w:t>.</w:t>
      </w:r>
      <w:r w:rsidR="00395523" w:rsidRPr="00C75636">
        <w:rPr>
          <w:rFonts w:asciiTheme="minorHAnsi" w:hAnsiTheme="minorHAnsi" w:cstheme="minorHAnsi"/>
          <w:sz w:val="24"/>
          <w:szCs w:val="24"/>
        </w:rPr>
        <w:t xml:space="preserve"> Declarația va conține atât informațiile privind ajutoarele de minimis, cât și ajutoarele de stat de care a mai beneficiat IMM-ul.</w:t>
      </w:r>
    </w:p>
    <w:p w14:paraId="3FD9A6B0" w14:textId="0272CE6D" w:rsidR="009550D7" w:rsidRPr="00C75636" w:rsidRDefault="00262F18" w:rsidP="00345CE8">
      <w:pPr>
        <w:widowControl w:val="0"/>
        <w:numPr>
          <w:ilvl w:val="0"/>
          <w:numId w:val="32"/>
        </w:numPr>
        <w:spacing w:before="0" w:after="0"/>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Ajutoarele de minimis acordate în cadrul prezentei scheme pot fi cumulate cu ajutoarele de minimis acordate în conformitate cu Regulamentul (UE) nr. 2023/2832 al Comisiei  în limita plafonului stabilit în regulamentul respectiv. Ajutoarele de minimis acordate în condițiile prezentei scheme pot fi cumulate cu ajutoare de minimis acordate în conformitate cu alte regulamente de minimis în limita plafonului relevant prevăzut la alin. (2)</w:t>
      </w:r>
      <w:r w:rsidR="00290869" w:rsidRPr="00C75636">
        <w:rPr>
          <w:rFonts w:asciiTheme="minorHAnsi" w:hAnsiTheme="minorHAnsi" w:cstheme="minorHAnsi"/>
          <w:sz w:val="24"/>
          <w:szCs w:val="24"/>
        </w:rPr>
        <w:t>;</w:t>
      </w:r>
    </w:p>
    <w:p w14:paraId="1BDC79C4" w14:textId="4EACA247" w:rsidR="009550D7" w:rsidRPr="00C75636" w:rsidRDefault="009550D7" w:rsidP="00345CE8">
      <w:pPr>
        <w:widowControl w:val="0"/>
        <w:numPr>
          <w:ilvl w:val="0"/>
          <w:numId w:val="32"/>
        </w:numPr>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 xml:space="preserve">Ajutoarele </w:t>
      </w:r>
      <w:r w:rsidRPr="00C75636">
        <w:rPr>
          <w:rFonts w:asciiTheme="minorHAnsi" w:hAnsiTheme="minorHAnsi" w:cstheme="minorHAnsi"/>
          <w:i/>
          <w:sz w:val="24"/>
          <w:szCs w:val="24"/>
        </w:rPr>
        <w:t xml:space="preserve">de minimis </w:t>
      </w:r>
      <w:r w:rsidRPr="00C75636">
        <w:rPr>
          <w:rFonts w:asciiTheme="minorHAnsi" w:hAnsiTheme="minorHAnsi" w:cstheme="minorHAnsi"/>
          <w:sz w:val="24"/>
          <w:szCs w:val="24"/>
        </w:rPr>
        <w:t xml:space="preserve">acordate în cadrul prezentei scheme nu se vor cumula cu alte ajutoare de stat acordate pentru aceleași costuri eligibile dacă un astfel de cumul ar depăși intensitatea sau </w:t>
      </w:r>
      <w:r w:rsidRPr="00C75636">
        <w:rPr>
          <w:rFonts w:asciiTheme="minorHAnsi" w:hAnsiTheme="minorHAnsi" w:cstheme="minorHAnsi"/>
          <w:sz w:val="24"/>
          <w:szCs w:val="24"/>
        </w:rPr>
        <w:lastRenderedPageBreak/>
        <w:t>valoarea maximă relevantă a ajutorului stabilită pentru condițiile specifice ale fiecărui caz de un regulament sau de o decizie de exceptare pe categorii adoptată de Comisie</w:t>
      </w:r>
      <w:r w:rsidR="005E5A56" w:rsidRPr="00C75636">
        <w:rPr>
          <w:rFonts w:asciiTheme="minorHAnsi" w:hAnsiTheme="minorHAnsi" w:cstheme="minorHAnsi"/>
          <w:sz w:val="24"/>
          <w:szCs w:val="24"/>
        </w:rPr>
        <w:t>;</w:t>
      </w:r>
    </w:p>
    <w:p w14:paraId="4FDA6ADA" w14:textId="5E9AE38A" w:rsidR="00262F18" w:rsidRPr="00C75636" w:rsidRDefault="00262F18" w:rsidP="00262F18">
      <w:pPr>
        <w:widowControl w:val="0"/>
        <w:ind w:left="426"/>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2D267A8B" w14:textId="77777777" w:rsidR="006A47BC" w:rsidRPr="00C75636" w:rsidRDefault="009550D7" w:rsidP="00345CE8">
      <w:pPr>
        <w:widowControl w:val="0"/>
        <w:numPr>
          <w:ilvl w:val="0"/>
          <w:numId w:val="32"/>
        </w:numPr>
        <w:ind w:left="426" w:hanging="426"/>
        <w:jc w:val="both"/>
        <w:rPr>
          <w:rFonts w:asciiTheme="minorHAnsi" w:eastAsia="Times New Roman" w:hAnsiTheme="minorHAnsi" w:cstheme="minorHAnsi"/>
          <w:b/>
          <w:sz w:val="24"/>
          <w:szCs w:val="24"/>
        </w:rPr>
      </w:pPr>
      <w:r w:rsidRPr="00C75636">
        <w:rPr>
          <w:rFonts w:asciiTheme="minorHAnsi" w:hAnsiTheme="minorHAnsi" w:cstheme="minorHAnsi"/>
          <w:sz w:val="24"/>
          <w:szCs w:val="24"/>
        </w:rPr>
        <w:t>Contractul de finanţare, precum şi toate drepturile şi obligaţiile decurgând din executarea acestuia nu pot face obiectul cesiunii totale sau parţiale, novaţiei, subrogaţiei sau al oricărui alt mecanism de transmisiune şi/sau transformare a obligaţiilor şi drepturilor din contract de către beneficiarul ajutorului de minimis.</w:t>
      </w:r>
    </w:p>
    <w:p w14:paraId="461A2B87" w14:textId="66753799" w:rsidR="00821236" w:rsidRPr="00C75636" w:rsidRDefault="00821236" w:rsidP="00345CE8">
      <w:pPr>
        <w:pStyle w:val="Heading3"/>
      </w:pPr>
      <w:bookmarkStart w:id="100" w:name="_Toc164239773"/>
      <w:r w:rsidRPr="00C75636">
        <w:t>Reguli privind ajutorul de stat regional</w:t>
      </w:r>
      <w:bookmarkEnd w:id="100"/>
    </w:p>
    <w:p w14:paraId="00880489" w14:textId="344C4480" w:rsidR="00115DBA" w:rsidRPr="00C75636" w:rsidRDefault="00115DBA" w:rsidP="00467AD2">
      <w:pPr>
        <w:spacing w:before="0"/>
        <w:jc w:val="both"/>
        <w:rPr>
          <w:rFonts w:asciiTheme="minorHAnsi" w:hAnsiTheme="minorHAnsi" w:cstheme="minorHAnsi"/>
          <w:sz w:val="24"/>
          <w:szCs w:val="24"/>
        </w:rPr>
      </w:pPr>
      <w:bookmarkStart w:id="101" w:name="_Hlk163129118"/>
      <w:r w:rsidRPr="00C75636">
        <w:rPr>
          <w:rFonts w:asciiTheme="minorHAnsi" w:hAnsiTheme="minorHAnsi" w:cstheme="minorHAnsi"/>
          <w:sz w:val="24"/>
          <w:szCs w:val="24"/>
        </w:rPr>
        <w:t>Acordarea</w:t>
      </w:r>
      <w:r w:rsidRPr="00C75636">
        <w:rPr>
          <w:rFonts w:asciiTheme="minorHAnsi" w:eastAsia="Times New Roman" w:hAnsiTheme="minorHAnsi" w:cstheme="minorHAnsi"/>
          <w:b/>
          <w:bCs/>
          <w:i/>
          <w:iCs/>
          <w:sz w:val="24"/>
          <w:szCs w:val="24"/>
        </w:rPr>
        <w:t xml:space="preserve"> </w:t>
      </w:r>
      <w:r w:rsidRPr="00C75636">
        <w:rPr>
          <w:rFonts w:asciiTheme="minorHAnsi" w:eastAsia="Times New Roman" w:hAnsiTheme="minorHAnsi" w:cstheme="minorHAnsi"/>
          <w:b/>
          <w:bCs/>
          <w:iCs/>
          <w:sz w:val="24"/>
          <w:szCs w:val="24"/>
        </w:rPr>
        <w:t xml:space="preserve">ajutorului de stat regional pentru investiţii </w:t>
      </w:r>
      <w:r w:rsidRPr="00C75636">
        <w:rPr>
          <w:rFonts w:asciiTheme="minorHAnsi" w:hAnsiTheme="minorHAnsi" w:cstheme="minorHAnsi"/>
          <w:sz w:val="24"/>
          <w:szCs w:val="24"/>
        </w:rPr>
        <w:t>se realizează</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rPr>
        <w:t xml:space="preserve">cu respectarea prevederilor </w:t>
      </w:r>
      <w:r w:rsidR="00C75E25" w:rsidRPr="00C75636">
        <w:rPr>
          <w:rFonts w:asciiTheme="minorHAnsi" w:hAnsiTheme="minorHAnsi" w:cstheme="minorHAnsi"/>
          <w:sz w:val="24"/>
          <w:szCs w:val="24"/>
        </w:rPr>
        <w:t xml:space="preserve">din </w:t>
      </w:r>
      <w:r w:rsidRPr="00C75636">
        <w:rPr>
          <w:rFonts w:asciiTheme="minorHAnsi" w:hAnsiTheme="minorHAnsi" w:cstheme="minorHAnsi"/>
          <w:sz w:val="24"/>
          <w:szCs w:val="24"/>
        </w:rPr>
        <w:t>Capitolul I</w:t>
      </w:r>
      <w:r w:rsidR="00BD365B" w:rsidRPr="00C75636">
        <w:rPr>
          <w:rFonts w:asciiTheme="minorHAnsi" w:hAnsiTheme="minorHAnsi" w:cstheme="minorHAnsi"/>
          <w:sz w:val="24"/>
          <w:szCs w:val="24"/>
        </w:rPr>
        <w:t xml:space="preserve">II, </w:t>
      </w:r>
      <w:r w:rsidRPr="00C75636">
        <w:rPr>
          <w:rFonts w:asciiTheme="minorHAnsi" w:hAnsiTheme="minorHAnsi" w:cstheme="minorHAnsi"/>
          <w:sz w:val="24"/>
          <w:szCs w:val="24"/>
        </w:rPr>
        <w:t xml:space="preserve">art. 14 din Regulamentul (UE) nr. </w:t>
      </w:r>
      <w:r w:rsidR="00395523" w:rsidRPr="00C75636">
        <w:rPr>
          <w:rFonts w:asciiTheme="minorHAnsi" w:hAnsiTheme="minorHAnsi" w:cstheme="minorHAnsi"/>
          <w:sz w:val="24"/>
          <w:szCs w:val="24"/>
        </w:rPr>
        <w:t>2014</w:t>
      </w:r>
      <w:r w:rsidRPr="00C75636">
        <w:rPr>
          <w:rFonts w:asciiTheme="minorHAnsi" w:hAnsiTheme="minorHAnsi" w:cstheme="minorHAnsi"/>
          <w:sz w:val="24"/>
          <w:szCs w:val="24"/>
        </w:rPr>
        <w:t>/</w:t>
      </w:r>
      <w:r w:rsidR="00395523" w:rsidRPr="00C75636">
        <w:rPr>
          <w:rFonts w:asciiTheme="minorHAnsi" w:hAnsiTheme="minorHAnsi" w:cstheme="minorHAnsi"/>
          <w:sz w:val="24"/>
          <w:szCs w:val="24"/>
        </w:rPr>
        <w:t>651</w:t>
      </w:r>
      <w:r w:rsidRPr="00C75636">
        <w:rPr>
          <w:rFonts w:asciiTheme="minorHAnsi" w:hAnsiTheme="minorHAnsi" w:cstheme="minorHAnsi"/>
          <w:sz w:val="24"/>
          <w:szCs w:val="24"/>
        </w:rPr>
        <w:t xml:space="preserve"> de declarare a anumitor categorii de ajutoare compatibile cu piaţa internă în aplicarea articolelor 107 şi 108 din Tratat, cu modificările și completările ulterioare, denumit, în continuare, ajutor de stat region</w:t>
      </w:r>
      <w:r w:rsidR="00832E06" w:rsidRPr="00C75636">
        <w:rPr>
          <w:rFonts w:asciiTheme="minorHAnsi" w:hAnsiTheme="minorHAnsi" w:cstheme="minorHAnsi"/>
          <w:sz w:val="24"/>
          <w:szCs w:val="24"/>
        </w:rPr>
        <w:t>al.</w:t>
      </w:r>
    </w:p>
    <w:p w14:paraId="5F4879C9" w14:textId="3AF69F37" w:rsidR="00341C72" w:rsidRPr="00C75636" w:rsidRDefault="00341C72" w:rsidP="00557234">
      <w:pPr>
        <w:pStyle w:val="ListParagraph"/>
        <w:numPr>
          <w:ilvl w:val="0"/>
          <w:numId w:val="52"/>
        </w:numPr>
        <w:spacing w:before="0" w:line="276" w:lineRule="auto"/>
        <w:ind w:left="426" w:hanging="426"/>
        <w:jc w:val="both"/>
        <w:rPr>
          <w:rFonts w:asciiTheme="minorHAnsi" w:hAnsiTheme="minorHAnsi" w:cstheme="minorHAnsi"/>
          <w:color w:val="FF0000"/>
          <w:sz w:val="24"/>
          <w:szCs w:val="24"/>
        </w:rPr>
      </w:pPr>
      <w:r w:rsidRPr="00C75636">
        <w:rPr>
          <w:rFonts w:asciiTheme="minorHAnsi" w:hAnsiTheme="minorHAnsi" w:cstheme="minorHAnsi"/>
          <w:color w:val="000000" w:themeColor="text1"/>
          <w:sz w:val="24"/>
          <w:szCs w:val="24"/>
        </w:rPr>
        <w:t>Costurile eligibile sunt următoarele</w:t>
      </w:r>
      <w:r w:rsidR="00660816" w:rsidRPr="00C75636">
        <w:rPr>
          <w:rFonts w:asciiTheme="minorHAnsi" w:hAnsiTheme="minorHAnsi" w:cstheme="minorHAnsi"/>
          <w:color w:val="000000" w:themeColor="text1"/>
          <w:sz w:val="24"/>
          <w:szCs w:val="24"/>
        </w:rPr>
        <w:t xml:space="preserve"> - </w:t>
      </w:r>
      <w:r w:rsidRPr="00C75636">
        <w:rPr>
          <w:rFonts w:asciiTheme="minorHAnsi" w:hAnsiTheme="minorHAnsi" w:cstheme="minorHAnsi"/>
          <w:sz w:val="24"/>
          <w:szCs w:val="24"/>
        </w:rPr>
        <w:t>costurile investițiilor în active corporale și necorporale;</w:t>
      </w:r>
      <w:r w:rsidR="008F4D70" w:rsidRPr="00C75636">
        <w:rPr>
          <w:rFonts w:asciiTheme="minorHAnsi" w:hAnsiTheme="minorHAnsi" w:cstheme="minorHAnsi"/>
          <w:sz w:val="24"/>
          <w:szCs w:val="24"/>
        </w:rPr>
        <w:t xml:space="preserve"> </w:t>
      </w:r>
    </w:p>
    <w:p w14:paraId="55279571" w14:textId="0E5A833F" w:rsidR="00341C72" w:rsidRPr="00C75636" w:rsidRDefault="00341C72" w:rsidP="00345CE8">
      <w:pPr>
        <w:pStyle w:val="ListParagraph"/>
        <w:numPr>
          <w:ilvl w:val="0"/>
          <w:numId w:val="52"/>
        </w:numPr>
        <w:ind w:left="426" w:hanging="426"/>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 xml:space="preserve">Investiția trebuie menținută </w:t>
      </w:r>
      <w:r w:rsidRPr="00C75636">
        <w:rPr>
          <w:rFonts w:asciiTheme="minorHAnsi" w:hAnsiTheme="minorHAnsi" w:cstheme="minorHAnsi"/>
          <w:sz w:val="24"/>
          <w:szCs w:val="24"/>
        </w:rPr>
        <w:t xml:space="preserve">în regiunea beneficiară pentru o perioadă de cel puțin </w:t>
      </w:r>
      <w:r w:rsidR="00BD365B" w:rsidRPr="00C75636">
        <w:rPr>
          <w:rFonts w:asciiTheme="minorHAnsi" w:hAnsiTheme="minorHAnsi" w:cstheme="minorHAnsi"/>
          <w:sz w:val="24"/>
          <w:szCs w:val="24"/>
        </w:rPr>
        <w:t xml:space="preserve">trei ani de la finalizarea investițiilor </w:t>
      </w:r>
      <w:r w:rsidRPr="00C75636">
        <w:rPr>
          <w:rFonts w:asciiTheme="minorHAnsi" w:hAnsiTheme="minorHAnsi" w:cstheme="minorHAnsi"/>
          <w:color w:val="000000" w:themeColor="text1"/>
          <w:sz w:val="24"/>
          <w:szCs w:val="24"/>
        </w:rPr>
        <w:t>în cazul IMM</w:t>
      </w:r>
      <w:r w:rsidR="00722D63" w:rsidRPr="00C75636">
        <w:rPr>
          <w:rFonts w:asciiTheme="minorHAnsi" w:hAnsiTheme="minorHAnsi" w:cstheme="minorHAnsi"/>
          <w:color w:val="000000" w:themeColor="text1"/>
          <w:sz w:val="24"/>
          <w:szCs w:val="24"/>
        </w:rPr>
        <w:t>-</w:t>
      </w:r>
      <w:r w:rsidRPr="00C75636">
        <w:rPr>
          <w:rFonts w:asciiTheme="minorHAnsi" w:hAnsiTheme="minorHAnsi" w:cstheme="minorHAnsi"/>
          <w:color w:val="000000" w:themeColor="text1"/>
          <w:sz w:val="24"/>
          <w:szCs w:val="24"/>
        </w:rPr>
        <w:t>urilor. Această condiție nu împiedică înlocuirea unei instalații sau a unui</w:t>
      </w:r>
      <w:r w:rsidR="003E511A"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 xml:space="preserve">echipament care a devenit depășit sau a fost distrus în această </w:t>
      </w:r>
      <w:r w:rsidR="003E511A" w:rsidRPr="00C75636">
        <w:rPr>
          <w:rFonts w:asciiTheme="minorHAnsi" w:hAnsiTheme="minorHAnsi" w:cstheme="minorHAnsi"/>
          <w:color w:val="000000" w:themeColor="text1"/>
          <w:sz w:val="24"/>
          <w:szCs w:val="24"/>
        </w:rPr>
        <w:t>p</w:t>
      </w:r>
      <w:r w:rsidRPr="00C75636">
        <w:rPr>
          <w:rFonts w:asciiTheme="minorHAnsi" w:hAnsiTheme="minorHAnsi" w:cstheme="minorHAnsi"/>
          <w:color w:val="000000" w:themeColor="text1"/>
          <w:sz w:val="24"/>
          <w:szCs w:val="24"/>
        </w:rPr>
        <w:t>erioadă, cu condiția ca activitatea economică să fie menținută</w:t>
      </w:r>
      <w:r w:rsidR="003E511A"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în regiunea în cauză pentru perioada minimă</w:t>
      </w:r>
      <w:r w:rsidR="00F00E8C" w:rsidRPr="00C75636">
        <w:rPr>
          <w:rFonts w:asciiTheme="minorHAnsi" w:hAnsiTheme="minorHAnsi" w:cstheme="minorHAnsi"/>
          <w:color w:val="000000" w:themeColor="text1"/>
          <w:sz w:val="24"/>
          <w:szCs w:val="24"/>
        </w:rPr>
        <w:t>.</w:t>
      </w:r>
    </w:p>
    <w:p w14:paraId="0803F4DC" w14:textId="438DD3A6" w:rsidR="00341C72" w:rsidRPr="00C75636" w:rsidRDefault="00341C72" w:rsidP="00345CE8">
      <w:pPr>
        <w:pStyle w:val="ListParagraph"/>
        <w:numPr>
          <w:ilvl w:val="0"/>
          <w:numId w:val="52"/>
        </w:numPr>
        <w:ind w:left="426" w:hanging="426"/>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Activele necorporale sunt eligibile pentru calculul costurilor de investiții dacă îndeplinesc următoarele condiții:</w:t>
      </w:r>
    </w:p>
    <w:p w14:paraId="1AD56248" w14:textId="6F64BEF2" w:rsidR="00341C72" w:rsidRPr="00C75636" w:rsidRDefault="00341C72" w:rsidP="00345CE8">
      <w:pPr>
        <w:pStyle w:val="ListParagraph"/>
        <w:numPr>
          <w:ilvl w:val="1"/>
          <w:numId w:val="52"/>
        </w:numPr>
        <w:spacing w:before="0"/>
        <w:ind w:left="851" w:hanging="425"/>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trebuie să fie utilizate exclusiv în cadrul unității care primește ajutorul;</w:t>
      </w:r>
    </w:p>
    <w:p w14:paraId="07282D24" w14:textId="06FE3045" w:rsidR="00341C72" w:rsidRPr="00C75636" w:rsidRDefault="00341C72" w:rsidP="00345CE8">
      <w:pPr>
        <w:pStyle w:val="ListParagraph"/>
        <w:numPr>
          <w:ilvl w:val="1"/>
          <w:numId w:val="52"/>
        </w:numPr>
        <w:spacing w:before="0"/>
        <w:ind w:left="851" w:hanging="425"/>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trebuie să fie amortizabile;</w:t>
      </w:r>
    </w:p>
    <w:p w14:paraId="2B586E69" w14:textId="608E7F56" w:rsidR="00341C72" w:rsidRPr="00C75636" w:rsidRDefault="00341C72" w:rsidP="00345CE8">
      <w:pPr>
        <w:pStyle w:val="ListParagraph"/>
        <w:numPr>
          <w:ilvl w:val="1"/>
          <w:numId w:val="52"/>
        </w:numPr>
        <w:spacing w:before="0"/>
        <w:ind w:left="851" w:hanging="425"/>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trebuie să fie achiziționate în condițiile pieței de la terți care nu au legături cu cumpărătorul; și</w:t>
      </w:r>
    </w:p>
    <w:p w14:paraId="11802BF6" w14:textId="55B7EFE4" w:rsidR="00341C72" w:rsidRPr="00C75636" w:rsidRDefault="00341C72" w:rsidP="00345CE8">
      <w:pPr>
        <w:pStyle w:val="ListParagraph"/>
        <w:numPr>
          <w:ilvl w:val="1"/>
          <w:numId w:val="52"/>
        </w:numPr>
        <w:spacing w:before="0"/>
        <w:ind w:left="851" w:hanging="425"/>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trebuie să fie incluse în activele întreprinderii care beneficiază de ajutor și trebuie să rămână asociate proiectului</w:t>
      </w:r>
      <w:r w:rsidR="008D67D5"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 xml:space="preserve">pentru care s-a acordat ajutorul pe o perioadă </w:t>
      </w:r>
      <w:r w:rsidRPr="00C75636">
        <w:rPr>
          <w:rFonts w:asciiTheme="minorHAnsi" w:hAnsiTheme="minorHAnsi" w:cstheme="minorHAnsi"/>
          <w:sz w:val="24"/>
          <w:szCs w:val="24"/>
        </w:rPr>
        <w:t xml:space="preserve">de minimum trei </w:t>
      </w:r>
      <w:r w:rsidRPr="00C75636">
        <w:rPr>
          <w:rFonts w:asciiTheme="minorHAnsi" w:hAnsiTheme="minorHAnsi" w:cstheme="minorHAnsi"/>
          <w:color w:val="000000" w:themeColor="text1"/>
          <w:sz w:val="24"/>
          <w:szCs w:val="24"/>
        </w:rPr>
        <w:t>ani în cazul IMM-urilor.</w:t>
      </w:r>
    </w:p>
    <w:p w14:paraId="4DCBE7DF" w14:textId="366E7EBC" w:rsidR="00E82406" w:rsidRPr="00C75636" w:rsidRDefault="00341C72" w:rsidP="00345CE8">
      <w:pPr>
        <w:pStyle w:val="ListParagraph"/>
        <w:numPr>
          <w:ilvl w:val="0"/>
          <w:numId w:val="52"/>
        </w:numPr>
        <w:ind w:left="426" w:hanging="426"/>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 xml:space="preserve">Intensitatea ajutorului nu depășește intensitatea maximă a </w:t>
      </w:r>
      <w:r w:rsidR="00E47786" w:rsidRPr="00C75636">
        <w:rPr>
          <w:rFonts w:asciiTheme="minorHAnsi" w:hAnsiTheme="minorHAnsi" w:cstheme="minorHAnsi"/>
          <w:color w:val="000000" w:themeColor="text1"/>
          <w:sz w:val="24"/>
          <w:szCs w:val="24"/>
        </w:rPr>
        <w:t>a</w:t>
      </w:r>
      <w:r w:rsidRPr="00C75636">
        <w:rPr>
          <w:rFonts w:asciiTheme="minorHAnsi" w:hAnsiTheme="minorHAnsi" w:cstheme="minorHAnsi"/>
          <w:color w:val="000000" w:themeColor="text1"/>
          <w:sz w:val="24"/>
          <w:szCs w:val="24"/>
        </w:rPr>
        <w:t>jutorului stabilită în</w:t>
      </w:r>
      <w:r w:rsidR="00517588"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 xml:space="preserve">harta ajutoarelor regionale în vigoare la momentul acordării ajutorului în zona în cauză. </w:t>
      </w:r>
    </w:p>
    <w:p w14:paraId="6CE62E66" w14:textId="479C411F" w:rsidR="00E82406" w:rsidRPr="00C75636" w:rsidRDefault="001363D3" w:rsidP="00345CE8">
      <w:pPr>
        <w:pStyle w:val="ListParagraph"/>
        <w:numPr>
          <w:ilvl w:val="0"/>
          <w:numId w:val="52"/>
        </w:numPr>
        <w:ind w:left="426" w:hanging="426"/>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 xml:space="preserve">Beneficiarul ajutorului trebuie să asigure o contribuţie financiară de cel puţin 25 % din costurile eligibile, fie prin resurse proprii, fie prin finanţare externă, sub o formă care să nu facă obiectul niciunui alt ajutor public. </w:t>
      </w:r>
    </w:p>
    <w:p w14:paraId="2FEEB364" w14:textId="485A2871" w:rsidR="00B80F00" w:rsidRPr="00C75636" w:rsidRDefault="00B80F00" w:rsidP="00345CE8">
      <w:pPr>
        <w:pStyle w:val="ListParagraph"/>
        <w:numPr>
          <w:ilvl w:val="0"/>
          <w:numId w:val="52"/>
        </w:numPr>
        <w:ind w:left="426" w:hanging="426"/>
        <w:jc w:val="both"/>
        <w:rPr>
          <w:rFonts w:asciiTheme="minorHAnsi" w:hAnsiTheme="minorHAnsi" w:cstheme="minorHAnsi"/>
          <w:color w:val="000000" w:themeColor="text1"/>
          <w:sz w:val="24"/>
          <w:szCs w:val="24"/>
        </w:rPr>
      </w:pPr>
      <w:r w:rsidRPr="00C75636">
        <w:rPr>
          <w:rFonts w:asciiTheme="minorHAnsi" w:hAnsiTheme="minorHAnsi" w:cstheme="minorHAnsi"/>
          <w:color w:val="000000" w:themeColor="text1"/>
          <w:sz w:val="24"/>
          <w:szCs w:val="24"/>
        </w:rPr>
        <w:t xml:space="preserve">Beneficiarul confirmă că, </w:t>
      </w:r>
      <w:bookmarkStart w:id="102" w:name="_Hlk163207276"/>
      <w:r w:rsidRPr="00C75636">
        <w:rPr>
          <w:rFonts w:asciiTheme="minorHAnsi" w:hAnsiTheme="minorHAnsi" w:cstheme="minorHAnsi"/>
          <w:color w:val="000000" w:themeColor="text1"/>
          <w:sz w:val="24"/>
          <w:szCs w:val="24"/>
        </w:rPr>
        <w:t>în cei doi ani anteriori cererii de ajutor</w:t>
      </w:r>
      <w:bookmarkEnd w:id="102"/>
      <w:r w:rsidRPr="00C75636">
        <w:rPr>
          <w:rFonts w:asciiTheme="minorHAnsi" w:hAnsiTheme="minorHAnsi" w:cstheme="minorHAnsi"/>
          <w:color w:val="000000" w:themeColor="text1"/>
          <w:sz w:val="24"/>
          <w:szCs w:val="24"/>
        </w:rPr>
        <w:t xml:space="preserve">, </w:t>
      </w:r>
      <w:bookmarkStart w:id="103" w:name="_Hlk163207303"/>
      <w:r w:rsidRPr="00C75636">
        <w:rPr>
          <w:rFonts w:asciiTheme="minorHAnsi" w:hAnsiTheme="minorHAnsi" w:cstheme="minorHAnsi"/>
          <w:color w:val="000000" w:themeColor="text1"/>
          <w:sz w:val="24"/>
          <w:szCs w:val="24"/>
        </w:rPr>
        <w:t>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bookmarkEnd w:id="103"/>
      <w:r w:rsidRPr="00C75636">
        <w:rPr>
          <w:rFonts w:asciiTheme="minorHAnsi" w:hAnsiTheme="minorHAnsi" w:cstheme="minorHAnsi"/>
          <w:color w:val="000000" w:themeColor="text1"/>
          <w:sz w:val="24"/>
          <w:szCs w:val="24"/>
        </w:rPr>
        <w:t>. În ceea ce privește angajamentele asumate înainte de 31 decembrie 2019, orice pierdere de locuri de muncă în activităţi identice sau similare la una dintre unităţile iniţiale ale beneficiarului din SEE intervenită între 1 ianuarie 2020 și 30 iunie 2021 nu se consideră transfer în sensul articolului 2 punctul 61</w:t>
      </w:r>
      <w:r w:rsidR="0066319B"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 xml:space="preserve">a din </w:t>
      </w:r>
      <w:r w:rsidR="00E47786" w:rsidRPr="00C75636">
        <w:rPr>
          <w:rFonts w:asciiTheme="minorHAnsi" w:hAnsiTheme="minorHAnsi" w:cstheme="minorHAnsi"/>
          <w:color w:val="000000" w:themeColor="text1"/>
          <w:sz w:val="24"/>
          <w:szCs w:val="24"/>
        </w:rPr>
        <w:t>Regulamentul (UE) nr. 2014/651</w:t>
      </w:r>
      <w:r w:rsidRPr="00C75636">
        <w:rPr>
          <w:rFonts w:asciiTheme="minorHAnsi" w:hAnsiTheme="minorHAnsi" w:cstheme="minorHAnsi"/>
          <w:color w:val="000000" w:themeColor="text1"/>
          <w:sz w:val="24"/>
          <w:szCs w:val="24"/>
        </w:rPr>
        <w:t>.</w:t>
      </w:r>
    </w:p>
    <w:p w14:paraId="2942B991" w14:textId="77777777" w:rsidR="009550D7" w:rsidRPr="00C75636" w:rsidRDefault="009550D7" w:rsidP="00345CE8">
      <w:pPr>
        <w:pStyle w:val="Heading3"/>
      </w:pPr>
      <w:bookmarkStart w:id="104" w:name="_Toc164239774"/>
      <w:bookmarkEnd w:id="101"/>
      <w:r w:rsidRPr="00C75636">
        <w:lastRenderedPageBreak/>
        <w:t>Reguli privind publicarea, informarea, raportarea și monitorizarea ajutoarelor</w:t>
      </w:r>
      <w:bookmarkEnd w:id="104"/>
    </w:p>
    <w:p w14:paraId="4035F130" w14:textId="23256580"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4"/>
          <w:szCs w:val="24"/>
        </w:rPr>
      </w:pPr>
      <w:bookmarkStart w:id="105" w:name="_Hlk163130020"/>
      <w:bookmarkStart w:id="106" w:name="_Toc135380758"/>
      <w:r w:rsidRPr="00C75636">
        <w:rPr>
          <w:rFonts w:ascii="Calibri" w:hAnsi="Calibri"/>
          <w:sz w:val="24"/>
          <w:szCs w:val="24"/>
        </w:rPr>
        <w:t>Raportarea şi monitorizarea ajutoarelor acordate în baza prezentei Scheme se fac în conformitate cu prevederile legislaţiei naţionale şi europene în vigoare</w:t>
      </w:r>
      <w:r w:rsidR="0054245B" w:rsidRPr="00C75636">
        <w:rPr>
          <w:rFonts w:ascii="Calibri" w:hAnsi="Calibri"/>
          <w:sz w:val="24"/>
          <w:szCs w:val="24"/>
        </w:rPr>
        <w:t xml:space="preserve"> și a contractului de finanțare</w:t>
      </w:r>
      <w:r w:rsidRPr="00C75636">
        <w:rPr>
          <w:rFonts w:ascii="Calibri" w:hAnsi="Calibri"/>
          <w:sz w:val="24"/>
          <w:szCs w:val="24"/>
        </w:rPr>
        <w:t>.</w:t>
      </w:r>
    </w:p>
    <w:p w14:paraId="05A6168A" w14:textId="4517E195"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În vederea asigurării transparenţei şi a unui control eficient al ajutoarelor de stat, în conformitate cu art. 3 din Regulamentul (UE) nr. 2015/1588, furnizorul de ajutor de stat aplică prevederile referitoare la procedura de informare şi de avizare prevăzute în Ordonanţa de urgenţă a Guvernului nr. 77/2014, aprobată cu modificări şi completări prin Legea nr. 20/2015, cu modificările și completările ulterioare.</w:t>
      </w:r>
    </w:p>
    <w:p w14:paraId="4FBB6C59" w14:textId="5DB9AADC"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Furnizorul are obligaţia de a transmite Consiliului Concurenţei toate datele şi informaţiile necesare pentru monitorizarea ajutoarelor de minimis și ajutoarelor de stat regionale la nivel naţional, în formatul şi în termenul prevăzute de Regulamentul privind procedurile de monitorizare a ajutoarelor de stat şi de minimis, pus în aplicare prin Ordinul preşedintelui Consiliului Concurenţei nr. 441/2022, precum şi datele şi informaţiile necesare pentru întocmirea inventarului ajutoarelor de stat/de minimis şi a rapoartelor şi informărilor necesare îndeplinirii obligaţiilor României în calitate de stat membru al Uniunii Europene.</w:t>
      </w:r>
    </w:p>
    <w:p w14:paraId="64385F5B"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61AF1BC5"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Furnizorul Schemei are obligația de a înregistra Schema în Registrul ajutoarelor de stat (RegAS), în termen de maxim 10 zile lucrătoare de la data intrării în vigoare a acesteia, respectiv de la data modificării acesteia.</w:t>
      </w:r>
    </w:p>
    <w:p w14:paraId="15C93C1F"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Contractele de finanțare se vor încărca în RegAS în termen de maxim 7 zile lucrătoare de la data semnării contractului.</w:t>
      </w:r>
    </w:p>
    <w:p w14:paraId="641425C9"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Plățile realizate în cadrul acestor măsuri se vor încărca în RegAS în termen de maxim 10 zile lucrătoare de la data efectuării lor.</w:t>
      </w:r>
    </w:p>
    <w:p w14:paraId="73FA7685"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6AA1B8BC"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Furnizorul măsurii de ajutor este responsabil pentru datele și informațiile încărcate în RegAS.</w:t>
      </w:r>
    </w:p>
    <w:p w14:paraId="5938FE34" w14:textId="5BC84564"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Furnizorul de ajutor de minimis</w:t>
      </w:r>
      <w:r w:rsidR="005D3455" w:rsidRPr="00C75636">
        <w:rPr>
          <w:rFonts w:asciiTheme="minorHAnsi" w:hAnsiTheme="minorHAnsi" w:cstheme="minorHAnsi"/>
          <w:sz w:val="24"/>
          <w:szCs w:val="24"/>
        </w:rPr>
        <w:t xml:space="preserve"> și de ajutor de stat regional</w:t>
      </w:r>
      <w:r w:rsidRPr="00C75636">
        <w:rPr>
          <w:rFonts w:asciiTheme="minorHAnsi" w:hAnsiTheme="minorHAnsi" w:cstheme="minorHAnsi"/>
          <w:sz w:val="24"/>
          <w:szCs w:val="24"/>
        </w:rPr>
        <w:t>,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7A7CFF08"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2850D68F" w14:textId="2A7CD22C"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Beneficiarii de ajutor de minimis</w:t>
      </w:r>
      <w:r w:rsidR="005D3455" w:rsidRPr="00C75636">
        <w:rPr>
          <w:rFonts w:asciiTheme="minorHAnsi" w:hAnsiTheme="minorHAnsi" w:cstheme="minorHAnsi"/>
          <w:sz w:val="24"/>
          <w:szCs w:val="24"/>
        </w:rPr>
        <w:t xml:space="preserve"> și de ajutor de stat regional</w:t>
      </w:r>
      <w:r w:rsidRPr="00C75636">
        <w:rPr>
          <w:rFonts w:asciiTheme="minorHAnsi" w:hAnsiTheme="minorHAnsi" w:cstheme="minorHAnsi"/>
          <w:sz w:val="24"/>
          <w:szCs w:val="24"/>
        </w:rPr>
        <w:t>, vor transmite, după caz, furnizorului raportări periodice, precum şi alte informaţii cu privire la ajutorul acordat, conform solicitării acestora.</w:t>
      </w:r>
    </w:p>
    <w:p w14:paraId="40440125" w14:textId="47E63A6A"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Beneficiarii ajutorului de minimis </w:t>
      </w:r>
      <w:r w:rsidR="005D3455" w:rsidRPr="00C75636">
        <w:rPr>
          <w:rFonts w:asciiTheme="minorHAnsi" w:hAnsiTheme="minorHAnsi" w:cstheme="minorHAnsi"/>
          <w:sz w:val="24"/>
          <w:szCs w:val="24"/>
        </w:rPr>
        <w:t xml:space="preserve">și ajutorului de stat regional </w:t>
      </w:r>
      <w:r w:rsidRPr="00C75636">
        <w:rPr>
          <w:rFonts w:asciiTheme="minorHAnsi" w:hAnsiTheme="minorHAnsi" w:cstheme="minorHAnsi"/>
          <w:sz w:val="24"/>
          <w:szCs w:val="24"/>
        </w:rPr>
        <w:t xml:space="preserve">acordat și furnizorul ajutorului de minimis </w:t>
      </w:r>
      <w:r w:rsidR="005D3455" w:rsidRPr="00C75636">
        <w:rPr>
          <w:rFonts w:asciiTheme="minorHAnsi" w:hAnsiTheme="minorHAnsi" w:cstheme="minorHAnsi"/>
          <w:sz w:val="24"/>
          <w:szCs w:val="24"/>
        </w:rPr>
        <w:t xml:space="preserve">și ajutorului de stat regional </w:t>
      </w:r>
      <w:r w:rsidRPr="00C75636">
        <w:rPr>
          <w:rFonts w:asciiTheme="minorHAnsi" w:hAnsiTheme="minorHAnsi" w:cstheme="minorHAnsi"/>
          <w:sz w:val="24"/>
          <w:szCs w:val="24"/>
        </w:rPr>
        <w:t>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ajutorului, originea acestuia, durata, metoda de calcul al ajutoarelor acordate. Acesta poate să realizeze, cu respectarea dispozițiilor legale în vigoare, controale la faţa locului. De asemenea, furnizorul va verifica respectarea condi</w:t>
      </w:r>
      <w:r w:rsidR="0066319B" w:rsidRPr="00C75636">
        <w:rPr>
          <w:rFonts w:asciiTheme="minorHAnsi" w:hAnsiTheme="minorHAnsi" w:cstheme="minorHAnsi"/>
          <w:sz w:val="24"/>
          <w:szCs w:val="24"/>
        </w:rPr>
        <w:t>ț</w:t>
      </w:r>
      <w:r w:rsidRPr="00C75636">
        <w:rPr>
          <w:rFonts w:asciiTheme="minorHAnsi" w:hAnsiTheme="minorHAnsi" w:cstheme="minorHAnsi"/>
          <w:sz w:val="24"/>
          <w:szCs w:val="24"/>
        </w:rPr>
        <w:t xml:space="preserve">iilor de acordare a ajutoarelor </w:t>
      </w:r>
      <w:r w:rsidR="0066319B" w:rsidRPr="00C75636">
        <w:rPr>
          <w:rFonts w:asciiTheme="minorHAnsi" w:hAnsiTheme="minorHAnsi" w:cstheme="minorHAnsi"/>
          <w:sz w:val="24"/>
          <w:szCs w:val="24"/>
        </w:rPr>
        <w:t>ș</w:t>
      </w:r>
      <w:r w:rsidRPr="00C75636">
        <w:rPr>
          <w:rFonts w:asciiTheme="minorHAnsi" w:hAnsiTheme="minorHAnsi" w:cstheme="minorHAnsi"/>
          <w:sz w:val="24"/>
          <w:szCs w:val="24"/>
        </w:rPr>
        <w:t>i va dispune m</w:t>
      </w:r>
      <w:r w:rsidR="0066319B" w:rsidRPr="00C75636">
        <w:rPr>
          <w:rFonts w:asciiTheme="minorHAnsi" w:hAnsiTheme="minorHAnsi" w:cstheme="minorHAnsi"/>
          <w:sz w:val="24"/>
          <w:szCs w:val="24"/>
        </w:rPr>
        <w:t>ă</w:t>
      </w:r>
      <w:r w:rsidRPr="00C75636">
        <w:rPr>
          <w:rFonts w:asciiTheme="minorHAnsi" w:hAnsiTheme="minorHAnsi" w:cstheme="minorHAnsi"/>
          <w:sz w:val="24"/>
          <w:szCs w:val="24"/>
        </w:rPr>
        <w:t xml:space="preserve">surile ce se impun </w:t>
      </w:r>
      <w:r w:rsidR="0066319B" w:rsidRPr="00C75636">
        <w:rPr>
          <w:rFonts w:asciiTheme="minorHAnsi" w:hAnsiTheme="minorHAnsi" w:cstheme="minorHAnsi"/>
          <w:sz w:val="24"/>
          <w:szCs w:val="24"/>
        </w:rPr>
        <w:t>î</w:t>
      </w:r>
      <w:r w:rsidRPr="00C75636">
        <w:rPr>
          <w:rFonts w:asciiTheme="minorHAnsi" w:hAnsiTheme="minorHAnsi" w:cstheme="minorHAnsi"/>
          <w:sz w:val="24"/>
          <w:szCs w:val="24"/>
        </w:rPr>
        <w:t>n situa</w:t>
      </w:r>
      <w:r w:rsidR="0066319B" w:rsidRPr="00C75636">
        <w:rPr>
          <w:rFonts w:asciiTheme="minorHAnsi" w:hAnsiTheme="minorHAnsi" w:cstheme="minorHAnsi"/>
          <w:sz w:val="24"/>
          <w:szCs w:val="24"/>
        </w:rPr>
        <w:t>ț</w:t>
      </w:r>
      <w:r w:rsidRPr="00C75636">
        <w:rPr>
          <w:rFonts w:asciiTheme="minorHAnsi" w:hAnsiTheme="minorHAnsi" w:cstheme="minorHAnsi"/>
          <w:sz w:val="24"/>
          <w:szCs w:val="24"/>
        </w:rPr>
        <w:t xml:space="preserve">ia </w:t>
      </w:r>
      <w:r w:rsidR="0066319B" w:rsidRPr="00C75636">
        <w:rPr>
          <w:rFonts w:asciiTheme="minorHAnsi" w:hAnsiTheme="minorHAnsi" w:cstheme="minorHAnsi"/>
          <w:sz w:val="24"/>
          <w:szCs w:val="24"/>
        </w:rPr>
        <w:t>î</w:t>
      </w:r>
      <w:r w:rsidRPr="00C75636">
        <w:rPr>
          <w:rFonts w:asciiTheme="minorHAnsi" w:hAnsiTheme="minorHAnsi" w:cstheme="minorHAnsi"/>
          <w:sz w:val="24"/>
          <w:szCs w:val="24"/>
        </w:rPr>
        <w:t>n care aceste condi</w:t>
      </w:r>
      <w:r w:rsidR="0066319B" w:rsidRPr="00C75636">
        <w:rPr>
          <w:rFonts w:asciiTheme="minorHAnsi" w:hAnsiTheme="minorHAnsi" w:cstheme="minorHAnsi"/>
          <w:sz w:val="24"/>
          <w:szCs w:val="24"/>
        </w:rPr>
        <w:t>ț</w:t>
      </w:r>
      <w:r w:rsidRPr="00C75636">
        <w:rPr>
          <w:rFonts w:asciiTheme="minorHAnsi" w:hAnsiTheme="minorHAnsi" w:cstheme="minorHAnsi"/>
          <w:sz w:val="24"/>
          <w:szCs w:val="24"/>
        </w:rPr>
        <w:t>ii nu au fost respectate;</w:t>
      </w:r>
    </w:p>
    <w:p w14:paraId="0BECB014"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Beneficiarii de ajutor vor permite publicarea pe pagina de internet a ADR SE, Autoritatea de Management pentru Programul Regional Sud-Est 2021-2027, la adresa https://regiosudest.ro/, a informațiilor privind activitățile finanțate din ajutorul acordat.</w:t>
      </w:r>
    </w:p>
    <w:p w14:paraId="122B9542" w14:textId="3F5218F9"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 xml:space="preserve">Furnizorul schemei de ajutor de minimis </w:t>
      </w:r>
      <w:r w:rsidR="005D3455" w:rsidRPr="00C75636">
        <w:rPr>
          <w:rFonts w:asciiTheme="minorHAnsi" w:hAnsiTheme="minorHAnsi" w:cstheme="minorHAnsi"/>
          <w:sz w:val="24"/>
          <w:szCs w:val="24"/>
        </w:rPr>
        <w:t xml:space="preserve">și de ajutor de stat regional </w:t>
      </w:r>
      <w:r w:rsidRPr="00C75636">
        <w:rPr>
          <w:rFonts w:asciiTheme="minorHAnsi" w:hAnsiTheme="minorHAnsi" w:cstheme="minorHAnsi"/>
          <w:sz w:val="24"/>
          <w:szCs w:val="24"/>
        </w:rPr>
        <w:t>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77/2014, aprobată cu modificări și completări prin Legea nr. 20/2015, cu modificările și completările ulterioare, și celorlalte prevederi europene în vigoare.</w:t>
      </w:r>
    </w:p>
    <w:p w14:paraId="2D09BBFA"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În cazul în care furnizorul nu are date definitive privind valoarea ajutorului, acesta va transmite Consiliului Concurenței valori estimative.</w:t>
      </w:r>
    </w:p>
    <w:p w14:paraId="697D25BB"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Erorile constatate de furnizor și corecțiile legale, anulările, recalculările, recuperările și rambursările, se raportează Consiliului Concurenței până la data de 31 martie a anului următor anului de raportare.</w:t>
      </w:r>
    </w:p>
    <w:p w14:paraId="011D74D1"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62172F65" w14:textId="77777777"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În conformitate cu prevederile art. 42 (1) din OUG nr. 77/2014, furnizorul va informa Consiliul Concurenţei cu privire la intrarea în vigoare a prezentei scheme de minimis, precum şi a oricărei modificări aduse măsurii de sprijin, în termen de maxim 5 zile de la momentul la care acest eveniment a avut loc, cu excepția situațiilor în care se impune aplicarea prevederilor art. 15 din OUG nr. 77/2014.</w:t>
      </w:r>
    </w:p>
    <w:p w14:paraId="2E821BBF" w14:textId="665BD9A9"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 xml:space="preserve">Ajutorul de minimis </w:t>
      </w:r>
      <w:r w:rsidR="005D3455" w:rsidRPr="00C75636">
        <w:rPr>
          <w:rFonts w:asciiTheme="minorHAnsi" w:hAnsiTheme="minorHAnsi" w:cstheme="minorHAnsi"/>
          <w:sz w:val="24"/>
          <w:szCs w:val="24"/>
        </w:rPr>
        <w:t xml:space="preserve">și ajutorul de stat regional </w:t>
      </w:r>
      <w:r w:rsidRPr="00C75636">
        <w:rPr>
          <w:rFonts w:asciiTheme="minorHAnsi" w:hAnsiTheme="minorHAnsi" w:cstheme="minorHAnsi"/>
          <w:sz w:val="24"/>
          <w:szCs w:val="24"/>
        </w:rPr>
        <w:t>se recuperează în integralitate în cazul în care se constată nerespectarea condițiilor de eligibilitate oricând pe durata de derulare a schemei, în termenul de presc</w:t>
      </w:r>
      <w:r w:rsidR="0066319B" w:rsidRPr="00C75636">
        <w:rPr>
          <w:rFonts w:asciiTheme="minorHAnsi" w:hAnsiTheme="minorHAnsi" w:cstheme="minorHAnsi"/>
          <w:sz w:val="24"/>
          <w:szCs w:val="24"/>
        </w:rPr>
        <w:t>r</w:t>
      </w:r>
      <w:r w:rsidRPr="00C75636">
        <w:rPr>
          <w:rFonts w:asciiTheme="minorHAnsi" w:hAnsiTheme="minorHAnsi" w:cstheme="minorHAnsi"/>
          <w:sz w:val="24"/>
          <w:szCs w:val="24"/>
        </w:rPr>
        <w:t>ipție de zece ani, precum şi în situaţiile în care se constată că beneficiarii:</w:t>
      </w:r>
    </w:p>
    <w:p w14:paraId="506F3C76" w14:textId="77777777"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nu au respectat obligaţia menţinerii activităţii pentru care au primit finanţare timp de 3 ani de la data ultimei plăți;</w:t>
      </w:r>
    </w:p>
    <w:p w14:paraId="566F5F0C" w14:textId="23BB72F3"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au făcut declaraţii incomplete sau neconforme cu realitatea pentru a obţine ajutorul de minimis</w:t>
      </w:r>
      <w:r w:rsidR="005D3455" w:rsidRPr="00C75636">
        <w:rPr>
          <w:rFonts w:asciiTheme="minorHAnsi" w:hAnsiTheme="minorHAnsi" w:cstheme="minorHAnsi"/>
          <w:sz w:val="24"/>
          <w:szCs w:val="24"/>
        </w:rPr>
        <w:t xml:space="preserve"> și ajutorul de stat regional</w:t>
      </w:r>
      <w:r w:rsidRPr="00C75636">
        <w:rPr>
          <w:rFonts w:asciiTheme="minorHAnsi" w:hAnsiTheme="minorHAnsi" w:cstheme="minorHAnsi"/>
          <w:sz w:val="24"/>
          <w:szCs w:val="24"/>
        </w:rPr>
        <w:t>;</w:t>
      </w:r>
    </w:p>
    <w:p w14:paraId="099E2395" w14:textId="4A37B426"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nu au respectat obligaţiile prevăzute în contractul de finanţare, pentru care este prevăzută această sancțiune</w:t>
      </w:r>
      <w:r w:rsidR="005D3455" w:rsidRPr="00C75636">
        <w:rPr>
          <w:rFonts w:asciiTheme="minorHAnsi" w:hAnsiTheme="minorHAnsi" w:cstheme="minorHAnsi"/>
          <w:sz w:val="24"/>
          <w:szCs w:val="24"/>
        </w:rPr>
        <w:t>;</w:t>
      </w:r>
    </w:p>
    <w:p w14:paraId="12C7C4E7" w14:textId="35B605BE"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nerespectarea prevederilor Regulamentului (UE) nr. </w:t>
      </w:r>
      <w:r w:rsidR="005D3455" w:rsidRPr="00C75636">
        <w:rPr>
          <w:rFonts w:asciiTheme="minorHAnsi" w:hAnsiTheme="minorHAnsi" w:cstheme="minorHAnsi"/>
          <w:sz w:val="24"/>
          <w:szCs w:val="24"/>
        </w:rPr>
        <w:t>2023</w:t>
      </w:r>
      <w:r w:rsidRPr="00C75636">
        <w:rPr>
          <w:rFonts w:asciiTheme="minorHAnsi" w:hAnsiTheme="minorHAnsi" w:cstheme="minorHAnsi"/>
          <w:sz w:val="24"/>
          <w:szCs w:val="24"/>
        </w:rPr>
        <w:t>/</w:t>
      </w:r>
      <w:r w:rsidR="005D3455" w:rsidRPr="00C75636">
        <w:rPr>
          <w:rFonts w:asciiTheme="minorHAnsi" w:hAnsiTheme="minorHAnsi" w:cstheme="minorHAnsi"/>
          <w:sz w:val="24"/>
          <w:szCs w:val="24"/>
        </w:rPr>
        <w:t>2831</w:t>
      </w:r>
      <w:r w:rsidRPr="00C75636">
        <w:rPr>
          <w:rFonts w:asciiTheme="minorHAnsi" w:hAnsiTheme="minorHAnsi" w:cstheme="minorHAnsi"/>
          <w:sz w:val="24"/>
          <w:szCs w:val="24"/>
        </w:rPr>
        <w:t>;</w:t>
      </w:r>
    </w:p>
    <w:p w14:paraId="64AE2CE5" w14:textId="16CAF915" w:rsidR="005D3455" w:rsidRPr="00C75636" w:rsidRDefault="005D3455"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nerespectarea prevederilor Regulamentului (UE) nr. 2014/651;</w:t>
      </w:r>
    </w:p>
    <w:p w14:paraId="14D9871F" w14:textId="03701A4A"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 xml:space="preserve">nerespectarea prevederilor Regulamentului (UE) </w:t>
      </w:r>
      <w:r w:rsidR="005D3455" w:rsidRPr="00C75636">
        <w:rPr>
          <w:rFonts w:asciiTheme="minorHAnsi" w:hAnsiTheme="minorHAnsi" w:cstheme="minorHAnsi"/>
          <w:sz w:val="24"/>
          <w:szCs w:val="24"/>
        </w:rPr>
        <w:t>2021</w:t>
      </w:r>
      <w:r w:rsidRPr="00C75636">
        <w:rPr>
          <w:rFonts w:asciiTheme="minorHAnsi" w:hAnsiTheme="minorHAnsi" w:cstheme="minorHAnsi"/>
          <w:sz w:val="24"/>
          <w:szCs w:val="24"/>
        </w:rPr>
        <w:t>/</w:t>
      </w:r>
      <w:r w:rsidR="005D3455" w:rsidRPr="00C75636">
        <w:rPr>
          <w:rFonts w:asciiTheme="minorHAnsi" w:hAnsiTheme="minorHAnsi" w:cstheme="minorHAnsi"/>
          <w:sz w:val="24"/>
          <w:szCs w:val="24"/>
        </w:rPr>
        <w:t>1060</w:t>
      </w:r>
      <w:r w:rsidRPr="00C75636">
        <w:rPr>
          <w:rFonts w:asciiTheme="minorHAnsi" w:hAnsiTheme="minorHAnsi" w:cstheme="minorHAnsi"/>
          <w:sz w:val="24"/>
          <w:szCs w:val="24"/>
        </w:rPr>
        <w:t>;</w:t>
      </w:r>
    </w:p>
    <w:p w14:paraId="78216263" w14:textId="199F7EAA"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 xml:space="preserve">nerespectarea prevederilor Regulamentului (UE) </w:t>
      </w:r>
      <w:r w:rsidR="005D3455" w:rsidRPr="00C75636">
        <w:rPr>
          <w:rFonts w:asciiTheme="minorHAnsi" w:hAnsiTheme="minorHAnsi" w:cstheme="minorHAnsi"/>
          <w:sz w:val="24"/>
          <w:szCs w:val="24"/>
        </w:rPr>
        <w:t>2021</w:t>
      </w:r>
      <w:r w:rsidRPr="00C75636">
        <w:rPr>
          <w:rFonts w:asciiTheme="minorHAnsi" w:hAnsiTheme="minorHAnsi" w:cstheme="minorHAnsi"/>
          <w:sz w:val="24"/>
          <w:szCs w:val="24"/>
        </w:rPr>
        <w:t>/</w:t>
      </w:r>
      <w:r w:rsidR="005D3455" w:rsidRPr="00C75636">
        <w:rPr>
          <w:rFonts w:asciiTheme="minorHAnsi" w:hAnsiTheme="minorHAnsi" w:cstheme="minorHAnsi"/>
          <w:sz w:val="24"/>
          <w:szCs w:val="24"/>
        </w:rPr>
        <w:t>1058</w:t>
      </w:r>
      <w:r w:rsidRPr="00C75636">
        <w:rPr>
          <w:rFonts w:asciiTheme="minorHAnsi" w:hAnsiTheme="minorHAnsi" w:cstheme="minorHAnsi"/>
          <w:sz w:val="24"/>
          <w:szCs w:val="24"/>
        </w:rPr>
        <w:t xml:space="preserve">; </w:t>
      </w:r>
    </w:p>
    <w:p w14:paraId="33C85DA9" w14:textId="77777777"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nerealizarea a niciunuia dintre obiectivele asumate prin proiect;</w:t>
      </w:r>
    </w:p>
    <w:p w14:paraId="28BDF33D" w14:textId="77777777"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înstrăinarea proiectului ori a bunurilor obținute prin finanțarea prevăzută în prezenta schemă de ajutor de minimis în perioada de durabilitate a proiectului. Se are în vedere atât înstrăinarea parțială cât și totală. În raport de formă, prin înstrăinare se înțelege atât cea oneroasă cât și cea gratuită.</w:t>
      </w:r>
    </w:p>
    <w:p w14:paraId="1A2932A5" w14:textId="3830BB3E" w:rsidR="00E47786" w:rsidRPr="00C75636" w:rsidRDefault="00E47786" w:rsidP="00345CE8">
      <w:pPr>
        <w:pStyle w:val="ListParagraph"/>
        <w:numPr>
          <w:ilvl w:val="0"/>
          <w:numId w:val="78"/>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Theme="minorHAnsi" w:hAnsiTheme="minorHAnsi" w:cstheme="minorHAnsi"/>
          <w:sz w:val="24"/>
          <w:szCs w:val="24"/>
        </w:rPr>
      </w:pPr>
      <w:r w:rsidRPr="00C75636">
        <w:rPr>
          <w:rFonts w:asciiTheme="minorHAnsi" w:hAnsiTheme="minorHAnsi" w:cstheme="minorHAnsi"/>
          <w:sz w:val="24"/>
          <w:szCs w:val="24"/>
        </w:rPr>
        <w:t>nerespectarea criteriilor de eligibilitate impuse prin prezenta schem</w:t>
      </w:r>
      <w:r w:rsidR="0066319B" w:rsidRPr="00C75636">
        <w:rPr>
          <w:rFonts w:asciiTheme="minorHAnsi" w:hAnsiTheme="minorHAnsi" w:cstheme="minorHAnsi"/>
          <w:sz w:val="24"/>
          <w:szCs w:val="24"/>
        </w:rPr>
        <w:t>ă</w:t>
      </w:r>
      <w:r w:rsidRPr="00C75636">
        <w:rPr>
          <w:rFonts w:asciiTheme="minorHAnsi" w:hAnsiTheme="minorHAnsi" w:cstheme="minorHAnsi"/>
          <w:sz w:val="24"/>
          <w:szCs w:val="24"/>
        </w:rPr>
        <w:t>, inclusiv în cazul constatării ulterioare.</w:t>
      </w:r>
    </w:p>
    <w:p w14:paraId="3988A25B" w14:textId="3AF9AAC8" w:rsidR="00E47786" w:rsidRPr="00C75636" w:rsidRDefault="00E47786" w:rsidP="00345CE8">
      <w:pPr>
        <w:pStyle w:val="ListParagraph"/>
        <w:numPr>
          <w:ilvl w:val="0"/>
          <w:numId w:val="33"/>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Theme="minorHAnsi" w:hAnsiTheme="minorHAnsi" w:cstheme="minorHAnsi"/>
          <w:sz w:val="24"/>
          <w:szCs w:val="24"/>
        </w:rPr>
      </w:pPr>
      <w:r w:rsidRPr="00C75636">
        <w:rPr>
          <w:rFonts w:asciiTheme="minorHAnsi" w:hAnsiTheme="minorHAnsi" w:cstheme="minorHAnsi"/>
          <w:sz w:val="24"/>
          <w:szCs w:val="24"/>
        </w:rPr>
        <w:t xml:space="preserve"> Constituie motive de restituire parțială a ajutorului de minimis </w:t>
      </w:r>
      <w:r w:rsidR="005D3455" w:rsidRPr="00C75636">
        <w:rPr>
          <w:rFonts w:asciiTheme="minorHAnsi" w:hAnsiTheme="minorHAnsi" w:cstheme="minorHAnsi"/>
          <w:sz w:val="24"/>
          <w:szCs w:val="24"/>
        </w:rPr>
        <w:t xml:space="preserve">și ajutorului de stat regional </w:t>
      </w:r>
      <w:r w:rsidRPr="00C75636">
        <w:rPr>
          <w:rFonts w:asciiTheme="minorHAnsi" w:hAnsiTheme="minorHAnsi" w:cstheme="minorHAnsi"/>
          <w:sz w:val="24"/>
          <w:szCs w:val="24"/>
        </w:rPr>
        <w:t xml:space="preserve">primit: </w:t>
      </w:r>
    </w:p>
    <w:p w14:paraId="49C962A9" w14:textId="77777777" w:rsidR="00E47786" w:rsidRPr="00C75636" w:rsidRDefault="00E47786" w:rsidP="005D3455">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C75636">
        <w:rPr>
          <w:rFonts w:asciiTheme="minorHAnsi" w:hAnsiTheme="minorHAnsi" w:cstheme="minorHAnsi"/>
          <w:sz w:val="24"/>
          <w:szCs w:val="24"/>
        </w:rPr>
        <w:t>a)</w:t>
      </w:r>
      <w:r w:rsidRPr="00C75636">
        <w:rPr>
          <w:rFonts w:asciiTheme="minorHAnsi" w:hAnsiTheme="minorHAnsi" w:cstheme="minorHAnsi"/>
          <w:sz w:val="24"/>
          <w:szCs w:val="24"/>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DDAD2EC" w14:textId="77777777" w:rsidR="00E47786" w:rsidRPr="00C75636" w:rsidRDefault="00E47786" w:rsidP="005D3455">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C75636">
        <w:rPr>
          <w:rFonts w:asciiTheme="minorHAnsi" w:hAnsiTheme="minorHAnsi" w:cstheme="minorHAnsi"/>
          <w:sz w:val="24"/>
          <w:szCs w:val="24"/>
        </w:rPr>
        <w:t>b)</w:t>
      </w:r>
      <w:r w:rsidRPr="00C75636">
        <w:rPr>
          <w:rFonts w:asciiTheme="minorHAnsi" w:hAnsiTheme="minorHAnsi" w:cstheme="minorHAnsi"/>
          <w:sz w:val="24"/>
          <w:szCs w:val="24"/>
        </w:rPr>
        <w:tab/>
        <w:t>atingerea parțială a obiectivelor și indicatorilor de realizare și de rezultat din cadrul proiectului aprobat.</w:t>
      </w:r>
    </w:p>
    <w:p w14:paraId="5EDA864B" w14:textId="77777777" w:rsidR="00E47786" w:rsidRPr="00C75636" w:rsidRDefault="00E47786" w:rsidP="005D3455">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Theme="minorHAnsi" w:hAnsiTheme="minorHAnsi" w:cstheme="minorHAnsi"/>
          <w:sz w:val="24"/>
          <w:szCs w:val="24"/>
        </w:rPr>
      </w:pPr>
      <w:r w:rsidRPr="00C75636">
        <w:rPr>
          <w:rFonts w:asciiTheme="minorHAnsi" w:hAnsiTheme="minorHAnsi" w:cstheme="minorHAnsi"/>
          <w:sz w:val="24"/>
          <w:szCs w:val="24"/>
        </w:rPr>
        <w:t>c)</w:t>
      </w:r>
      <w:r w:rsidRPr="00C75636">
        <w:rPr>
          <w:rFonts w:asciiTheme="minorHAnsi" w:hAnsiTheme="minorHAnsi" w:cstheme="minorHAnsi"/>
          <w:sz w:val="24"/>
          <w:szCs w:val="24"/>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3921CFAC" w14:textId="4D960814" w:rsidR="009550D7" w:rsidRPr="00C75636" w:rsidRDefault="009550D7" w:rsidP="00345CE8">
      <w:pPr>
        <w:pStyle w:val="Heading3"/>
      </w:pPr>
      <w:bookmarkStart w:id="107" w:name="_Toc164239775"/>
      <w:bookmarkEnd w:id="105"/>
      <w:r w:rsidRPr="00C75636">
        <w:t>Recuperarea ajutorului de minimis</w:t>
      </w:r>
      <w:bookmarkEnd w:id="106"/>
      <w:r w:rsidRPr="00C75636">
        <w:t xml:space="preserve"> </w:t>
      </w:r>
      <w:r w:rsidR="006C06B2" w:rsidRPr="00C75636">
        <w:rPr>
          <w:bCs/>
        </w:rPr>
        <w:t xml:space="preserve">și ajutorului </w:t>
      </w:r>
      <w:r w:rsidR="006C06B2" w:rsidRPr="00C75636">
        <w:rPr>
          <w:bCs/>
          <w:iCs/>
        </w:rPr>
        <w:t>de stat</w:t>
      </w:r>
      <w:bookmarkEnd w:id="107"/>
    </w:p>
    <w:p w14:paraId="58643816" w14:textId="6CB689D4" w:rsidR="00BA4F64" w:rsidRPr="00C75636" w:rsidRDefault="00D94462" w:rsidP="00345CE8">
      <w:pPr>
        <w:numPr>
          <w:ilvl w:val="0"/>
          <w:numId w:val="34"/>
        </w:numPr>
        <w:shd w:val="clear" w:color="auto" w:fill="FFFFFF"/>
        <w:spacing w:before="0" w:after="0"/>
        <w:ind w:left="284" w:hanging="284"/>
        <w:jc w:val="both"/>
        <w:rPr>
          <w:rFonts w:asciiTheme="minorHAnsi" w:hAnsiTheme="minorHAnsi" w:cstheme="minorHAnsi"/>
          <w:sz w:val="24"/>
          <w:szCs w:val="24"/>
        </w:rPr>
      </w:pPr>
      <w:r w:rsidRPr="00C75636">
        <w:rPr>
          <w:rFonts w:asciiTheme="minorHAnsi" w:hAnsiTheme="minorHAnsi" w:cstheme="minorHAnsi"/>
          <w:sz w:val="24"/>
          <w:szCs w:val="24"/>
        </w:rPr>
        <w:t>Recuperarea ajutorului de minimis și ajutorului de stat regional se realizează de către furnizorul schemei, conform prevederilor Ordonanţei de urgenţă a Guvernului nr. 77/2014, cu modificările şi completările ulterioare, și ale prezentei scheme</w:t>
      </w:r>
      <w:r w:rsidR="00BA4F64" w:rsidRPr="00C75636">
        <w:t xml:space="preserve"> </w:t>
      </w:r>
      <w:r w:rsidR="00BA4F64" w:rsidRPr="00C75636">
        <w:rPr>
          <w:rFonts w:asciiTheme="minorHAnsi" w:hAnsiTheme="minorHAnsi" w:cstheme="minorHAnsi"/>
          <w:sz w:val="24"/>
          <w:szCs w:val="24"/>
        </w:rPr>
        <w:t xml:space="preserve">și în conformitate cu Acordul-cadru de delegare a atribuțiilor privind implementarea Programului Regional Sud-Est 2021-2027 cu numărul 497/ADR/04.08.2022, respectiv cu numărului MF 12974/04.08.2022, capitolul III – Drepturi și obligații OI SIFE, art. 4, alin. 4.1. </w:t>
      </w:r>
    </w:p>
    <w:p w14:paraId="6128CE4D" w14:textId="65CD5D08" w:rsidR="009550D7" w:rsidRPr="00C75636" w:rsidRDefault="00BA4F64" w:rsidP="00BA4F64">
      <w:pPr>
        <w:shd w:val="clear" w:color="auto" w:fill="FFFFFF"/>
        <w:spacing w:before="0" w:after="0"/>
        <w:ind w:left="284"/>
        <w:jc w:val="both"/>
        <w:rPr>
          <w:rFonts w:asciiTheme="minorHAnsi" w:hAnsiTheme="minorHAnsi" w:cstheme="minorHAnsi"/>
          <w:sz w:val="24"/>
          <w:szCs w:val="24"/>
        </w:rPr>
      </w:pPr>
      <w:bookmarkStart w:id="108" w:name="_Hlk163130446"/>
      <w:r w:rsidRPr="00C75636">
        <w:rPr>
          <w:rFonts w:asciiTheme="minorHAnsi" w:hAnsiTheme="minorHAnsi" w:cstheme="minorHAnsi"/>
          <w:sz w:val="24"/>
          <w:szCs w:val="24"/>
        </w:rPr>
        <w:t>În acest sens se va aplica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bookmarkEnd w:id="108"/>
    <w:p w14:paraId="757F517C" w14:textId="77777777" w:rsidR="009550D7" w:rsidRPr="00C75636" w:rsidRDefault="009550D7" w:rsidP="00345CE8">
      <w:pPr>
        <w:numPr>
          <w:ilvl w:val="0"/>
          <w:numId w:val="34"/>
        </w:numPr>
        <w:shd w:val="clear" w:color="auto" w:fill="FFFFFF"/>
        <w:spacing w:before="0" w:after="0"/>
        <w:ind w:left="284" w:hanging="284"/>
        <w:jc w:val="both"/>
        <w:rPr>
          <w:rFonts w:asciiTheme="minorHAnsi" w:hAnsiTheme="minorHAnsi" w:cstheme="minorHAnsi"/>
          <w:sz w:val="24"/>
          <w:szCs w:val="24"/>
        </w:rPr>
      </w:pPr>
      <w:r w:rsidRPr="00C75636">
        <w:rPr>
          <w:rFonts w:asciiTheme="minorHAnsi" w:hAnsiTheme="minorHAnsi" w:cstheme="minorHAnsi"/>
          <w:sz w:val="24"/>
          <w:szCs w:val="24"/>
        </w:rPr>
        <w:t xml:space="preserve">Valoarea sumelor care fac obiectul recuperării va fi dedusă din costul total eligibil al proiectului, pe baza prevederilor legale aplicabile contractului de finanțare. </w:t>
      </w:r>
    </w:p>
    <w:p w14:paraId="3066095E" w14:textId="242E8A9D" w:rsidR="009550D7" w:rsidRPr="00C75636" w:rsidRDefault="009550D7" w:rsidP="00345CE8">
      <w:pPr>
        <w:numPr>
          <w:ilvl w:val="0"/>
          <w:numId w:val="34"/>
        </w:numPr>
        <w:shd w:val="clear" w:color="auto" w:fill="FFFFFF"/>
        <w:spacing w:before="0" w:after="0"/>
        <w:ind w:left="284" w:hanging="284"/>
        <w:jc w:val="both"/>
        <w:rPr>
          <w:rFonts w:asciiTheme="minorHAnsi" w:hAnsiTheme="minorHAnsi" w:cstheme="minorHAnsi"/>
          <w:sz w:val="24"/>
          <w:szCs w:val="24"/>
        </w:rPr>
      </w:pPr>
      <w:r w:rsidRPr="00C75636">
        <w:rPr>
          <w:rFonts w:asciiTheme="minorHAnsi" w:hAnsiTheme="minorHAnsi" w:cstheme="minorHAnsi"/>
          <w:sz w:val="24"/>
          <w:szCs w:val="24"/>
        </w:rPr>
        <w:t xml:space="preserve">Valoarea ajutorului de minimis </w:t>
      </w:r>
      <w:r w:rsidR="00D94462" w:rsidRPr="00C75636">
        <w:rPr>
          <w:rFonts w:asciiTheme="minorHAnsi" w:hAnsiTheme="minorHAnsi" w:cstheme="minorHAnsi"/>
          <w:sz w:val="24"/>
          <w:szCs w:val="24"/>
        </w:rPr>
        <w:t xml:space="preserve">și a ajutorului de stat regional </w:t>
      </w:r>
      <w:r w:rsidRPr="00C75636">
        <w:rPr>
          <w:rFonts w:asciiTheme="minorHAnsi" w:hAnsiTheme="minorHAnsi" w:cstheme="minorHAnsi"/>
          <w:sz w:val="24"/>
          <w:szCs w:val="24"/>
        </w:rPr>
        <w:t xml:space="preserve">care trebuie recuperat se completează și cu valoarea dobânzii aferente, datorate de la data plății ajutorului până la data recuperării acestuia. Rata dobânzii aplicabile este cea stabilită prin Regulamentul (CE) nr. </w:t>
      </w:r>
      <w:r w:rsidR="002A6D5C" w:rsidRPr="00C75636">
        <w:rPr>
          <w:rFonts w:asciiTheme="minorHAnsi" w:hAnsiTheme="minorHAnsi" w:cstheme="minorHAnsi"/>
          <w:sz w:val="24"/>
          <w:szCs w:val="24"/>
        </w:rPr>
        <w:t>2004/</w:t>
      </w:r>
      <w:r w:rsidRPr="00C75636">
        <w:rPr>
          <w:rFonts w:asciiTheme="minorHAnsi" w:hAnsiTheme="minorHAnsi" w:cstheme="minorHAnsi"/>
          <w:sz w:val="24"/>
          <w:szCs w:val="24"/>
        </w:rPr>
        <w:t xml:space="preserve">794 al Comisiei din 21 aprilie 2004 de punere în aplicare a Regulamentului (UE) 2015/1589  </w:t>
      </w:r>
      <w:r w:rsidRPr="00C75636">
        <w:rPr>
          <w:rFonts w:asciiTheme="minorHAnsi" w:hAnsiTheme="minorHAnsi" w:cstheme="minorHAnsi"/>
          <w:sz w:val="24"/>
          <w:szCs w:val="24"/>
        </w:rPr>
        <w:lastRenderedPageBreak/>
        <w:t xml:space="preserve">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432F7D99" w:rsidR="009550D7" w:rsidRPr="00C75636" w:rsidRDefault="00414AE9" w:rsidP="00345CE8">
      <w:pPr>
        <w:widowControl w:val="0"/>
        <w:numPr>
          <w:ilvl w:val="0"/>
          <w:numId w:val="34"/>
        </w:numPr>
        <w:shd w:val="clear" w:color="auto" w:fill="FFFFFF"/>
        <w:spacing w:before="0" w:after="0"/>
        <w:ind w:left="284" w:hanging="284"/>
        <w:jc w:val="both"/>
        <w:rPr>
          <w:rFonts w:asciiTheme="minorHAnsi" w:eastAsia="Times New Roman" w:hAnsiTheme="minorHAnsi" w:cstheme="minorHAnsi"/>
          <w:b/>
          <w:sz w:val="24"/>
          <w:szCs w:val="24"/>
        </w:rPr>
      </w:pPr>
      <w:r w:rsidRPr="00C75636">
        <w:rPr>
          <w:rFonts w:asciiTheme="minorHAnsi" w:hAnsiTheme="minorHAnsi" w:cstheme="minorHAnsi"/>
          <w:sz w:val="24"/>
          <w:szCs w:val="24"/>
        </w:rPr>
        <w:t>F</w:t>
      </w:r>
      <w:r w:rsidR="009550D7" w:rsidRPr="00C75636">
        <w:rPr>
          <w:rFonts w:asciiTheme="minorHAnsi" w:hAnsiTheme="minorHAnsi" w:cstheme="minorHAnsi"/>
          <w:sz w:val="24"/>
          <w:szCs w:val="24"/>
        </w:rPr>
        <w:t xml:space="preserve">urnizorul își rezervă dreptul de a stopa acordarea / plata ajutorului de minimis </w:t>
      </w:r>
      <w:r w:rsidRPr="00C75636">
        <w:rPr>
          <w:rFonts w:asciiTheme="minorHAnsi" w:hAnsiTheme="minorHAnsi" w:cstheme="minorHAnsi"/>
          <w:sz w:val="24"/>
          <w:szCs w:val="24"/>
        </w:rPr>
        <w:t xml:space="preserve">și ajutorului de stat regional </w:t>
      </w:r>
      <w:r w:rsidR="009550D7" w:rsidRPr="00C75636">
        <w:rPr>
          <w:rFonts w:asciiTheme="minorHAnsi" w:hAnsiTheme="minorHAnsi" w:cstheme="minorHAnsi"/>
          <w:sz w:val="24"/>
          <w:szCs w:val="24"/>
        </w:rPr>
        <w:t>sau de a solicita recuperarea ajutorului deja plătit, în cazul în care documentele şi informaţiile furnizate de către beneficiar în documentele depuse se dovedesc a fi incorecte sau false.</w:t>
      </w:r>
    </w:p>
    <w:p w14:paraId="260C0E4B" w14:textId="321B4D78" w:rsidR="00414AE9" w:rsidRPr="00C75636" w:rsidRDefault="00414AE9" w:rsidP="00345CE8">
      <w:pPr>
        <w:widowControl w:val="0"/>
        <w:numPr>
          <w:ilvl w:val="0"/>
          <w:numId w:val="34"/>
        </w:numPr>
        <w:shd w:val="clear" w:color="auto" w:fill="FFFFFF"/>
        <w:spacing w:before="0" w:after="0"/>
        <w:ind w:left="284" w:hanging="284"/>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În vederea dispunerii stopării sau recuperării ajutoarelor de stat și de minimis acordate, furnizorul măsurii de ajutor de stat emite decizii care au caracter de titlu executoriu, pe care le transmite la Consiliul Concurenței, spre informare, în termen de maximum 5 zile lucrătoare de la adoptare.</w:t>
      </w:r>
    </w:p>
    <w:p w14:paraId="7AA3522E" w14:textId="207D1ADD" w:rsidR="006E4820" w:rsidRPr="00C75636" w:rsidRDefault="006E4820" w:rsidP="00345CE8">
      <w:pPr>
        <w:widowControl w:val="0"/>
        <w:numPr>
          <w:ilvl w:val="0"/>
          <w:numId w:val="34"/>
        </w:numPr>
        <w:shd w:val="clear" w:color="auto" w:fill="FFFFFF"/>
        <w:spacing w:before="0" w:after="0"/>
        <w:ind w:left="284" w:hanging="284"/>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 xml:space="preserve"> În vederea recuperării ajutorului de stat, furnizorul are obligația emiterii, prin acte administrative, de norme metodologice proprii. </w:t>
      </w:r>
    </w:p>
    <w:p w14:paraId="10793644" w14:textId="07813E60" w:rsidR="00F13D4C" w:rsidRPr="00C75636" w:rsidRDefault="00F13D4C" w:rsidP="00345CE8">
      <w:pPr>
        <w:pStyle w:val="Heading2"/>
      </w:pPr>
      <w:bookmarkStart w:id="109" w:name="_Toc142556363"/>
      <w:bookmarkStart w:id="110" w:name="_Toc164239776"/>
      <w:bookmarkEnd w:id="98"/>
      <w:r w:rsidRPr="00C75636">
        <w:t>Reguli privind instrumente financiare</w:t>
      </w:r>
      <w:bookmarkEnd w:id="109"/>
      <w:bookmarkEnd w:id="110"/>
      <w:r w:rsidR="00D56D62" w:rsidRPr="00C75636">
        <w:t xml:space="preserve"> </w:t>
      </w:r>
    </w:p>
    <w:p w14:paraId="6EC58930" w14:textId="77777777" w:rsidR="00F1083B" w:rsidRPr="00C75636" w:rsidRDefault="00F1083B" w:rsidP="00F66232">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3B4CFB34" w14:textId="5E8DB762" w:rsidR="00F13D4C" w:rsidRPr="00C75636" w:rsidRDefault="00F13D4C" w:rsidP="00345CE8">
      <w:pPr>
        <w:pStyle w:val="Heading2"/>
      </w:pPr>
      <w:bookmarkStart w:id="111" w:name="_Toc142556364"/>
      <w:bookmarkStart w:id="112" w:name="_Toc164239777"/>
      <w:r w:rsidRPr="00C75636">
        <w:t xml:space="preserve">Acţiuni </w:t>
      </w:r>
      <w:r w:rsidR="000F3451" w:rsidRPr="00C75636">
        <w:t>interregionale, transfrontaliere şi transnaţionale</w:t>
      </w:r>
      <w:bookmarkEnd w:id="111"/>
      <w:bookmarkEnd w:id="112"/>
      <w:r w:rsidR="00D56D62" w:rsidRPr="00C75636">
        <w:t xml:space="preserve"> </w:t>
      </w:r>
    </w:p>
    <w:p w14:paraId="2B2CE7CE" w14:textId="77777777" w:rsidR="00F1083B" w:rsidRPr="00C75636" w:rsidRDefault="00F1083B" w:rsidP="00F66232">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39053FD1" w14:textId="77777777" w:rsidR="00575AA8" w:rsidRPr="00C75636" w:rsidRDefault="000F3451" w:rsidP="00345CE8">
      <w:pPr>
        <w:pStyle w:val="Heading2"/>
      </w:pPr>
      <w:bookmarkStart w:id="113" w:name="_Toc142556365"/>
      <w:bookmarkStart w:id="114" w:name="_Toc164239778"/>
      <w:r w:rsidRPr="00C75636">
        <w:t>Principii orizontale</w:t>
      </w:r>
      <w:bookmarkEnd w:id="113"/>
      <w:bookmarkEnd w:id="114"/>
      <w:r w:rsidRPr="00C75636">
        <w:t xml:space="preserve"> </w:t>
      </w:r>
    </w:p>
    <w:p w14:paraId="316D3276" w14:textId="35058796" w:rsidR="009A1430" w:rsidRPr="00C75636" w:rsidRDefault="009A1430" w:rsidP="005A3AF1">
      <w:pPr>
        <w:pStyle w:val="Default"/>
        <w:spacing w:after="240"/>
        <w:jc w:val="both"/>
        <w:rPr>
          <w:rFonts w:asciiTheme="minorHAnsi" w:hAnsiTheme="minorHAnsi" w:cstheme="minorHAnsi"/>
          <w:color w:val="auto"/>
        </w:rPr>
      </w:pPr>
      <w:r w:rsidRPr="00C75636">
        <w:rPr>
          <w:rFonts w:asciiTheme="minorHAnsi" w:hAnsiTheme="minorHAnsi" w:cstheme="minorHAnsi"/>
          <w:color w:val="auto"/>
        </w:rPr>
        <w:t>O atenție deosebită este acordată respectării principiilor orizontale menționate la nivelul Programului Regional Sud-Est</w:t>
      </w:r>
      <w:r w:rsidR="008F6633" w:rsidRPr="00C75636">
        <w:rPr>
          <w:rFonts w:asciiTheme="minorHAnsi" w:hAnsiTheme="minorHAnsi" w:cstheme="minorHAnsi"/>
          <w:color w:val="auto"/>
        </w:rPr>
        <w:t xml:space="preserve"> 2021-2027</w:t>
      </w:r>
      <w:r w:rsidRPr="00C75636">
        <w:rPr>
          <w:rFonts w:asciiTheme="minorHAnsi" w:hAnsiTheme="minorHAnsi" w:cstheme="minorHAnsi"/>
          <w:color w:val="auto"/>
        </w:rPr>
        <w:t xml:space="preserve">. </w:t>
      </w:r>
    </w:p>
    <w:p w14:paraId="33F98AC3" w14:textId="2C8574F3" w:rsidR="009A1430" w:rsidRPr="00C75636" w:rsidRDefault="009A1430" w:rsidP="005A3AF1">
      <w:pPr>
        <w:pStyle w:val="Default"/>
        <w:spacing w:after="240"/>
        <w:jc w:val="both"/>
        <w:rPr>
          <w:rFonts w:asciiTheme="minorHAnsi" w:hAnsiTheme="minorHAnsi" w:cstheme="minorHAnsi"/>
          <w:color w:val="auto"/>
        </w:rPr>
      </w:pPr>
      <w:r w:rsidRPr="00C75636">
        <w:rPr>
          <w:rFonts w:asciiTheme="minorHAnsi" w:hAnsiTheme="minorHAnsi" w:cstheme="minorHAnsi"/>
          <w:color w:val="auto"/>
        </w:rPr>
        <w:t xml:space="preserve">Proiectele trebuie să descrie și să demonstreze modul în care principiile </w:t>
      </w:r>
      <w:r w:rsidR="00665AB9" w:rsidRPr="00C75636">
        <w:rPr>
          <w:rFonts w:asciiTheme="minorHAnsi" w:hAnsiTheme="minorHAnsi" w:cstheme="minorHAnsi"/>
          <w:color w:val="auto"/>
        </w:rPr>
        <w:t>orizontale</w:t>
      </w:r>
      <w:r w:rsidRPr="00C75636">
        <w:rPr>
          <w:rFonts w:asciiTheme="minorHAnsi" w:hAnsiTheme="minorHAnsi" w:cstheme="minorHAnsi"/>
          <w:color w:val="auto"/>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C75636" w:rsidRDefault="009A1430" w:rsidP="005A3AF1">
      <w:pPr>
        <w:pStyle w:val="Default"/>
        <w:spacing w:after="240"/>
        <w:jc w:val="both"/>
        <w:rPr>
          <w:rFonts w:asciiTheme="minorHAnsi" w:hAnsiTheme="minorHAnsi" w:cstheme="minorHAnsi"/>
          <w:color w:val="auto"/>
        </w:rPr>
      </w:pPr>
      <w:r w:rsidRPr="00C75636">
        <w:rPr>
          <w:rFonts w:asciiTheme="minorHAnsi" w:hAnsiTheme="minorHAnsi" w:cstheme="minorHAnsi"/>
          <w:color w:val="auto"/>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C75636" w:rsidRDefault="009F742E" w:rsidP="009F742E">
      <w:pPr>
        <w:autoSpaceDE w:val="0"/>
        <w:autoSpaceDN w:val="0"/>
        <w:adjustRightInd w:val="0"/>
        <w:spacing w:before="0" w:after="0"/>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În procesul de pregătire, verificare, implementare și durabilitate a proiectului, solicitantul asigură: </w:t>
      </w:r>
    </w:p>
    <w:p w14:paraId="0C81C3D3" w14:textId="77777777" w:rsidR="009F742E" w:rsidRPr="00C75636" w:rsidRDefault="009F742E" w:rsidP="00345CE8">
      <w:pPr>
        <w:numPr>
          <w:ilvl w:val="0"/>
          <w:numId w:val="43"/>
        </w:numPr>
        <w:autoSpaceDE w:val="0"/>
        <w:autoSpaceDN w:val="0"/>
        <w:adjustRightInd w:val="0"/>
        <w:spacing w:before="0" w:after="0"/>
        <w:contextualSpacing/>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Respectarea drepturilor fundamentale și a Cartei drepturilor fundamentale a Uniunii Europene </w:t>
      </w:r>
    </w:p>
    <w:p w14:paraId="69423437" w14:textId="05FEC128" w:rsidR="009F742E" w:rsidRPr="00C75636" w:rsidRDefault="009F742E" w:rsidP="00345CE8">
      <w:pPr>
        <w:numPr>
          <w:ilvl w:val="0"/>
          <w:numId w:val="43"/>
        </w:numPr>
        <w:autoSpaceDE w:val="0"/>
        <w:autoSpaceDN w:val="0"/>
        <w:adjustRightInd w:val="0"/>
        <w:spacing w:before="0" w:after="0"/>
        <w:contextualSpacing/>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Respectarea egalității între </w:t>
      </w:r>
      <w:r w:rsidR="002A6D5C" w:rsidRPr="00C75636">
        <w:rPr>
          <w:rFonts w:asciiTheme="minorHAnsi" w:hAnsiTheme="minorHAnsi" w:cstheme="minorHAnsi"/>
          <w:sz w:val="24"/>
          <w:szCs w:val="24"/>
          <w:lang w:eastAsia="ro-RO"/>
        </w:rPr>
        <w:t xml:space="preserve">femei și </w:t>
      </w:r>
      <w:r w:rsidRPr="00C75636">
        <w:rPr>
          <w:rFonts w:asciiTheme="minorHAnsi" w:hAnsiTheme="minorHAnsi" w:cstheme="minorHAnsi"/>
          <w:sz w:val="24"/>
          <w:szCs w:val="24"/>
          <w:lang w:eastAsia="ro-RO"/>
        </w:rPr>
        <w:t xml:space="preserve">bărbați, integrarea perspectivei de gen și abordarea aspectelor de gen </w:t>
      </w:r>
    </w:p>
    <w:p w14:paraId="2BDA1585" w14:textId="77777777" w:rsidR="009F742E" w:rsidRPr="00C75636" w:rsidRDefault="009F742E" w:rsidP="00345CE8">
      <w:pPr>
        <w:numPr>
          <w:ilvl w:val="0"/>
          <w:numId w:val="43"/>
        </w:numPr>
        <w:autoSpaceDE w:val="0"/>
        <w:autoSpaceDN w:val="0"/>
        <w:adjustRightInd w:val="0"/>
        <w:spacing w:before="0" w:after="0"/>
        <w:contextualSpacing/>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C75636" w:rsidRDefault="009F742E" w:rsidP="00345CE8">
      <w:pPr>
        <w:numPr>
          <w:ilvl w:val="0"/>
          <w:numId w:val="43"/>
        </w:numPr>
        <w:spacing w:before="0" w:after="0"/>
        <w:contextualSpacing/>
        <w:jc w:val="both"/>
        <w:rPr>
          <w:rFonts w:asciiTheme="minorHAnsi" w:hAnsiTheme="minorHAnsi" w:cstheme="minorHAnsi"/>
          <w:color w:val="000000"/>
          <w:sz w:val="24"/>
          <w:szCs w:val="24"/>
        </w:rPr>
      </w:pPr>
      <w:r w:rsidRPr="00C75636">
        <w:rPr>
          <w:rFonts w:asciiTheme="minorHAnsi" w:hAnsiTheme="minorHAnsi" w:cstheme="minorHAnsi"/>
          <w:sz w:val="24"/>
          <w:szCs w:val="24"/>
          <w:lang w:eastAsia="ro-RO"/>
        </w:rPr>
        <w:lastRenderedPageBreak/>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C75636" w:rsidRDefault="002C450D" w:rsidP="00F66232">
      <w:pPr>
        <w:pStyle w:val="Default"/>
        <w:jc w:val="both"/>
        <w:rPr>
          <w:rFonts w:asciiTheme="minorHAnsi" w:hAnsiTheme="minorHAnsi" w:cstheme="minorHAnsi"/>
          <w:color w:val="auto"/>
        </w:rPr>
      </w:pPr>
    </w:p>
    <w:p w14:paraId="327F3B9B" w14:textId="77777777" w:rsidR="00FB54BC" w:rsidRPr="00C75636" w:rsidRDefault="00A34BC0" w:rsidP="00345CE8">
      <w:pPr>
        <w:pStyle w:val="Heading2"/>
      </w:pPr>
      <w:bookmarkStart w:id="115" w:name="_Toc142556366"/>
      <w:bookmarkStart w:id="116" w:name="_Toc164239779"/>
      <w:r w:rsidRPr="00C75636">
        <w:t>Aspecte de mediu (inclusiv aplicarea Directivei 2011/92/UE a Parlamentului European și a Consiliului). Aplicarea principiului  DNSH. Imunizarea la schimbările climatice</w:t>
      </w:r>
      <w:bookmarkEnd w:id="115"/>
      <w:bookmarkEnd w:id="116"/>
    </w:p>
    <w:p w14:paraId="0EFA48E0" w14:textId="77777777" w:rsidR="002E2593" w:rsidRPr="00C75636" w:rsidRDefault="002E2593" w:rsidP="002E2593">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color w:val="000000"/>
          <w:sz w:val="24"/>
          <w:szCs w:val="24"/>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C75636">
        <w:rPr>
          <w:rFonts w:asciiTheme="minorHAnsi" w:hAnsiTheme="minorHAnsi" w:cstheme="minorHAnsi"/>
          <w:sz w:val="24"/>
          <w:szCs w:val="24"/>
        </w:rPr>
        <w:t xml:space="preserve">semnificativ” (DNSH), în conformitate cu Regulamentul (UE) 2020/852 (”Regulamentul privind taxonomia”). Legislația aplicabilă și modul de îndeplinire a acestora sunt detaliate în cadrul </w:t>
      </w:r>
      <w:r w:rsidRPr="00C75636">
        <w:rPr>
          <w:rFonts w:asciiTheme="minorHAnsi" w:hAnsiTheme="minorHAnsi" w:cstheme="minorHAnsi"/>
          <w:i/>
          <w:iCs/>
          <w:sz w:val="24"/>
          <w:szCs w:val="24"/>
        </w:rPr>
        <w:t>Metodologiei privind abordarea principiului DNSH și imunizarea infrastructurii la schimbări climatice în cadrul Programului Regional Sud-Est 2021-2027</w:t>
      </w:r>
      <w:r w:rsidRPr="00C75636">
        <w:rPr>
          <w:rFonts w:asciiTheme="minorHAnsi" w:hAnsiTheme="minorHAnsi" w:cstheme="minorHAnsi"/>
          <w:sz w:val="24"/>
          <w:szCs w:val="24"/>
        </w:rPr>
        <w:t xml:space="preserve"> elaborată de AM PR SE în sprijinul solicitanților la finanțare document ce poate fi accesat la adresa: </w:t>
      </w:r>
      <w:hyperlink r:id="rId9" w:history="1">
        <w:r w:rsidRPr="00C75636">
          <w:rPr>
            <w:rFonts w:asciiTheme="minorHAnsi" w:hAnsiTheme="minorHAnsi" w:cstheme="minorHAnsi"/>
            <w:sz w:val="24"/>
            <w:szCs w:val="24"/>
            <w:u w:val="single"/>
          </w:rPr>
          <w:t>https://regiosudest.ro/</w:t>
        </w:r>
      </w:hyperlink>
      <w:r w:rsidRPr="00C75636">
        <w:rPr>
          <w:rFonts w:asciiTheme="minorHAnsi" w:hAnsiTheme="minorHAnsi" w:cstheme="minorHAnsi"/>
          <w:sz w:val="24"/>
          <w:szCs w:val="24"/>
        </w:rPr>
        <w:t>.</w:t>
      </w:r>
    </w:p>
    <w:p w14:paraId="32CA6356" w14:textId="77777777" w:rsidR="002E2593" w:rsidRPr="00C75636" w:rsidRDefault="002E2593" w:rsidP="002E2593">
      <w:pPr>
        <w:autoSpaceDE w:val="0"/>
        <w:autoSpaceDN w:val="0"/>
        <w:adjustRightInd w:val="0"/>
        <w:spacing w:before="0" w:after="0"/>
        <w:jc w:val="both"/>
        <w:rPr>
          <w:rFonts w:asciiTheme="minorHAnsi" w:hAnsiTheme="minorHAnsi" w:cstheme="minorHAnsi"/>
          <w:b/>
          <w:bCs/>
          <w:color w:val="000000"/>
          <w:sz w:val="24"/>
          <w:szCs w:val="24"/>
        </w:rPr>
      </w:pPr>
    </w:p>
    <w:p w14:paraId="1951A94B" w14:textId="408C19F5"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C75636">
        <w:rPr>
          <w:rFonts w:asciiTheme="minorHAnsi" w:hAnsiTheme="minorHAnsi" w:cstheme="minorHAnsi"/>
          <w:color w:val="000000"/>
          <w:sz w:val="24"/>
          <w:szCs w:val="24"/>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59CC9D13"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a) atenuarea schimbărilor climatice; </w:t>
      </w:r>
    </w:p>
    <w:p w14:paraId="45FDE21B" w14:textId="19B2D046"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b) adaptarea la schimbările climatice; </w:t>
      </w:r>
    </w:p>
    <w:p w14:paraId="37D80AE3" w14:textId="77777777"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c) utilizarea durabilă și protecția resurselor de apă și a celor marine; </w:t>
      </w:r>
    </w:p>
    <w:p w14:paraId="76268193" w14:textId="77777777"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d) tranziția către o economie circulară; </w:t>
      </w:r>
    </w:p>
    <w:p w14:paraId="3E45DFCF" w14:textId="77777777"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e) prevenirea și controlul poluării; </w:t>
      </w:r>
    </w:p>
    <w:p w14:paraId="19A7E856" w14:textId="77777777" w:rsidR="002E2593" w:rsidRPr="00C75636" w:rsidRDefault="002E2593" w:rsidP="00345CE8">
      <w:pPr>
        <w:numPr>
          <w:ilvl w:val="0"/>
          <w:numId w:val="44"/>
        </w:numPr>
        <w:autoSpaceDE w:val="0"/>
        <w:autoSpaceDN w:val="0"/>
        <w:adjustRightInd w:val="0"/>
        <w:spacing w:before="0" w:after="0"/>
        <w:ind w:left="432" w:hanging="432"/>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f) protecția și refacerea biodiversității și a ecosistemelor. </w:t>
      </w:r>
    </w:p>
    <w:p w14:paraId="5988E071" w14:textId="77777777"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rPr>
      </w:pPr>
    </w:p>
    <w:p w14:paraId="7317278A" w14:textId="77777777"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lang w:eastAsia="ro-RO"/>
        </w:rPr>
      </w:pPr>
    </w:p>
    <w:p w14:paraId="015C89DD" w14:textId="47E49118"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rPr>
      </w:pPr>
      <w:r w:rsidRPr="00C75636">
        <w:rPr>
          <w:rFonts w:asciiTheme="minorHAnsi" w:hAnsiTheme="minorHAnsi" w:cstheme="minorHAnsi"/>
          <w:color w:val="000000"/>
          <w:sz w:val="24"/>
          <w:szCs w:val="24"/>
          <w:lang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w:t>
      </w:r>
      <w:r w:rsidR="0066319B" w:rsidRPr="00C75636">
        <w:rPr>
          <w:rFonts w:asciiTheme="minorHAnsi" w:hAnsiTheme="minorHAnsi" w:cstheme="minorHAnsi"/>
          <w:color w:val="000000"/>
          <w:sz w:val="24"/>
          <w:szCs w:val="24"/>
          <w:lang w:eastAsia="ro-RO"/>
        </w:rPr>
        <w:t>î</w:t>
      </w:r>
      <w:r w:rsidRPr="00C75636">
        <w:rPr>
          <w:rFonts w:asciiTheme="minorHAnsi" w:hAnsiTheme="minorHAnsi" w:cstheme="minorHAnsi"/>
          <w:color w:val="000000"/>
          <w:sz w:val="24"/>
          <w:szCs w:val="24"/>
          <w:lang w:eastAsia="ro-RO"/>
        </w:rPr>
        <w:t>n conformitate cu Legea nr 292/2018.</w:t>
      </w:r>
    </w:p>
    <w:p w14:paraId="56218467" w14:textId="77777777" w:rsidR="002E2593" w:rsidRPr="00C75636" w:rsidRDefault="002E2593" w:rsidP="002E2593">
      <w:pPr>
        <w:pStyle w:val="Default"/>
        <w:jc w:val="both"/>
        <w:rPr>
          <w:rFonts w:asciiTheme="minorHAnsi" w:hAnsiTheme="minorHAnsi" w:cstheme="minorHAnsi"/>
        </w:rPr>
      </w:pPr>
    </w:p>
    <w:p w14:paraId="5EE14832" w14:textId="77777777" w:rsidR="002E2593" w:rsidRPr="00C75636" w:rsidRDefault="002E2593" w:rsidP="002E2593">
      <w:pPr>
        <w:pStyle w:val="Default"/>
        <w:jc w:val="both"/>
        <w:rPr>
          <w:rFonts w:asciiTheme="minorHAnsi" w:hAnsiTheme="minorHAnsi" w:cstheme="minorHAnsi"/>
        </w:rPr>
      </w:pPr>
      <w:r w:rsidRPr="00C75636">
        <w:rPr>
          <w:rFonts w:asciiTheme="minorHAnsi" w:hAnsiTheme="minorHAnsi" w:cstheme="minorHAnsi"/>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w:t>
      </w:r>
      <w:r w:rsidRPr="00C75636">
        <w:rPr>
          <w:rFonts w:asciiTheme="minorHAnsi" w:hAnsiTheme="minorHAnsi" w:cstheme="minorHAnsi"/>
        </w:rPr>
        <w:lastRenderedPageBreak/>
        <w:t xml:space="preserve">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9B973C" w14:textId="77777777" w:rsidR="002E2593" w:rsidRPr="00C75636" w:rsidRDefault="002E2593" w:rsidP="002E2593">
      <w:pPr>
        <w:pStyle w:val="Default"/>
        <w:jc w:val="both"/>
        <w:rPr>
          <w:rFonts w:asciiTheme="minorHAnsi" w:hAnsiTheme="minorHAnsi" w:cstheme="minorHAnsi"/>
        </w:rPr>
      </w:pPr>
    </w:p>
    <w:p w14:paraId="03058FF3" w14:textId="77777777" w:rsidR="002E2593" w:rsidRPr="00C75636" w:rsidRDefault="002E2593" w:rsidP="002E2593">
      <w:pPr>
        <w:autoSpaceDE w:val="0"/>
        <w:autoSpaceDN w:val="0"/>
        <w:adjustRightInd w:val="0"/>
        <w:spacing w:before="0" w:after="0"/>
        <w:jc w:val="both"/>
        <w:rPr>
          <w:rFonts w:asciiTheme="minorHAnsi" w:hAnsiTheme="minorHAnsi" w:cstheme="minorHAnsi"/>
          <w:color w:val="FF0000"/>
          <w:sz w:val="24"/>
          <w:szCs w:val="24"/>
        </w:rPr>
      </w:pPr>
      <w:r w:rsidRPr="00C75636">
        <w:rPr>
          <w:rFonts w:asciiTheme="minorHAnsi" w:hAnsiTheme="minorHAnsi" w:cstheme="minorHAnsi"/>
          <w:sz w:val="24"/>
          <w:szCs w:val="24"/>
        </w:rPr>
        <w:t xml:space="preserve">Investițiile în infrastructură care au o durată de viață preconizată de cel puțin cinci ani trebuie să demonstreze imunizarea față de schimbările climatice în conformitate cu cerințele din </w:t>
      </w:r>
      <w:r w:rsidRPr="00C75636">
        <w:rPr>
          <w:rFonts w:asciiTheme="minorHAnsi" w:hAnsiTheme="minorHAnsi" w:cstheme="minorHAnsi"/>
          <w:i/>
          <w:iCs/>
          <w:sz w:val="24"/>
          <w:szCs w:val="24"/>
        </w:rPr>
        <w:t xml:space="preserve">Comunicarea Comisiei Europene privind Orientările tehnice referitoare la imunizarea infrastructurii la schimbările climatice în perioada 2021-2027 publicate la 16 septembrie 2021 (2021/C 373/01). </w:t>
      </w:r>
      <w:r w:rsidRPr="00C75636">
        <w:rPr>
          <w:rFonts w:asciiTheme="minorHAnsi" w:hAnsiTheme="minorHAnsi" w:cstheme="minorHAnsi"/>
          <w:color w:val="000000" w:themeColor="text1"/>
          <w:sz w:val="24"/>
          <w:szCs w:val="24"/>
        </w:rPr>
        <w:t xml:space="preserve">Imunizarea la schimbările climatice este un proces care integrează măsuri de </w:t>
      </w:r>
      <w:r w:rsidRPr="00C75636">
        <w:rPr>
          <w:rFonts w:asciiTheme="minorHAnsi" w:hAnsiTheme="minorHAnsi" w:cstheme="minorHAnsi"/>
          <w:i/>
          <w:iCs/>
          <w:color w:val="000000" w:themeColor="text1"/>
          <w:sz w:val="24"/>
          <w:szCs w:val="24"/>
        </w:rPr>
        <w:t xml:space="preserve">adaptare </w:t>
      </w:r>
      <w:r w:rsidRPr="00C75636">
        <w:rPr>
          <w:rFonts w:asciiTheme="minorHAnsi" w:hAnsiTheme="minorHAnsi" w:cstheme="minorHAnsi"/>
          <w:color w:val="000000" w:themeColor="text1"/>
          <w:sz w:val="24"/>
          <w:szCs w:val="24"/>
        </w:rPr>
        <w:t xml:space="preserve">a schimbărilor climatice și – dacă este cazul -  măsuri de </w:t>
      </w:r>
      <w:r w:rsidRPr="00C75636">
        <w:rPr>
          <w:rFonts w:asciiTheme="minorHAnsi" w:hAnsiTheme="minorHAnsi" w:cstheme="minorHAnsi"/>
          <w:i/>
          <w:iCs/>
          <w:color w:val="000000" w:themeColor="text1"/>
          <w:sz w:val="24"/>
          <w:szCs w:val="24"/>
        </w:rPr>
        <w:t>atenuare (compensare)</w:t>
      </w:r>
      <w:r w:rsidRPr="00C75636">
        <w:rPr>
          <w:rFonts w:asciiTheme="minorHAnsi" w:hAnsiTheme="minorHAnsi" w:cstheme="minorHAnsi"/>
          <w:color w:val="000000" w:themeColor="text1"/>
          <w:sz w:val="24"/>
          <w:szCs w:val="24"/>
        </w:rPr>
        <w:t xml:space="preserve"> la schimbările climatice în dezvoltarea proiectelor de infrastructură. </w:t>
      </w:r>
    </w:p>
    <w:p w14:paraId="077004C5" w14:textId="77777777" w:rsidR="002E2593" w:rsidRPr="00C75636" w:rsidRDefault="002E2593" w:rsidP="002E2593">
      <w:pPr>
        <w:pStyle w:val="Default"/>
        <w:jc w:val="both"/>
        <w:rPr>
          <w:rFonts w:asciiTheme="minorHAnsi" w:hAnsiTheme="minorHAnsi" w:cstheme="minorHAnsi"/>
          <w:color w:val="auto"/>
        </w:rPr>
      </w:pPr>
    </w:p>
    <w:p w14:paraId="6F73A27A" w14:textId="77777777" w:rsidR="002E2593" w:rsidRPr="00C75636" w:rsidRDefault="002E2593" w:rsidP="002E2593">
      <w:pPr>
        <w:pStyle w:val="Default"/>
        <w:jc w:val="both"/>
        <w:rPr>
          <w:rFonts w:asciiTheme="minorHAnsi" w:hAnsiTheme="minorHAnsi" w:cstheme="minorHAnsi"/>
          <w:color w:val="auto"/>
        </w:rPr>
      </w:pPr>
      <w:r w:rsidRPr="00C75636">
        <w:rPr>
          <w:rFonts w:asciiTheme="minorHAnsi" w:hAnsiTheme="minorHAnsi" w:cstheme="minorHAnsi"/>
          <w:color w:val="auto"/>
        </w:rPr>
        <w:t xml:space="preserve">Aceasta presupune: </w:t>
      </w:r>
    </w:p>
    <w:p w14:paraId="422D19E6" w14:textId="77777777" w:rsidR="002E2593" w:rsidRPr="00C75636" w:rsidRDefault="002E2593" w:rsidP="002E2593">
      <w:pPr>
        <w:pStyle w:val="Default"/>
        <w:jc w:val="both"/>
        <w:rPr>
          <w:rFonts w:asciiTheme="minorHAnsi" w:hAnsiTheme="minorHAnsi" w:cstheme="minorHAnsi"/>
          <w:color w:val="auto"/>
        </w:rPr>
      </w:pPr>
      <w:r w:rsidRPr="00C75636">
        <w:rPr>
          <w:rFonts w:asciiTheme="minorHAnsi" w:hAnsiTheme="minorHAnsi" w:cstheme="minorHAnsi"/>
          <w:i/>
          <w:iCs/>
          <w:color w:val="auto"/>
        </w:rPr>
        <w:t xml:space="preserve">a. În etapa analizei de opțiuni </w:t>
      </w:r>
      <w:r w:rsidRPr="00C75636">
        <w:rPr>
          <w:rFonts w:asciiTheme="minorHAnsi" w:hAnsiTheme="minorHAnsi" w:cstheme="minorHAns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C75636" w:rsidRDefault="002E2593" w:rsidP="002E2593">
      <w:pPr>
        <w:pStyle w:val="Default"/>
        <w:jc w:val="both"/>
        <w:rPr>
          <w:rFonts w:asciiTheme="minorHAnsi" w:hAnsiTheme="minorHAnsi" w:cstheme="minorHAnsi"/>
          <w:color w:val="auto"/>
        </w:rPr>
      </w:pPr>
      <w:r w:rsidRPr="00C75636">
        <w:rPr>
          <w:rFonts w:asciiTheme="minorHAnsi" w:hAnsiTheme="minorHAnsi" w:cstheme="minorHAnsi"/>
          <w:i/>
          <w:iCs/>
          <w:color w:val="auto"/>
        </w:rPr>
        <w:t xml:space="preserve">b. În etapa detalierii/proiectării opțiunii preferate </w:t>
      </w:r>
      <w:r w:rsidRPr="00C75636">
        <w:rPr>
          <w:rFonts w:asciiTheme="minorHAnsi" w:hAnsiTheme="minorHAnsi" w:cstheme="minorHAnsi"/>
          <w:color w:val="auto"/>
        </w:rPr>
        <w:t xml:space="preserve">– integrarea măsurilor adecvate pentru adaptarea, respectiv atenuarea (compensarea) - în măsura în care aceasta este necesară, la schimbările climatice. </w:t>
      </w:r>
    </w:p>
    <w:p w14:paraId="6655E336" w14:textId="77777777" w:rsidR="002E2593" w:rsidRPr="00C75636" w:rsidRDefault="002E2593" w:rsidP="002E2593">
      <w:pPr>
        <w:spacing w:before="0" w:after="0"/>
        <w:jc w:val="both"/>
        <w:rPr>
          <w:rFonts w:asciiTheme="minorHAnsi" w:hAnsiTheme="minorHAnsi" w:cstheme="minorHAnsi"/>
          <w:b/>
          <w:bCs/>
          <w:sz w:val="24"/>
          <w:szCs w:val="24"/>
        </w:rPr>
      </w:pPr>
    </w:p>
    <w:p w14:paraId="07FA72F3" w14:textId="3800DE4D" w:rsidR="002E2593" w:rsidRPr="00C75636" w:rsidRDefault="002E2593" w:rsidP="002E2593">
      <w:pPr>
        <w:spacing w:before="0" w:after="0"/>
        <w:jc w:val="both"/>
        <w:rPr>
          <w:rFonts w:asciiTheme="minorHAnsi" w:hAnsiTheme="minorHAnsi" w:cstheme="minorHAnsi"/>
          <w:b/>
          <w:bCs/>
          <w:color w:val="000000" w:themeColor="text1"/>
          <w:sz w:val="24"/>
          <w:szCs w:val="24"/>
        </w:rPr>
      </w:pPr>
      <w:r w:rsidRPr="00C75636">
        <w:rPr>
          <w:rFonts w:asciiTheme="minorHAnsi" w:hAnsiTheme="minorHAnsi" w:cstheme="minorHAnsi"/>
          <w:color w:val="000000" w:themeColor="text1"/>
          <w:sz w:val="24"/>
          <w:szCs w:val="24"/>
        </w:rPr>
        <w:t>Solicitantul de finanțare va avea în vedere</w:t>
      </w:r>
      <w:r w:rsidRPr="00C75636">
        <w:rPr>
          <w:rFonts w:asciiTheme="minorHAnsi" w:hAnsiTheme="minorHAnsi" w:cstheme="minorHAnsi"/>
          <w:b/>
          <w:bCs/>
          <w:color w:val="000000" w:themeColor="text1"/>
          <w:sz w:val="24"/>
          <w:szCs w:val="24"/>
        </w:rPr>
        <w:t xml:space="preserve"> </w:t>
      </w:r>
      <w:r w:rsidRPr="00C75636">
        <w:rPr>
          <w:rFonts w:asciiTheme="minorHAnsi" w:hAnsiTheme="minorHAnsi" w:cstheme="minorHAnsi"/>
          <w:color w:val="000000" w:themeColor="text1"/>
          <w:sz w:val="24"/>
          <w:szCs w:val="24"/>
        </w:rPr>
        <w:t xml:space="preserve">Metodologia privind abordarea DNSH (principiul “a nu aduce prejudicii semnificative”) </w:t>
      </w:r>
      <w:r w:rsidRPr="00C75636">
        <w:rPr>
          <w:rFonts w:asciiTheme="minorHAnsi" w:hAnsiTheme="minorHAnsi" w:cstheme="minorHAnsi"/>
          <w:iCs/>
          <w:color w:val="000000" w:themeColor="text1"/>
          <w:sz w:val="24"/>
          <w:szCs w:val="24"/>
        </w:rPr>
        <w:t>și imunizarea la schimbările climatice</w:t>
      </w:r>
      <w:r w:rsidRPr="00C75636">
        <w:rPr>
          <w:rFonts w:asciiTheme="minorHAnsi" w:hAnsiTheme="minorHAnsi" w:cstheme="minorHAnsi"/>
          <w:i/>
          <w:color w:val="000000" w:themeColor="text1"/>
          <w:sz w:val="24"/>
          <w:szCs w:val="24"/>
        </w:rPr>
        <w:t xml:space="preserve"> </w:t>
      </w:r>
      <w:r w:rsidRPr="00C75636">
        <w:rPr>
          <w:rFonts w:asciiTheme="minorHAnsi" w:hAnsiTheme="minorHAnsi" w:cstheme="minorHAnsi"/>
          <w:color w:val="000000" w:themeColor="text1"/>
          <w:sz w:val="24"/>
          <w:szCs w:val="24"/>
        </w:rPr>
        <w:t xml:space="preserve">în cadrul PR Sud - Est </w:t>
      </w:r>
      <w:r w:rsidR="00EF057D" w:rsidRPr="00C75636">
        <w:rPr>
          <w:rFonts w:asciiTheme="minorHAnsi" w:hAnsiTheme="minorHAnsi" w:cstheme="minorHAnsi"/>
          <w:color w:val="000000" w:themeColor="text1"/>
          <w:sz w:val="24"/>
          <w:szCs w:val="24"/>
        </w:rPr>
        <w:t xml:space="preserve">                        </w:t>
      </w:r>
      <w:r w:rsidRPr="00C75636">
        <w:rPr>
          <w:rFonts w:asciiTheme="minorHAnsi" w:hAnsiTheme="minorHAnsi" w:cstheme="minorHAnsi"/>
          <w:color w:val="000000" w:themeColor="text1"/>
          <w:sz w:val="24"/>
          <w:szCs w:val="24"/>
        </w:rPr>
        <w:t>2021-2027</w:t>
      </w:r>
      <w:r w:rsidRPr="00C75636">
        <w:rPr>
          <w:rFonts w:asciiTheme="minorHAnsi" w:hAnsiTheme="minorHAnsi" w:cstheme="minorHAnsi"/>
          <w:b/>
          <w:bCs/>
          <w:color w:val="000000" w:themeColor="text1"/>
          <w:sz w:val="24"/>
          <w:szCs w:val="24"/>
        </w:rPr>
        <w:t xml:space="preserve"> </w:t>
      </w:r>
      <w:r w:rsidRPr="00C75636">
        <w:rPr>
          <w:rFonts w:asciiTheme="minorHAnsi" w:hAnsiTheme="minorHAnsi" w:cstheme="minorHAnsi"/>
          <w:color w:val="000000" w:themeColor="text1"/>
          <w:sz w:val="24"/>
          <w:szCs w:val="24"/>
        </w:rPr>
        <w:t xml:space="preserve">(Anexa </w:t>
      </w:r>
      <w:r w:rsidR="00B85DE9" w:rsidRPr="00C75636">
        <w:rPr>
          <w:rFonts w:asciiTheme="minorHAnsi" w:hAnsiTheme="minorHAnsi" w:cstheme="minorHAnsi"/>
          <w:color w:val="000000" w:themeColor="text1"/>
          <w:sz w:val="24"/>
          <w:szCs w:val="24"/>
        </w:rPr>
        <w:t>9</w:t>
      </w:r>
      <w:r w:rsidRPr="00C75636">
        <w:rPr>
          <w:rFonts w:asciiTheme="minorHAnsi" w:hAnsiTheme="minorHAnsi" w:cstheme="minorHAnsi"/>
          <w:color w:val="000000" w:themeColor="text1"/>
          <w:sz w:val="24"/>
          <w:szCs w:val="24"/>
        </w:rPr>
        <w:t>)</w:t>
      </w:r>
      <w:r w:rsidRPr="00C75636">
        <w:rPr>
          <w:rStyle w:val="cf01"/>
          <w:rFonts w:asciiTheme="minorHAnsi" w:hAnsiTheme="minorHAnsi" w:cstheme="minorHAnsi"/>
          <w:color w:val="000000" w:themeColor="text1"/>
          <w:sz w:val="24"/>
          <w:szCs w:val="24"/>
        </w:rPr>
        <w:t>.</w:t>
      </w:r>
    </w:p>
    <w:p w14:paraId="2E189012" w14:textId="77777777" w:rsidR="002E2593" w:rsidRPr="00C75636" w:rsidRDefault="002E2593" w:rsidP="002E2593">
      <w:pPr>
        <w:pStyle w:val="Default"/>
        <w:jc w:val="both"/>
        <w:rPr>
          <w:rFonts w:asciiTheme="minorHAnsi" w:hAnsiTheme="minorHAnsi" w:cstheme="minorHAnsi"/>
          <w:b/>
          <w:bCs/>
        </w:rPr>
      </w:pPr>
    </w:p>
    <w:p w14:paraId="7F5BDA6D" w14:textId="77777777" w:rsidR="002E2593" w:rsidRPr="00C75636" w:rsidRDefault="002E2593" w:rsidP="002E2593">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Documentațiile tehnico-economice trebuie să aibă integrate aspecte privind imunizarea la schimbările climatice</w:t>
      </w:r>
      <w:r w:rsidRPr="00C75636">
        <w:rPr>
          <w:rFonts w:asciiTheme="minorHAnsi" w:hAnsiTheme="minorHAnsi" w:cstheme="minorHAnsi"/>
          <w:b/>
          <w:bCs/>
          <w:sz w:val="24"/>
          <w:szCs w:val="24"/>
        </w:rPr>
        <w:t xml:space="preserve"> </w:t>
      </w:r>
      <w:r w:rsidRPr="00C75636">
        <w:rPr>
          <w:rFonts w:asciiTheme="minorHAnsi"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C75636" w:rsidRDefault="002E2593" w:rsidP="002E2593">
      <w:pPr>
        <w:autoSpaceDE w:val="0"/>
        <w:autoSpaceDN w:val="0"/>
        <w:adjustRightInd w:val="0"/>
        <w:spacing w:before="0" w:after="0"/>
        <w:jc w:val="both"/>
        <w:rPr>
          <w:rFonts w:asciiTheme="minorHAnsi" w:hAnsiTheme="minorHAnsi" w:cstheme="minorHAnsi"/>
          <w:sz w:val="24"/>
          <w:szCs w:val="24"/>
        </w:rPr>
      </w:pPr>
    </w:p>
    <w:p w14:paraId="44E070E0" w14:textId="77777777" w:rsidR="002E2593" w:rsidRPr="00C75636" w:rsidRDefault="002E2593" w:rsidP="002E2593">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43B269CA" w:rsidR="002E2593" w:rsidRPr="00C75636" w:rsidRDefault="002E2593" w:rsidP="002E2593">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În acest sens, solicitantul va descrie la secțiunea relevantă din cererea de finanțare </w:t>
      </w:r>
      <w:r w:rsidR="0066319B" w:rsidRPr="00C75636">
        <w:rPr>
          <w:rFonts w:asciiTheme="minorHAnsi" w:hAnsiTheme="minorHAnsi" w:cstheme="minorHAnsi"/>
          <w:sz w:val="24"/>
          <w:szCs w:val="24"/>
        </w:rPr>
        <w:t>ș</w:t>
      </w:r>
      <w:r w:rsidRPr="00C75636">
        <w:rPr>
          <w:rFonts w:asciiTheme="minorHAnsi" w:hAnsiTheme="minorHAnsi" w:cstheme="minorHAnsi"/>
          <w:sz w:val="24"/>
          <w:szCs w:val="24"/>
        </w:rPr>
        <w:t>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C75636" w:rsidRDefault="002E2593" w:rsidP="002E2593">
      <w:pPr>
        <w:pStyle w:val="Default"/>
        <w:jc w:val="both"/>
        <w:rPr>
          <w:rFonts w:asciiTheme="minorHAnsi" w:hAnsiTheme="minorHAnsi" w:cstheme="minorHAnsi"/>
          <w:color w:val="auto"/>
        </w:rPr>
      </w:pPr>
    </w:p>
    <w:p w14:paraId="4F3BE389" w14:textId="36CDA1CB"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sz w:val="24"/>
          <w:szCs w:val="24"/>
          <w:lang w:eastAsia="en-GB"/>
        </w:rPr>
        <w:t xml:space="preserve">Proiectele care includ măsuri suplimentare cadrului legal </w:t>
      </w:r>
      <w:r w:rsidR="0066319B" w:rsidRPr="00C75636">
        <w:rPr>
          <w:rFonts w:asciiTheme="minorHAnsi" w:hAnsiTheme="minorHAnsi" w:cstheme="minorHAnsi"/>
          <w:sz w:val="24"/>
          <w:szCs w:val="24"/>
          <w:lang w:eastAsia="en-GB"/>
        </w:rPr>
        <w:t>î</w:t>
      </w:r>
      <w:r w:rsidRPr="00C75636">
        <w:rPr>
          <w:rFonts w:asciiTheme="minorHAnsi" w:hAnsiTheme="minorHAnsi" w:cstheme="minorHAnsi"/>
          <w:sz w:val="24"/>
          <w:szCs w:val="24"/>
          <w:lang w:eastAsia="en-GB"/>
        </w:rPr>
        <w:t>n vigoare,</w:t>
      </w:r>
      <w:r w:rsidRPr="00C75636">
        <w:rPr>
          <w:rFonts w:asciiTheme="minorHAnsi" w:hAnsiTheme="minorHAnsi" w:cstheme="minorHAnsi"/>
          <w:color w:val="000000"/>
          <w:sz w:val="24"/>
          <w:szCs w:val="24"/>
          <w:lang w:eastAsia="en-GB"/>
        </w:rPr>
        <w:t xml:space="preserve"> vor fi punctate în grila de evaluare tehnică </w:t>
      </w:r>
      <w:r w:rsidR="0066319B" w:rsidRPr="00C75636">
        <w:rPr>
          <w:rFonts w:asciiTheme="minorHAnsi" w:hAnsiTheme="minorHAnsi" w:cstheme="minorHAnsi"/>
          <w:color w:val="000000"/>
          <w:sz w:val="24"/>
          <w:szCs w:val="24"/>
          <w:lang w:eastAsia="en-GB"/>
        </w:rPr>
        <w:t>ș</w:t>
      </w:r>
      <w:r w:rsidRPr="00C75636">
        <w:rPr>
          <w:rFonts w:asciiTheme="minorHAnsi" w:hAnsiTheme="minorHAnsi" w:cstheme="minorHAnsi"/>
          <w:color w:val="000000"/>
          <w:sz w:val="24"/>
          <w:szCs w:val="24"/>
          <w:lang w:eastAsia="en-GB"/>
        </w:rPr>
        <w:t xml:space="preserve">i financiară, </w:t>
      </w:r>
      <w:r w:rsidR="0066319B" w:rsidRPr="00C75636">
        <w:rPr>
          <w:rFonts w:asciiTheme="minorHAnsi" w:hAnsiTheme="minorHAnsi" w:cstheme="minorHAnsi"/>
          <w:color w:val="000000"/>
          <w:sz w:val="24"/>
          <w:szCs w:val="24"/>
          <w:lang w:eastAsia="en-GB"/>
        </w:rPr>
        <w:t>î</w:t>
      </w:r>
      <w:r w:rsidRPr="00C75636">
        <w:rPr>
          <w:rFonts w:asciiTheme="minorHAnsi" w:hAnsiTheme="minorHAnsi" w:cstheme="minorHAnsi"/>
          <w:color w:val="000000"/>
          <w:sz w:val="24"/>
          <w:szCs w:val="24"/>
          <w:lang w:eastAsia="en-GB"/>
        </w:rPr>
        <w:t>n cadrul Sec</w:t>
      </w:r>
      <w:r w:rsidR="0066319B" w:rsidRPr="00C75636">
        <w:rPr>
          <w:rFonts w:asciiTheme="minorHAnsi" w:hAnsiTheme="minorHAnsi" w:cstheme="minorHAnsi"/>
          <w:color w:val="000000"/>
          <w:sz w:val="24"/>
          <w:szCs w:val="24"/>
          <w:lang w:eastAsia="en-GB"/>
        </w:rPr>
        <w:t>ț</w:t>
      </w:r>
      <w:r w:rsidRPr="00C75636">
        <w:rPr>
          <w:rFonts w:asciiTheme="minorHAnsi" w:hAnsiTheme="minorHAnsi" w:cstheme="minorHAnsi"/>
          <w:color w:val="000000"/>
          <w:sz w:val="24"/>
          <w:szCs w:val="24"/>
          <w:lang w:eastAsia="en-GB"/>
        </w:rPr>
        <w:t>iunii I. Totodată, în faza de selec</w:t>
      </w:r>
      <w:r w:rsidR="0066319B" w:rsidRPr="00C75636">
        <w:rPr>
          <w:rFonts w:asciiTheme="minorHAnsi" w:hAnsiTheme="minorHAnsi" w:cstheme="minorHAnsi"/>
          <w:color w:val="000000"/>
          <w:sz w:val="24"/>
          <w:szCs w:val="24"/>
          <w:lang w:eastAsia="en-GB"/>
        </w:rPr>
        <w:t>ț</w:t>
      </w:r>
      <w:r w:rsidRPr="00C75636">
        <w:rPr>
          <w:rFonts w:asciiTheme="minorHAnsi" w:hAnsiTheme="minorHAnsi" w:cstheme="minorHAnsi"/>
          <w:color w:val="000000"/>
          <w:sz w:val="24"/>
          <w:szCs w:val="24"/>
          <w:lang w:eastAsia="en-GB"/>
        </w:rPr>
        <w:t>ie se va verifica dacă proiectele propuse respect</w:t>
      </w:r>
      <w:r w:rsidR="0066319B" w:rsidRPr="00C75636">
        <w:rPr>
          <w:rFonts w:asciiTheme="minorHAnsi" w:hAnsiTheme="minorHAnsi" w:cstheme="minorHAnsi"/>
          <w:color w:val="000000"/>
          <w:sz w:val="24"/>
          <w:szCs w:val="24"/>
          <w:lang w:eastAsia="en-GB"/>
        </w:rPr>
        <w:t>ă</w:t>
      </w:r>
      <w:r w:rsidRPr="00C75636">
        <w:rPr>
          <w:rFonts w:asciiTheme="minorHAnsi" w:hAnsiTheme="minorHAnsi" w:cstheme="minorHAnsi"/>
          <w:color w:val="000000"/>
          <w:sz w:val="24"/>
          <w:szCs w:val="24"/>
          <w:lang w:eastAsia="en-GB"/>
        </w:rPr>
        <w:t xml:space="preserve"> cerin</w:t>
      </w:r>
      <w:r w:rsidR="0066319B" w:rsidRPr="00C75636">
        <w:rPr>
          <w:rFonts w:asciiTheme="minorHAnsi" w:hAnsiTheme="minorHAnsi" w:cstheme="minorHAnsi"/>
          <w:color w:val="000000"/>
          <w:sz w:val="24"/>
          <w:szCs w:val="24"/>
          <w:lang w:eastAsia="en-GB"/>
        </w:rPr>
        <w:t>ț</w:t>
      </w:r>
      <w:r w:rsidRPr="00C75636">
        <w:rPr>
          <w:rFonts w:asciiTheme="minorHAnsi" w:hAnsiTheme="minorHAnsi" w:cstheme="minorHAnsi"/>
          <w:color w:val="000000"/>
          <w:sz w:val="24"/>
          <w:szCs w:val="24"/>
          <w:lang w:eastAsia="en-GB"/>
        </w:rPr>
        <w:t xml:space="preserve">ele minime obligatorii referitoare la abordarea principiului DNSH prin punctarea în Secțiunea II a grilei de evaluare tehnico-financiară, </w:t>
      </w:r>
      <w:r w:rsidR="0066319B" w:rsidRPr="00C75636">
        <w:rPr>
          <w:rFonts w:asciiTheme="minorHAnsi" w:hAnsiTheme="minorHAnsi" w:cstheme="minorHAnsi"/>
          <w:color w:val="000000"/>
          <w:sz w:val="24"/>
          <w:szCs w:val="24"/>
          <w:lang w:eastAsia="en-GB"/>
        </w:rPr>
        <w:t>î</w:t>
      </w:r>
      <w:r w:rsidRPr="00C75636">
        <w:rPr>
          <w:rFonts w:asciiTheme="minorHAnsi" w:hAnsiTheme="minorHAnsi" w:cstheme="minorHAnsi"/>
          <w:color w:val="000000"/>
          <w:sz w:val="24"/>
          <w:szCs w:val="24"/>
          <w:lang w:eastAsia="en-GB"/>
        </w:rPr>
        <w:t>n cadrul Sec</w:t>
      </w:r>
      <w:r w:rsidR="0066319B" w:rsidRPr="00C75636">
        <w:rPr>
          <w:rFonts w:asciiTheme="minorHAnsi" w:hAnsiTheme="minorHAnsi" w:cstheme="minorHAnsi"/>
          <w:color w:val="000000"/>
          <w:sz w:val="24"/>
          <w:szCs w:val="24"/>
          <w:lang w:eastAsia="en-GB"/>
        </w:rPr>
        <w:t>ț</w:t>
      </w:r>
      <w:r w:rsidRPr="00C75636">
        <w:rPr>
          <w:rFonts w:asciiTheme="minorHAnsi" w:hAnsiTheme="minorHAnsi" w:cstheme="minorHAnsi"/>
          <w:color w:val="000000"/>
          <w:sz w:val="24"/>
          <w:szCs w:val="24"/>
          <w:lang w:eastAsia="en-GB"/>
        </w:rPr>
        <w:t>iunii II.</w:t>
      </w:r>
    </w:p>
    <w:p w14:paraId="4794D623" w14:textId="77777777"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p>
    <w:p w14:paraId="33E7CE9D" w14:textId="77777777" w:rsidR="002E2593" w:rsidRPr="00C75636" w:rsidRDefault="002E2593" w:rsidP="002E2593">
      <w:p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De asemenea, solicitantul va avea în vedere, în mod special: </w:t>
      </w:r>
    </w:p>
    <w:p w14:paraId="5EEE24F7" w14:textId="5E42D8B7" w:rsidR="002E2593" w:rsidRPr="00C75636"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”Ghidul pentru aplicarea Cartei Drepturilor Fundamentale a UE în implementarea fondurilor europene nerambursabile” disponibil</w:t>
      </w:r>
      <w:r w:rsidR="002A6D5C" w:rsidRPr="00C75636">
        <w:rPr>
          <w:rFonts w:asciiTheme="minorHAnsi" w:hAnsiTheme="minorHAnsi" w:cstheme="minorHAnsi"/>
          <w:color w:val="000000"/>
          <w:sz w:val="24"/>
          <w:szCs w:val="24"/>
          <w:lang w:eastAsia="en-GB"/>
        </w:rPr>
        <w:t xml:space="preserve"> la</w:t>
      </w:r>
      <w:r w:rsidRPr="00C75636">
        <w:rPr>
          <w:rFonts w:asciiTheme="minorHAnsi" w:hAnsiTheme="minorHAnsi" w:cstheme="minorHAnsi"/>
          <w:color w:val="000000"/>
          <w:sz w:val="24"/>
          <w:szCs w:val="24"/>
          <w:lang w:eastAsia="en-GB"/>
        </w:rPr>
        <w:t xml:space="preserve"> </w:t>
      </w:r>
      <w:hyperlink r:id="rId10" w:history="1">
        <w:r w:rsidRPr="00C75636">
          <w:rPr>
            <w:rStyle w:val="Hyperlink"/>
            <w:rFonts w:asciiTheme="minorHAnsi" w:hAnsiTheme="minorHAnsi" w:cstheme="minorHAnsi"/>
            <w:sz w:val="24"/>
            <w:szCs w:val="24"/>
            <w:lang w:eastAsia="en-GB"/>
          </w:rPr>
          <w:t>https://mfe.gov.ro/minister/perioade-de-programare/perioada-2021-2027/</w:t>
        </w:r>
      </w:hyperlink>
      <w:r w:rsidRPr="00C75636">
        <w:rPr>
          <w:rFonts w:asciiTheme="minorHAnsi" w:hAnsiTheme="minorHAnsi" w:cstheme="minorHAnsi"/>
          <w:color w:val="000000"/>
          <w:sz w:val="24"/>
          <w:szCs w:val="24"/>
          <w:lang w:eastAsia="en-GB"/>
        </w:rPr>
        <w:t xml:space="preserve">  </w:t>
      </w:r>
    </w:p>
    <w:p w14:paraId="710CFFF4" w14:textId="08825E51" w:rsidR="002E2593" w:rsidRPr="00C75636"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Strategia națională privind drepturile persoanelor cu dizabilități 2022-2027; Ghidul CDPD - Ghid privind Reflectarea Convenției ONU privind drepturile persoanelor cu dizabilit</w:t>
      </w:r>
      <w:r w:rsidR="0066319B" w:rsidRPr="00C75636">
        <w:rPr>
          <w:rFonts w:asciiTheme="minorHAnsi" w:hAnsiTheme="minorHAnsi" w:cstheme="minorHAnsi"/>
          <w:color w:val="000000"/>
          <w:sz w:val="24"/>
          <w:szCs w:val="24"/>
          <w:lang w:eastAsia="en-GB"/>
        </w:rPr>
        <w:t>ăț</w:t>
      </w:r>
      <w:r w:rsidRPr="00C75636">
        <w:rPr>
          <w:rFonts w:asciiTheme="minorHAnsi" w:hAnsiTheme="minorHAnsi" w:cstheme="minorHAnsi"/>
          <w:color w:val="000000"/>
          <w:sz w:val="24"/>
          <w:szCs w:val="24"/>
          <w:lang w:eastAsia="en-GB"/>
        </w:rPr>
        <w:t>i în pregătirea și implementarea programelor și proiectelor cu finanțare nerambursabilă alocată României în perioada 2021–2027</w:t>
      </w:r>
      <w:r w:rsidR="002A6D5C" w:rsidRPr="00C75636">
        <w:rPr>
          <w:rFonts w:asciiTheme="minorHAnsi" w:hAnsiTheme="minorHAnsi" w:cstheme="minorHAnsi"/>
          <w:color w:val="000000"/>
          <w:sz w:val="24"/>
          <w:szCs w:val="24"/>
          <w:lang w:eastAsia="en-GB"/>
        </w:rPr>
        <w:t xml:space="preserve"> disponibilă la</w:t>
      </w:r>
      <w:r w:rsidRPr="00C75636">
        <w:rPr>
          <w:rFonts w:asciiTheme="minorHAnsi" w:hAnsiTheme="minorHAnsi" w:cstheme="minorHAnsi"/>
          <w:color w:val="000000"/>
          <w:sz w:val="24"/>
          <w:szCs w:val="24"/>
          <w:lang w:eastAsia="en-GB"/>
        </w:rPr>
        <w:t xml:space="preserve">: </w:t>
      </w:r>
      <w:hyperlink r:id="rId11" w:history="1">
        <w:r w:rsidRPr="00C75636">
          <w:rPr>
            <w:rStyle w:val="Hyperlink"/>
            <w:rFonts w:asciiTheme="minorHAnsi" w:hAnsiTheme="minorHAnsi" w:cstheme="minorHAnsi"/>
            <w:sz w:val="24"/>
            <w:szCs w:val="24"/>
            <w:lang w:eastAsia="en-GB"/>
          </w:rPr>
          <w:t>https://mfe.gov.ro/minister/punctul-de-contact-pentru-implementarea-conventiei-privind-drepturile-persoanelor-cu-dizabilitati/</w:t>
        </w:r>
      </w:hyperlink>
      <w:r w:rsidRPr="00C75636">
        <w:rPr>
          <w:rFonts w:asciiTheme="minorHAnsi" w:hAnsiTheme="minorHAnsi" w:cstheme="minorHAnsi"/>
          <w:color w:val="000000"/>
          <w:sz w:val="24"/>
          <w:szCs w:val="24"/>
          <w:lang w:eastAsia="en-GB"/>
        </w:rPr>
        <w:t xml:space="preserve">;  </w:t>
      </w:r>
    </w:p>
    <w:p w14:paraId="1AC426E2" w14:textId="6375FB74" w:rsidR="002E2593" w:rsidRPr="00C75636" w:rsidRDefault="002E2593" w:rsidP="002E2593">
      <w:pPr>
        <w:numPr>
          <w:ilvl w:val="0"/>
          <w:numId w:val="4"/>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Raportul de mediu pentru Programul Regional Sud-Est 2021-2027, Analiza privind evaluarea principiului DNSH în PR SE 2021-2027, </w:t>
      </w:r>
      <w:r w:rsidRPr="00C75636">
        <w:rPr>
          <w:rFonts w:asciiTheme="minorHAnsi" w:hAnsiTheme="minorHAnsi" w:cstheme="minorHAnsi"/>
          <w:sz w:val="24"/>
          <w:szCs w:val="24"/>
        </w:rPr>
        <w:t xml:space="preserve">Metodologia privind abordarea DNSH </w:t>
      </w:r>
      <w:bookmarkStart w:id="117" w:name="_Hlk121482610"/>
      <w:r w:rsidRPr="00C75636">
        <w:rPr>
          <w:rFonts w:asciiTheme="minorHAnsi" w:hAnsiTheme="minorHAnsi" w:cstheme="minorHAnsi"/>
          <w:sz w:val="24"/>
          <w:szCs w:val="24"/>
        </w:rPr>
        <w:t xml:space="preserve">(principiul “a nu aduce prejudicii semnificative”) </w:t>
      </w:r>
      <w:bookmarkEnd w:id="117"/>
      <w:r w:rsidRPr="00C75636">
        <w:rPr>
          <w:rFonts w:asciiTheme="minorHAnsi" w:hAnsiTheme="minorHAnsi" w:cstheme="minorHAnsi"/>
          <w:iCs/>
          <w:sz w:val="24"/>
          <w:szCs w:val="24"/>
        </w:rPr>
        <w:t>și imunizarea la schimbările climatice</w:t>
      </w:r>
      <w:r w:rsidRPr="00C75636">
        <w:rPr>
          <w:rFonts w:asciiTheme="minorHAnsi" w:hAnsiTheme="minorHAnsi" w:cstheme="minorHAnsi"/>
          <w:i/>
          <w:sz w:val="24"/>
          <w:szCs w:val="24"/>
        </w:rPr>
        <w:t xml:space="preserve"> </w:t>
      </w:r>
      <w:r w:rsidRPr="00C75636">
        <w:rPr>
          <w:rFonts w:asciiTheme="minorHAnsi" w:hAnsiTheme="minorHAnsi" w:cstheme="minorHAnsi"/>
          <w:sz w:val="24"/>
          <w:szCs w:val="24"/>
        </w:rPr>
        <w:t>în cadrul PR SE 2021-2027</w:t>
      </w:r>
      <w:r w:rsidR="002A6D5C" w:rsidRPr="00C75636">
        <w:rPr>
          <w:rFonts w:asciiTheme="minorHAnsi" w:hAnsiTheme="minorHAnsi" w:cstheme="minorHAnsi"/>
          <w:sz w:val="24"/>
          <w:szCs w:val="24"/>
        </w:rPr>
        <w:t xml:space="preserve"> disponibil la</w:t>
      </w:r>
      <w:r w:rsidRPr="00C75636">
        <w:rPr>
          <w:rFonts w:asciiTheme="minorHAnsi" w:hAnsiTheme="minorHAnsi" w:cstheme="minorHAnsi"/>
          <w:color w:val="000000"/>
          <w:sz w:val="24"/>
          <w:szCs w:val="24"/>
          <w:lang w:eastAsia="en-GB"/>
        </w:rPr>
        <w:t xml:space="preserve">: </w:t>
      </w:r>
      <w:hyperlink r:id="rId12" w:history="1">
        <w:r w:rsidRPr="00C75636">
          <w:rPr>
            <w:rStyle w:val="Hyperlink"/>
            <w:rFonts w:asciiTheme="minorHAnsi" w:hAnsiTheme="minorHAnsi" w:cstheme="minorHAnsi"/>
            <w:sz w:val="24"/>
            <w:szCs w:val="24"/>
            <w:lang w:eastAsia="en-GB"/>
          </w:rPr>
          <w:t>www.regiosudest.ro</w:t>
        </w:r>
      </w:hyperlink>
      <w:r w:rsidRPr="00C75636">
        <w:rPr>
          <w:rFonts w:asciiTheme="minorHAnsi" w:hAnsiTheme="minorHAnsi" w:cstheme="minorHAnsi"/>
          <w:color w:val="000000"/>
          <w:sz w:val="24"/>
          <w:szCs w:val="24"/>
          <w:lang w:eastAsia="en-GB"/>
        </w:rPr>
        <w:t xml:space="preserve">. </w:t>
      </w:r>
    </w:p>
    <w:p w14:paraId="72146DA9" w14:textId="0DB3F879" w:rsidR="002E2593" w:rsidRPr="00C75636" w:rsidRDefault="002E2593" w:rsidP="002E2593">
      <w:pPr>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Se va avea în vedere includerea unor factori adecvați de evaluare a ofertelor de echipamente/servicii în vederea gestion</w:t>
      </w:r>
      <w:r w:rsidR="0066319B" w:rsidRPr="00C75636">
        <w:rPr>
          <w:rFonts w:asciiTheme="minorHAnsi" w:hAnsiTheme="minorHAnsi" w:cstheme="minorHAnsi"/>
          <w:color w:val="000000"/>
          <w:sz w:val="24"/>
          <w:szCs w:val="24"/>
          <w:lang w:eastAsia="en-GB"/>
        </w:rPr>
        <w:t>ă</w:t>
      </w:r>
      <w:r w:rsidRPr="00C75636">
        <w:rPr>
          <w:rFonts w:asciiTheme="minorHAnsi" w:hAnsiTheme="minorHAnsi" w:cstheme="minorHAnsi"/>
          <w:color w:val="000000"/>
          <w:sz w:val="24"/>
          <w:szCs w:val="24"/>
          <w:lang w:eastAsia="en-GB"/>
        </w:rPr>
        <w:t xml:space="preserve">rii mai eficiente a consumului de energie. Solicitanții de finanțare vor adopta criteriile „verzi" ale UE în ceea ce privește achizițiile (în acord cu strategiile UE transpuse prin </w:t>
      </w:r>
      <w:r w:rsidR="00406996" w:rsidRPr="00C75636">
        <w:rPr>
          <w:rFonts w:asciiTheme="minorHAnsi" w:hAnsiTheme="minorHAnsi" w:cstheme="minorHAnsi"/>
          <w:color w:val="000000"/>
          <w:sz w:val="24"/>
          <w:szCs w:val="24"/>
          <w:lang w:eastAsia="en-GB"/>
        </w:rPr>
        <w:t>Hotărârea nr. 554 din 12 iunie 2023 pentru aprobarea Strategiei naţionale în domeniul achiziţiilor publice 2023-2027, OUG nr. 3 din 25 ianuarie 2024</w:t>
      </w:r>
      <w:r w:rsidR="008F6633" w:rsidRPr="00C75636">
        <w:rPr>
          <w:rFonts w:asciiTheme="minorHAnsi" w:hAnsiTheme="minorHAnsi" w:cstheme="minorHAnsi"/>
          <w:color w:val="000000"/>
          <w:sz w:val="24"/>
          <w:szCs w:val="24"/>
          <w:lang w:eastAsia="en-GB"/>
        </w:rPr>
        <w:t xml:space="preserve"> </w:t>
      </w:r>
      <w:r w:rsidR="00406996" w:rsidRPr="00C75636">
        <w:rPr>
          <w:rFonts w:asciiTheme="minorHAnsi" w:hAnsiTheme="minorHAnsi" w:cstheme="minorHAnsi"/>
          <w:color w:val="000000"/>
          <w:sz w:val="24"/>
          <w:szCs w:val="24"/>
          <w:lang w:eastAsia="en-GB"/>
        </w:rPr>
        <w:t>pentru modificarea şi completarea Ordonanţei de urgenţă a Guvernului nr. 19/2022 privind unele măsuri referitoare la garanţiile de bună execuţie constituite în cadrul contractelor de achiziţie publică şi al contractelor sectoriale şi pentru abrogarea Legii nr. 69/2016 privind achiziţiile publice verzi</w:t>
      </w:r>
      <w:r w:rsidR="00513277" w:rsidRPr="00C75636">
        <w:rPr>
          <w:rFonts w:asciiTheme="minorHAnsi" w:hAnsiTheme="minorHAnsi" w:cstheme="minorHAnsi"/>
          <w:color w:val="000000"/>
          <w:sz w:val="24"/>
          <w:szCs w:val="24"/>
          <w:lang w:eastAsia="en-GB"/>
        </w:rPr>
        <w:t>,</w:t>
      </w:r>
      <w:r w:rsidR="00406996" w:rsidRPr="00C75636">
        <w:rPr>
          <w:rFonts w:asciiTheme="minorHAnsi" w:hAnsiTheme="minorHAnsi" w:cstheme="minorHAnsi"/>
          <w:color w:val="000000"/>
          <w:sz w:val="24"/>
          <w:szCs w:val="24"/>
          <w:lang w:eastAsia="en-GB"/>
        </w:rPr>
        <w:t xml:space="preserve"> </w:t>
      </w:r>
      <w:r w:rsidRPr="00C75636">
        <w:rPr>
          <w:rFonts w:asciiTheme="minorHAnsi" w:hAnsiTheme="minorHAnsi" w:cstheme="minorHAnsi"/>
          <w:color w:val="000000"/>
          <w:sz w:val="24"/>
          <w:szCs w:val="24"/>
          <w:lang w:eastAsia="en-GB"/>
        </w:rPr>
        <w:t xml:space="preserve">și prin Ordinul </w:t>
      </w:r>
      <w:r w:rsidR="002A6D5C" w:rsidRPr="00C75636">
        <w:rPr>
          <w:rFonts w:asciiTheme="minorHAnsi" w:hAnsiTheme="minorHAnsi" w:cstheme="minorHAnsi"/>
          <w:color w:val="000000"/>
          <w:sz w:val="24"/>
          <w:szCs w:val="24"/>
          <w:lang w:eastAsia="en-GB"/>
        </w:rPr>
        <w:t xml:space="preserve">viceprim-ministrului, ministrului mediului și președintele Agenției Naționale pentru Achiziții Publice </w:t>
      </w:r>
      <w:r w:rsidRPr="00C75636">
        <w:rPr>
          <w:rFonts w:asciiTheme="minorHAnsi" w:hAnsiTheme="minorHAnsi" w:cstheme="minorHAnsi"/>
          <w:color w:val="000000"/>
          <w:sz w:val="24"/>
          <w:szCs w:val="24"/>
          <w:lang w:eastAsia="en-GB"/>
        </w:rPr>
        <w:t>nr. 1068/1652/2018 pentru aprobarea Ghidului de achiziții publice verzi).</w:t>
      </w:r>
    </w:p>
    <w:p w14:paraId="7220EA5C" w14:textId="77777777" w:rsidR="00C41E70" w:rsidRPr="00C75636" w:rsidRDefault="00FB54BC" w:rsidP="00345CE8">
      <w:pPr>
        <w:pStyle w:val="Heading2"/>
      </w:pPr>
      <w:bookmarkStart w:id="118" w:name="_Toc142556367"/>
      <w:bookmarkStart w:id="119" w:name="_Toc164239780"/>
      <w:r w:rsidRPr="00C75636">
        <w:t>Caracterul durabil al proiectului</w:t>
      </w:r>
      <w:bookmarkEnd w:id="118"/>
      <w:bookmarkEnd w:id="119"/>
    </w:p>
    <w:p w14:paraId="493BD428" w14:textId="7B033AC1" w:rsidR="009A1430" w:rsidRPr="00C75636" w:rsidRDefault="009A342A" w:rsidP="009A342A">
      <w:pPr>
        <w:autoSpaceDE w:val="0"/>
        <w:autoSpaceDN w:val="0"/>
        <w:adjustRightInd w:val="0"/>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Solicitantul se angajează să asigure sustenabilitatea proiectului, respectiv să asigure desfășurarea activității pentru o perioadă de minimum 3 ani de la efectuarea plății finale în cadrul proiectului.  </w:t>
      </w:r>
    </w:p>
    <w:p w14:paraId="64598C63" w14:textId="3607006E" w:rsidR="00344170" w:rsidRPr="00C75636" w:rsidRDefault="00344170" w:rsidP="00344170">
      <w:pPr>
        <w:spacing w:before="0" w:after="0"/>
        <w:jc w:val="both"/>
        <w:rPr>
          <w:rFonts w:asciiTheme="minorHAnsi" w:hAnsiTheme="minorHAnsi" w:cstheme="minorHAnsi"/>
          <w:sz w:val="24"/>
          <w:szCs w:val="24"/>
        </w:rPr>
      </w:pPr>
      <w:r w:rsidRPr="00C75636">
        <w:rPr>
          <w:rFonts w:asciiTheme="minorHAnsi" w:eastAsia="Times New Roman" w:hAnsiTheme="minorHAnsi" w:cstheme="minorHAnsi"/>
          <w:sz w:val="24"/>
          <w:szCs w:val="24"/>
        </w:rPr>
        <w:t>Pe perioada de durabilitate, respectiv 3 ani de la plata finală în cadrul contractului de finanțare sau în termenul prevăzut de normele privind ajutorul de stat, după caz, solicitantul nu trebuie să:</w:t>
      </w:r>
    </w:p>
    <w:p w14:paraId="5A6B9671" w14:textId="77777777" w:rsidR="00344170" w:rsidRPr="00C75636"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6C775D24" w14:textId="77777777" w:rsidR="00344170" w:rsidRPr="00C75636" w:rsidRDefault="00344170">
      <w:pPr>
        <w:pStyle w:val="ListParagraph"/>
        <w:numPr>
          <w:ilvl w:val="0"/>
          <w:numId w:val="22"/>
        </w:numPr>
        <w:tabs>
          <w:tab w:val="left" w:pos="990"/>
        </w:tabs>
        <w:spacing w:before="0" w:after="0"/>
        <w:ind w:left="426" w:hanging="142"/>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realizeze o modificare a proprietății asupra unui element de infrastructură care dă un avantaj nejustificat unui terț;</w:t>
      </w:r>
    </w:p>
    <w:p w14:paraId="3A3D2417" w14:textId="6D9FF5D3" w:rsidR="00344170" w:rsidRPr="00C75636" w:rsidRDefault="00344170">
      <w:pPr>
        <w:pStyle w:val="ListParagraph"/>
        <w:numPr>
          <w:ilvl w:val="0"/>
          <w:numId w:val="22"/>
        </w:numPr>
        <w:tabs>
          <w:tab w:val="left" w:pos="990"/>
        </w:tabs>
        <w:spacing w:before="0"/>
        <w:ind w:left="426" w:hanging="142"/>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61B37540" w14:textId="00C84FEB" w:rsidR="00583326" w:rsidRPr="00C75636"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În vederea asigurării celor 3 condiții de mai sus, solicitantul va completa </w:t>
      </w:r>
      <w:r w:rsidR="002A6D5C" w:rsidRPr="00C75636">
        <w:rPr>
          <w:rFonts w:asciiTheme="minorHAnsi" w:hAnsiTheme="minorHAnsi" w:cstheme="minorHAnsi"/>
          <w:color w:val="000000"/>
          <w:sz w:val="24"/>
          <w:szCs w:val="24"/>
          <w:lang w:eastAsia="ro-RO"/>
        </w:rPr>
        <w:t xml:space="preserve">și semna </w:t>
      </w:r>
      <w:r w:rsidRPr="00C75636">
        <w:rPr>
          <w:rFonts w:asciiTheme="minorHAnsi" w:hAnsiTheme="minorHAnsi" w:cstheme="minorHAnsi"/>
          <w:color w:val="000000"/>
          <w:sz w:val="24"/>
          <w:szCs w:val="24"/>
          <w:lang w:eastAsia="ro-RO"/>
        </w:rPr>
        <w:t>Declarația unică.</w:t>
      </w:r>
    </w:p>
    <w:p w14:paraId="2C87D230" w14:textId="77777777" w:rsidR="00583326" w:rsidRPr="00C75636" w:rsidRDefault="00583326" w:rsidP="00583326">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b/>
          <w:bCs/>
          <w:i/>
          <w:iCs/>
          <w:color w:val="000000"/>
          <w:sz w:val="24"/>
          <w:szCs w:val="24"/>
          <w:lang w:eastAsia="ro-RO"/>
        </w:rPr>
        <w:t>Notă!</w:t>
      </w:r>
    </w:p>
    <w:p w14:paraId="7197592C" w14:textId="77777777" w:rsidR="00583326" w:rsidRPr="00C75636"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C75636">
        <w:rPr>
          <w:rFonts w:asciiTheme="minorHAnsi" w:hAnsiTheme="minorHAnsi" w:cstheme="minorHAnsi"/>
          <w:i/>
          <w:iCs/>
          <w:color w:val="000000"/>
          <w:sz w:val="24"/>
          <w:szCs w:val="24"/>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5644CFBD" w14:textId="77777777" w:rsidR="00583326" w:rsidRPr="00C75636"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C75636">
        <w:rPr>
          <w:rFonts w:asciiTheme="minorHAnsi" w:hAnsiTheme="minorHAnsi" w:cstheme="minorHAnsi"/>
          <w:i/>
          <w:iCs/>
          <w:color w:val="000000"/>
          <w:sz w:val="24"/>
          <w:szCs w:val="24"/>
          <w:lang w:eastAsia="ro-RO"/>
        </w:rPr>
        <w:lastRenderedPageBreak/>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28E26F16" w14:textId="77777777" w:rsidR="00583326" w:rsidRPr="00C75636" w:rsidRDefault="00583326" w:rsidP="00583326">
      <w:pPr>
        <w:autoSpaceDE w:val="0"/>
        <w:autoSpaceDN w:val="0"/>
        <w:adjustRightInd w:val="0"/>
        <w:spacing w:before="0" w:after="0"/>
        <w:jc w:val="both"/>
        <w:rPr>
          <w:rFonts w:asciiTheme="minorHAnsi" w:hAnsiTheme="minorHAnsi" w:cstheme="minorHAnsi"/>
          <w:color w:val="000000"/>
          <w:sz w:val="24"/>
          <w:szCs w:val="24"/>
          <w:lang w:eastAsia="ro-RO"/>
        </w:rPr>
      </w:pPr>
      <w:r w:rsidRPr="00C75636">
        <w:rPr>
          <w:rFonts w:asciiTheme="minorHAnsi" w:hAnsiTheme="minorHAnsi" w:cstheme="minorHAnsi"/>
          <w:i/>
          <w:iCs/>
          <w:color w:val="000000"/>
          <w:sz w:val="24"/>
          <w:szCs w:val="24"/>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777777" w:rsidR="00583326" w:rsidRPr="00C75636" w:rsidRDefault="00583326" w:rsidP="00583326">
      <w:pPr>
        <w:autoSpaceDE w:val="0"/>
        <w:autoSpaceDN w:val="0"/>
        <w:adjustRightInd w:val="0"/>
        <w:spacing w:before="0" w:after="0"/>
        <w:jc w:val="both"/>
        <w:rPr>
          <w:rFonts w:asciiTheme="minorHAnsi" w:hAnsiTheme="minorHAnsi" w:cstheme="minorHAnsi"/>
          <w:i/>
          <w:iCs/>
          <w:color w:val="000000"/>
          <w:sz w:val="24"/>
          <w:szCs w:val="24"/>
          <w:lang w:eastAsia="ro-RO"/>
        </w:rPr>
      </w:pPr>
      <w:r w:rsidRPr="00C75636">
        <w:rPr>
          <w:rFonts w:asciiTheme="minorHAnsi" w:hAnsiTheme="minorHAnsi" w:cstheme="minorHAnsi"/>
          <w:i/>
          <w:iCs/>
          <w:color w:val="000000"/>
          <w:sz w:val="24"/>
          <w:szCs w:val="24"/>
          <w:lang w:eastAsia="ro-RO"/>
        </w:rPr>
        <w:t>Solicitantul este obligat să asigure toate costurile de funcționare și întreținere a investiției în perioada de durabilitate.</w:t>
      </w:r>
    </w:p>
    <w:p w14:paraId="5F38D051" w14:textId="77777777" w:rsidR="00B07206" w:rsidRPr="00C75636" w:rsidRDefault="00C41E70" w:rsidP="00345CE8">
      <w:pPr>
        <w:pStyle w:val="Heading2"/>
      </w:pPr>
      <w:bookmarkStart w:id="120" w:name="_Toc142556368"/>
      <w:bookmarkStart w:id="121" w:name="_Toc164239781"/>
      <w:r w:rsidRPr="00C75636">
        <w:t>Acțiuni menite să garanteze egalitatea de șanse, de gen, incluziunea și nediscriminarea</w:t>
      </w:r>
      <w:bookmarkEnd w:id="120"/>
      <w:bookmarkEnd w:id="121"/>
    </w:p>
    <w:p w14:paraId="3830788A" w14:textId="469ECD40"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68D0500" w14:textId="77777777" w:rsidR="00DD65A1" w:rsidRPr="00C75636"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C75636">
        <w:rPr>
          <w:rFonts w:asciiTheme="minorHAnsi" w:hAnsiTheme="minorHAnsi" w:cstheme="minorHAnsi"/>
          <w:b/>
          <w:bCs/>
          <w:color w:val="000000"/>
          <w:sz w:val="24"/>
          <w:szCs w:val="24"/>
          <w:lang w:eastAsia="ro-RO"/>
        </w:rPr>
        <w:t xml:space="preserve">1. Respectarea drepturilor fundamentale și a Cartei drepturilor fundamentale a Uniunii Europene </w:t>
      </w:r>
    </w:p>
    <w:p w14:paraId="5B0593AF" w14:textId="3727C416"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Carta drepturilor fundamentale a Uniunii Europene (Anexa </w:t>
      </w:r>
      <w:r w:rsidR="00B85DE9" w:rsidRPr="00C75636">
        <w:rPr>
          <w:rFonts w:asciiTheme="minorHAnsi" w:hAnsiTheme="minorHAnsi" w:cstheme="minorHAnsi"/>
          <w:color w:val="000000"/>
          <w:sz w:val="24"/>
          <w:szCs w:val="24"/>
          <w:lang w:eastAsia="ro-RO"/>
        </w:rPr>
        <w:t>8</w:t>
      </w:r>
      <w:r w:rsidRPr="00C75636">
        <w:rPr>
          <w:rFonts w:asciiTheme="minorHAnsi" w:hAnsiTheme="minorHAnsi" w:cstheme="minorHAnsi"/>
          <w:color w:val="000000"/>
          <w:sz w:val="24"/>
          <w:szCs w:val="24"/>
          <w:lang w:eastAsia="ro-RO"/>
        </w:rPr>
        <w:t xml:space="preserve">) este un document adoptat de Comisia Europeană, Parlamentul European și Consiliul Uniunii Europene la 7 decembrie 2000, în cadrul Consiliului European de la Nisa. </w:t>
      </w:r>
    </w:p>
    <w:p w14:paraId="7FFF93BC" w14:textId="77777777"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Solicitantul se va asigura de respectarea drepturilor fundamentale și a Cartei drepturilor fundamentale a Uniunii Europene pe întreg ciclul de viață al proiectului. </w:t>
      </w:r>
    </w:p>
    <w:p w14:paraId="0AD39A79" w14:textId="4909E8BD" w:rsidR="00DD65A1" w:rsidRPr="00C75636"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C75636">
        <w:rPr>
          <w:rFonts w:asciiTheme="minorHAnsi" w:hAnsiTheme="minorHAnsi" w:cstheme="minorHAnsi"/>
          <w:b/>
          <w:bCs/>
          <w:color w:val="000000"/>
          <w:sz w:val="24"/>
          <w:szCs w:val="24"/>
          <w:lang w:eastAsia="ro-RO"/>
        </w:rPr>
        <w:t xml:space="preserve">2. Respectarea egalității între </w:t>
      </w:r>
      <w:r w:rsidR="002B073E" w:rsidRPr="00C75636">
        <w:rPr>
          <w:rFonts w:asciiTheme="minorHAnsi" w:hAnsiTheme="minorHAnsi" w:cstheme="minorHAnsi"/>
          <w:b/>
          <w:bCs/>
          <w:color w:val="000000"/>
          <w:sz w:val="24"/>
          <w:szCs w:val="24"/>
          <w:lang w:eastAsia="ro-RO"/>
        </w:rPr>
        <w:t xml:space="preserve">femei și </w:t>
      </w:r>
      <w:r w:rsidRPr="00C75636">
        <w:rPr>
          <w:rFonts w:asciiTheme="minorHAnsi" w:hAnsiTheme="minorHAnsi" w:cstheme="minorHAnsi"/>
          <w:b/>
          <w:bCs/>
          <w:color w:val="000000"/>
          <w:sz w:val="24"/>
          <w:szCs w:val="24"/>
          <w:lang w:eastAsia="ro-RO"/>
        </w:rPr>
        <w:t xml:space="preserve">bărbați, integrarea perspectivei de gen și abordarea aspectelor de gen </w:t>
      </w:r>
    </w:p>
    <w:p w14:paraId="72D9BB24" w14:textId="71BD044F"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sidRPr="00C75636">
        <w:rPr>
          <w:rFonts w:asciiTheme="minorHAnsi" w:hAnsiTheme="minorHAnsi" w:cstheme="minorHAnsi"/>
          <w:color w:val="000000"/>
          <w:sz w:val="24"/>
          <w:szCs w:val="24"/>
          <w:lang w:eastAsia="ro-RO"/>
        </w:rPr>
        <w:t xml:space="preserve">femeile și </w:t>
      </w:r>
      <w:r w:rsidRPr="00C75636">
        <w:rPr>
          <w:rFonts w:asciiTheme="minorHAnsi" w:hAnsiTheme="minorHAnsi" w:cstheme="minorHAnsi"/>
          <w:color w:val="000000"/>
          <w:sz w:val="24"/>
          <w:szCs w:val="24"/>
          <w:lang w:eastAsia="ro-RO"/>
        </w:rPr>
        <w:t xml:space="preserve">bărbații au aceleași drepturi, responsabilități și oportunități în toate sectoarele societății și atunci când diferitele interese, nevoi și priorități ale </w:t>
      </w:r>
      <w:r w:rsidR="002B073E" w:rsidRPr="00C75636">
        <w:rPr>
          <w:rFonts w:asciiTheme="minorHAnsi" w:hAnsiTheme="minorHAnsi" w:cstheme="minorHAnsi"/>
          <w:color w:val="000000"/>
          <w:sz w:val="24"/>
          <w:szCs w:val="24"/>
          <w:lang w:eastAsia="ro-RO"/>
        </w:rPr>
        <w:t xml:space="preserve">femeilor și </w:t>
      </w:r>
      <w:r w:rsidRPr="00C75636">
        <w:rPr>
          <w:rFonts w:asciiTheme="minorHAnsi" w:hAnsiTheme="minorHAnsi" w:cstheme="minorHAnsi"/>
          <w:color w:val="000000"/>
          <w:sz w:val="24"/>
          <w:szCs w:val="24"/>
          <w:lang w:eastAsia="ro-RO"/>
        </w:rPr>
        <w:t xml:space="preserve">bărbaților sunt evaluate în mod egal. </w:t>
      </w:r>
    </w:p>
    <w:p w14:paraId="25ED5435" w14:textId="77777777" w:rsidR="00DD65A1" w:rsidRPr="00C75636" w:rsidRDefault="00DD65A1" w:rsidP="00DD65A1">
      <w:pPr>
        <w:pStyle w:val="Default"/>
        <w:jc w:val="both"/>
        <w:rPr>
          <w:rFonts w:asciiTheme="minorHAnsi" w:hAnsiTheme="minorHAnsi" w:cstheme="minorHAnsi"/>
          <w:lang w:eastAsia="ro-RO"/>
        </w:rPr>
      </w:pPr>
      <w:r w:rsidRPr="00C75636">
        <w:rPr>
          <w:rFonts w:asciiTheme="minorHAnsi" w:hAnsiTheme="minorHAnsi" w:cstheme="minorHAnsi"/>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CC4401C" w14:textId="77777777"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lastRenderedPageBreak/>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2FDC3742" w14:textId="77777777" w:rsidR="00DD65A1" w:rsidRPr="00C75636" w:rsidRDefault="00DD65A1" w:rsidP="00DD65A1">
      <w:pPr>
        <w:autoSpaceDE w:val="0"/>
        <w:autoSpaceDN w:val="0"/>
        <w:adjustRightInd w:val="0"/>
        <w:ind w:left="708"/>
        <w:jc w:val="both"/>
        <w:rPr>
          <w:rFonts w:asciiTheme="minorHAnsi" w:hAnsiTheme="minorHAnsi" w:cstheme="minorHAnsi"/>
          <w:color w:val="000000"/>
          <w:sz w:val="24"/>
          <w:szCs w:val="24"/>
          <w:lang w:eastAsia="ro-RO"/>
        </w:rPr>
      </w:pPr>
      <w:r w:rsidRPr="00C75636">
        <w:rPr>
          <w:rFonts w:asciiTheme="minorHAnsi" w:hAnsiTheme="minorHAnsi" w:cstheme="minorHAnsi"/>
          <w:b/>
          <w:bCs/>
          <w:color w:val="000000"/>
          <w:sz w:val="24"/>
          <w:szCs w:val="24"/>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C75636" w:rsidRDefault="00DD65A1" w:rsidP="00DD65A1">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739A88EF" w14:textId="70C3D0CA" w:rsidR="00DD65A1" w:rsidRPr="00C75636" w:rsidRDefault="00DD65A1" w:rsidP="00DD65A1">
      <w:pPr>
        <w:autoSpaceDE w:val="0"/>
        <w:autoSpaceDN w:val="0"/>
        <w:adjustRightInd w:val="0"/>
        <w:jc w:val="both"/>
        <w:rPr>
          <w:rFonts w:asciiTheme="minorHAnsi" w:hAnsiTheme="minorHAnsi" w:cstheme="minorHAnsi"/>
          <w:sz w:val="24"/>
          <w:szCs w:val="24"/>
          <w:lang w:eastAsia="ro-RO"/>
        </w:rPr>
      </w:pPr>
      <w:r w:rsidRPr="00C75636">
        <w:rPr>
          <w:rFonts w:asciiTheme="minorHAnsi" w:hAnsiTheme="minorHAnsi" w:cstheme="minorHAnsi"/>
          <w:color w:val="000000"/>
          <w:sz w:val="24"/>
          <w:szCs w:val="24"/>
          <w:lang w:eastAsia="ro-RO"/>
        </w:rPr>
        <w:t xml:space="preserve">În ceea ce privește </w:t>
      </w:r>
      <w:r w:rsidRPr="00C75636">
        <w:rPr>
          <w:rFonts w:asciiTheme="minorHAnsi" w:hAnsiTheme="minorHAnsi" w:cstheme="minorHAnsi"/>
          <w:b/>
          <w:bCs/>
          <w:color w:val="000000"/>
          <w:sz w:val="24"/>
          <w:szCs w:val="24"/>
          <w:lang w:eastAsia="ro-RO"/>
        </w:rPr>
        <w:t>accesibilitatea pentru persoanele cu dizabilități</w:t>
      </w:r>
      <w:r w:rsidRPr="00C75636">
        <w:rPr>
          <w:rFonts w:asciiTheme="minorHAnsi" w:hAnsiTheme="minorHAnsi" w:cstheme="minorHAnsi"/>
          <w:color w:val="000000"/>
          <w:sz w:val="24"/>
          <w:szCs w:val="24"/>
          <w:lang w:eastAsia="ro-RO"/>
        </w:rPr>
        <w:t xml:space="preserve">, solicitantul va descrie în secțiunea relevantă din cererea de </w:t>
      </w:r>
      <w:r w:rsidRPr="00C75636">
        <w:rPr>
          <w:rFonts w:asciiTheme="minorHAnsi" w:hAnsiTheme="minorHAnsi" w:cstheme="minorHAnsi"/>
          <w:sz w:val="24"/>
          <w:szCs w:val="24"/>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C75636" w:rsidRDefault="001215A0" w:rsidP="001215A0">
      <w:pPr>
        <w:autoSpaceDE w:val="0"/>
        <w:autoSpaceDN w:val="0"/>
        <w:adjustRightInd w:val="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C75636" w:rsidRDefault="001215A0" w:rsidP="001215A0">
      <w:pPr>
        <w:autoSpaceDE w:val="0"/>
        <w:autoSpaceDN w:val="0"/>
        <w:adjustRightInd w:val="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C75636" w:rsidRDefault="001215A0" w:rsidP="001215A0">
      <w:pPr>
        <w:autoSpaceDE w:val="0"/>
        <w:autoSpaceDN w:val="0"/>
        <w:adjustRightInd w:val="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lastRenderedPageBreak/>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C75636" w:rsidRDefault="001215A0" w:rsidP="001215A0">
      <w:pPr>
        <w:autoSpaceDE w:val="0"/>
        <w:autoSpaceDN w:val="0"/>
        <w:adjustRightInd w:val="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C75636" w:rsidRDefault="00DD65A1" w:rsidP="00DD65A1">
      <w:pPr>
        <w:pStyle w:val="Default"/>
        <w:jc w:val="both"/>
        <w:rPr>
          <w:rFonts w:asciiTheme="minorHAnsi" w:hAnsiTheme="minorHAnsi" w:cstheme="minorHAnsi"/>
          <w:color w:val="auto"/>
          <w:lang w:eastAsia="ro-RO"/>
        </w:rPr>
      </w:pPr>
      <w:r w:rsidRPr="00C75636">
        <w:rPr>
          <w:rFonts w:asciiTheme="minorHAnsi" w:hAnsiTheme="minorHAnsi" w:cstheme="minorHAnsi"/>
          <w:color w:val="auto"/>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ED3605" w14:textId="656F9691" w:rsidR="00DD65A1" w:rsidRPr="00C75636" w:rsidRDefault="00DD65A1" w:rsidP="00345CE8">
      <w:pPr>
        <w:pStyle w:val="Default"/>
        <w:numPr>
          <w:ilvl w:val="0"/>
          <w:numId w:val="45"/>
        </w:numPr>
        <w:ind w:left="360" w:hanging="180"/>
        <w:jc w:val="both"/>
        <w:rPr>
          <w:rFonts w:asciiTheme="minorHAnsi" w:hAnsiTheme="minorHAnsi" w:cstheme="minorHAnsi"/>
          <w:color w:val="auto"/>
        </w:rPr>
      </w:pPr>
      <w:r w:rsidRPr="00C75636">
        <w:rPr>
          <w:rFonts w:asciiTheme="minorHAnsi" w:hAnsiTheme="minorHAnsi" w:cstheme="minorHAnsi"/>
          <w:color w:val="auto"/>
        </w:rPr>
        <w:t>Strategia națională privind drepturile persoanelor cu dizabilități 2022-2027</w:t>
      </w:r>
      <w:r w:rsidR="0066319B" w:rsidRPr="00C75636">
        <w:rPr>
          <w:rFonts w:asciiTheme="minorHAnsi" w:hAnsiTheme="minorHAnsi" w:cstheme="minorHAnsi"/>
          <w:color w:val="auto"/>
        </w:rPr>
        <w:t>;</w:t>
      </w:r>
    </w:p>
    <w:p w14:paraId="263E08FA" w14:textId="77777777" w:rsidR="00DD65A1" w:rsidRPr="00C75636" w:rsidRDefault="00DD65A1" w:rsidP="00345CE8">
      <w:pPr>
        <w:pStyle w:val="ListParagraph"/>
        <w:numPr>
          <w:ilvl w:val="0"/>
          <w:numId w:val="45"/>
        </w:numPr>
        <w:autoSpaceDE w:val="0"/>
        <w:autoSpaceDN w:val="0"/>
        <w:adjustRightInd w:val="0"/>
        <w:spacing w:before="0" w:after="0"/>
        <w:ind w:left="360" w:hanging="18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Strategia UE pentru persoanele cu dizabilități 2021-2030;</w:t>
      </w:r>
    </w:p>
    <w:p w14:paraId="34EB2A46" w14:textId="77777777" w:rsidR="00DD65A1" w:rsidRPr="00C75636" w:rsidRDefault="00DD65A1" w:rsidP="00345CE8">
      <w:pPr>
        <w:pStyle w:val="ListParagraph"/>
        <w:numPr>
          <w:ilvl w:val="0"/>
          <w:numId w:val="45"/>
        </w:numPr>
        <w:autoSpaceDE w:val="0"/>
        <w:autoSpaceDN w:val="0"/>
        <w:adjustRightInd w:val="0"/>
        <w:spacing w:before="0" w:after="0"/>
        <w:ind w:left="360" w:hanging="18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Legea nr. 221/2010 pentru ratificarea Convenţiei ONU privind drepturile persoanelor cu dizabilităţi;</w:t>
      </w:r>
    </w:p>
    <w:p w14:paraId="616C5BF2" w14:textId="77777777" w:rsidR="001215A0" w:rsidRPr="00C75636" w:rsidRDefault="00DD65A1" w:rsidP="00345CE8">
      <w:pPr>
        <w:pStyle w:val="ListParagraph"/>
        <w:numPr>
          <w:ilvl w:val="0"/>
          <w:numId w:val="45"/>
        </w:numPr>
        <w:autoSpaceDE w:val="0"/>
        <w:autoSpaceDN w:val="0"/>
        <w:adjustRightInd w:val="0"/>
        <w:spacing w:before="0" w:after="0"/>
        <w:ind w:left="360" w:hanging="18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Legea nr. 448/2006 privind protecţia şi promovarea drepturilor persoanelor cu </w:t>
      </w:r>
      <w:r w:rsidRPr="00C75636">
        <w:rPr>
          <w:rFonts w:asciiTheme="minorHAnsi" w:eastAsia="Times New Roman" w:hAnsiTheme="minorHAnsi" w:cstheme="minorHAnsi"/>
          <w:sz w:val="24"/>
          <w:szCs w:val="24"/>
          <w:lang w:eastAsia="en-GB"/>
        </w:rPr>
        <w:t>dizabilităţi</w:t>
      </w:r>
      <w:r w:rsidRPr="00C75636">
        <w:rPr>
          <w:rFonts w:asciiTheme="minorHAnsi" w:hAnsiTheme="minorHAnsi" w:cstheme="minorHAnsi"/>
          <w:sz w:val="24"/>
          <w:szCs w:val="24"/>
          <w:lang w:eastAsia="ro-RO"/>
        </w:rPr>
        <w:t>, cu modificările și completările ulterioare, alte strategii și acte normative relevante</w:t>
      </w:r>
      <w:r w:rsidR="001215A0" w:rsidRPr="00C75636">
        <w:rPr>
          <w:rFonts w:asciiTheme="minorHAnsi" w:hAnsiTheme="minorHAnsi" w:cstheme="minorHAnsi"/>
          <w:sz w:val="24"/>
          <w:szCs w:val="24"/>
          <w:lang w:eastAsia="ro-RO"/>
        </w:rPr>
        <w:t>;</w:t>
      </w:r>
    </w:p>
    <w:p w14:paraId="04978D50" w14:textId="109FCF97" w:rsidR="001215A0" w:rsidRPr="00C75636" w:rsidRDefault="001215A0" w:rsidP="00345CE8">
      <w:pPr>
        <w:pStyle w:val="ListParagraph"/>
        <w:numPr>
          <w:ilvl w:val="0"/>
          <w:numId w:val="45"/>
        </w:numPr>
        <w:autoSpaceDE w:val="0"/>
        <w:autoSpaceDN w:val="0"/>
        <w:adjustRightInd w:val="0"/>
        <w:spacing w:before="0" w:after="0"/>
        <w:ind w:left="360" w:hanging="18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Legea nr. 232/2022 privind cerințele de accesibilitate aplicabile produselor şi serviciilor</w:t>
      </w:r>
      <w:r w:rsidR="00BE42FF" w:rsidRPr="00C75636">
        <w:rPr>
          <w:rFonts w:asciiTheme="minorHAnsi" w:hAnsiTheme="minorHAnsi" w:cstheme="minorHAnsi"/>
          <w:sz w:val="24"/>
          <w:szCs w:val="24"/>
          <w:lang w:eastAsia="ro-RO"/>
        </w:rPr>
        <w:t>, cu modificările și completările ulterioare</w:t>
      </w:r>
      <w:r w:rsidRPr="00C75636">
        <w:rPr>
          <w:rFonts w:asciiTheme="minorHAnsi" w:hAnsiTheme="minorHAnsi" w:cstheme="minorHAnsi"/>
          <w:sz w:val="24"/>
          <w:szCs w:val="24"/>
          <w:lang w:eastAsia="ro-RO"/>
        </w:rPr>
        <w:t>;</w:t>
      </w:r>
    </w:p>
    <w:p w14:paraId="3CC195E6" w14:textId="57410B7D" w:rsidR="00DD65A1" w:rsidRPr="00C75636" w:rsidRDefault="001215A0" w:rsidP="00345CE8">
      <w:pPr>
        <w:pStyle w:val="ListParagraph"/>
        <w:numPr>
          <w:ilvl w:val="0"/>
          <w:numId w:val="45"/>
        </w:numPr>
        <w:autoSpaceDE w:val="0"/>
        <w:autoSpaceDN w:val="0"/>
        <w:adjustRightInd w:val="0"/>
        <w:spacing w:before="0" w:after="0"/>
        <w:ind w:left="360" w:hanging="180"/>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Ordonanța de Urgență nr. 112/2018 privind accesibilitatea site-urilor web și a aplicațiilor mobile ale organismelor din sectorul public</w:t>
      </w:r>
      <w:r w:rsidR="00BE42FF" w:rsidRPr="00C75636">
        <w:rPr>
          <w:rFonts w:asciiTheme="minorHAnsi" w:hAnsiTheme="minorHAnsi" w:cstheme="minorHAnsi"/>
          <w:sz w:val="24"/>
          <w:szCs w:val="24"/>
          <w:lang w:eastAsia="ro-RO"/>
        </w:rPr>
        <w:t>, cu modificările și completările ulterioare;</w:t>
      </w:r>
    </w:p>
    <w:p w14:paraId="69A0638E" w14:textId="04F01597" w:rsidR="00DD65A1" w:rsidRPr="00C75636" w:rsidRDefault="00DD65A1" w:rsidP="00DD65A1">
      <w:pPr>
        <w:pStyle w:val="Default"/>
        <w:jc w:val="both"/>
        <w:rPr>
          <w:rFonts w:asciiTheme="minorHAnsi" w:hAnsiTheme="minorHAnsi" w:cstheme="minorHAnsi"/>
          <w:color w:val="auto"/>
        </w:rPr>
      </w:pPr>
      <w:r w:rsidRPr="00C75636">
        <w:rPr>
          <w:rFonts w:asciiTheme="minorHAnsi" w:hAnsiTheme="minorHAnsi" w:cstheme="minorHAnsi"/>
          <w:color w:val="auto"/>
        </w:rPr>
        <w:t>Solicitantul va declara în cadrul Declaraţiei unice că va respecta obligaţiile prevăzute în legislaţia comunitară şi naţională în domeniul dezvoltării durabile, egalităţii de şanse</w:t>
      </w:r>
      <w:r w:rsidR="0066319B" w:rsidRPr="00C75636">
        <w:rPr>
          <w:rFonts w:asciiTheme="minorHAnsi" w:hAnsiTheme="minorHAnsi" w:cstheme="minorHAnsi"/>
          <w:color w:val="auto"/>
        </w:rPr>
        <w:t>,</w:t>
      </w:r>
      <w:r w:rsidRPr="00C75636">
        <w:rPr>
          <w:rFonts w:asciiTheme="minorHAnsi" w:hAnsiTheme="minorHAnsi" w:cstheme="minorHAnsi"/>
          <w:color w:val="auto"/>
        </w:rPr>
        <w:t xml:space="preserve"> gen, nediscriminării şi accesibilităţii persoanelor cu dizabilităţi. </w:t>
      </w:r>
    </w:p>
    <w:p w14:paraId="248516DB" w14:textId="3048CE17" w:rsidR="00B07206" w:rsidRPr="00C75636" w:rsidRDefault="00B07206" w:rsidP="00345CE8">
      <w:pPr>
        <w:pStyle w:val="Heading2"/>
      </w:pPr>
      <w:bookmarkStart w:id="122" w:name="_Toc142556369"/>
      <w:bookmarkStart w:id="123" w:name="_Toc164239782"/>
      <w:r w:rsidRPr="00C75636">
        <w:t>Teme secundare</w:t>
      </w:r>
      <w:bookmarkEnd w:id="122"/>
      <w:bookmarkEnd w:id="123"/>
    </w:p>
    <w:p w14:paraId="093CB64C" w14:textId="77777777" w:rsidR="00406DF0" w:rsidRPr="00C75636" w:rsidRDefault="00406DF0" w:rsidP="00B07206">
      <w:pPr>
        <w:pStyle w:val="5Normal"/>
        <w:spacing w:before="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292A8E8C" w14:textId="3722F8AD" w:rsidR="00F1083B" w:rsidRPr="00C75636" w:rsidRDefault="00B07206" w:rsidP="00345CE8">
      <w:pPr>
        <w:pStyle w:val="Heading2"/>
      </w:pPr>
      <w:bookmarkStart w:id="124" w:name="_Toc142556370"/>
      <w:bookmarkStart w:id="125" w:name="_Toc164239783"/>
      <w:r w:rsidRPr="00C75636">
        <w:t>Informarea şi vizibilitatea sprijinului din fonduri</w:t>
      </w:r>
      <w:bookmarkEnd w:id="124"/>
      <w:bookmarkEnd w:id="125"/>
    </w:p>
    <w:p w14:paraId="7117484E" w14:textId="05E0CBFD" w:rsidR="00F13D4C" w:rsidRPr="00C75636" w:rsidRDefault="006F05BC" w:rsidP="00A01233">
      <w:pPr>
        <w:jc w:val="both"/>
        <w:rPr>
          <w:rFonts w:asciiTheme="minorHAnsi" w:eastAsia="Times New Roman" w:hAnsiTheme="minorHAnsi" w:cstheme="minorHAnsi"/>
          <w:bCs/>
          <w:iCs/>
          <w:sz w:val="24"/>
          <w:szCs w:val="24"/>
        </w:rPr>
      </w:pPr>
      <w:r w:rsidRPr="00C75636">
        <w:rPr>
          <w:rFonts w:asciiTheme="minorHAnsi" w:eastAsia="Times New Roman" w:hAnsiTheme="minorHAnsi" w:cstheme="minorHAns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63CCE5E6" w:rsidR="006F05BC" w:rsidRPr="00C75636" w:rsidRDefault="006F05BC" w:rsidP="00A01233">
      <w:pPr>
        <w:jc w:val="both"/>
        <w:rPr>
          <w:rFonts w:asciiTheme="minorHAnsi" w:hAnsiTheme="minorHAnsi" w:cstheme="minorHAnsi"/>
          <w:sz w:val="24"/>
          <w:szCs w:val="24"/>
          <w:lang w:eastAsia="en-GB"/>
        </w:rPr>
      </w:pPr>
      <w:r w:rsidRPr="00C75636">
        <w:rPr>
          <w:rFonts w:asciiTheme="minorHAnsi" w:hAnsiTheme="minorHAnsi" w:cstheme="minorHAnsi"/>
          <w:sz w:val="24"/>
          <w:szCs w:val="24"/>
        </w:rPr>
        <w:t>Pentru îndeplinirea obligațiilor privind comunicarea și vizibilitatea, beneficiarii vor respecta prevederile din Manualul de Identitate Vizuală PR</w:t>
      </w:r>
      <w:r w:rsidR="008F6633"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SE 2021-2027 care va fi pus la dispoziție, în format electronic pe site-ul dedicat programului, </w:t>
      </w:r>
      <w:hyperlink r:id="rId13" w:history="1">
        <w:r w:rsidRPr="00C75636">
          <w:rPr>
            <w:rStyle w:val="Hyperlink"/>
            <w:rFonts w:asciiTheme="minorHAnsi" w:hAnsiTheme="minorHAnsi" w:cstheme="minorHAnsi"/>
            <w:color w:val="auto"/>
            <w:sz w:val="24"/>
            <w:szCs w:val="24"/>
          </w:rPr>
          <w:t>www.regiosudest.ro</w:t>
        </w:r>
      </w:hyperlink>
      <w:r w:rsidR="008F6633" w:rsidRPr="00C75636">
        <w:rPr>
          <w:rFonts w:asciiTheme="minorHAnsi" w:hAnsiTheme="minorHAnsi" w:cstheme="minorHAnsi"/>
          <w:sz w:val="24"/>
          <w:szCs w:val="24"/>
        </w:rPr>
        <w:t>.</w:t>
      </w:r>
      <w:r w:rsidRPr="00C75636">
        <w:rPr>
          <w:rFonts w:asciiTheme="minorHAnsi" w:hAnsiTheme="minorHAnsi" w:cstheme="minorHAnsi"/>
          <w:sz w:val="24"/>
          <w:szCs w:val="24"/>
        </w:rPr>
        <w:t xml:space="preserve"> </w:t>
      </w:r>
    </w:p>
    <w:p w14:paraId="4CB160D0" w14:textId="469CA3F6" w:rsidR="006F05BC" w:rsidRPr="00C75636" w:rsidRDefault="006F05BC" w:rsidP="00A01233">
      <w:pPr>
        <w:jc w:val="both"/>
        <w:rPr>
          <w:rFonts w:asciiTheme="minorHAnsi" w:hAnsiTheme="minorHAnsi" w:cstheme="minorHAnsi"/>
          <w:sz w:val="24"/>
          <w:szCs w:val="24"/>
        </w:rPr>
      </w:pPr>
      <w:r w:rsidRPr="00C75636">
        <w:rPr>
          <w:rFonts w:asciiTheme="minorHAnsi" w:hAnsiTheme="minorHAnsi" w:cstheme="minorHAnsi"/>
          <w:sz w:val="24"/>
          <w:szCs w:val="24"/>
        </w:rPr>
        <w:lastRenderedPageBreak/>
        <w:t>Beneficiarii sunt obligați să utilizeze, pentru toate materialele de comunicare și vizibilitate realizate în cadrul proiectelor finanțate prin PR</w:t>
      </w:r>
      <w:r w:rsidR="008F6633" w:rsidRPr="00C75636">
        <w:rPr>
          <w:rFonts w:asciiTheme="minorHAnsi" w:hAnsiTheme="minorHAnsi" w:cstheme="minorHAnsi"/>
          <w:sz w:val="24"/>
          <w:szCs w:val="24"/>
        </w:rPr>
        <w:t xml:space="preserve"> </w:t>
      </w:r>
      <w:r w:rsidRPr="00C75636">
        <w:rPr>
          <w:rFonts w:asciiTheme="minorHAnsi" w:hAnsiTheme="minorHAnsi" w:cstheme="minorHAnsi"/>
          <w:sz w:val="24"/>
          <w:szCs w:val="24"/>
        </w:rPr>
        <w:t>SE 2021-2027, indicațiile tehnice din Manualul de Identitate Vizuală</w:t>
      </w:r>
      <w:r w:rsidR="002B073E" w:rsidRPr="00C75636">
        <w:rPr>
          <w:rFonts w:asciiTheme="minorHAnsi" w:hAnsiTheme="minorHAnsi" w:cstheme="minorHAnsi"/>
          <w:sz w:val="24"/>
          <w:szCs w:val="24"/>
        </w:rPr>
        <w:t xml:space="preserve"> în vigoare</w:t>
      </w:r>
      <w:r w:rsidRPr="00C75636">
        <w:rPr>
          <w:rFonts w:asciiTheme="minorHAnsi" w:hAnsiTheme="minorHAnsi" w:cstheme="minorHAnsi"/>
          <w:sz w:val="24"/>
          <w:szCs w:val="24"/>
        </w:rPr>
        <w:t>.</w:t>
      </w:r>
    </w:p>
    <w:p w14:paraId="05A24D43" w14:textId="1A541B8D" w:rsidR="00CA605F" w:rsidRPr="00C75636" w:rsidRDefault="000F3451" w:rsidP="00345CE8">
      <w:pPr>
        <w:pStyle w:val="Heading1"/>
      </w:pPr>
      <w:bookmarkStart w:id="126" w:name="_Toc142556371"/>
      <w:bookmarkStart w:id="127" w:name="_Toc164239784"/>
      <w:r w:rsidRPr="00C75636">
        <w:t>INFORMAȚII ADMINISTRATIVE DESPRE APELUL DE PROIECTE</w:t>
      </w:r>
      <w:bookmarkEnd w:id="126"/>
      <w:bookmarkEnd w:id="127"/>
    </w:p>
    <w:p w14:paraId="577A72F2" w14:textId="6BA0D00D" w:rsidR="000F3451" w:rsidRPr="00C75636" w:rsidRDefault="000F3451" w:rsidP="00345CE8">
      <w:pPr>
        <w:pStyle w:val="Heading2"/>
      </w:pPr>
      <w:bookmarkStart w:id="128" w:name="_Toc142556372"/>
      <w:bookmarkStart w:id="129" w:name="_Toc164239785"/>
      <w:r w:rsidRPr="00C75636">
        <w:t>Data deschiderii apelului de pro</w:t>
      </w:r>
      <w:r w:rsidR="00CA605F" w:rsidRPr="00C75636">
        <w:t>i</w:t>
      </w:r>
      <w:r w:rsidRPr="00C75636">
        <w:t>ecte</w:t>
      </w:r>
      <w:bookmarkEnd w:id="128"/>
      <w:bookmarkEnd w:id="129"/>
    </w:p>
    <w:p w14:paraId="68FDF7DD" w14:textId="1C19D2C2" w:rsidR="00CA605F" w:rsidRPr="00C75636" w:rsidRDefault="00A01233" w:rsidP="00A01233">
      <w:pPr>
        <w:pStyle w:val="5Normal"/>
        <w:rPr>
          <w:rFonts w:asciiTheme="minorHAnsi" w:hAnsiTheme="minorHAnsi" w:cstheme="minorHAnsi"/>
          <w:b/>
          <w:i/>
          <w:sz w:val="24"/>
        </w:rPr>
      </w:pPr>
      <w:r w:rsidRPr="00C75636">
        <w:rPr>
          <w:rFonts w:asciiTheme="minorHAnsi" w:hAnsiTheme="minorHAnsi" w:cstheme="minorHAnsi"/>
          <w:sz w:val="24"/>
        </w:rPr>
        <w:t>Prezentul apel de proiecte se lansează în data de .........................., data de la care solicitanții pot depune cereri de finanțare în sistemul informatic MySMIS2021.</w:t>
      </w:r>
    </w:p>
    <w:p w14:paraId="7E1BE2B8" w14:textId="04BD8B54" w:rsidR="000F3451" w:rsidRPr="00C75636" w:rsidRDefault="000F3451" w:rsidP="00345CE8">
      <w:pPr>
        <w:pStyle w:val="Heading2"/>
      </w:pPr>
      <w:bookmarkStart w:id="130" w:name="_Toc142556373"/>
      <w:bookmarkStart w:id="131" w:name="_Toc164239786"/>
      <w:r w:rsidRPr="00C75636">
        <w:t>Perioada de pregătire a proiectelor</w:t>
      </w:r>
      <w:bookmarkEnd w:id="130"/>
      <w:bookmarkEnd w:id="131"/>
      <w:r w:rsidR="000E3380" w:rsidRPr="00C75636">
        <w:t xml:space="preserve"> </w:t>
      </w:r>
    </w:p>
    <w:p w14:paraId="7A79F58F" w14:textId="58317AB7" w:rsidR="00CA605F" w:rsidRPr="00C75636" w:rsidRDefault="00A01233" w:rsidP="00F66232">
      <w:pPr>
        <w:spacing w:before="0" w:after="0"/>
        <w:rPr>
          <w:rFonts w:asciiTheme="minorHAnsi" w:hAnsiTheme="minorHAnsi" w:cstheme="minorHAnsi"/>
          <w:sz w:val="24"/>
          <w:szCs w:val="24"/>
          <w:lang w:eastAsia="en-GB"/>
        </w:rPr>
      </w:pPr>
      <w:r w:rsidRPr="00C75636">
        <w:rPr>
          <w:rFonts w:asciiTheme="minorHAnsi" w:hAnsiTheme="minorHAnsi" w:cstheme="minorHAnsi"/>
          <w:sz w:val="24"/>
          <w:szCs w:val="24"/>
        </w:rPr>
        <w:t>Perioada minimă de pregătire a proiectelor este perioada cuprinsă între data publicării prezentului ghid pe site-ul programului www.regiosudest.ro și data lansării apelului de proiecte.</w:t>
      </w:r>
    </w:p>
    <w:p w14:paraId="37A624D9" w14:textId="082DEC56" w:rsidR="000F3451" w:rsidRPr="00C75636" w:rsidRDefault="000F3451" w:rsidP="00345CE8">
      <w:pPr>
        <w:pStyle w:val="Heading2"/>
      </w:pPr>
      <w:bookmarkStart w:id="132" w:name="_Toc142556374"/>
      <w:bookmarkStart w:id="133" w:name="_Toc164239787"/>
      <w:bookmarkStart w:id="134" w:name="_Hlk118198093"/>
      <w:r w:rsidRPr="00C75636">
        <w:t>Perioada de depunere a proiectelor</w:t>
      </w:r>
      <w:bookmarkEnd w:id="132"/>
      <w:bookmarkEnd w:id="133"/>
    </w:p>
    <w:p w14:paraId="78E0DD68" w14:textId="77777777" w:rsidR="00DF3109" w:rsidRPr="00C75636" w:rsidRDefault="00A01233" w:rsidP="00345CE8">
      <w:pPr>
        <w:pStyle w:val="Heading3"/>
        <w:numPr>
          <w:ilvl w:val="2"/>
          <w:numId w:val="46"/>
        </w:numPr>
        <w:ind w:hanging="294"/>
        <w:rPr>
          <w:rFonts w:asciiTheme="minorHAnsi" w:hAnsiTheme="minorHAnsi" w:cstheme="minorHAnsi"/>
          <w:b w:val="0"/>
          <w:bCs/>
          <w:i w:val="0"/>
          <w:iCs/>
        </w:rPr>
      </w:pPr>
      <w:bookmarkStart w:id="135" w:name="_Toc135896965"/>
      <w:bookmarkStart w:id="136" w:name="_Toc164239788"/>
      <w:bookmarkStart w:id="137" w:name="_Toc142556375"/>
      <w:bookmarkEnd w:id="134"/>
      <w:r w:rsidRPr="00C75636">
        <w:rPr>
          <w:rFonts w:asciiTheme="minorHAnsi" w:hAnsiTheme="minorHAnsi" w:cstheme="minorHAnsi"/>
          <w:b w:val="0"/>
          <w:bCs/>
          <w:i w:val="0"/>
          <w:iCs/>
        </w:rPr>
        <w:t>Data și ora pentru începerea depunerii de proiecte:</w:t>
      </w:r>
      <w:bookmarkEnd w:id="135"/>
      <w:bookmarkEnd w:id="136"/>
    </w:p>
    <w:p w14:paraId="2C6059FE" w14:textId="7B16F35F" w:rsidR="00A01233" w:rsidRPr="00C75636" w:rsidRDefault="00DF3109" w:rsidP="00345CE8">
      <w:pPr>
        <w:pStyle w:val="5Normal"/>
        <w:numPr>
          <w:ilvl w:val="0"/>
          <w:numId w:val="50"/>
        </w:numPr>
        <w:rPr>
          <w:rFonts w:asciiTheme="minorHAnsi" w:hAnsiTheme="minorHAnsi" w:cstheme="minorHAnsi"/>
          <w:b/>
          <w:i/>
          <w:sz w:val="24"/>
          <w:szCs w:val="32"/>
        </w:rPr>
      </w:pPr>
      <w:r w:rsidRPr="00C75636">
        <w:rPr>
          <w:rFonts w:asciiTheme="minorHAnsi" w:hAnsiTheme="minorHAnsi" w:cstheme="minorHAnsi"/>
          <w:sz w:val="24"/>
          <w:szCs w:val="32"/>
        </w:rPr>
        <w:t>Pentru apelul PRSE/1.6/A.</w:t>
      </w:r>
      <w:r w:rsidR="00C568AD" w:rsidRPr="00C75636">
        <w:rPr>
          <w:rFonts w:asciiTheme="minorHAnsi" w:hAnsiTheme="minorHAnsi" w:cstheme="minorHAnsi"/>
          <w:sz w:val="24"/>
          <w:szCs w:val="32"/>
        </w:rPr>
        <w:t>2</w:t>
      </w:r>
      <w:r w:rsidRPr="00C75636">
        <w:rPr>
          <w:rFonts w:asciiTheme="minorHAnsi" w:hAnsiTheme="minorHAnsi" w:cstheme="minorHAnsi"/>
          <w:sz w:val="24"/>
          <w:szCs w:val="32"/>
        </w:rPr>
        <w:t>/1/202</w:t>
      </w:r>
      <w:r w:rsidR="00A42FB1" w:rsidRPr="00C75636">
        <w:rPr>
          <w:rFonts w:asciiTheme="minorHAnsi" w:hAnsiTheme="minorHAnsi" w:cstheme="minorHAnsi"/>
          <w:sz w:val="24"/>
          <w:szCs w:val="32"/>
        </w:rPr>
        <w:t>4</w:t>
      </w:r>
      <w:r w:rsidRPr="00C75636">
        <w:rPr>
          <w:rFonts w:asciiTheme="minorHAnsi" w:hAnsiTheme="minorHAnsi" w:cstheme="minorHAnsi"/>
          <w:sz w:val="24"/>
          <w:szCs w:val="32"/>
        </w:rPr>
        <w:t xml:space="preserve">..........................., ora </w:t>
      </w:r>
      <w:bookmarkEnd w:id="137"/>
      <w:r w:rsidR="009D2DA3" w:rsidRPr="00C75636">
        <w:rPr>
          <w:rFonts w:asciiTheme="minorHAnsi" w:hAnsiTheme="minorHAnsi" w:cstheme="minorHAnsi"/>
          <w:sz w:val="24"/>
          <w:szCs w:val="32"/>
        </w:rPr>
        <w:t>...............</w:t>
      </w:r>
    </w:p>
    <w:p w14:paraId="117653C8" w14:textId="77777777" w:rsidR="009D2DA3" w:rsidRPr="00C75636" w:rsidRDefault="00A01233" w:rsidP="00345CE8">
      <w:pPr>
        <w:pStyle w:val="Heading3"/>
        <w:numPr>
          <w:ilvl w:val="2"/>
          <w:numId w:val="46"/>
        </w:numPr>
        <w:spacing w:before="0"/>
        <w:ind w:hanging="294"/>
        <w:jc w:val="both"/>
        <w:rPr>
          <w:rFonts w:asciiTheme="minorHAnsi" w:hAnsiTheme="minorHAnsi" w:cstheme="minorHAnsi"/>
          <w:b w:val="0"/>
          <w:bCs/>
          <w:i w:val="0"/>
          <w:iCs/>
        </w:rPr>
      </w:pPr>
      <w:bookmarkStart w:id="138" w:name="_Toc135896966"/>
      <w:bookmarkStart w:id="139" w:name="_Toc164239789"/>
      <w:bookmarkStart w:id="140" w:name="_Toc142556376"/>
      <w:r w:rsidRPr="00C75636">
        <w:rPr>
          <w:rFonts w:asciiTheme="minorHAnsi" w:hAnsiTheme="minorHAnsi" w:cstheme="minorHAnsi"/>
          <w:b w:val="0"/>
          <w:bCs/>
          <w:i w:val="0"/>
          <w:iCs/>
        </w:rPr>
        <w:t>Data și ora închiderii apelului de proiecte:</w:t>
      </w:r>
      <w:bookmarkEnd w:id="138"/>
      <w:bookmarkEnd w:id="139"/>
      <w:r w:rsidRPr="00C75636">
        <w:rPr>
          <w:rFonts w:asciiTheme="minorHAnsi" w:hAnsiTheme="minorHAnsi" w:cstheme="minorHAnsi"/>
          <w:b w:val="0"/>
          <w:bCs/>
          <w:i w:val="0"/>
          <w:iCs/>
        </w:rPr>
        <w:t xml:space="preserve"> </w:t>
      </w:r>
    </w:p>
    <w:bookmarkEnd w:id="140"/>
    <w:p w14:paraId="34DF7454" w14:textId="5435B196" w:rsidR="009D2DA3" w:rsidRPr="00C75636" w:rsidRDefault="009D2DA3" w:rsidP="00345CE8">
      <w:pPr>
        <w:pStyle w:val="5Normal"/>
        <w:numPr>
          <w:ilvl w:val="0"/>
          <w:numId w:val="50"/>
        </w:numPr>
        <w:rPr>
          <w:rFonts w:asciiTheme="minorHAnsi" w:hAnsiTheme="minorHAnsi" w:cstheme="minorHAnsi"/>
          <w:b/>
          <w:i/>
          <w:sz w:val="24"/>
          <w:szCs w:val="32"/>
        </w:rPr>
      </w:pPr>
      <w:r w:rsidRPr="00C75636">
        <w:rPr>
          <w:rFonts w:asciiTheme="minorHAnsi" w:hAnsiTheme="minorHAnsi" w:cstheme="minorHAnsi"/>
          <w:sz w:val="24"/>
          <w:szCs w:val="32"/>
        </w:rPr>
        <w:t xml:space="preserve">Pentru apelul </w:t>
      </w:r>
      <w:r w:rsidR="00A42FB1" w:rsidRPr="00C75636">
        <w:rPr>
          <w:rFonts w:asciiTheme="minorHAnsi" w:hAnsiTheme="minorHAnsi" w:cstheme="minorHAnsi"/>
          <w:sz w:val="24"/>
          <w:szCs w:val="32"/>
        </w:rPr>
        <w:t>PRSE/1.6/A.2/1/2024</w:t>
      </w:r>
      <w:r w:rsidRPr="00C75636">
        <w:rPr>
          <w:rFonts w:asciiTheme="minorHAnsi" w:hAnsiTheme="minorHAnsi" w:cstheme="minorHAnsi"/>
          <w:sz w:val="24"/>
          <w:szCs w:val="32"/>
        </w:rPr>
        <w:t>..........................., ora ...............</w:t>
      </w:r>
    </w:p>
    <w:p w14:paraId="758FFBF2" w14:textId="77777777" w:rsidR="009D2DA3" w:rsidRPr="00C75636" w:rsidRDefault="009D2DA3" w:rsidP="00A01233">
      <w:pPr>
        <w:spacing w:before="0" w:after="0"/>
        <w:jc w:val="both"/>
        <w:rPr>
          <w:rFonts w:asciiTheme="minorHAnsi" w:hAnsiTheme="minorHAnsi" w:cstheme="minorHAnsi"/>
          <w:bCs/>
          <w:color w:val="000000" w:themeColor="text1"/>
          <w:sz w:val="24"/>
          <w:szCs w:val="24"/>
        </w:rPr>
      </w:pPr>
    </w:p>
    <w:p w14:paraId="682075D0" w14:textId="4489D289" w:rsidR="00A01233" w:rsidRPr="00C75636" w:rsidRDefault="00A01233" w:rsidP="00A01233">
      <w:pPr>
        <w:spacing w:before="0" w:after="0"/>
        <w:jc w:val="both"/>
        <w:rPr>
          <w:rFonts w:asciiTheme="minorHAnsi" w:hAnsiTheme="minorHAnsi" w:cstheme="minorHAnsi"/>
          <w:bCs/>
          <w:color w:val="000000" w:themeColor="text1"/>
          <w:sz w:val="24"/>
          <w:szCs w:val="24"/>
        </w:rPr>
      </w:pPr>
      <w:r w:rsidRPr="00C75636">
        <w:rPr>
          <w:rFonts w:asciiTheme="minorHAnsi" w:hAnsiTheme="minorHAnsi" w:cstheme="minorHAnsi"/>
          <w:bCs/>
          <w:color w:val="000000" w:themeColor="text1"/>
          <w:sz w:val="24"/>
          <w:szCs w:val="24"/>
        </w:rPr>
        <w:t>Durata</w:t>
      </w:r>
      <w:r w:rsidR="001C11B1" w:rsidRPr="00C75636">
        <w:rPr>
          <w:rFonts w:asciiTheme="minorHAnsi" w:hAnsiTheme="minorHAnsi" w:cstheme="minorHAnsi"/>
          <w:bCs/>
          <w:color w:val="000000" w:themeColor="text1"/>
          <w:sz w:val="24"/>
          <w:szCs w:val="24"/>
        </w:rPr>
        <w:t xml:space="preserve"> de depunere va fi de </w:t>
      </w:r>
      <w:r w:rsidR="00A42FB1" w:rsidRPr="00C75636">
        <w:rPr>
          <w:rFonts w:asciiTheme="minorHAnsi" w:hAnsiTheme="minorHAnsi" w:cstheme="minorHAnsi"/>
          <w:bCs/>
          <w:color w:val="000000" w:themeColor="text1"/>
          <w:sz w:val="24"/>
          <w:szCs w:val="24"/>
        </w:rPr>
        <w:t>o</w:t>
      </w:r>
      <w:r w:rsidRPr="00C75636">
        <w:rPr>
          <w:rFonts w:asciiTheme="minorHAnsi" w:hAnsiTheme="minorHAnsi" w:cstheme="minorHAnsi"/>
          <w:bCs/>
          <w:color w:val="000000" w:themeColor="text1"/>
          <w:sz w:val="24"/>
          <w:szCs w:val="24"/>
        </w:rPr>
        <w:t xml:space="preserve"> lun</w:t>
      </w:r>
      <w:r w:rsidR="00A42FB1" w:rsidRPr="00C75636">
        <w:rPr>
          <w:rFonts w:asciiTheme="minorHAnsi" w:hAnsiTheme="minorHAnsi" w:cstheme="minorHAnsi"/>
          <w:bCs/>
          <w:color w:val="000000" w:themeColor="text1"/>
          <w:sz w:val="24"/>
          <w:szCs w:val="24"/>
        </w:rPr>
        <w:t>ă</w:t>
      </w:r>
      <w:r w:rsidRPr="00C75636">
        <w:rPr>
          <w:rFonts w:asciiTheme="minorHAnsi" w:hAnsiTheme="minorHAnsi" w:cstheme="minorHAnsi"/>
          <w:bCs/>
          <w:color w:val="000000" w:themeColor="text1"/>
          <w:sz w:val="24"/>
          <w:szCs w:val="24"/>
        </w:rPr>
        <w:t xml:space="preserve"> de la </w:t>
      </w:r>
      <w:r w:rsidR="002B073E" w:rsidRPr="00C75636">
        <w:rPr>
          <w:rFonts w:asciiTheme="minorHAnsi" w:hAnsiTheme="minorHAnsi" w:cstheme="minorHAnsi"/>
          <w:bCs/>
          <w:color w:val="000000" w:themeColor="text1"/>
          <w:sz w:val="24"/>
          <w:szCs w:val="24"/>
        </w:rPr>
        <w:t>î</w:t>
      </w:r>
      <w:r w:rsidRPr="00C75636">
        <w:rPr>
          <w:rFonts w:asciiTheme="minorHAnsi" w:hAnsiTheme="minorHAnsi" w:cstheme="minorHAnsi"/>
          <w:bCs/>
          <w:color w:val="000000" w:themeColor="text1"/>
          <w:sz w:val="24"/>
          <w:szCs w:val="24"/>
        </w:rPr>
        <w:t>nceperea depunerii proiectelor.</w:t>
      </w:r>
    </w:p>
    <w:p w14:paraId="46E70F49" w14:textId="5D02DCAE" w:rsidR="00A86515" w:rsidRPr="00C75636" w:rsidRDefault="00A86515" w:rsidP="00345CE8">
      <w:pPr>
        <w:pStyle w:val="Heading2"/>
      </w:pPr>
      <w:bookmarkStart w:id="141" w:name="_Toc142556377"/>
      <w:bookmarkStart w:id="142" w:name="_Toc164239790"/>
      <w:r w:rsidRPr="00C75636">
        <w:t>Modalitatea de depunere a proiectelor</w:t>
      </w:r>
      <w:bookmarkEnd w:id="141"/>
      <w:bookmarkEnd w:id="142"/>
    </w:p>
    <w:p w14:paraId="2942345E" w14:textId="092BB1DC" w:rsidR="00A86515" w:rsidRPr="00C75636" w:rsidRDefault="00A86515" w:rsidP="00C8350F">
      <w:pPr>
        <w:jc w:val="both"/>
        <w:rPr>
          <w:rFonts w:asciiTheme="minorHAnsi" w:hAnsiTheme="minorHAnsi" w:cstheme="minorHAnsi"/>
          <w:sz w:val="24"/>
          <w:szCs w:val="24"/>
        </w:rPr>
      </w:pPr>
      <w:r w:rsidRPr="00C75636">
        <w:rPr>
          <w:rFonts w:asciiTheme="minorHAnsi" w:hAnsiTheme="minorHAnsi" w:cstheme="minorHAnsi"/>
          <w:sz w:val="24"/>
          <w:szCs w:val="24"/>
        </w:rPr>
        <w:t>În cadrul prezentului apel de cereri de proiecte, cererile de finanțare se vor depune prin aplicația electronică MySMIS2021</w:t>
      </w:r>
      <w:r w:rsidR="002D39C5" w:rsidRPr="00C75636">
        <w:rPr>
          <w:rFonts w:asciiTheme="minorHAnsi" w:hAnsiTheme="minorHAnsi" w:cstheme="minorHAnsi"/>
          <w:sz w:val="24"/>
          <w:szCs w:val="24"/>
        </w:rPr>
        <w:t xml:space="preserve">, doar în intervalul </w:t>
      </w:r>
      <w:r w:rsidRPr="00C75636">
        <w:rPr>
          <w:rFonts w:asciiTheme="minorHAnsi" w:hAnsiTheme="minorHAnsi" w:cstheme="minorHAnsi"/>
          <w:sz w:val="24"/>
          <w:szCs w:val="24"/>
        </w:rPr>
        <w:t xml:space="preserve">menționat la secțiunea </w:t>
      </w:r>
      <w:r w:rsidR="007728CF" w:rsidRPr="00C75636">
        <w:rPr>
          <w:rFonts w:asciiTheme="minorHAnsi" w:hAnsiTheme="minorHAnsi" w:cstheme="minorHAnsi"/>
          <w:sz w:val="24"/>
          <w:szCs w:val="24"/>
        </w:rPr>
        <w:t>4</w:t>
      </w:r>
      <w:r w:rsidRPr="00C75636">
        <w:rPr>
          <w:rFonts w:asciiTheme="minorHAnsi" w:hAnsiTheme="minorHAnsi" w:cstheme="minorHAnsi"/>
          <w:sz w:val="24"/>
          <w:szCs w:val="24"/>
        </w:rPr>
        <w:t>.3 a prezentului ghid. Data depunerii cererii de finanțare este considerată data transmiterii aplicației prin sistemul electronic MySMIS2021.</w:t>
      </w:r>
    </w:p>
    <w:p w14:paraId="4D1B4EC8" w14:textId="3A0F243A" w:rsidR="00832B2B" w:rsidRPr="00C75636" w:rsidRDefault="00832B2B" w:rsidP="00C8350F">
      <w:pPr>
        <w:jc w:val="both"/>
        <w:rPr>
          <w:rFonts w:asciiTheme="minorHAnsi" w:hAnsiTheme="minorHAnsi" w:cstheme="minorHAnsi"/>
          <w:sz w:val="24"/>
          <w:szCs w:val="24"/>
        </w:rPr>
      </w:pPr>
      <w:r w:rsidRPr="00C75636">
        <w:rPr>
          <w:rFonts w:asciiTheme="minorHAnsi" w:hAnsiTheme="minorHAnsi" w:cstheme="minorHAnsi"/>
          <w:sz w:val="24"/>
          <w:szCs w:val="24"/>
        </w:rPr>
        <w:t>Pentru a beneficia de ajutor</w:t>
      </w:r>
      <w:r w:rsidR="00C8350F" w:rsidRPr="00C75636">
        <w:rPr>
          <w:rFonts w:asciiTheme="minorHAnsi" w:hAnsiTheme="minorHAnsi" w:cstheme="minorHAnsi"/>
          <w:sz w:val="24"/>
          <w:szCs w:val="24"/>
        </w:rPr>
        <w:t>ul</w:t>
      </w:r>
      <w:r w:rsidRPr="00C75636">
        <w:rPr>
          <w:rFonts w:asciiTheme="minorHAnsi" w:hAnsiTheme="minorHAnsi" w:cstheme="minorHAnsi"/>
          <w:sz w:val="24"/>
          <w:szCs w:val="24"/>
        </w:rPr>
        <w:t xml:space="preserve"> </w:t>
      </w:r>
      <w:r w:rsidR="00C8350F" w:rsidRPr="00C75636">
        <w:rPr>
          <w:rFonts w:asciiTheme="minorHAnsi" w:hAnsiTheme="minorHAnsi" w:cstheme="minorHAnsi"/>
          <w:sz w:val="24"/>
          <w:szCs w:val="24"/>
        </w:rPr>
        <w:t>de minimis</w:t>
      </w:r>
      <w:r w:rsidR="003211FA" w:rsidRPr="00C75636">
        <w:rPr>
          <w:rFonts w:asciiTheme="minorHAnsi" w:hAnsiTheme="minorHAnsi" w:cstheme="minorHAnsi"/>
          <w:sz w:val="24"/>
          <w:szCs w:val="24"/>
        </w:rPr>
        <w:t xml:space="preserve"> și de ajutorul de stat regional</w:t>
      </w:r>
      <w:r w:rsidRPr="00C75636">
        <w:rPr>
          <w:rFonts w:asciiTheme="minorHAnsi" w:hAnsiTheme="minorHAnsi" w:cstheme="minorHAnsi"/>
          <w:sz w:val="24"/>
          <w:szCs w:val="24"/>
        </w:rPr>
        <w:t>, solicitanţii vor depune o cerere de finanţare, care intră în procedura de evaluare, selecţie şi contractare.</w:t>
      </w:r>
    </w:p>
    <w:p w14:paraId="04C6033C" w14:textId="77777777" w:rsidR="00A86515" w:rsidRPr="00C75636" w:rsidRDefault="00A86515" w:rsidP="00C8350F">
      <w:pPr>
        <w:jc w:val="both"/>
        <w:rPr>
          <w:rFonts w:asciiTheme="minorHAnsi" w:hAnsiTheme="minorHAnsi" w:cstheme="minorHAnsi"/>
          <w:sz w:val="24"/>
          <w:szCs w:val="24"/>
        </w:rPr>
      </w:pPr>
      <w:r w:rsidRPr="00C75636">
        <w:rPr>
          <w:rFonts w:asciiTheme="minorHAnsi" w:hAnsiTheme="minorHAnsi" w:cstheme="minorHAns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C75636" w:rsidRDefault="00A86515" w:rsidP="00C8350F">
      <w:pPr>
        <w:jc w:val="both"/>
        <w:rPr>
          <w:rFonts w:asciiTheme="minorHAnsi" w:hAnsiTheme="minorHAnsi" w:cstheme="minorHAnsi"/>
          <w:sz w:val="24"/>
          <w:szCs w:val="24"/>
        </w:rPr>
      </w:pPr>
      <w:r w:rsidRPr="00C75636">
        <w:rPr>
          <w:rFonts w:asciiTheme="minorHAnsi" w:hAnsiTheme="minorHAnsi" w:cstheme="minorHAns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7056C8D9" w14:textId="267D5C9F" w:rsidR="00C8350F" w:rsidRPr="00C75636" w:rsidRDefault="00C8350F" w:rsidP="00C8350F">
      <w:pPr>
        <w:jc w:val="both"/>
        <w:rPr>
          <w:rFonts w:asciiTheme="minorHAnsi" w:hAnsiTheme="minorHAnsi" w:cstheme="minorHAnsi"/>
          <w:sz w:val="24"/>
          <w:szCs w:val="24"/>
        </w:rPr>
      </w:pPr>
      <w:r w:rsidRPr="00C75636">
        <w:rPr>
          <w:rFonts w:asciiTheme="minorHAnsi" w:hAnsiTheme="minorHAnsi" w:cstheme="minorHAnsi"/>
          <w:sz w:val="24"/>
          <w:szCs w:val="24"/>
        </w:rPr>
        <w:t>Un potenţial beneficiar poate depune mai multe cereri de finanţare</w:t>
      </w:r>
      <w:r w:rsidR="009D2DA3" w:rsidRPr="00C75636">
        <w:rPr>
          <w:rFonts w:asciiTheme="minorHAnsi" w:hAnsiTheme="minorHAnsi" w:cstheme="minorHAnsi"/>
          <w:sz w:val="24"/>
          <w:szCs w:val="24"/>
        </w:rPr>
        <w:t>, cu respectarea condițiilor ghidului solicitantului</w:t>
      </w:r>
      <w:r w:rsidRPr="00C75636">
        <w:rPr>
          <w:rFonts w:asciiTheme="minorHAnsi" w:hAnsiTheme="minorHAnsi" w:cstheme="minorHAnsi"/>
          <w:sz w:val="24"/>
          <w:szCs w:val="24"/>
        </w:rPr>
        <w:t>.</w:t>
      </w:r>
    </w:p>
    <w:p w14:paraId="1AF7CB58" w14:textId="64BF363C" w:rsidR="00D3791B" w:rsidRPr="00C75636" w:rsidRDefault="00D3791B" w:rsidP="00C8350F">
      <w:pPr>
        <w:jc w:val="both"/>
        <w:rPr>
          <w:rFonts w:asciiTheme="minorHAnsi" w:hAnsiTheme="minorHAnsi" w:cstheme="minorHAnsi"/>
          <w:sz w:val="24"/>
          <w:szCs w:val="24"/>
        </w:rPr>
      </w:pPr>
      <w:r w:rsidRPr="00C75636">
        <w:rPr>
          <w:rFonts w:asciiTheme="minorHAnsi" w:hAnsiTheme="minorHAnsi" w:cstheme="minorHAnsi"/>
          <w:sz w:val="24"/>
          <w:szCs w:val="24"/>
        </w:rPr>
        <w:t>Furnizorul îşi rezervă dreptul de a nu achita/acorda ajutor</w:t>
      </w:r>
      <w:r w:rsidR="003E7FD0" w:rsidRPr="00C75636">
        <w:rPr>
          <w:rFonts w:asciiTheme="minorHAnsi" w:hAnsiTheme="minorHAnsi" w:cstheme="minorHAnsi"/>
          <w:sz w:val="24"/>
          <w:szCs w:val="24"/>
        </w:rPr>
        <w:t>ul</w:t>
      </w:r>
      <w:r w:rsidRPr="00C75636">
        <w:rPr>
          <w:rFonts w:asciiTheme="minorHAnsi" w:hAnsiTheme="minorHAnsi" w:cstheme="minorHAnsi"/>
          <w:sz w:val="24"/>
          <w:szCs w:val="24"/>
        </w:rPr>
        <w:t xml:space="preserve"> de minimis</w:t>
      </w:r>
      <w:r w:rsidR="003E7FD0" w:rsidRPr="00C75636">
        <w:rPr>
          <w:rFonts w:asciiTheme="minorHAnsi" w:hAnsiTheme="minorHAnsi" w:cstheme="minorHAnsi"/>
          <w:sz w:val="24"/>
          <w:szCs w:val="24"/>
        </w:rPr>
        <w:t>/</w:t>
      </w:r>
      <w:r w:rsidR="00E345E9" w:rsidRPr="00C75636">
        <w:rPr>
          <w:rFonts w:asciiTheme="minorHAnsi" w:hAnsiTheme="minorHAnsi" w:cstheme="minorHAnsi"/>
        </w:rPr>
        <w:t xml:space="preserve"> </w:t>
      </w:r>
      <w:r w:rsidR="00E345E9" w:rsidRPr="00C75636">
        <w:rPr>
          <w:rFonts w:asciiTheme="minorHAnsi" w:hAnsiTheme="minorHAnsi" w:cstheme="minorHAnsi"/>
          <w:sz w:val="24"/>
          <w:szCs w:val="24"/>
        </w:rPr>
        <w:t xml:space="preserve">ajutorului de stat regional </w:t>
      </w:r>
      <w:r w:rsidRPr="00C75636">
        <w:rPr>
          <w:rFonts w:asciiTheme="minorHAnsi" w:hAnsiTheme="minorHAnsi" w:cstheme="minorHAnsi"/>
          <w:sz w:val="24"/>
          <w:szCs w:val="24"/>
        </w:rPr>
        <w:t xml:space="preserve">sau de a solicita recuperarea ajutoarelor deja acordate, în cazul în care documentele şi informaţiile </w:t>
      </w:r>
      <w:r w:rsidRPr="00C75636">
        <w:rPr>
          <w:rFonts w:asciiTheme="minorHAnsi" w:hAnsiTheme="minorHAnsi" w:cstheme="minorHAnsi"/>
          <w:sz w:val="24"/>
          <w:szCs w:val="24"/>
        </w:rPr>
        <w:lastRenderedPageBreak/>
        <w:t>furnizate de către beneficiar în documentele în baza cărora s-au acordat ajutoarele menţionate se dovedesc a fi incorecte sau false.</w:t>
      </w:r>
    </w:p>
    <w:p w14:paraId="2A11B2DF" w14:textId="3C352C10" w:rsidR="006867DA" w:rsidRPr="00C75636" w:rsidRDefault="00D3791B" w:rsidP="00D951D6">
      <w:pPr>
        <w:spacing w:before="0"/>
        <w:jc w:val="both"/>
        <w:rPr>
          <w:rFonts w:asciiTheme="minorHAnsi" w:hAnsiTheme="minorHAnsi" w:cstheme="minorHAnsi"/>
          <w:sz w:val="24"/>
          <w:szCs w:val="24"/>
        </w:rPr>
      </w:pPr>
      <w:r w:rsidRPr="00C75636">
        <w:rPr>
          <w:rFonts w:asciiTheme="minorHAnsi" w:hAnsiTheme="minorHAnsi" w:cstheme="minorHAnsi"/>
          <w:sz w:val="24"/>
          <w:szCs w:val="24"/>
        </w:rPr>
        <w:t>Furnizorul va informa în scris, prin contractul de finanţare, întreprinderea beneficiară în legătură cu valoarea potenţială a ajutorului de minimis</w:t>
      </w:r>
      <w:r w:rsidR="000B13D2" w:rsidRPr="00C75636">
        <w:rPr>
          <w:rFonts w:asciiTheme="minorHAnsi" w:hAnsiTheme="minorHAnsi" w:cstheme="minorHAnsi"/>
          <w:sz w:val="24"/>
          <w:szCs w:val="24"/>
        </w:rPr>
        <w:t xml:space="preserve">/ </w:t>
      </w:r>
      <w:r w:rsidR="00F535B6" w:rsidRPr="00C75636">
        <w:rPr>
          <w:rFonts w:asciiTheme="minorHAnsi" w:hAnsiTheme="minorHAnsi" w:cstheme="minorHAnsi"/>
          <w:sz w:val="24"/>
          <w:szCs w:val="24"/>
        </w:rPr>
        <w:t xml:space="preserve">ajutorului de stat regional </w:t>
      </w:r>
      <w:r w:rsidRPr="00C75636">
        <w:rPr>
          <w:rFonts w:asciiTheme="minorHAnsi" w:hAnsiTheme="minorHAnsi" w:cstheme="minorHAnsi"/>
          <w:sz w:val="24"/>
          <w:szCs w:val="24"/>
        </w:rPr>
        <w:t>acordat (exprimată ca echivalent brut al finanţării nerambursabile), precum şi în legătură cu caracterul de minimis</w:t>
      </w:r>
      <w:r w:rsidR="009E0CD6" w:rsidRPr="00C75636">
        <w:rPr>
          <w:rFonts w:asciiTheme="minorHAnsi" w:hAnsiTheme="minorHAnsi" w:cstheme="minorHAnsi"/>
          <w:sz w:val="24"/>
          <w:szCs w:val="24"/>
        </w:rPr>
        <w:t>/ajutor de stat</w:t>
      </w:r>
      <w:r w:rsidRPr="00C75636">
        <w:rPr>
          <w:rFonts w:asciiTheme="minorHAnsi" w:hAnsiTheme="minorHAnsi" w:cstheme="minorHAnsi"/>
          <w:sz w:val="24"/>
          <w:szCs w:val="24"/>
        </w:rPr>
        <w:t>, cu referire expresă la prevederile Re</w:t>
      </w:r>
      <w:r w:rsidR="008360A2" w:rsidRPr="00C75636">
        <w:rPr>
          <w:rFonts w:asciiTheme="minorHAnsi" w:hAnsiTheme="minorHAnsi" w:cstheme="minorHAnsi"/>
          <w:sz w:val="24"/>
          <w:szCs w:val="24"/>
        </w:rPr>
        <w:t xml:space="preserve">gulamentului (UE) nr. </w:t>
      </w:r>
      <w:r w:rsidR="003211FA" w:rsidRPr="00C75636">
        <w:rPr>
          <w:rFonts w:asciiTheme="minorHAnsi" w:hAnsiTheme="minorHAnsi" w:cstheme="minorHAnsi"/>
          <w:sz w:val="24"/>
          <w:szCs w:val="24"/>
        </w:rPr>
        <w:t>2023</w:t>
      </w:r>
      <w:r w:rsidR="008360A2" w:rsidRPr="00C75636">
        <w:rPr>
          <w:rFonts w:asciiTheme="minorHAnsi" w:hAnsiTheme="minorHAnsi" w:cstheme="minorHAnsi"/>
          <w:sz w:val="24"/>
          <w:szCs w:val="24"/>
        </w:rPr>
        <w:t>/</w:t>
      </w:r>
      <w:r w:rsidR="003211FA" w:rsidRPr="00C75636">
        <w:rPr>
          <w:rFonts w:asciiTheme="minorHAnsi" w:hAnsiTheme="minorHAnsi" w:cstheme="minorHAnsi"/>
          <w:sz w:val="24"/>
          <w:szCs w:val="24"/>
        </w:rPr>
        <w:t>2831</w:t>
      </w:r>
      <w:r w:rsidR="008360A2" w:rsidRPr="00C75636">
        <w:rPr>
          <w:rFonts w:asciiTheme="minorHAnsi" w:hAnsiTheme="minorHAnsi" w:cstheme="minorHAnsi"/>
          <w:sz w:val="24"/>
          <w:szCs w:val="24"/>
        </w:rPr>
        <w:t xml:space="preserve"> si la prevederile Capitolul I</w:t>
      </w:r>
      <w:r w:rsidR="003211FA" w:rsidRPr="00C75636">
        <w:rPr>
          <w:rFonts w:asciiTheme="minorHAnsi" w:hAnsiTheme="minorHAnsi" w:cstheme="minorHAnsi"/>
          <w:sz w:val="24"/>
          <w:szCs w:val="24"/>
        </w:rPr>
        <w:t xml:space="preserve">II, </w:t>
      </w:r>
      <w:r w:rsidR="008360A2" w:rsidRPr="00C75636">
        <w:rPr>
          <w:rFonts w:asciiTheme="minorHAnsi" w:hAnsiTheme="minorHAnsi" w:cstheme="minorHAnsi"/>
          <w:sz w:val="24"/>
          <w:szCs w:val="24"/>
        </w:rPr>
        <w:t xml:space="preserve">art. 14 din Regulamentul (UE) nr. </w:t>
      </w:r>
      <w:r w:rsidR="003211FA" w:rsidRPr="00C75636">
        <w:rPr>
          <w:rFonts w:asciiTheme="minorHAnsi" w:hAnsiTheme="minorHAnsi" w:cstheme="minorHAnsi"/>
          <w:sz w:val="24"/>
          <w:szCs w:val="24"/>
        </w:rPr>
        <w:t>2014</w:t>
      </w:r>
      <w:r w:rsidR="008360A2" w:rsidRPr="00C75636">
        <w:rPr>
          <w:rFonts w:asciiTheme="minorHAnsi" w:hAnsiTheme="minorHAnsi" w:cstheme="minorHAnsi"/>
          <w:sz w:val="24"/>
          <w:szCs w:val="24"/>
        </w:rPr>
        <w:t>/</w:t>
      </w:r>
      <w:r w:rsidR="003211FA" w:rsidRPr="00C75636">
        <w:rPr>
          <w:rFonts w:asciiTheme="minorHAnsi" w:hAnsiTheme="minorHAnsi" w:cstheme="minorHAnsi"/>
          <w:sz w:val="24"/>
          <w:szCs w:val="24"/>
        </w:rPr>
        <w:t>651</w:t>
      </w:r>
      <w:r w:rsidR="008360A2" w:rsidRPr="00C75636">
        <w:rPr>
          <w:rFonts w:asciiTheme="minorHAnsi" w:hAnsiTheme="minorHAnsi" w:cstheme="minorHAnsi"/>
          <w:sz w:val="24"/>
          <w:szCs w:val="24"/>
        </w:rPr>
        <w:t>.</w:t>
      </w:r>
    </w:p>
    <w:p w14:paraId="20635025" w14:textId="04E07D23" w:rsidR="006867DA" w:rsidRPr="00C75636" w:rsidRDefault="00C8350F" w:rsidP="00F66232">
      <w:pPr>
        <w:spacing w:before="0" w:after="0"/>
        <w:jc w:val="both"/>
        <w:rPr>
          <w:rFonts w:asciiTheme="minorHAnsi" w:eastAsia="SimSun" w:hAnsiTheme="minorHAnsi" w:cstheme="minorHAnsi"/>
          <w:bCs/>
          <w:sz w:val="24"/>
          <w:szCs w:val="24"/>
        </w:rPr>
      </w:pPr>
      <w:r w:rsidRPr="00C75636">
        <w:rPr>
          <w:rFonts w:asciiTheme="minorHAnsi" w:eastAsia="SimSun" w:hAnsiTheme="minorHAnsi" w:cstheme="minorHAnsi"/>
          <w:bCs/>
          <w:sz w:val="24"/>
          <w:szCs w:val="24"/>
        </w:rPr>
        <w:t xml:space="preserve">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w:t>
      </w:r>
      <w:r w:rsidR="006867DA" w:rsidRPr="00C75636">
        <w:rPr>
          <w:rFonts w:asciiTheme="minorHAnsi" w:eastAsia="SimSun" w:hAnsiTheme="minorHAnsi" w:cstheme="minorHAnsi"/>
          <w:bCs/>
          <w:sz w:val="24"/>
          <w:szCs w:val="24"/>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C75636" w:rsidRDefault="006867DA"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Pentru informarea corectă a potențialilor solicitanți, AM va publica lunar pe site-ul programului situația proiectelor depuse</w:t>
      </w:r>
      <w:r w:rsidR="002719E2" w:rsidRPr="00C75636">
        <w:rPr>
          <w:rFonts w:asciiTheme="minorHAnsi" w:hAnsiTheme="minorHAnsi" w:cstheme="minorHAnsi"/>
          <w:sz w:val="24"/>
          <w:szCs w:val="24"/>
        </w:rPr>
        <w:t>,</w:t>
      </w:r>
      <w:r w:rsidRPr="00C75636">
        <w:rPr>
          <w:rFonts w:asciiTheme="minorHAnsi" w:hAnsiTheme="minorHAnsi" w:cstheme="minorHAnsi"/>
          <w:sz w:val="24"/>
          <w:szCs w:val="24"/>
        </w:rPr>
        <w:t xml:space="preserve"> precum și gradul de acoperire al alocării financiare disponibile. </w:t>
      </w:r>
    </w:p>
    <w:p w14:paraId="1A278FD7" w14:textId="77777777" w:rsidR="006867DA" w:rsidRPr="00C75636" w:rsidRDefault="006867DA" w:rsidP="00F66232">
      <w:pPr>
        <w:pBdr>
          <w:top w:val="nil"/>
          <w:left w:val="nil"/>
          <w:bottom w:val="nil"/>
          <w:right w:val="nil"/>
          <w:between w:val="nil"/>
        </w:pBdr>
        <w:spacing w:before="0" w:after="0"/>
        <w:jc w:val="both"/>
        <w:rPr>
          <w:rFonts w:asciiTheme="minorHAnsi" w:eastAsia="Times New Roman" w:hAnsiTheme="minorHAnsi" w:cstheme="minorHAnsi"/>
          <w:b/>
          <w:sz w:val="24"/>
          <w:szCs w:val="24"/>
        </w:rPr>
      </w:pPr>
      <w:bookmarkStart w:id="143" w:name="_Hlk100144350"/>
    </w:p>
    <w:p w14:paraId="7AC5FC79" w14:textId="77777777" w:rsidR="006867DA" w:rsidRPr="00C75636" w:rsidRDefault="006867DA" w:rsidP="007A0D33">
      <w:pPr>
        <w:pBdr>
          <w:top w:val="nil"/>
          <w:left w:val="nil"/>
          <w:bottom w:val="nil"/>
          <w:right w:val="nil"/>
          <w:between w:val="nil"/>
        </w:pBdr>
        <w:spacing w:before="0"/>
        <w:jc w:val="both"/>
        <w:rPr>
          <w:rFonts w:asciiTheme="minorHAnsi" w:eastAsia="Times New Roman" w:hAnsiTheme="minorHAnsi" w:cstheme="minorHAnsi"/>
          <w:b/>
          <w:sz w:val="24"/>
          <w:szCs w:val="24"/>
        </w:rPr>
      </w:pPr>
      <w:r w:rsidRPr="00C75636">
        <w:rPr>
          <w:rFonts w:asciiTheme="minorHAnsi" w:eastAsia="Times New Roman" w:hAnsiTheme="minorHAnsi" w:cstheme="minorHAnsi"/>
          <w:b/>
          <w:sz w:val="24"/>
          <w:szCs w:val="24"/>
        </w:rPr>
        <w:t>Redepunerea proiectelor</w:t>
      </w:r>
    </w:p>
    <w:p w14:paraId="1873B834" w14:textId="77777777" w:rsidR="006867DA" w:rsidRPr="00C75636"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În cadrul acestui apel, proiectele </w:t>
      </w:r>
      <w:r w:rsidRPr="00C75636">
        <w:rPr>
          <w:rFonts w:asciiTheme="minorHAnsi" w:eastAsia="Times New Roman" w:hAnsiTheme="minorHAnsi" w:cstheme="minorHAnsi"/>
          <w:bCs/>
          <w:sz w:val="24"/>
          <w:szCs w:val="24"/>
        </w:rPr>
        <w:t>respinse sau retrase</w:t>
      </w:r>
      <w:r w:rsidRPr="00C75636">
        <w:rPr>
          <w:rFonts w:asciiTheme="minorHAnsi" w:eastAsia="Times New Roman" w:hAnsiTheme="minorHAnsi" w:cstheme="minorHAnsi"/>
          <w:sz w:val="24"/>
          <w:szCs w:val="24"/>
        </w:rPr>
        <w:t xml:space="preserve"> în cadrul oricărei etape de evaluare/selecție/contractare pot fi redepuse atâta timp cât se menține apelul de proiecte deschis.</w:t>
      </w:r>
    </w:p>
    <w:p w14:paraId="2A6E5B50" w14:textId="77777777" w:rsidR="006867DA" w:rsidRPr="00C75636" w:rsidRDefault="006867DA" w:rsidP="00F66232">
      <w:pPr>
        <w:pBdr>
          <w:top w:val="nil"/>
          <w:left w:val="nil"/>
          <w:bottom w:val="nil"/>
          <w:right w:val="nil"/>
          <w:between w:val="nil"/>
        </w:pBd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Toate proiectele redepuse sunt considerate, din punct de vedere procedural, cereri de finanțare nou-depuse.</w:t>
      </w:r>
    </w:p>
    <w:p w14:paraId="420891D8" w14:textId="5E2B764E" w:rsidR="00A86515" w:rsidRPr="00C75636" w:rsidRDefault="00A86515" w:rsidP="00345CE8">
      <w:pPr>
        <w:pStyle w:val="Heading1"/>
      </w:pPr>
      <w:bookmarkStart w:id="144" w:name="_Toc142556378"/>
      <w:bookmarkStart w:id="145" w:name="_Toc164239791"/>
      <w:bookmarkEnd w:id="143"/>
      <w:r w:rsidRPr="00C75636">
        <w:t>CONDIŢII DE ELIGIBILITATE</w:t>
      </w:r>
      <w:bookmarkEnd w:id="144"/>
      <w:bookmarkEnd w:id="145"/>
    </w:p>
    <w:p w14:paraId="756C9B96" w14:textId="6340D558" w:rsidR="00273FEF" w:rsidRPr="00C75636" w:rsidRDefault="00273FEF" w:rsidP="00E00372">
      <w:pPr>
        <w:numPr>
          <w:ilvl w:val="0"/>
          <w:numId w:val="23"/>
        </w:numPr>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Prezentul ghid se aplică </w:t>
      </w:r>
      <w:r w:rsidR="003211FA" w:rsidRPr="00C75636">
        <w:rPr>
          <w:rFonts w:asciiTheme="minorHAnsi" w:hAnsiTheme="minorHAnsi" w:cstheme="minorHAnsi"/>
          <w:sz w:val="24"/>
          <w:szCs w:val="24"/>
          <w:lang w:eastAsia="en-GB"/>
        </w:rPr>
        <w:t>în Regiunea de Dezvoltare Sud-Est (Br</w:t>
      </w:r>
      <w:r w:rsidR="0066319B" w:rsidRPr="00C75636">
        <w:rPr>
          <w:rFonts w:asciiTheme="minorHAnsi" w:hAnsiTheme="minorHAnsi" w:cstheme="minorHAnsi"/>
          <w:sz w:val="24"/>
          <w:szCs w:val="24"/>
          <w:lang w:eastAsia="en-GB"/>
        </w:rPr>
        <w:t>ă</w:t>
      </w:r>
      <w:r w:rsidR="003211FA" w:rsidRPr="00C75636">
        <w:rPr>
          <w:rFonts w:asciiTheme="minorHAnsi" w:hAnsiTheme="minorHAnsi" w:cstheme="minorHAnsi"/>
          <w:sz w:val="24"/>
          <w:szCs w:val="24"/>
          <w:lang w:eastAsia="en-GB"/>
        </w:rPr>
        <w:t>ila, Buz</w:t>
      </w:r>
      <w:r w:rsidR="0066319B" w:rsidRPr="00C75636">
        <w:rPr>
          <w:rFonts w:asciiTheme="minorHAnsi" w:hAnsiTheme="minorHAnsi" w:cstheme="minorHAnsi"/>
          <w:sz w:val="24"/>
          <w:szCs w:val="24"/>
          <w:lang w:eastAsia="en-GB"/>
        </w:rPr>
        <w:t>ă</w:t>
      </w:r>
      <w:r w:rsidR="003211FA" w:rsidRPr="00C75636">
        <w:rPr>
          <w:rFonts w:asciiTheme="minorHAnsi" w:hAnsiTheme="minorHAnsi" w:cstheme="minorHAnsi"/>
          <w:sz w:val="24"/>
          <w:szCs w:val="24"/>
          <w:lang w:eastAsia="en-GB"/>
        </w:rPr>
        <w:t>u, Constan</w:t>
      </w:r>
      <w:r w:rsidR="0066319B" w:rsidRPr="00C75636">
        <w:rPr>
          <w:rFonts w:asciiTheme="minorHAnsi" w:hAnsiTheme="minorHAnsi" w:cstheme="minorHAnsi"/>
          <w:sz w:val="24"/>
          <w:szCs w:val="24"/>
          <w:lang w:eastAsia="en-GB"/>
        </w:rPr>
        <w:t>ț</w:t>
      </w:r>
      <w:r w:rsidR="003211FA" w:rsidRPr="00C75636">
        <w:rPr>
          <w:rFonts w:asciiTheme="minorHAnsi" w:hAnsiTheme="minorHAnsi" w:cstheme="minorHAnsi"/>
          <w:sz w:val="24"/>
          <w:szCs w:val="24"/>
          <w:lang w:eastAsia="en-GB"/>
        </w:rPr>
        <w:t>a, Gala</w:t>
      </w:r>
      <w:r w:rsidR="0066319B" w:rsidRPr="00C75636">
        <w:rPr>
          <w:rFonts w:asciiTheme="minorHAnsi" w:hAnsiTheme="minorHAnsi" w:cstheme="minorHAnsi"/>
          <w:sz w:val="24"/>
          <w:szCs w:val="24"/>
          <w:lang w:eastAsia="en-GB"/>
        </w:rPr>
        <w:t>ț</w:t>
      </w:r>
      <w:r w:rsidR="003211FA" w:rsidRPr="00C75636">
        <w:rPr>
          <w:rFonts w:asciiTheme="minorHAnsi" w:hAnsiTheme="minorHAnsi" w:cstheme="minorHAnsi"/>
          <w:sz w:val="24"/>
          <w:szCs w:val="24"/>
          <w:lang w:eastAsia="en-GB"/>
        </w:rPr>
        <w:t xml:space="preserve">i, Tulcea, Vrancea) pentru </w:t>
      </w:r>
      <w:r w:rsidRPr="00C75636">
        <w:rPr>
          <w:rFonts w:asciiTheme="minorHAnsi" w:hAnsiTheme="minorHAnsi" w:cstheme="minorHAnsi"/>
          <w:sz w:val="24"/>
          <w:szCs w:val="24"/>
          <w:lang w:eastAsia="en-GB"/>
        </w:rPr>
        <w:t>microîntreprinderil</w:t>
      </w:r>
      <w:r w:rsidR="003211FA" w:rsidRPr="00C75636">
        <w:rPr>
          <w:rFonts w:asciiTheme="minorHAnsi" w:hAnsiTheme="minorHAnsi" w:cstheme="minorHAnsi"/>
          <w:sz w:val="24"/>
          <w:szCs w:val="24"/>
          <w:lang w:eastAsia="en-GB"/>
        </w:rPr>
        <w:t>e</w:t>
      </w:r>
      <w:r w:rsidRPr="00C75636">
        <w:rPr>
          <w:rFonts w:asciiTheme="minorHAnsi" w:hAnsiTheme="minorHAnsi" w:cstheme="minorHAnsi"/>
          <w:sz w:val="24"/>
          <w:szCs w:val="24"/>
          <w:lang w:eastAsia="en-GB"/>
        </w:rPr>
        <w:t>, întreprinderi mici și mijlocii non-agricole  cu sediul social sau punct de lucru înregistrat fiscal în mediul urban și pentru întreprinderi mici și mijlocii non-agricole, cu sediul social sau punct de lucru înregistrat fiscal în mediul rural, cu excepția teritoriului acoperit de ITI Delta Dunării.</w:t>
      </w:r>
    </w:p>
    <w:p w14:paraId="5E1BE411" w14:textId="73AC9959" w:rsidR="00E00372" w:rsidRPr="00C75636" w:rsidRDefault="003211FA" w:rsidP="00F738EE">
      <w:pPr>
        <w:pStyle w:val="ListParagraph"/>
        <w:numPr>
          <w:ilvl w:val="0"/>
          <w:numId w:val="23"/>
        </w:numPr>
        <w:tabs>
          <w:tab w:val="left" w:pos="270"/>
        </w:tabs>
        <w:spacing w:before="0"/>
        <w:ind w:left="426"/>
        <w:jc w:val="both"/>
        <w:rPr>
          <w:rFonts w:ascii="Calibri" w:hAnsi="Calibri"/>
          <w:sz w:val="24"/>
          <w:szCs w:val="24"/>
        </w:rPr>
      </w:pPr>
      <w:r w:rsidRPr="00C75636">
        <w:rPr>
          <w:rFonts w:ascii="Calibri" w:hAnsi="Calibri"/>
          <w:sz w:val="24"/>
          <w:szCs w:val="24"/>
        </w:rPr>
        <w:t xml:space="preserve">Prezentul ghid se aplică întreprinderilor care îşi desfăşoară activitatea într-unul din domeniile eligibile și au autorizate unul din codurile CAEN precizate în Anexa </w:t>
      </w:r>
      <w:r w:rsidR="00F738EE" w:rsidRPr="00C75636">
        <w:rPr>
          <w:rFonts w:ascii="Calibri" w:hAnsi="Calibri"/>
          <w:sz w:val="24"/>
          <w:szCs w:val="24"/>
        </w:rPr>
        <w:t>5</w:t>
      </w:r>
      <w:r w:rsidRPr="00C75636">
        <w:rPr>
          <w:rFonts w:ascii="Calibri" w:hAnsi="Calibri"/>
          <w:sz w:val="24"/>
          <w:szCs w:val="24"/>
        </w:rPr>
        <w:t xml:space="preserve"> la prezent</w:t>
      </w:r>
      <w:r w:rsidR="00F738EE" w:rsidRPr="00C75636">
        <w:rPr>
          <w:rFonts w:ascii="Calibri" w:hAnsi="Calibri"/>
          <w:sz w:val="24"/>
          <w:szCs w:val="24"/>
        </w:rPr>
        <w:t>ul</w:t>
      </w:r>
      <w:r w:rsidRPr="00C75636">
        <w:rPr>
          <w:rFonts w:ascii="Calibri" w:hAnsi="Calibri"/>
          <w:sz w:val="24"/>
          <w:szCs w:val="24"/>
        </w:rPr>
        <w:t xml:space="preserve"> </w:t>
      </w:r>
      <w:r w:rsidR="00F738EE" w:rsidRPr="00C75636">
        <w:rPr>
          <w:rFonts w:ascii="Calibri" w:hAnsi="Calibri"/>
          <w:sz w:val="24"/>
          <w:szCs w:val="24"/>
        </w:rPr>
        <w:t>ghid</w:t>
      </w:r>
      <w:r w:rsidRPr="00C75636">
        <w:rPr>
          <w:rFonts w:ascii="Calibri" w:hAnsi="Calibri"/>
          <w:sz w:val="24"/>
          <w:szCs w:val="24"/>
        </w:rPr>
        <w:t xml:space="preserve">, </w:t>
      </w:r>
      <w:r w:rsidRPr="00C75636">
        <w:rPr>
          <w:rFonts w:ascii="Calibri" w:eastAsia="Times New Roman" w:hAnsi="Calibri"/>
          <w:sz w:val="24"/>
          <w:szCs w:val="24"/>
        </w:rPr>
        <w:t>cel mai târziu la ultima plată a ajutorului, în cazul în care investiţia pentru care se solicită finanţare presupune înfiinţarea unui punct de lucru înregistrat fiscal</w:t>
      </w:r>
      <w:r w:rsidRPr="00C75636">
        <w:rPr>
          <w:rFonts w:ascii="Calibri" w:hAnsi="Calibri"/>
          <w:sz w:val="24"/>
          <w:szCs w:val="24"/>
        </w:rPr>
        <w:t>.</w:t>
      </w:r>
    </w:p>
    <w:p w14:paraId="5069284B" w14:textId="412B669D" w:rsidR="00A97870" w:rsidRPr="00C75636" w:rsidRDefault="00E00372" w:rsidP="00A97870">
      <w:pPr>
        <w:pStyle w:val="ListParagraph"/>
        <w:numPr>
          <w:ilvl w:val="0"/>
          <w:numId w:val="23"/>
        </w:numPr>
        <w:tabs>
          <w:tab w:val="left" w:pos="270"/>
        </w:tabs>
        <w:spacing w:before="0"/>
        <w:ind w:left="426"/>
        <w:jc w:val="both"/>
        <w:rPr>
          <w:rFonts w:asciiTheme="minorHAnsi" w:hAnsiTheme="minorHAnsi" w:cstheme="minorHAnsi"/>
          <w:sz w:val="24"/>
          <w:szCs w:val="24"/>
        </w:rPr>
      </w:pPr>
      <w:r w:rsidRPr="00C75636">
        <w:rPr>
          <w:rFonts w:asciiTheme="minorHAnsi" w:hAnsiTheme="minorHAnsi" w:cstheme="minorHAnsi"/>
          <w:sz w:val="24"/>
          <w:szCs w:val="24"/>
        </w:rPr>
        <w:t>Prezenta măsură se aplică numai beneficiarilor care confirmă faptul că în cei 2 ani anteriori depunerii cererii de finanţare nu au efectuat o relocare către unitatea în care urmează să aibă loc investiţia iniţială pentru care se solicită ajutorul şi care oferă un angajament că nu vor face acest lucru pentru o perioadă de până la 2 ani după finalizarea investiţiei iniţiale pentru care se solicită ajutorul.</w:t>
      </w:r>
    </w:p>
    <w:p w14:paraId="2398319A" w14:textId="77777777" w:rsidR="001538DD" w:rsidRPr="00C75636" w:rsidRDefault="001538DD" w:rsidP="001538DD">
      <w:pPr>
        <w:numPr>
          <w:ilvl w:val="0"/>
          <w:numId w:val="23"/>
        </w:numPr>
        <w:autoSpaceDE w:val="0"/>
        <w:autoSpaceDN w:val="0"/>
        <w:adjustRightInd w:val="0"/>
        <w:spacing w:before="0" w:after="0"/>
        <w:ind w:left="426"/>
        <w:jc w:val="both"/>
        <w:rPr>
          <w:rFonts w:ascii="Calibri" w:hAnsi="Calibri"/>
          <w:sz w:val="24"/>
          <w:szCs w:val="24"/>
          <w:lang w:eastAsia="en-GB"/>
        </w:rPr>
      </w:pPr>
      <w:r w:rsidRPr="00C75636">
        <w:rPr>
          <w:rFonts w:ascii="Calibri" w:hAnsi="Calibri"/>
          <w:sz w:val="24"/>
          <w:szCs w:val="24"/>
          <w:lang w:eastAsia="en-GB"/>
        </w:rPr>
        <w:t>Prezentul ghid nu se aplică pentru:</w:t>
      </w:r>
    </w:p>
    <w:p w14:paraId="20B396E6"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bookmarkStart w:id="146" w:name="_Hlk158726317"/>
      <w:bookmarkStart w:id="147" w:name="_Hlk158726358"/>
      <w:r w:rsidRPr="00C75636">
        <w:rPr>
          <w:rFonts w:asciiTheme="minorHAnsi" w:hAnsiTheme="minorHAnsi" w:cstheme="minorHAnsi"/>
          <w:sz w:val="24"/>
          <w:szCs w:val="24"/>
          <w:lang w:eastAsia="en-GB"/>
        </w:rPr>
        <w:t>ajutoarele acordate întreprinderilor care își desfășoară activitatea în domeniul producției primare de produse pescărești și de acvacultură</w:t>
      </w:r>
      <w:bookmarkEnd w:id="146"/>
      <w:r w:rsidRPr="00C75636">
        <w:rPr>
          <w:rFonts w:asciiTheme="minorHAnsi" w:hAnsiTheme="minorHAnsi" w:cstheme="minorHAnsi"/>
          <w:sz w:val="24"/>
          <w:szCs w:val="24"/>
          <w:lang w:eastAsia="en-GB"/>
        </w:rPr>
        <w:t>;</w:t>
      </w:r>
    </w:p>
    <w:p w14:paraId="24B0AC24"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bookmarkStart w:id="148" w:name="_Hlk158726331"/>
      <w:r w:rsidRPr="00C75636">
        <w:rPr>
          <w:rFonts w:asciiTheme="minorHAnsi" w:hAnsiTheme="minorHAnsi" w:cstheme="minorHAnsi"/>
          <w:sz w:val="24"/>
          <w:szCs w:val="24"/>
          <w:lang w:eastAsia="en-GB"/>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48"/>
      <w:r w:rsidRPr="00C75636">
        <w:rPr>
          <w:rFonts w:asciiTheme="minorHAnsi" w:hAnsiTheme="minorHAnsi" w:cstheme="minorHAnsi"/>
          <w:sz w:val="24"/>
          <w:szCs w:val="24"/>
          <w:lang w:eastAsia="en-GB"/>
        </w:rPr>
        <w:t>;</w:t>
      </w:r>
    </w:p>
    <w:p w14:paraId="28C8B436"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ajutoarelor acordate întreprinderilor care își desfășoară activitatea în domeniul producției primare de produse agricole;</w:t>
      </w:r>
    </w:p>
    <w:p w14:paraId="36B6569E"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ajutoarelor acordate întreprinderilor care desfășoară activități de prelucrare și comercializare a produselor agricole, în unul din următoarele cazuri:</w:t>
      </w:r>
    </w:p>
    <w:p w14:paraId="0C25C92D" w14:textId="77777777" w:rsidR="001538DD" w:rsidRPr="00C75636" w:rsidRDefault="001538DD" w:rsidP="001538DD">
      <w:pPr>
        <w:autoSpaceDE w:val="0"/>
        <w:autoSpaceDN w:val="0"/>
        <w:adjustRightInd w:val="0"/>
        <w:spacing w:before="0" w:after="0"/>
        <w:ind w:left="709"/>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 atunci când valoarea ajutoarelor este stabilită pe baza prețului sau a cantității de produse de acest tip achiziționate de la producători primari sau introduse pe piață de întreprinderile respective;</w:t>
      </w:r>
    </w:p>
    <w:p w14:paraId="20A37002" w14:textId="77777777" w:rsidR="001538DD" w:rsidRPr="00C75636" w:rsidRDefault="001538DD" w:rsidP="001538DD">
      <w:pPr>
        <w:autoSpaceDE w:val="0"/>
        <w:autoSpaceDN w:val="0"/>
        <w:adjustRightInd w:val="0"/>
        <w:spacing w:before="0" w:after="0"/>
        <w:ind w:left="709"/>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(ii) atunci când ajutoarele sunt condiționate de transferarea lor parțială sau integrală către producătorii primari;</w:t>
      </w:r>
    </w:p>
    <w:p w14:paraId="390CBA18"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ajutoarelor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384BFB7E" w14:textId="738073D9"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ajutoarelor condiționate de utilizarea preferențială a bunurilor și serviciilor naționale față de bunurile și serviciile importate</w:t>
      </w:r>
      <w:r w:rsidR="00953184" w:rsidRPr="00C75636">
        <w:rPr>
          <w:rFonts w:asciiTheme="minorHAnsi" w:hAnsiTheme="minorHAnsi" w:cstheme="minorHAnsi"/>
          <w:sz w:val="24"/>
          <w:szCs w:val="24"/>
          <w:lang w:eastAsia="en-GB"/>
        </w:rPr>
        <w:t>;</w:t>
      </w:r>
    </w:p>
    <w:p w14:paraId="55FBE345"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ajutoarele acordate pentru achiziția de vehicule de transport rutier de mărfuri;</w:t>
      </w:r>
    </w:p>
    <w:p w14:paraId="3B4AA762"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ajutoarele pentru activități cu produse cu caracter erotic sau obscen, precum și cele care contravin bunelor moravuri, ordinii publice și/sau prevederilor legale în vigoare;</w:t>
      </w:r>
    </w:p>
    <w:p w14:paraId="3A0421DC"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4B93C4CC"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7EF191B5"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activitățile privind facilitarea închiderii minelor de cărbune necompetitive, astfel cum sunt reglementate de Decizia nr. 787/2010 a Consiliului;</w:t>
      </w:r>
    </w:p>
    <w:p w14:paraId="146FD786"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ajutoarelor pentru sectorul siderurgic, sectorul lignitului și sectorul cărbunelui;</w:t>
      </w:r>
    </w:p>
    <w:p w14:paraId="21ABF271" w14:textId="21E93A0E"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ajutoarelor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C80ACD2" w14:textId="77777777" w:rsidR="001538DD" w:rsidRPr="00C75636" w:rsidRDefault="001538DD" w:rsidP="00345CE8">
      <w:pPr>
        <w:numPr>
          <w:ilvl w:val="1"/>
          <w:numId w:val="79"/>
        </w:numPr>
        <w:autoSpaceDE w:val="0"/>
        <w:autoSpaceDN w:val="0"/>
        <w:adjustRightInd w:val="0"/>
        <w:spacing w:before="0" w:after="0"/>
        <w:ind w:left="709" w:hanging="283"/>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activitățile din domeniul financiar și de asigurări.</w:t>
      </w:r>
    </w:p>
    <w:bookmarkEnd w:id="147"/>
    <w:p w14:paraId="4F72D0FA" w14:textId="7AE3387E" w:rsidR="001538DD" w:rsidRPr="00C75636" w:rsidRDefault="001538DD" w:rsidP="001538DD">
      <w:pPr>
        <w:numPr>
          <w:ilvl w:val="0"/>
          <w:numId w:val="23"/>
        </w:numPr>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Calibri" w:hAnsi="Calibri"/>
          <w:sz w:val="24"/>
          <w:szCs w:val="24"/>
          <w:lang w:eastAsia="en-GB"/>
        </w:rPr>
        <w:t>În</w:t>
      </w:r>
      <w:r w:rsidRPr="00C75636">
        <w:rPr>
          <w:rFonts w:asciiTheme="minorHAnsi" w:hAnsiTheme="minorHAnsi" w:cstheme="minorHAnsi"/>
          <w:sz w:val="24"/>
          <w:szCs w:val="24"/>
          <w:lang w:eastAsia="en-GB"/>
        </w:rPr>
        <w:t xml:space="preserve"> cazul în care o întreprindere își desfășoară activitatea atât în sectoarele excluse menţionate la alin (4), lit. a), b), c) sau d), cât și în sectoarele care intră în domeniul de aplicare al ghidului, pentru a primi finanțare în cadrul apelului, beneficiarul trebuie să asigure o separare a activităților respective, de exemplu printr-o evidență contabilită separată, astfel încât activităţile desfășurate în sectoarele excluse să nu beneficieze de ajutoarele acordate în cadrul prezentului ghid.</w:t>
      </w:r>
    </w:p>
    <w:p w14:paraId="098CE396" w14:textId="77777777" w:rsidR="00A97870" w:rsidRPr="00C75636" w:rsidRDefault="00A97870" w:rsidP="001538DD">
      <w:pPr>
        <w:numPr>
          <w:ilvl w:val="0"/>
          <w:numId w:val="23"/>
        </w:numPr>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Prin </w:t>
      </w:r>
      <w:r w:rsidRPr="00C75636">
        <w:rPr>
          <w:rFonts w:asciiTheme="minorHAnsi" w:hAnsiTheme="minorHAnsi" w:cstheme="minorHAnsi"/>
          <w:b/>
          <w:bCs/>
          <w:sz w:val="24"/>
          <w:szCs w:val="24"/>
        </w:rPr>
        <w:t>prezentul</w:t>
      </w:r>
      <w:r w:rsidRPr="00C75636">
        <w:rPr>
          <w:rFonts w:asciiTheme="minorHAnsi" w:hAnsiTheme="minorHAnsi" w:cstheme="minorHAnsi"/>
          <w:sz w:val="24"/>
          <w:szCs w:val="24"/>
          <w:lang w:eastAsia="en-GB"/>
        </w:rPr>
        <w:t xml:space="preserve"> ghid </w:t>
      </w:r>
      <w:r w:rsidRPr="00C75636">
        <w:rPr>
          <w:rFonts w:asciiTheme="minorHAnsi" w:hAnsiTheme="minorHAnsi" w:cstheme="minorHAnsi"/>
          <w:b/>
          <w:sz w:val="24"/>
          <w:szCs w:val="24"/>
          <w:lang w:eastAsia="en-GB"/>
        </w:rPr>
        <w:t>nu se acordă sprijin financiar pentru</w:t>
      </w:r>
      <w:r w:rsidRPr="00C75636">
        <w:rPr>
          <w:rFonts w:asciiTheme="minorHAnsi" w:hAnsiTheme="minorHAnsi" w:cstheme="minorHAnsi"/>
          <w:sz w:val="24"/>
          <w:szCs w:val="24"/>
          <w:lang w:eastAsia="en-GB"/>
        </w:rPr>
        <w:t xml:space="preserve">: </w:t>
      </w:r>
    </w:p>
    <w:p w14:paraId="2C471391" w14:textId="7D039741" w:rsidR="00A97870" w:rsidRPr="00C75636" w:rsidRDefault="00A97870" w:rsidP="00036021">
      <w:pPr>
        <w:pStyle w:val="ListParagraph"/>
        <w:tabs>
          <w:tab w:val="left" w:pos="270"/>
        </w:tabs>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 Societățile încadrate în categoria întreprinderilor mari, așa cum sunt acestea definite în Anexa nr. 1 la Regulamentul (UE) nr. 651/2014, cu modificările și completările ulterioare;</w:t>
      </w:r>
    </w:p>
    <w:p w14:paraId="3DC66BB5" w14:textId="77777777" w:rsidR="00A97870" w:rsidRPr="00C75636" w:rsidRDefault="00A97870" w:rsidP="00036021">
      <w:pPr>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(b) IMM-urile care au sediu social în altă regiune, chiar dacă locul de implementare propus este în Regiunea de Dezvoltare Sud-Est, cu excepția celor care deschid punct de lucru fiscal în Regiunea de Dezvoltare Sud-Est;</w:t>
      </w:r>
    </w:p>
    <w:p w14:paraId="001EC3EB" w14:textId="77777777" w:rsidR="00A97870" w:rsidRPr="00C75636" w:rsidRDefault="00A97870" w:rsidP="00036021">
      <w:pPr>
        <w:autoSpaceDE w:val="0"/>
        <w:autoSpaceDN w:val="0"/>
        <w:adjustRightInd w:val="0"/>
        <w:spacing w:before="0" w:after="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(c) Sucursalele, agențiile, reprezentanțele sau alte unități fără personalitate juridică;</w:t>
      </w:r>
    </w:p>
    <w:p w14:paraId="374EB496" w14:textId="77777777" w:rsidR="00A97870" w:rsidRPr="00C75636" w:rsidRDefault="00A97870" w:rsidP="00036021">
      <w:pPr>
        <w:autoSpaceDE w:val="0"/>
        <w:autoSpaceDN w:val="0"/>
        <w:adjustRightInd w:val="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 IMM-urile care urmăresc obținerea finanțării prin crearea de condiții artificiale de eligibilitate, cu scopul vădit de a se încadra în categoria solicitanților eligibili:</w:t>
      </w:r>
    </w:p>
    <w:p w14:paraId="6172AA65" w14:textId="66EC51B5" w:rsidR="00A97870" w:rsidRPr="00C75636" w:rsidRDefault="00036021"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 </w:t>
      </w:r>
      <w:r w:rsidR="00A97870" w:rsidRPr="00C75636">
        <w:rPr>
          <w:rFonts w:asciiTheme="minorHAnsi" w:hAnsiTheme="minorHAnsi" w:cstheme="minorHAnsi"/>
          <w:sz w:val="24"/>
          <w:szCs w:val="24"/>
          <w:lang w:eastAsia="en-GB"/>
        </w:rPr>
        <w:t>au realizat modificări conjuncturale, cu caracter temporar și care sunt supuse efectelor de volatilitate, de natură să afecteze criteriul de eligibilitate a solicitantului de finanțare privind încadrarea în categoria microîntreprinderilor, întreprinderilor mici sau mijlocii, respectiv au realizat schimbări în structura acționariatului și/sau la nivelul administratorilor, inclusiv ca urmare a unei fuziuni, a unei achiziții, sau divizării societății după data publicării în consultare publică a ghidului solicitantului;</w:t>
      </w:r>
    </w:p>
    <w:p w14:paraId="16D9628E" w14:textId="336322AD"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vor fi excluse de la finanțare IMM-urile care au realizat schimbări în structura acționariatului și/sau la nivelul administratorilor în perioada cuprinsă între lansarea ghidului în consultare publică și depunerea proiectului. Excluderea de la finanțare se va realiza în urma verificării IMM-urilor privind crearea de condiții artificiale în etapa de monitorizare, inclusiv în perioada de durabilitate a contractului de finanțare, respectiv 3 ani de la efectuarea plății finale în cadrul contractului de finanțare. Astfel, în această etapă, în cazul în care se revine la structura inițială a  acționariatului și/sau a administratorilor înainte de realizarea schimbărilor, caz în care nu ar mai fi îndeplinite condițiilor de eligibilitate, proiectul va fi reziliat și se va dispune recuperarea ajutorului de minimis deja acordat, dacă este cazul.</w:t>
      </w:r>
    </w:p>
    <w:p w14:paraId="2CA6AB64" w14:textId="77777777"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(e) Microîntreprinderi care propun investiții care se vor implementa în mediul rural cu excepția celor din satele aparținătoare municipiilor și orașelor din regiune;</w:t>
      </w:r>
    </w:p>
    <w:p w14:paraId="1109F1F3" w14:textId="77777777"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(f) IMM-uri care propun investiții în activități din sectoarele excluse de la finanțare sau care nu se regăsesc în domeniile de activitate eligibile menționate în ghidul solicitantului de finanțare;</w:t>
      </w:r>
    </w:p>
    <w:p w14:paraId="4593A9DB" w14:textId="77777777"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(g) IMM-uri care propun proiecte care constau exclusiv în realizarea de lucrări de întreținere/reparare/mentenanță/lucrări de modernizare a construcției/lucrări care nu se supun autorizării în condițiile legislației în vigoare;</w:t>
      </w:r>
    </w:p>
    <w:p w14:paraId="7B8824B8" w14:textId="2EC49168"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(h) IMM-uri care propun proiecte care constau exclusiv în activități care conduc la obținerea unei economii de energie și/sau activități de internaționalizare și/sau digitalizarea </w:t>
      </w:r>
      <w:r w:rsidR="00942AF4" w:rsidRPr="00C75636">
        <w:rPr>
          <w:rFonts w:asciiTheme="minorHAnsi" w:hAnsiTheme="minorHAnsi" w:cstheme="minorHAnsi"/>
          <w:sz w:val="24"/>
          <w:szCs w:val="24"/>
          <w:lang w:eastAsia="en-GB"/>
        </w:rPr>
        <w:t>IMM-ului</w:t>
      </w:r>
      <w:r w:rsidRPr="00C75636">
        <w:rPr>
          <w:rFonts w:asciiTheme="minorHAnsi" w:hAnsiTheme="minorHAnsi" w:cstheme="minorHAnsi"/>
          <w:sz w:val="24"/>
          <w:szCs w:val="24"/>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30F596F0" w14:textId="2056680C" w:rsidR="00A97870" w:rsidRPr="00C75636" w:rsidRDefault="00A97870" w:rsidP="00036021">
      <w:pPr>
        <w:autoSpaceDE w:val="0"/>
        <w:autoSpaceDN w:val="0"/>
        <w:adjustRightInd w:val="0"/>
        <w:ind w:left="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w:t>
      </w:r>
      <w:r w:rsidR="00036021" w:rsidRPr="00C75636">
        <w:rPr>
          <w:rFonts w:asciiTheme="minorHAnsi" w:hAnsiTheme="minorHAnsi" w:cstheme="minorHAnsi"/>
          <w:sz w:val="24"/>
          <w:szCs w:val="24"/>
          <w:lang w:eastAsia="en-GB"/>
        </w:rPr>
        <w:t>i</w:t>
      </w:r>
      <w:r w:rsidRPr="00C75636">
        <w:rPr>
          <w:rFonts w:asciiTheme="minorHAnsi" w:hAnsiTheme="minorHAnsi" w:cstheme="minorHAnsi"/>
          <w:sz w:val="24"/>
          <w:szCs w:val="24"/>
          <w:lang w:eastAsia="en-GB"/>
        </w:rPr>
        <w:t xml:space="preserve">) IMM-uri care solicită finanțare pentru investiții demarate, cu excepția activităților </w:t>
      </w:r>
      <w:r w:rsidR="00036021" w:rsidRPr="00C75636">
        <w:rPr>
          <w:rFonts w:asciiTheme="minorHAnsi" w:hAnsiTheme="minorHAnsi" w:cstheme="minorHAnsi"/>
          <w:sz w:val="24"/>
          <w:szCs w:val="24"/>
          <w:lang w:eastAsia="en-GB"/>
        </w:rPr>
        <w:t>eligibile aferente Capitolului 3 ”Cheltuieli pentru proiectare şi asistenţă tehnică” din devizul general.</w:t>
      </w:r>
    </w:p>
    <w:p w14:paraId="13891999" w14:textId="44B68841" w:rsidR="00A86515" w:rsidRPr="00C75636" w:rsidRDefault="00A86515" w:rsidP="00345CE8">
      <w:pPr>
        <w:pStyle w:val="Heading2"/>
      </w:pPr>
      <w:bookmarkStart w:id="149" w:name="_Toc142556379"/>
      <w:bookmarkStart w:id="150" w:name="_Toc164239792"/>
      <w:r w:rsidRPr="00C75636">
        <w:t>Eligibilitatea solicitanţilor</w:t>
      </w:r>
      <w:bookmarkEnd w:id="149"/>
      <w:bookmarkEnd w:id="150"/>
      <w:r w:rsidRPr="00C75636">
        <w:t xml:space="preserve"> </w:t>
      </w:r>
    </w:p>
    <w:p w14:paraId="7BC627AE" w14:textId="616B45AE" w:rsidR="003E0CAF" w:rsidRPr="00C75636" w:rsidRDefault="003E0CAF" w:rsidP="003E0CAF">
      <w:pPr>
        <w:jc w:val="both"/>
        <w:rPr>
          <w:rFonts w:asciiTheme="minorHAnsi" w:hAnsiTheme="minorHAnsi" w:cstheme="minorHAnsi"/>
          <w:sz w:val="24"/>
          <w:szCs w:val="24"/>
        </w:rPr>
      </w:pPr>
      <w:r w:rsidRPr="00C75636">
        <w:rPr>
          <w:rFonts w:asciiTheme="minorHAnsi" w:hAnsiTheme="minorHAnsi" w:cstheme="minorHAnsi"/>
          <w:sz w:val="24"/>
          <w:szCs w:val="24"/>
        </w:rPr>
        <w:t>Criteriile de eligibilitate trebuie respectate de c</w:t>
      </w:r>
      <w:r w:rsidR="00A772F5" w:rsidRPr="00C75636">
        <w:rPr>
          <w:rFonts w:asciiTheme="minorHAnsi" w:hAnsiTheme="minorHAnsi" w:cstheme="minorHAnsi"/>
          <w:sz w:val="24"/>
          <w:szCs w:val="24"/>
        </w:rPr>
        <w:t>ă</w:t>
      </w:r>
      <w:r w:rsidRPr="00C75636">
        <w:rPr>
          <w:rFonts w:asciiTheme="minorHAnsi" w:hAnsiTheme="minorHAnsi" w:cstheme="minorHAnsi"/>
          <w:sz w:val="24"/>
          <w:szCs w:val="24"/>
        </w:rPr>
        <w:t xml:space="preserve">tre solicitant începând cu data depunerii cererii de finanţare, pe tot parcursul procesului de evaluare, selecție și contractare, </w:t>
      </w:r>
      <w:r w:rsidRPr="00C75636">
        <w:rPr>
          <w:rFonts w:asciiTheme="minorHAnsi" w:eastAsiaTheme="minorHAnsi" w:hAnsiTheme="minorHAnsi" w:cstheme="minorHAnsi"/>
          <w:bCs/>
          <w:i/>
          <w:sz w:val="24"/>
          <w:szCs w:val="24"/>
        </w:rPr>
        <w:t xml:space="preserve">în perioada de implementare a proiectului, </w:t>
      </w:r>
      <w:r w:rsidRPr="00C75636">
        <w:rPr>
          <w:rFonts w:asciiTheme="minorHAnsi" w:hAnsiTheme="minorHAnsi" w:cstheme="minorHAnsi"/>
          <w:i/>
          <w:sz w:val="24"/>
          <w:szCs w:val="24"/>
        </w:rPr>
        <w:t>precum și pe perioada de durabilitate</w:t>
      </w:r>
      <w:r w:rsidRPr="00C75636">
        <w:rPr>
          <w:rFonts w:asciiTheme="minorHAnsi" w:hAnsiTheme="minorHAnsi" w:cstheme="minorHAnsi"/>
          <w:sz w:val="24"/>
          <w:szCs w:val="24"/>
        </w:rPr>
        <w:t xml:space="preserve"> a contractelor de finanțare, în </w:t>
      </w:r>
      <w:r w:rsidRPr="00C75636">
        <w:rPr>
          <w:rFonts w:asciiTheme="minorHAnsi" w:hAnsiTheme="minorHAnsi" w:cstheme="minorHAnsi"/>
          <w:sz w:val="24"/>
          <w:szCs w:val="24"/>
        </w:rPr>
        <w:lastRenderedPageBreak/>
        <w:t>condițiile stipulate de acestea.</w:t>
      </w:r>
      <w:r w:rsidR="00A327CF" w:rsidRPr="00C75636">
        <w:t xml:space="preserve"> </w:t>
      </w:r>
      <w:r w:rsidR="00A327CF" w:rsidRPr="00C75636">
        <w:rPr>
          <w:rFonts w:asciiTheme="minorHAnsi" w:hAnsiTheme="minorHAnsi" w:cstheme="minorHAnsi"/>
          <w:sz w:val="24"/>
          <w:szCs w:val="24"/>
        </w:rPr>
        <w:t>Condiția privind încadrarea în categoria IMM trebuie menținută începând cu data depunerii cererii de finanțare și pe tot parcursul procesului de evaluare, selecție și contractare.</w:t>
      </w:r>
    </w:p>
    <w:p w14:paraId="7BED2828" w14:textId="77777777" w:rsidR="003E0CAF" w:rsidRPr="00C75636" w:rsidRDefault="003E0CAF" w:rsidP="003E0CAF">
      <w:pPr>
        <w:jc w:val="both"/>
        <w:rPr>
          <w:rFonts w:asciiTheme="minorHAnsi" w:hAnsiTheme="minorHAnsi" w:cstheme="minorHAnsi"/>
          <w:sz w:val="24"/>
          <w:szCs w:val="24"/>
        </w:rPr>
      </w:pPr>
      <w:r w:rsidRPr="00C75636">
        <w:rPr>
          <w:rFonts w:asciiTheme="minorHAnsi" w:hAnsiTheme="minorHAnsi" w:cstheme="minorHAnsi"/>
          <w:sz w:val="24"/>
          <w:szCs w:val="24"/>
        </w:rPr>
        <w:t>În cadrul subsecţiunilor următoare sunt prezentate criteriile de eligibilitate şi selecţie aplicabile prezentului apel de proiecte.</w:t>
      </w:r>
    </w:p>
    <w:p w14:paraId="542A80BD" w14:textId="77777777" w:rsidR="003E0CAF" w:rsidRPr="00C75636" w:rsidRDefault="003E0CAF" w:rsidP="00EC25A1">
      <w:pPr>
        <w:jc w:val="both"/>
        <w:rPr>
          <w:rFonts w:asciiTheme="minorHAnsi" w:hAnsiTheme="minorHAnsi" w:cstheme="minorHAnsi"/>
          <w:sz w:val="24"/>
          <w:szCs w:val="24"/>
        </w:rPr>
      </w:pPr>
      <w:r w:rsidRPr="00C75636">
        <w:rPr>
          <w:rFonts w:asciiTheme="minorHAnsi" w:hAnsiTheme="minorHAnsi" w:cstheme="minorHAnsi"/>
          <w:sz w:val="24"/>
          <w:szCs w:val="24"/>
        </w:rPr>
        <w:t>Solicitantul eligibil, în sensul prezentului ghid, reprezintă entitatea care îndeplineşte cumulativ criteriile enumerate și prezentate în cadrul prezentei secțiuni.</w:t>
      </w:r>
    </w:p>
    <w:p w14:paraId="0DA7C67D" w14:textId="29F6A020" w:rsidR="0007627B" w:rsidRPr="00C75636" w:rsidRDefault="0007627B" w:rsidP="00345CE8">
      <w:pPr>
        <w:pStyle w:val="Heading3"/>
        <w:rPr>
          <w:rFonts w:asciiTheme="minorHAnsi" w:hAnsiTheme="minorHAnsi" w:cstheme="minorHAnsi"/>
        </w:rPr>
      </w:pPr>
      <w:bookmarkStart w:id="151" w:name="_Toc142556380"/>
      <w:bookmarkStart w:id="152" w:name="_Toc164239793"/>
      <w:r w:rsidRPr="00C75636">
        <w:rPr>
          <w:rFonts w:asciiTheme="minorHAnsi" w:hAnsiTheme="minorHAnsi" w:cstheme="minorHAnsi"/>
        </w:rPr>
        <w:t>Cerințe privind eli</w:t>
      </w:r>
      <w:r w:rsidR="000E3380" w:rsidRPr="00C75636">
        <w:rPr>
          <w:rFonts w:asciiTheme="minorHAnsi" w:hAnsiTheme="minorHAnsi" w:cstheme="minorHAnsi"/>
        </w:rPr>
        <w:t>gib</w:t>
      </w:r>
      <w:r w:rsidRPr="00C75636">
        <w:rPr>
          <w:rFonts w:asciiTheme="minorHAnsi" w:hAnsiTheme="minorHAnsi" w:cstheme="minorHAnsi"/>
        </w:rPr>
        <w:t>ilitatea solicitanților</w:t>
      </w:r>
      <w:bookmarkEnd w:id="151"/>
      <w:bookmarkEnd w:id="152"/>
    </w:p>
    <w:p w14:paraId="223CE59E" w14:textId="37AC08F9" w:rsidR="00F9689B" w:rsidRPr="00C75636" w:rsidRDefault="00CB7401" w:rsidP="00345CE8">
      <w:pPr>
        <w:pStyle w:val="ListParagraph"/>
        <w:numPr>
          <w:ilvl w:val="1"/>
          <w:numId w:val="47"/>
        </w:numPr>
        <w:autoSpaceDE w:val="0"/>
        <w:autoSpaceDN w:val="0"/>
        <w:adjustRightInd w:val="0"/>
        <w:ind w:left="720"/>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Forma de constituire a solicitantului</w:t>
      </w:r>
      <w:r w:rsidR="00F9689B" w:rsidRPr="00C75636">
        <w:rPr>
          <w:rFonts w:asciiTheme="minorHAnsi" w:hAnsiTheme="minorHAnsi" w:cstheme="minorHAnsi"/>
          <w:b/>
          <w:sz w:val="24"/>
          <w:szCs w:val="24"/>
          <w:lang w:eastAsia="en-GB"/>
        </w:rPr>
        <w:t>:</w:t>
      </w:r>
    </w:p>
    <w:p w14:paraId="0B6E7426" w14:textId="21293F5B" w:rsidR="0083709D" w:rsidRPr="00C75636"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Solicitantul de finanțare se încadrează în categoria solicitanților eligibili, conform </w:t>
      </w:r>
      <w:r w:rsidR="00A772F5" w:rsidRPr="00C75636">
        <w:rPr>
          <w:rFonts w:asciiTheme="minorHAnsi" w:hAnsiTheme="minorHAnsi" w:cstheme="minorHAnsi"/>
          <w:sz w:val="24"/>
          <w:szCs w:val="24"/>
          <w:lang w:eastAsia="en-GB"/>
        </w:rPr>
        <w:t>secțiunii</w:t>
      </w:r>
      <w:r w:rsidRPr="00C75636">
        <w:rPr>
          <w:rFonts w:asciiTheme="minorHAnsi" w:hAnsiTheme="minorHAnsi" w:cstheme="minorHAnsi"/>
          <w:sz w:val="24"/>
          <w:szCs w:val="24"/>
          <w:lang w:eastAsia="en-GB"/>
        </w:rPr>
        <w:t xml:space="preserve"> 5.1.2 Categorii de solicitanți eligibili.</w:t>
      </w:r>
    </w:p>
    <w:p w14:paraId="4E77C8D9" w14:textId="0870B19E" w:rsidR="0083709D" w:rsidRPr="00C75636" w:rsidRDefault="0083709D" w:rsidP="0083709D">
      <w:pPr>
        <w:tabs>
          <w:tab w:val="left" w:pos="851"/>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Solicitantul de finanțare trebuie să îndeplinească cumulativ toate cerințele enumerate la </w:t>
      </w:r>
      <w:r w:rsidR="00A772F5" w:rsidRPr="00C75636">
        <w:rPr>
          <w:rFonts w:asciiTheme="minorHAnsi" w:hAnsiTheme="minorHAnsi" w:cstheme="minorHAnsi"/>
          <w:sz w:val="24"/>
          <w:szCs w:val="24"/>
          <w:lang w:eastAsia="en-GB"/>
        </w:rPr>
        <w:t xml:space="preserve">secțiunea </w:t>
      </w:r>
      <w:r w:rsidRPr="00C75636">
        <w:rPr>
          <w:rFonts w:asciiTheme="minorHAnsi" w:hAnsiTheme="minorHAnsi" w:cstheme="minorHAnsi"/>
          <w:sz w:val="24"/>
          <w:szCs w:val="24"/>
          <w:lang w:eastAsia="en-GB"/>
        </w:rPr>
        <w:t>5.1.2 Categorii de solicitanți eligibili.</w:t>
      </w:r>
    </w:p>
    <w:p w14:paraId="1AAF40A0" w14:textId="38DA7F0D" w:rsidR="00F9689B" w:rsidRPr="00C75636" w:rsidRDefault="00F9689B" w:rsidP="00345CE8">
      <w:pPr>
        <w:pStyle w:val="ListParagraph"/>
        <w:numPr>
          <w:ilvl w:val="1"/>
          <w:numId w:val="47"/>
        </w:numPr>
        <w:autoSpaceDE w:val="0"/>
        <w:autoSpaceDN w:val="0"/>
        <w:adjustRightInd w:val="0"/>
        <w:ind w:left="720"/>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Solicitantul </w:t>
      </w:r>
      <w:r w:rsidR="00CB7401" w:rsidRPr="00C75636">
        <w:rPr>
          <w:rFonts w:asciiTheme="minorHAnsi" w:hAnsiTheme="minorHAnsi" w:cstheme="minorHAnsi"/>
          <w:b/>
          <w:sz w:val="24"/>
          <w:szCs w:val="24"/>
          <w:lang w:eastAsia="en-GB"/>
        </w:rPr>
        <w:t>și reprezentantul legal care îşi exercit</w:t>
      </w:r>
      <w:r w:rsidR="00953184" w:rsidRPr="00C75636">
        <w:rPr>
          <w:rFonts w:asciiTheme="minorHAnsi" w:hAnsiTheme="minorHAnsi" w:cstheme="minorHAnsi"/>
          <w:b/>
          <w:sz w:val="24"/>
          <w:szCs w:val="24"/>
          <w:lang w:eastAsia="en-GB"/>
        </w:rPr>
        <w:t>ă</w:t>
      </w:r>
      <w:r w:rsidR="00CB7401" w:rsidRPr="00C75636">
        <w:rPr>
          <w:rFonts w:asciiTheme="minorHAnsi" w:hAnsiTheme="minorHAnsi" w:cstheme="minorHAnsi"/>
          <w:b/>
          <w:sz w:val="24"/>
          <w:szCs w:val="24"/>
          <w:lang w:eastAsia="en-GB"/>
        </w:rPr>
        <w:t xml:space="preserve"> atribuţiile de drept îndeplinesc, condițiile de eligibilitate, respectiv nu se încadrează în situațiile de excludere </w:t>
      </w:r>
      <w:r w:rsidR="00CB7401" w:rsidRPr="00C75636">
        <w:rPr>
          <w:rFonts w:asciiTheme="minorHAnsi" w:hAnsiTheme="minorHAnsi" w:cstheme="minorHAnsi"/>
          <w:bCs/>
          <w:sz w:val="24"/>
          <w:szCs w:val="24"/>
          <w:lang w:eastAsia="en-GB"/>
        </w:rPr>
        <w:t xml:space="preserve">(la depunerea cererii de finanțare </w:t>
      </w:r>
      <w:r w:rsidR="00A772F5" w:rsidRPr="00C75636">
        <w:rPr>
          <w:rFonts w:asciiTheme="minorHAnsi" w:hAnsiTheme="minorHAnsi" w:cstheme="minorHAnsi"/>
          <w:bCs/>
          <w:sz w:val="24"/>
          <w:szCs w:val="24"/>
          <w:lang w:eastAsia="en-GB"/>
        </w:rPr>
        <w:t>ș</w:t>
      </w:r>
      <w:r w:rsidR="00CB7401" w:rsidRPr="00C75636">
        <w:rPr>
          <w:rFonts w:asciiTheme="minorHAnsi" w:hAnsiTheme="minorHAnsi" w:cstheme="minorHAnsi"/>
          <w:bCs/>
          <w:sz w:val="24"/>
          <w:szCs w:val="24"/>
          <w:lang w:eastAsia="en-GB"/>
        </w:rPr>
        <w:t xml:space="preserve">i </w:t>
      </w:r>
      <w:r w:rsidR="00A772F5" w:rsidRPr="00C75636">
        <w:rPr>
          <w:rFonts w:asciiTheme="minorHAnsi" w:hAnsiTheme="minorHAnsi" w:cstheme="minorHAnsi"/>
          <w:bCs/>
          <w:sz w:val="24"/>
          <w:szCs w:val="24"/>
          <w:lang w:eastAsia="en-GB"/>
        </w:rPr>
        <w:t>î</w:t>
      </w:r>
      <w:r w:rsidR="00CB7401" w:rsidRPr="00C75636">
        <w:rPr>
          <w:rFonts w:asciiTheme="minorHAnsi" w:hAnsiTheme="minorHAnsi" w:cstheme="minorHAnsi"/>
          <w:bCs/>
          <w:sz w:val="24"/>
          <w:szCs w:val="24"/>
          <w:lang w:eastAsia="en-GB"/>
        </w:rPr>
        <w:t>n etapa contractuală) prezentate în Declarația unică</w:t>
      </w:r>
      <w:r w:rsidRPr="00C75636">
        <w:rPr>
          <w:rFonts w:asciiTheme="minorHAnsi" w:hAnsiTheme="minorHAnsi" w:cstheme="minorHAnsi"/>
          <w:bCs/>
          <w:sz w:val="24"/>
          <w:szCs w:val="24"/>
          <w:lang w:eastAsia="en-GB"/>
        </w:rPr>
        <w:t>:</w:t>
      </w:r>
    </w:p>
    <w:p w14:paraId="64D05703" w14:textId="62CCD618" w:rsidR="00CE20CB" w:rsidRPr="00C75636" w:rsidRDefault="00F9689B" w:rsidP="00345CE8">
      <w:pPr>
        <w:pStyle w:val="ListParagraph"/>
        <w:numPr>
          <w:ilvl w:val="0"/>
          <w:numId w:val="35"/>
        </w:numPr>
        <w:autoSpaceDE w:val="0"/>
        <w:autoSpaceDN w:val="0"/>
        <w:adjustRightInd w:val="0"/>
        <w:ind w:left="113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nu se află în stare de faliment/insolvenţă </w:t>
      </w:r>
      <w:r w:rsidR="00A327CF" w:rsidRPr="00C75636">
        <w:rPr>
          <w:rFonts w:asciiTheme="minorHAnsi" w:hAnsiTheme="minorHAnsi" w:cstheme="minorHAnsi"/>
          <w:sz w:val="24"/>
          <w:szCs w:val="24"/>
          <w:lang w:eastAsia="en-GB"/>
        </w:rPr>
        <w:t>și nu</w:t>
      </w:r>
      <w:r w:rsidRPr="00C75636">
        <w:rPr>
          <w:rFonts w:asciiTheme="minorHAnsi" w:hAnsiTheme="minorHAnsi" w:cstheme="minorHAnsi"/>
          <w:sz w:val="24"/>
          <w:szCs w:val="24"/>
          <w:lang w:eastAsia="en-GB"/>
        </w:rPr>
        <w:t xml:space="preserve">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p>
    <w:p w14:paraId="3C2E1127" w14:textId="756D7605" w:rsidR="003E6968" w:rsidRPr="00C75636" w:rsidRDefault="00F9689B" w:rsidP="00345CE8">
      <w:pPr>
        <w:pStyle w:val="ListParagraph"/>
        <w:numPr>
          <w:ilvl w:val="0"/>
          <w:numId w:val="35"/>
        </w:numPr>
        <w:autoSpaceDE w:val="0"/>
        <w:autoSpaceDN w:val="0"/>
        <w:adjustRightInd w:val="0"/>
        <w:ind w:left="113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este găsit vinovat, printr-o hotărâre judecătorească definitivă, pentru comiterea unei fraude/</w:t>
      </w:r>
      <w:r w:rsidR="00A327CF" w:rsidRPr="00C75636">
        <w:rPr>
          <w:rFonts w:asciiTheme="minorHAnsi" w:hAnsiTheme="minorHAnsi" w:cstheme="minorHAnsi"/>
          <w:sz w:val="24"/>
          <w:szCs w:val="24"/>
          <w:lang w:eastAsia="en-GB"/>
        </w:rPr>
        <w:t xml:space="preserve"> fapte de corupție/ </w:t>
      </w:r>
      <w:r w:rsidRPr="00C75636">
        <w:rPr>
          <w:rFonts w:asciiTheme="minorHAnsi" w:hAnsiTheme="minorHAnsi" w:cstheme="minorHAnsi"/>
          <w:sz w:val="24"/>
          <w:szCs w:val="24"/>
          <w:lang w:eastAsia="en-GB"/>
        </w:rPr>
        <w:t>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7777777" w:rsidR="00FA7EE6" w:rsidRPr="00C75636" w:rsidRDefault="00F9689B" w:rsidP="00345CE8">
      <w:pPr>
        <w:pStyle w:val="ListParagraph"/>
        <w:numPr>
          <w:ilvl w:val="0"/>
          <w:numId w:val="35"/>
        </w:numPr>
        <w:autoSpaceDE w:val="0"/>
        <w:autoSpaceDN w:val="0"/>
        <w:adjustRightInd w:val="0"/>
        <w:ind w:left="113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77777777" w:rsidR="006036F5" w:rsidRPr="00C75636" w:rsidRDefault="00F9689B" w:rsidP="00345CE8">
      <w:pPr>
        <w:pStyle w:val="ListParagraph"/>
        <w:numPr>
          <w:ilvl w:val="0"/>
          <w:numId w:val="35"/>
        </w:numPr>
        <w:autoSpaceDE w:val="0"/>
        <w:autoSpaceDN w:val="0"/>
        <w:adjustRightInd w:val="0"/>
        <w:ind w:left="113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0D0059A8" w:rsidR="00F9689B" w:rsidRPr="00C75636" w:rsidRDefault="00F9689B" w:rsidP="00345CE8">
      <w:pPr>
        <w:pStyle w:val="ListParagraph"/>
        <w:numPr>
          <w:ilvl w:val="0"/>
          <w:numId w:val="35"/>
        </w:numPr>
        <w:autoSpaceDE w:val="0"/>
        <w:autoSpaceDN w:val="0"/>
        <w:adjustRightInd w:val="0"/>
        <w:ind w:left="113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nu se regăsește în situația de a fi fost stabilite debite în sarcina sa, ca urmare a măsurilor legale întreprinse de </w:t>
      </w:r>
      <w:r w:rsidR="00FA190F" w:rsidRPr="00C75636">
        <w:rPr>
          <w:rFonts w:asciiTheme="minorHAnsi" w:hAnsiTheme="minorHAnsi" w:cstheme="minorHAnsi"/>
          <w:sz w:val="24"/>
          <w:szCs w:val="24"/>
          <w:lang w:eastAsia="en-GB"/>
        </w:rPr>
        <w:t>AM</w:t>
      </w:r>
      <w:r w:rsidR="006A46C8" w:rsidRPr="00C75636">
        <w:rPr>
          <w:rFonts w:asciiTheme="minorHAnsi" w:hAnsiTheme="minorHAnsi" w:cstheme="minorHAnsi"/>
          <w:sz w:val="24"/>
          <w:szCs w:val="24"/>
          <w:lang w:eastAsia="en-GB"/>
        </w:rPr>
        <w:t>.</w:t>
      </w:r>
    </w:p>
    <w:p w14:paraId="504A0664" w14:textId="13699862" w:rsidR="00F9689B" w:rsidRPr="00C75636" w:rsidRDefault="00F9689B" w:rsidP="00345CE8">
      <w:pPr>
        <w:pStyle w:val="ListParagraph"/>
        <w:numPr>
          <w:ilvl w:val="0"/>
          <w:numId w:val="35"/>
        </w:numPr>
        <w:autoSpaceDE w:val="0"/>
        <w:autoSpaceDN w:val="0"/>
        <w:adjustRightInd w:val="0"/>
        <w:ind w:left="1134" w:hanging="425"/>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Solicitantul de finanțare nu se află în situațiile prevăzute de Recomandarea Comisiei Europene nr.</w:t>
      </w:r>
      <w:r w:rsidR="00BD42D2" w:rsidRPr="00C75636">
        <w:rPr>
          <w:rFonts w:asciiTheme="minorHAnsi" w:hAnsiTheme="minorHAnsi" w:cstheme="minorHAnsi"/>
          <w:sz w:val="24"/>
          <w:szCs w:val="24"/>
          <w:lang w:eastAsia="en-GB"/>
        </w:rPr>
        <w:t xml:space="preserve"> </w:t>
      </w:r>
      <w:r w:rsidRPr="00C75636">
        <w:rPr>
          <w:rFonts w:asciiTheme="minorHAnsi" w:hAnsiTheme="minorHAnsi" w:cstheme="minorHAnsi"/>
          <w:sz w:val="24"/>
          <w:szCs w:val="24"/>
          <w:lang w:eastAsia="en-GB"/>
        </w:rPr>
        <w:t>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5EC157FD" w14:textId="77777777" w:rsidR="002D729C" w:rsidRPr="00C75636" w:rsidRDefault="00F9689B" w:rsidP="00345CE8">
      <w:pPr>
        <w:pStyle w:val="ListParagraph"/>
        <w:numPr>
          <w:ilvl w:val="0"/>
          <w:numId w:val="24"/>
        </w:numPr>
        <w:autoSpaceDE w:val="0"/>
        <w:autoSpaceDN w:val="0"/>
        <w:adjustRightInd w:val="0"/>
        <w:ind w:left="1560"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nu este și nu va fi rezident în scopuri fiscale sau înmatriculat în temeiul legilor din jurisdicțiile care figurează pe lista Uniunii Europene a jurisdicțiilor necooperante în scopuri fiscale;</w:t>
      </w:r>
    </w:p>
    <w:p w14:paraId="12180DAB" w14:textId="77777777" w:rsidR="002D729C" w:rsidRPr="00C75636" w:rsidRDefault="00F9689B" w:rsidP="00345CE8">
      <w:pPr>
        <w:pStyle w:val="ListParagraph"/>
        <w:numPr>
          <w:ilvl w:val="0"/>
          <w:numId w:val="24"/>
        </w:numPr>
        <w:autoSpaceDE w:val="0"/>
        <w:autoSpaceDN w:val="0"/>
        <w:adjustRightInd w:val="0"/>
        <w:ind w:left="1560"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7BB67286" w:rsidR="002D729C" w:rsidRPr="00C75636" w:rsidRDefault="00F9689B" w:rsidP="00345CE8">
      <w:pPr>
        <w:pStyle w:val="ListParagraph"/>
        <w:numPr>
          <w:ilvl w:val="0"/>
          <w:numId w:val="24"/>
        </w:numPr>
        <w:autoSpaceDE w:val="0"/>
        <w:autoSpaceDN w:val="0"/>
        <w:adjustRightInd w:val="0"/>
        <w:ind w:left="1560"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controlează și nu va controla, direct sau indirect, filialele sau nu deține și nu va deține unități permanente proprii în jurisdicțiile care figurează pe lista Uniunii Europene a jurisdicțiilor nec</w:t>
      </w:r>
      <w:r w:rsidR="002D729C" w:rsidRPr="00C75636">
        <w:rPr>
          <w:rFonts w:asciiTheme="minorHAnsi" w:hAnsiTheme="minorHAnsi" w:cstheme="minorHAnsi"/>
          <w:sz w:val="24"/>
          <w:szCs w:val="24"/>
          <w:lang w:eastAsia="en-GB"/>
        </w:rPr>
        <w:t xml:space="preserve">ooperante în scopuri fiscale; </w:t>
      </w:r>
    </w:p>
    <w:p w14:paraId="72C503FA" w14:textId="28C61EC8" w:rsidR="00F9689B" w:rsidRPr="00C75636" w:rsidRDefault="00F9689B" w:rsidP="00345CE8">
      <w:pPr>
        <w:pStyle w:val="ListParagraph"/>
        <w:numPr>
          <w:ilvl w:val="0"/>
          <w:numId w:val="24"/>
        </w:numPr>
        <w:autoSpaceDE w:val="0"/>
        <w:autoSpaceDN w:val="0"/>
        <w:adjustRightInd w:val="0"/>
        <w:ind w:left="1560"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exercită și nu va exercita dreptul de proprietate în comun cu întreprinderile din jurisdicțiile care figurează pe lista Uniunii Europene a jurisdicțiilor necooperante în scopuri fiscale.</w:t>
      </w:r>
    </w:p>
    <w:p w14:paraId="5908A2C1" w14:textId="578568B0" w:rsidR="000C450F" w:rsidRPr="00C75636" w:rsidRDefault="00F9689B" w:rsidP="00345CE8">
      <w:pPr>
        <w:pStyle w:val="ListParagraph"/>
        <w:numPr>
          <w:ilvl w:val="0"/>
          <w:numId w:val="35"/>
        </w:numPr>
        <w:tabs>
          <w:tab w:val="left" w:pos="142"/>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Reprezentantul legal/Ac</w:t>
      </w:r>
      <w:r w:rsidR="00953184" w:rsidRPr="00C75636">
        <w:rPr>
          <w:rFonts w:asciiTheme="minorHAnsi" w:hAnsiTheme="minorHAnsi" w:cstheme="minorHAnsi"/>
          <w:sz w:val="24"/>
          <w:szCs w:val="24"/>
          <w:lang w:eastAsia="en-GB"/>
        </w:rPr>
        <w:t>ț</w:t>
      </w:r>
      <w:r w:rsidRPr="00C75636">
        <w:rPr>
          <w:rFonts w:asciiTheme="minorHAnsi" w:hAnsiTheme="minorHAnsi" w:cstheme="minorHAnsi"/>
          <w:sz w:val="24"/>
          <w:szCs w:val="24"/>
          <w:lang w:eastAsia="en-GB"/>
        </w:rPr>
        <w:t>ionarii al/ai solicitantului de finanțare nu este</w:t>
      </w:r>
      <w:r w:rsidR="00CB7401" w:rsidRPr="00C75636">
        <w:rPr>
          <w:rFonts w:asciiTheme="minorHAnsi" w:hAnsiTheme="minorHAnsi" w:cstheme="minorHAnsi"/>
          <w:sz w:val="24"/>
          <w:szCs w:val="24"/>
          <w:lang w:eastAsia="en-GB"/>
        </w:rPr>
        <w:t>/sunt</w:t>
      </w:r>
      <w:r w:rsidRPr="00C75636">
        <w:rPr>
          <w:rFonts w:asciiTheme="minorHAnsi" w:hAnsiTheme="minorHAnsi" w:cstheme="minorHAnsi"/>
          <w:sz w:val="24"/>
          <w:szCs w:val="24"/>
          <w:lang w:eastAsia="en-GB"/>
        </w:rPr>
        <w:t xml:space="preserve"> subiectul unui conflict de interese, definit în conformitate cu prevederile naţionale/europene în vigoare.</w:t>
      </w:r>
    </w:p>
    <w:p w14:paraId="76C8E662" w14:textId="77777777" w:rsidR="000C450F" w:rsidRPr="00C75636" w:rsidRDefault="00F9689B" w:rsidP="00345CE8">
      <w:pPr>
        <w:pStyle w:val="ListParagraph"/>
        <w:numPr>
          <w:ilvl w:val="0"/>
          <w:numId w:val="35"/>
        </w:numPr>
        <w:tabs>
          <w:tab w:val="left" w:pos="142"/>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C75636" w:rsidRDefault="00F9689B" w:rsidP="00345CE8">
      <w:pPr>
        <w:pStyle w:val="ListParagraph"/>
        <w:numPr>
          <w:ilvl w:val="0"/>
          <w:numId w:val="35"/>
        </w:numPr>
        <w:tabs>
          <w:tab w:val="left" w:pos="142"/>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Reprezentantul legal al solicitantului de finanțare nu se află în situația de a induce grav în eroare </w:t>
      </w:r>
      <w:r w:rsidR="00FA190F" w:rsidRPr="00C75636">
        <w:rPr>
          <w:rFonts w:asciiTheme="minorHAnsi" w:hAnsiTheme="minorHAnsi" w:cstheme="minorHAnsi"/>
          <w:sz w:val="24"/>
          <w:szCs w:val="24"/>
          <w:lang w:eastAsia="en-GB"/>
        </w:rPr>
        <w:t>AM</w:t>
      </w:r>
      <w:r w:rsidRPr="00C75636">
        <w:rPr>
          <w:rFonts w:asciiTheme="minorHAnsi" w:hAnsiTheme="minorHAnsi" w:cstheme="minorHAnsi"/>
          <w:sz w:val="24"/>
          <w:szCs w:val="24"/>
          <w:lang w:eastAsia="en-GB"/>
        </w:rPr>
        <w:t xml:space="preserve"> sau comisiile de evaluare, selecţie și contractare prin furnizarea de informaţii incorecte și/sau incomplete în cadrul apelurilor de proiecte derulate prin PR SE.</w:t>
      </w:r>
    </w:p>
    <w:p w14:paraId="6AF7877B" w14:textId="77777777" w:rsidR="000C450F" w:rsidRPr="00C75636" w:rsidRDefault="00F9689B" w:rsidP="00345CE8">
      <w:pPr>
        <w:pStyle w:val="ListParagraph"/>
        <w:numPr>
          <w:ilvl w:val="0"/>
          <w:numId w:val="35"/>
        </w:numPr>
        <w:tabs>
          <w:tab w:val="left" w:pos="142"/>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Reprezentantul legal al solicitantului de finanțare nu se află în situația de a încerca/de a fi încercat să obţină informaţii confidenţiale sau să influenţeze comisiile de evaluare sau AM PR SE pe parcursul procesului de evaluare, selecție și contractare în cadrul apelurilor de proiecte derulate prin PR SE.</w:t>
      </w:r>
    </w:p>
    <w:p w14:paraId="0CC42A96" w14:textId="7CE8C917" w:rsidR="00F9689B" w:rsidRPr="00C75636" w:rsidRDefault="00F9689B" w:rsidP="00345CE8">
      <w:pPr>
        <w:pStyle w:val="ListParagraph"/>
        <w:numPr>
          <w:ilvl w:val="0"/>
          <w:numId w:val="35"/>
        </w:numPr>
        <w:tabs>
          <w:tab w:val="left" w:pos="142"/>
        </w:tabs>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5CA26E51" w14:textId="170F1620" w:rsidR="00F9689B" w:rsidRPr="00C75636" w:rsidRDefault="00F9689B" w:rsidP="00345CE8">
      <w:pPr>
        <w:pStyle w:val="ListParagraph"/>
        <w:numPr>
          <w:ilvl w:val="1"/>
          <w:numId w:val="47"/>
        </w:numPr>
        <w:autoSpaceDE w:val="0"/>
        <w:autoSpaceDN w:val="0"/>
        <w:adjustRightInd w:val="0"/>
        <w:ind w:left="810"/>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 xml:space="preserve">Solicitantul </w:t>
      </w:r>
      <w:r w:rsidR="00CB7401" w:rsidRPr="00C75636">
        <w:rPr>
          <w:rFonts w:asciiTheme="minorHAnsi" w:hAnsiTheme="minorHAnsi" w:cstheme="minorHAnsi"/>
          <w:b/>
          <w:sz w:val="24"/>
          <w:szCs w:val="24"/>
          <w:lang w:eastAsia="en-GB"/>
        </w:rPr>
        <w:t>asigură contribuția financiară la proiect, respectiv</w:t>
      </w:r>
      <w:r w:rsidRPr="00C75636">
        <w:rPr>
          <w:rFonts w:asciiTheme="minorHAnsi" w:hAnsiTheme="minorHAnsi" w:cstheme="minorHAnsi"/>
          <w:b/>
          <w:sz w:val="24"/>
          <w:szCs w:val="24"/>
          <w:lang w:eastAsia="en-GB"/>
        </w:rPr>
        <w:t>:</w:t>
      </w:r>
    </w:p>
    <w:p w14:paraId="46C90E37" w14:textId="77777777" w:rsidR="00601BEE" w:rsidRPr="00C75636" w:rsidRDefault="00F9689B" w:rsidP="00345CE8">
      <w:pPr>
        <w:pStyle w:val="ListParagraph"/>
        <w:numPr>
          <w:ilvl w:val="0"/>
          <w:numId w:val="36"/>
        </w:numPr>
        <w:autoSpaceDE w:val="0"/>
        <w:autoSpaceDN w:val="0"/>
        <w:adjustRightInd w:val="0"/>
        <w:ind w:left="113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contribuția proprie din valoarea totală eligibilă a investiției, respectiv suma cheltuielilor eligibile incluse în proiect;</w:t>
      </w:r>
    </w:p>
    <w:p w14:paraId="1BF916AE" w14:textId="77777777" w:rsidR="00601BEE" w:rsidRPr="00C75636" w:rsidRDefault="00F9689B" w:rsidP="00345CE8">
      <w:pPr>
        <w:pStyle w:val="ListParagraph"/>
        <w:numPr>
          <w:ilvl w:val="0"/>
          <w:numId w:val="36"/>
        </w:numPr>
        <w:autoSpaceDE w:val="0"/>
        <w:autoSpaceDN w:val="0"/>
        <w:adjustRightInd w:val="0"/>
        <w:ind w:left="113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finanțarea cheltuielilor neeligibile ale proiectului, dacă acestea există;</w:t>
      </w:r>
    </w:p>
    <w:p w14:paraId="2DAC46FC" w14:textId="6346574F" w:rsidR="00F9689B" w:rsidRPr="00C75636" w:rsidRDefault="00F9689B" w:rsidP="00345CE8">
      <w:pPr>
        <w:pStyle w:val="ListParagraph"/>
        <w:numPr>
          <w:ilvl w:val="0"/>
          <w:numId w:val="36"/>
        </w:numPr>
        <w:autoSpaceDE w:val="0"/>
        <w:autoSpaceDN w:val="0"/>
        <w:adjustRightInd w:val="0"/>
        <w:spacing w:before="0" w:after="0"/>
        <w:ind w:left="1135" w:hanging="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resursele financiare necesare implementării optime a proiectului, în condițiile rambursării ulterioare a cheltuielilor eligibile din instrumente structurale</w:t>
      </w:r>
      <w:r w:rsidR="00DB1D72" w:rsidRPr="00C75636">
        <w:rPr>
          <w:rFonts w:asciiTheme="minorHAnsi" w:hAnsiTheme="minorHAnsi" w:cstheme="minorHAnsi"/>
          <w:sz w:val="24"/>
          <w:szCs w:val="24"/>
          <w:lang w:eastAsia="en-GB"/>
        </w:rPr>
        <w:t>;</w:t>
      </w:r>
    </w:p>
    <w:p w14:paraId="1C906757" w14:textId="4A99E3CB" w:rsidR="00DB1D72" w:rsidRPr="00C75636" w:rsidRDefault="00DB1D72" w:rsidP="00345CE8">
      <w:pPr>
        <w:pStyle w:val="bullet"/>
        <w:numPr>
          <w:ilvl w:val="0"/>
          <w:numId w:val="36"/>
        </w:numPr>
        <w:spacing w:before="0" w:after="0"/>
        <w:ind w:left="1134" w:hanging="283"/>
        <w:rPr>
          <w:rFonts w:asciiTheme="minorHAnsi" w:hAnsiTheme="minorHAnsi" w:cstheme="minorHAnsi"/>
          <w:sz w:val="24"/>
          <w:lang w:eastAsia="sk-SK"/>
        </w:rPr>
      </w:pPr>
      <w:r w:rsidRPr="00C75636">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452BFE0C" w14:textId="5986AC4E" w:rsidR="00F9689B" w:rsidRPr="00C75636" w:rsidRDefault="00F9689B" w:rsidP="00EB1997">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(4) Solicitantul de finanțare nu are obligaţii de plată neachitate în termen, către bugetul de stat și respectiv bugetul local </w:t>
      </w:r>
      <w:r w:rsidRPr="00C75636">
        <w:rPr>
          <w:rFonts w:asciiTheme="minorHAnsi" w:hAnsiTheme="minorHAnsi" w:cstheme="minorHAnsi"/>
          <w:bCs/>
          <w:sz w:val="24"/>
          <w:szCs w:val="24"/>
          <w:lang w:eastAsia="en-GB"/>
        </w:rPr>
        <w:t>în ultimul an calendaristic și nu are fapte înscrise în cazierul fiscal.</w:t>
      </w:r>
    </w:p>
    <w:p w14:paraId="43BDFDA8" w14:textId="3F4B78C0" w:rsidR="00F9689B" w:rsidRPr="00C75636" w:rsidRDefault="00F9689B" w:rsidP="001A3EA4">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(5) Solicitantul de finanțare nu se încadrează în categoria întreprinderilor în dificultate </w:t>
      </w:r>
      <w:r w:rsidRPr="00C75636">
        <w:rPr>
          <w:rFonts w:asciiTheme="minorHAnsi" w:hAnsiTheme="minorHAnsi" w:cstheme="minorHAnsi"/>
          <w:bCs/>
          <w:sz w:val="24"/>
          <w:szCs w:val="24"/>
          <w:lang w:eastAsia="en-GB"/>
        </w:rPr>
        <w:t>în anul fiscal anterior depunerii cererii de finanțare</w:t>
      </w:r>
      <w:r w:rsidR="00A327CF" w:rsidRPr="00C75636">
        <w:rPr>
          <w:rFonts w:asciiTheme="minorHAnsi" w:hAnsiTheme="minorHAnsi" w:cstheme="minorHAnsi"/>
          <w:bCs/>
          <w:sz w:val="24"/>
          <w:szCs w:val="24"/>
          <w:lang w:eastAsia="en-GB"/>
        </w:rPr>
        <w:t xml:space="preserve"> și în anul depunerii cererii de finanțare</w:t>
      </w:r>
      <w:r w:rsidRPr="00C75636">
        <w:rPr>
          <w:rFonts w:asciiTheme="minorHAnsi" w:hAnsiTheme="minorHAnsi" w:cstheme="minorHAnsi"/>
          <w:bCs/>
          <w:sz w:val="24"/>
          <w:szCs w:val="24"/>
          <w:lang w:eastAsia="en-GB"/>
        </w:rPr>
        <w:t>.</w:t>
      </w:r>
    </w:p>
    <w:p w14:paraId="6AB8F410" w14:textId="77777777" w:rsidR="00F9689B" w:rsidRPr="00C75636" w:rsidRDefault="00F9689B" w:rsidP="00434244">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lastRenderedPageBreak/>
        <w:t xml:space="preserve">(6) Solicitantul de finanțare nu a avut activitatea suspendată temporar </w:t>
      </w:r>
      <w:r w:rsidRPr="00C75636">
        <w:rPr>
          <w:rFonts w:asciiTheme="minorHAnsi" w:hAnsiTheme="minorHAnsi" w:cstheme="minorHAnsi"/>
          <w:bCs/>
          <w:sz w:val="24"/>
          <w:szCs w:val="24"/>
          <w:lang w:eastAsia="en-GB"/>
        </w:rPr>
        <w:t>oricând în anul curent depunerii cererii de finanțare și în anul fiscal anterior.</w:t>
      </w:r>
    </w:p>
    <w:p w14:paraId="54780871" w14:textId="1488E2ED" w:rsidR="00F9689B" w:rsidRPr="00C75636" w:rsidRDefault="00F9689B" w:rsidP="00434244">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(7) Solicitantul de finanțare a desfășurat activitate pe o perioadă corespunzătoare cel puțin unui an fiscal integral anterior depunerii cererii de finanțare. </w:t>
      </w:r>
      <w:r w:rsidRPr="00C75636">
        <w:rPr>
          <w:rFonts w:asciiTheme="minorHAnsi" w:hAnsiTheme="minorHAnsi" w:cstheme="minorHAnsi"/>
          <w:bCs/>
          <w:sz w:val="24"/>
          <w:szCs w:val="24"/>
          <w:lang w:eastAsia="en-GB"/>
        </w:rPr>
        <w:t>O întreprindere care depune aplicația de finanţare în cursul anului 202</w:t>
      </w:r>
      <w:r w:rsidR="00A327CF" w:rsidRPr="00C75636">
        <w:rPr>
          <w:rFonts w:asciiTheme="minorHAnsi" w:hAnsiTheme="minorHAnsi" w:cstheme="minorHAnsi"/>
          <w:bCs/>
          <w:sz w:val="24"/>
          <w:szCs w:val="24"/>
          <w:lang w:eastAsia="en-GB"/>
        </w:rPr>
        <w:t>4</w:t>
      </w:r>
      <w:r w:rsidRPr="00C75636">
        <w:rPr>
          <w:rFonts w:asciiTheme="minorHAnsi" w:hAnsiTheme="minorHAnsi" w:cstheme="minorHAnsi"/>
          <w:bCs/>
          <w:sz w:val="24"/>
          <w:szCs w:val="24"/>
          <w:lang w:eastAsia="en-GB"/>
        </w:rPr>
        <w:t>, trebuie să fi fost înființată cel mai târziu la 3 ianuarie 202</w:t>
      </w:r>
      <w:r w:rsidR="00A327CF" w:rsidRPr="00C75636">
        <w:rPr>
          <w:rFonts w:asciiTheme="minorHAnsi" w:hAnsiTheme="minorHAnsi" w:cstheme="minorHAnsi"/>
          <w:bCs/>
          <w:sz w:val="24"/>
          <w:szCs w:val="24"/>
          <w:lang w:eastAsia="en-GB"/>
        </w:rPr>
        <w:t>3</w:t>
      </w:r>
      <w:r w:rsidRPr="00C75636">
        <w:rPr>
          <w:rFonts w:asciiTheme="minorHAnsi" w:hAnsiTheme="minorHAnsi" w:cstheme="minorHAnsi"/>
          <w:bCs/>
          <w:sz w:val="24"/>
          <w:szCs w:val="24"/>
          <w:lang w:eastAsia="en-GB"/>
        </w:rPr>
        <w:t xml:space="preserve"> (prima zi lucrătoare din anul 202</w:t>
      </w:r>
      <w:r w:rsidR="00A327CF" w:rsidRPr="00C75636">
        <w:rPr>
          <w:rFonts w:asciiTheme="minorHAnsi" w:hAnsiTheme="minorHAnsi" w:cstheme="minorHAnsi"/>
          <w:bCs/>
          <w:sz w:val="24"/>
          <w:szCs w:val="24"/>
          <w:lang w:eastAsia="en-GB"/>
        </w:rPr>
        <w:t>3</w:t>
      </w:r>
      <w:r w:rsidRPr="00C75636">
        <w:rPr>
          <w:rFonts w:asciiTheme="minorHAnsi" w:hAnsiTheme="minorHAnsi" w:cstheme="minorHAnsi"/>
          <w:bCs/>
          <w:sz w:val="24"/>
          <w:szCs w:val="24"/>
          <w:lang w:eastAsia="en-GB"/>
        </w:rPr>
        <w:t>);</w:t>
      </w:r>
    </w:p>
    <w:p w14:paraId="1BE8AFD8" w14:textId="6276552B" w:rsidR="00F9689B" w:rsidRPr="00C75636" w:rsidRDefault="00F9689B" w:rsidP="00770C61">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(8) Solicitantul de finanțare a înregistrat profit din exploatare </w:t>
      </w:r>
      <w:r w:rsidRPr="00C75636">
        <w:rPr>
          <w:rFonts w:asciiTheme="minorHAnsi" w:hAnsiTheme="minorHAnsi" w:cstheme="minorHAnsi"/>
          <w:bCs/>
          <w:sz w:val="24"/>
          <w:szCs w:val="24"/>
          <w:lang w:eastAsia="en-GB"/>
        </w:rPr>
        <w:t>în anul fiscal anterior depunerii cererii de finanțare (Profit</w:t>
      </w:r>
      <w:r w:rsidR="00A327CF" w:rsidRPr="00C75636">
        <w:rPr>
          <w:rFonts w:asciiTheme="minorHAnsi" w:hAnsiTheme="minorHAnsi" w:cstheme="minorHAnsi"/>
          <w:bCs/>
          <w:sz w:val="24"/>
          <w:szCs w:val="24"/>
          <w:lang w:eastAsia="en-GB"/>
        </w:rPr>
        <w:t xml:space="preserve"> </w:t>
      </w:r>
      <w:r w:rsidRPr="00C75636">
        <w:rPr>
          <w:rFonts w:asciiTheme="minorHAnsi" w:hAnsiTheme="minorHAnsi" w:cstheme="minorHAnsi"/>
          <w:bCs/>
          <w:sz w:val="24"/>
          <w:szCs w:val="24"/>
          <w:lang w:eastAsia="en-GB"/>
        </w:rPr>
        <w:t xml:space="preserve">exploatare&gt;0). </w:t>
      </w:r>
    </w:p>
    <w:p w14:paraId="48AEAE4F" w14:textId="2E38260B" w:rsidR="00F9689B" w:rsidRPr="00C75636" w:rsidRDefault="00F9689B" w:rsidP="00BF7DEA">
      <w:pPr>
        <w:autoSpaceDE w:val="0"/>
        <w:autoSpaceDN w:val="0"/>
        <w:adjustRightInd w:val="0"/>
        <w:ind w:left="426"/>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 xml:space="preserve">(9) </w:t>
      </w:r>
      <w:r w:rsidR="00A0615D" w:rsidRPr="00C75636">
        <w:rPr>
          <w:rFonts w:asciiTheme="minorHAnsi" w:hAnsiTheme="minorHAnsi" w:cstheme="minorHAnsi"/>
          <w:b/>
          <w:sz w:val="24"/>
          <w:szCs w:val="24"/>
          <w:lang w:eastAsia="en-GB"/>
        </w:rPr>
        <w:t>A</w:t>
      </w:r>
      <w:r w:rsidRPr="00C75636">
        <w:rPr>
          <w:rFonts w:asciiTheme="minorHAnsi" w:hAnsiTheme="minorHAnsi" w:cstheme="minorHAnsi"/>
          <w:b/>
          <w:sz w:val="24"/>
          <w:szCs w:val="24"/>
          <w:lang w:eastAsia="en-GB"/>
        </w:rPr>
        <w:t xml:space="preserve"> înregistrat un număr mediu de salariaţi de cel puţin unu, </w:t>
      </w:r>
      <w:r w:rsidRPr="00C75636">
        <w:rPr>
          <w:rFonts w:asciiTheme="minorHAnsi" w:hAnsiTheme="minorHAnsi" w:cstheme="minorHAnsi"/>
          <w:bCs/>
          <w:sz w:val="24"/>
          <w:szCs w:val="24"/>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61F96B" w14:textId="77777777" w:rsidR="00F9689B" w:rsidRPr="00C75636" w:rsidRDefault="00F9689B" w:rsidP="009F7978">
      <w:pPr>
        <w:autoSpaceDE w:val="0"/>
        <w:autoSpaceDN w:val="0"/>
        <w:adjustRightInd w:val="0"/>
        <w:ind w:left="426"/>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(10) Referitor la codul CAEN eligibil vizat de investiție:</w:t>
      </w:r>
    </w:p>
    <w:p w14:paraId="660ECF61" w14:textId="77777777" w:rsidR="00F27FA9" w:rsidRPr="00C75636" w:rsidRDefault="00F9689B" w:rsidP="00345CE8">
      <w:pPr>
        <w:pStyle w:val="ListParagraph"/>
        <w:numPr>
          <w:ilvl w:val="0"/>
          <w:numId w:val="37"/>
        </w:num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 xml:space="preserve">Solicitantul de finanțare </w:t>
      </w:r>
      <w:r w:rsidRPr="00C75636">
        <w:rPr>
          <w:rFonts w:asciiTheme="minorHAnsi" w:hAnsiTheme="minorHAnsi" w:cstheme="minorHAnsi"/>
          <w:b/>
          <w:sz w:val="24"/>
          <w:szCs w:val="24"/>
          <w:lang w:eastAsia="en-GB"/>
        </w:rPr>
        <w:t>are autorizat codul CAEN eligibil</w:t>
      </w:r>
      <w:r w:rsidRPr="00C75636">
        <w:rPr>
          <w:rFonts w:asciiTheme="minorHAnsi" w:hAnsiTheme="minorHAnsi" w:cstheme="minorHAnsi"/>
          <w:bCs/>
          <w:sz w:val="24"/>
          <w:szCs w:val="24"/>
          <w:lang w:eastAsia="en-GB"/>
        </w:rPr>
        <w:t xml:space="preserve"> vizat de investiție, la locația de implementare a proiectului, indiferent dacă acesta desfășoară sau nu activitate pe </w:t>
      </w:r>
      <w:r w:rsidR="00F27FA9" w:rsidRPr="00C75636">
        <w:rPr>
          <w:rFonts w:asciiTheme="minorHAnsi" w:hAnsiTheme="minorHAnsi" w:cstheme="minorHAnsi"/>
          <w:bCs/>
          <w:sz w:val="24"/>
          <w:szCs w:val="24"/>
          <w:lang w:eastAsia="en-GB"/>
        </w:rPr>
        <w:t xml:space="preserve"> </w:t>
      </w:r>
      <w:r w:rsidRPr="00C75636">
        <w:rPr>
          <w:rFonts w:asciiTheme="minorHAnsi" w:hAnsiTheme="minorHAnsi" w:cstheme="minorHAnsi"/>
          <w:bCs/>
          <w:sz w:val="24"/>
          <w:szCs w:val="24"/>
          <w:lang w:eastAsia="en-GB"/>
        </w:rPr>
        <w:t>respectivul cod CAEN,</w:t>
      </w:r>
      <w:r w:rsidR="00F27FA9" w:rsidRPr="00C75636">
        <w:rPr>
          <w:rFonts w:asciiTheme="minorHAnsi" w:hAnsiTheme="minorHAnsi" w:cstheme="minorHAnsi"/>
          <w:bCs/>
          <w:sz w:val="24"/>
          <w:szCs w:val="24"/>
          <w:lang w:eastAsia="en-GB"/>
        </w:rPr>
        <w:t xml:space="preserve"> </w:t>
      </w:r>
      <w:r w:rsidR="00F27FA9" w:rsidRPr="00C75636">
        <w:rPr>
          <w:rFonts w:asciiTheme="minorHAnsi" w:hAnsiTheme="minorHAnsi" w:cstheme="minorHAnsi"/>
          <w:b/>
          <w:sz w:val="24"/>
          <w:szCs w:val="24"/>
          <w:lang w:eastAsia="en-GB"/>
        </w:rPr>
        <w:t>sau</w:t>
      </w:r>
    </w:p>
    <w:p w14:paraId="3F153F36" w14:textId="129B2CB5" w:rsidR="00F9689B" w:rsidRPr="00C75636" w:rsidRDefault="00F9689B" w:rsidP="00345CE8">
      <w:pPr>
        <w:pStyle w:val="ListParagraph"/>
        <w:numPr>
          <w:ilvl w:val="0"/>
          <w:numId w:val="37"/>
        </w:num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În situația în care investiția pentru care se solicită finanțare presupune înființarea unui punct de lucru nou, la momentul depunerii cererii de finanțare solicitantul de finanțare are:</w:t>
      </w:r>
    </w:p>
    <w:p w14:paraId="42A0A17B" w14:textId="4DB45450" w:rsidR="00F9689B" w:rsidRPr="00C75636" w:rsidRDefault="00F9689B" w:rsidP="009C7BE5">
      <w:pPr>
        <w:autoSpaceDE w:val="0"/>
        <w:autoSpaceDN w:val="0"/>
        <w:adjustRightInd w:val="0"/>
        <w:ind w:left="1418" w:hanging="142"/>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i.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r w:rsidR="00257C3E" w:rsidRPr="00C75636">
        <w:rPr>
          <w:rFonts w:asciiTheme="minorHAnsi" w:hAnsiTheme="minorHAnsi" w:cstheme="minorHAnsi"/>
          <w:bCs/>
          <w:sz w:val="24"/>
          <w:szCs w:val="24"/>
          <w:lang w:eastAsia="en-GB"/>
        </w:rPr>
        <w:t xml:space="preserve"> </w:t>
      </w:r>
      <w:r w:rsidR="00257C3E" w:rsidRPr="00C75636">
        <w:rPr>
          <w:rFonts w:asciiTheme="minorHAnsi" w:hAnsiTheme="minorHAnsi" w:cstheme="minorHAnsi"/>
          <w:b/>
          <w:sz w:val="24"/>
          <w:szCs w:val="24"/>
          <w:lang w:eastAsia="en-GB"/>
        </w:rPr>
        <w:t>sau</w:t>
      </w:r>
    </w:p>
    <w:p w14:paraId="275FD197" w14:textId="77777777" w:rsidR="00F9689B" w:rsidRPr="00C75636" w:rsidRDefault="00F9689B" w:rsidP="009C7BE5">
      <w:pPr>
        <w:autoSpaceDE w:val="0"/>
        <w:autoSpaceDN w:val="0"/>
        <w:adjustRightInd w:val="0"/>
        <w:ind w:left="1418" w:hanging="284"/>
        <w:jc w:val="both"/>
        <w:rPr>
          <w:rFonts w:asciiTheme="minorHAnsi" w:hAnsiTheme="minorHAnsi" w:cstheme="minorHAnsi"/>
          <w:sz w:val="24"/>
          <w:szCs w:val="24"/>
          <w:lang w:eastAsia="en-GB"/>
        </w:rPr>
      </w:pPr>
      <w:r w:rsidRPr="00C75636">
        <w:rPr>
          <w:rFonts w:asciiTheme="minorHAnsi" w:hAnsiTheme="minorHAnsi" w:cstheme="minorHAnsi"/>
          <w:bCs/>
          <w:sz w:val="24"/>
          <w:szCs w:val="24"/>
          <w:lang w:eastAsia="en-GB"/>
        </w:rPr>
        <w:t>ii. codul CAEN eligibil vizat de investiție</w:t>
      </w:r>
      <w:r w:rsidRPr="00C75636">
        <w:rPr>
          <w:rFonts w:asciiTheme="minorHAnsi" w:hAnsiTheme="minorHAnsi" w:cstheme="minorHAnsi"/>
          <w:sz w:val="24"/>
          <w:szCs w:val="24"/>
          <w:lang w:eastAsia="en-GB"/>
        </w:rPr>
        <w:t xml:space="preserve"> înscris în actul constitutiv, iar solicitantul de finanțare își asumă ca la finalul etapei de implementare să facă dovada autorizării codului CAEN la locația de implementare a proiectului.</w:t>
      </w:r>
    </w:p>
    <w:p w14:paraId="21E13B2F" w14:textId="5A7E228A" w:rsidR="00353021" w:rsidRPr="00C75636" w:rsidRDefault="00A327CF" w:rsidP="007E5827">
      <w:pPr>
        <w:autoSpaceDE w:val="0"/>
        <w:autoSpaceDN w:val="0"/>
        <w:adjustRightInd w:val="0"/>
        <w:ind w:left="426"/>
        <w:jc w:val="both"/>
        <w:rPr>
          <w:rFonts w:asciiTheme="minorHAnsi" w:hAnsiTheme="minorHAnsi" w:cstheme="minorHAnsi"/>
          <w:bCs/>
          <w:i/>
          <w:sz w:val="24"/>
          <w:szCs w:val="24"/>
          <w:lang w:eastAsia="en-GB"/>
        </w:rPr>
      </w:pPr>
      <w:r w:rsidRPr="00C75636">
        <w:rPr>
          <w:rFonts w:asciiTheme="minorHAnsi" w:hAnsiTheme="minorHAnsi" w:cstheme="minorHAnsi"/>
          <w:bCs/>
          <w:i/>
          <w:iCs/>
          <w:sz w:val="24"/>
          <w:szCs w:val="24"/>
          <w:lang w:eastAsia="en-GB"/>
        </w:rPr>
        <w:t>NOTĂ</w:t>
      </w:r>
      <w:r w:rsidR="00353021" w:rsidRPr="00C75636">
        <w:rPr>
          <w:rFonts w:asciiTheme="minorHAnsi" w:hAnsiTheme="minorHAnsi" w:cstheme="minorHAnsi"/>
          <w:bCs/>
          <w:i/>
          <w:iCs/>
          <w:sz w:val="24"/>
          <w:szCs w:val="24"/>
          <w:lang w:eastAsia="en-GB"/>
        </w:rPr>
        <w:t>!</w:t>
      </w:r>
      <w:r w:rsidR="00353021" w:rsidRPr="00C75636">
        <w:rPr>
          <w:rFonts w:asciiTheme="minorHAnsi" w:hAnsiTheme="minorHAnsi" w:cstheme="minorHAnsi"/>
          <w:bCs/>
          <w:sz w:val="24"/>
          <w:szCs w:val="24"/>
          <w:lang w:eastAsia="en-GB"/>
        </w:rPr>
        <w:t xml:space="preserve"> </w:t>
      </w:r>
      <w:r w:rsidR="00353021" w:rsidRPr="00C75636">
        <w:rPr>
          <w:rFonts w:asciiTheme="minorHAnsi" w:hAnsiTheme="minorHAnsi" w:cstheme="minorHAnsi"/>
          <w:bCs/>
          <w:i/>
          <w:sz w:val="24"/>
          <w:szCs w:val="24"/>
          <w:lang w:eastAsia="en-GB"/>
        </w:rPr>
        <w:t>La finalul etapei de implementare, solicitantul de finanțare trebuie să facă dovada autorizării codului CAEN eligibil pentru care a solicitat finanțare la locația de implementare a proiectului.</w:t>
      </w:r>
    </w:p>
    <w:p w14:paraId="21F84288" w14:textId="33FFFDD9" w:rsidR="00F9689B" w:rsidRPr="00C75636" w:rsidRDefault="00F9689B" w:rsidP="00C41A59">
      <w:pPr>
        <w:autoSpaceDE w:val="0"/>
        <w:autoSpaceDN w:val="0"/>
        <w:adjustRightInd w:val="0"/>
        <w:ind w:left="426"/>
        <w:jc w:val="both"/>
        <w:rPr>
          <w:rFonts w:asciiTheme="minorHAnsi" w:hAnsiTheme="minorHAnsi" w:cstheme="minorHAnsi"/>
          <w:bCs/>
          <w:sz w:val="24"/>
          <w:szCs w:val="24"/>
          <w:lang w:eastAsia="en-GB"/>
        </w:rPr>
      </w:pPr>
      <w:bookmarkStart w:id="153" w:name="_Hlk163818556"/>
      <w:r w:rsidRPr="00C75636">
        <w:rPr>
          <w:rFonts w:asciiTheme="minorHAnsi" w:hAnsiTheme="minorHAnsi" w:cstheme="minorHAnsi"/>
          <w:b/>
          <w:sz w:val="24"/>
          <w:szCs w:val="24"/>
          <w:lang w:eastAsia="en-GB"/>
        </w:rPr>
        <w:t>(11) Solicitantul de finanțare deține</w:t>
      </w:r>
      <w:r w:rsidR="00163FD7" w:rsidRPr="00C75636">
        <w:rPr>
          <w:rFonts w:asciiTheme="minorHAnsi" w:hAnsiTheme="minorHAnsi" w:cstheme="minorHAnsi"/>
          <w:b/>
          <w:sz w:val="24"/>
          <w:szCs w:val="24"/>
          <w:lang w:eastAsia="en-GB"/>
        </w:rPr>
        <w:t xml:space="preserve"> asupra locației de implementare a proiectului, teren și/sau clădire</w:t>
      </w:r>
      <w:r w:rsidRPr="00C75636">
        <w:rPr>
          <w:rFonts w:asciiTheme="minorHAnsi" w:hAnsiTheme="minorHAnsi" w:cstheme="minorHAnsi"/>
          <w:b/>
          <w:sz w:val="24"/>
          <w:szCs w:val="24"/>
          <w:lang w:eastAsia="en-GB"/>
        </w:rPr>
        <w:t xml:space="preserve">, la depunerea cererii de finanțare, unul din următoarele drepturi </w:t>
      </w:r>
      <w:r w:rsidRPr="00C75636">
        <w:rPr>
          <w:rFonts w:asciiTheme="minorHAnsi" w:hAnsiTheme="minorHAnsi" w:cstheme="minorHAnsi"/>
          <w:bCs/>
          <w:sz w:val="24"/>
          <w:szCs w:val="24"/>
          <w:lang w:eastAsia="en-GB"/>
        </w:rPr>
        <w:t>reale pe o perioadă care să acopere inclusiv perioada de durabilitate a contractului de finanțare, respectiv 3 ani de la efectuarea plății finale în cadrul contractului de finanțare:</w:t>
      </w:r>
    </w:p>
    <w:p w14:paraId="4C1D297B" w14:textId="3EDC6AA5" w:rsidR="00F9689B" w:rsidRPr="00C75636" w:rsidRDefault="00F9689B" w:rsidP="00345CE8">
      <w:pPr>
        <w:pStyle w:val="ListParagraph"/>
        <w:numPr>
          <w:ilvl w:val="0"/>
          <w:numId w:val="38"/>
        </w:numPr>
        <w:autoSpaceDE w:val="0"/>
        <w:autoSpaceDN w:val="0"/>
        <w:adjustRightInd w:val="0"/>
        <w:jc w:val="both"/>
        <w:rPr>
          <w:rFonts w:asciiTheme="minorHAnsi" w:hAnsiTheme="minorHAnsi" w:cstheme="minorHAnsi"/>
          <w:color w:val="FF0000"/>
          <w:sz w:val="24"/>
          <w:szCs w:val="24"/>
          <w:lang w:eastAsia="en-GB"/>
        </w:rPr>
      </w:pPr>
      <w:r w:rsidRPr="00C75636">
        <w:rPr>
          <w:rFonts w:asciiTheme="minorHAnsi" w:hAnsiTheme="minorHAnsi" w:cstheme="minorHAnsi"/>
          <w:b/>
          <w:bCs/>
          <w:sz w:val="24"/>
          <w:szCs w:val="24"/>
          <w:lang w:eastAsia="en-GB"/>
        </w:rPr>
        <w:t>Pentru investiții</w:t>
      </w:r>
      <w:r w:rsidRPr="00C75636">
        <w:rPr>
          <w:rFonts w:asciiTheme="minorHAnsi" w:hAnsiTheme="minorHAnsi" w:cstheme="minorHAnsi"/>
          <w:sz w:val="24"/>
          <w:szCs w:val="24"/>
          <w:lang w:eastAsia="en-GB"/>
        </w:rPr>
        <w:t xml:space="preserve"> care includ doar servicii și/sau dotări/ dotare cu echipamente care presupun lucrări de construcție/montaj </w:t>
      </w:r>
      <w:r w:rsidRPr="00C75636">
        <w:rPr>
          <w:rFonts w:asciiTheme="minorHAnsi" w:hAnsiTheme="minorHAnsi" w:cstheme="minorHAnsi"/>
          <w:b/>
          <w:bCs/>
          <w:sz w:val="24"/>
          <w:szCs w:val="24"/>
          <w:lang w:eastAsia="en-GB"/>
        </w:rPr>
        <w:t>care nu se supun autorizării</w:t>
      </w:r>
      <w:r w:rsidRPr="00C75636">
        <w:rPr>
          <w:rFonts w:asciiTheme="minorHAnsi" w:hAnsiTheme="minorHAnsi" w:cstheme="minorHAnsi"/>
          <w:sz w:val="24"/>
          <w:szCs w:val="24"/>
          <w:lang w:eastAsia="en-GB"/>
        </w:rPr>
        <w:t>:</w:t>
      </w:r>
    </w:p>
    <w:p w14:paraId="59968990" w14:textId="7F284D73" w:rsidR="00B12CC1" w:rsidRPr="00C75636" w:rsidRDefault="00F9689B" w:rsidP="00345CE8">
      <w:pPr>
        <w:pStyle w:val="ListParagraph"/>
        <w:numPr>
          <w:ilvl w:val="0"/>
          <w:numId w:val="39"/>
        </w:num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proprietate privată</w:t>
      </w:r>
    </w:p>
    <w:p w14:paraId="75907E23" w14:textId="43440BBC" w:rsidR="00B12CC1" w:rsidRPr="00C75636" w:rsidRDefault="00F9689B" w:rsidP="00345CE8">
      <w:pPr>
        <w:pStyle w:val="ListParagraph"/>
        <w:numPr>
          <w:ilvl w:val="0"/>
          <w:numId w:val="39"/>
        </w:num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concesiune</w:t>
      </w:r>
    </w:p>
    <w:p w14:paraId="76ED51B0" w14:textId="77777777" w:rsidR="00B12CC1" w:rsidRPr="00C75636" w:rsidRDefault="00F9689B" w:rsidP="00345CE8">
      <w:pPr>
        <w:pStyle w:val="ListParagraph"/>
        <w:numPr>
          <w:ilvl w:val="0"/>
          <w:numId w:val="39"/>
        </w:num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superficie</w:t>
      </w:r>
    </w:p>
    <w:p w14:paraId="77583A1E" w14:textId="77777777" w:rsidR="00B12CC1" w:rsidRPr="00C75636" w:rsidRDefault="00F9689B" w:rsidP="00345CE8">
      <w:pPr>
        <w:pStyle w:val="ListParagraph"/>
        <w:numPr>
          <w:ilvl w:val="0"/>
          <w:numId w:val="39"/>
        </w:num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uzufruct</w:t>
      </w:r>
    </w:p>
    <w:p w14:paraId="61A93311" w14:textId="77777777" w:rsidR="00B12CC1" w:rsidRPr="00C75636" w:rsidRDefault="00F9689B" w:rsidP="00345CE8">
      <w:pPr>
        <w:pStyle w:val="ListParagraph"/>
        <w:numPr>
          <w:ilvl w:val="0"/>
          <w:numId w:val="39"/>
        </w:numPr>
        <w:autoSpaceDE w:val="0"/>
        <w:autoSpaceDN w:val="0"/>
        <w:adjustRightInd w:val="0"/>
        <w:spacing w:before="0" w:after="0" w:line="276" w:lineRule="auto"/>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 xml:space="preserve">dreptul de </w:t>
      </w:r>
      <w:r w:rsidRPr="00DF43D3">
        <w:rPr>
          <w:rFonts w:asciiTheme="minorHAnsi" w:hAnsiTheme="minorHAnsi" w:cstheme="minorHAnsi"/>
          <w:sz w:val="24"/>
          <w:szCs w:val="24"/>
          <w:lang w:eastAsia="en-GB"/>
        </w:rPr>
        <w:t>comodat/</w:t>
      </w:r>
      <w:r w:rsidRPr="00C75636">
        <w:rPr>
          <w:rFonts w:asciiTheme="minorHAnsi" w:hAnsiTheme="minorHAnsi" w:cstheme="minorHAnsi"/>
          <w:strike/>
          <w:sz w:val="24"/>
          <w:szCs w:val="24"/>
          <w:lang w:eastAsia="en-GB"/>
        </w:rPr>
        <w:t xml:space="preserve"> </w:t>
      </w:r>
      <w:r w:rsidRPr="00C75636">
        <w:rPr>
          <w:rFonts w:asciiTheme="minorHAnsi" w:hAnsiTheme="minorHAnsi" w:cstheme="minorHAnsi"/>
          <w:sz w:val="24"/>
          <w:szCs w:val="24"/>
          <w:lang w:eastAsia="en-GB"/>
        </w:rPr>
        <w:t>folosință cu titlu gratuit</w:t>
      </w:r>
    </w:p>
    <w:p w14:paraId="5F92B112" w14:textId="2B9A27E3" w:rsidR="002B7659" w:rsidRPr="00DF43D3" w:rsidRDefault="00F9689B" w:rsidP="002B7659">
      <w:pPr>
        <w:pStyle w:val="ListParagraph"/>
        <w:numPr>
          <w:ilvl w:val="0"/>
          <w:numId w:val="39"/>
        </w:numPr>
        <w:autoSpaceDE w:val="0"/>
        <w:autoSpaceDN w:val="0"/>
        <w:adjustRightInd w:val="0"/>
        <w:spacing w:before="0" w:after="0" w:line="276" w:lineRule="auto"/>
        <w:jc w:val="both"/>
        <w:rPr>
          <w:rFonts w:asciiTheme="minorHAnsi" w:hAnsiTheme="minorHAnsi" w:cstheme="minorHAnsi"/>
          <w:strike/>
          <w:color w:val="0070C0"/>
          <w:sz w:val="24"/>
          <w:szCs w:val="24"/>
          <w:lang w:eastAsia="en-GB"/>
        </w:rPr>
      </w:pPr>
      <w:r w:rsidRPr="00C75636">
        <w:rPr>
          <w:rFonts w:asciiTheme="minorHAnsi" w:hAnsiTheme="minorHAnsi" w:cstheme="minorHAnsi"/>
          <w:sz w:val="24"/>
          <w:szCs w:val="24"/>
          <w:lang w:eastAsia="en-GB"/>
        </w:rPr>
        <w:t xml:space="preserve">dreptul </w:t>
      </w:r>
      <w:r w:rsidRPr="00DF43D3">
        <w:rPr>
          <w:rFonts w:asciiTheme="minorHAnsi" w:hAnsiTheme="minorHAnsi" w:cstheme="minorHAnsi"/>
          <w:sz w:val="24"/>
          <w:szCs w:val="24"/>
          <w:lang w:eastAsia="en-GB"/>
        </w:rPr>
        <w:t>de închiriere/locațiune</w:t>
      </w:r>
      <w:r w:rsidRPr="00C75636">
        <w:rPr>
          <w:rFonts w:asciiTheme="minorHAnsi" w:hAnsiTheme="minorHAnsi" w:cstheme="minorHAnsi"/>
          <w:sz w:val="24"/>
          <w:szCs w:val="24"/>
          <w:lang w:eastAsia="en-GB"/>
        </w:rPr>
        <w:t>.</w:t>
      </w:r>
    </w:p>
    <w:p w14:paraId="3B39A9BE" w14:textId="77777777" w:rsidR="00F9689B" w:rsidRPr="00C75636" w:rsidRDefault="00F9689B" w:rsidP="007B47E4">
      <w:pPr>
        <w:pStyle w:val="ListParagraph"/>
        <w:spacing w:after="0"/>
        <w:ind w:left="709"/>
        <w:contextualSpacing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(b) </w:t>
      </w:r>
      <w:r w:rsidRPr="00C75636">
        <w:rPr>
          <w:rFonts w:asciiTheme="minorHAnsi" w:hAnsiTheme="minorHAnsi" w:cstheme="minorHAnsi"/>
          <w:b/>
          <w:bCs/>
          <w:sz w:val="24"/>
          <w:szCs w:val="24"/>
          <w:lang w:eastAsia="en-GB"/>
        </w:rPr>
        <w:t>Pentru proiectele</w:t>
      </w:r>
      <w:r w:rsidRPr="00C75636">
        <w:rPr>
          <w:rFonts w:asciiTheme="minorHAnsi" w:hAnsiTheme="minorHAnsi" w:cstheme="minorHAnsi"/>
          <w:sz w:val="24"/>
          <w:szCs w:val="24"/>
          <w:lang w:eastAsia="en-GB"/>
        </w:rPr>
        <w:t xml:space="preserve"> care propun realizarea de lucrări </w:t>
      </w:r>
      <w:r w:rsidRPr="00C75636">
        <w:rPr>
          <w:rFonts w:asciiTheme="minorHAnsi" w:hAnsiTheme="minorHAnsi" w:cstheme="minorHAnsi"/>
          <w:b/>
          <w:bCs/>
          <w:sz w:val="24"/>
          <w:szCs w:val="24"/>
          <w:lang w:eastAsia="en-GB"/>
        </w:rPr>
        <w:t>care necesită autorizație de construire</w:t>
      </w:r>
      <w:r w:rsidRPr="00C75636">
        <w:rPr>
          <w:rFonts w:asciiTheme="minorHAnsi" w:hAnsiTheme="minorHAnsi" w:cstheme="minorHAnsi"/>
          <w:sz w:val="24"/>
          <w:szCs w:val="24"/>
          <w:lang w:eastAsia="en-GB"/>
        </w:rPr>
        <w:t xml:space="preserve">: </w:t>
      </w:r>
    </w:p>
    <w:p w14:paraId="01400449" w14:textId="77777777" w:rsidR="00BC6FEF" w:rsidRPr="00C75636" w:rsidRDefault="00F9689B" w:rsidP="00345CE8">
      <w:pPr>
        <w:pStyle w:val="ListParagraph"/>
        <w:numPr>
          <w:ilvl w:val="0"/>
          <w:numId w:val="40"/>
        </w:numPr>
        <w:spacing w:before="0" w:after="0" w:line="276" w:lineRule="auto"/>
        <w:ind w:left="1985"/>
        <w:contextualSpacing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proprietate privată</w:t>
      </w:r>
    </w:p>
    <w:p w14:paraId="54020905" w14:textId="77777777" w:rsidR="00BC6FEF" w:rsidRPr="00C75636" w:rsidRDefault="00F9689B" w:rsidP="00345CE8">
      <w:pPr>
        <w:pStyle w:val="ListParagraph"/>
        <w:numPr>
          <w:ilvl w:val="0"/>
          <w:numId w:val="40"/>
        </w:numPr>
        <w:spacing w:before="0" w:after="0" w:line="276" w:lineRule="auto"/>
        <w:ind w:left="1985"/>
        <w:contextualSpacing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dreptul de concesiune, </w:t>
      </w:r>
      <w:r w:rsidR="00930F52" w:rsidRPr="00C75636">
        <w:rPr>
          <w:rFonts w:asciiTheme="minorHAnsi" w:hAnsiTheme="minorHAnsi" w:cstheme="minorHAnsi"/>
          <w:sz w:val="24"/>
          <w:szCs w:val="24"/>
          <w:lang w:eastAsia="en-GB"/>
        </w:rPr>
        <w:t>conform legislației în vigoare</w:t>
      </w:r>
    </w:p>
    <w:p w14:paraId="2D8E5BC6" w14:textId="2862090D" w:rsidR="00F9689B" w:rsidRPr="00C75636" w:rsidRDefault="00F9689B" w:rsidP="00345CE8">
      <w:pPr>
        <w:pStyle w:val="ListParagraph"/>
        <w:numPr>
          <w:ilvl w:val="0"/>
          <w:numId w:val="40"/>
        </w:numPr>
        <w:spacing w:before="0" w:after="0" w:line="276" w:lineRule="auto"/>
        <w:ind w:left="1985"/>
        <w:contextualSpacing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dreptul de superficie, respectiv solicitantul are, conform contractului de superficie, dreptul de a realiza investiția propusă prin cererea de finanțare.</w:t>
      </w:r>
    </w:p>
    <w:p w14:paraId="7A4B7CD1" w14:textId="5ECB2E7D" w:rsidR="00930F52" w:rsidRPr="00C75636" w:rsidRDefault="00930F52" w:rsidP="00971F2B">
      <w:pPr>
        <w:spacing w:before="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Solicitantul la finanțare trebuie să demonstreze existența dreptului invocat asupra imobilului pe care se propune a se realiza investiția în cadrul cererii de finanțare, conform legislației în vigoare</w:t>
      </w:r>
      <w:r w:rsidRPr="00C75636">
        <w:rPr>
          <w:rFonts w:asciiTheme="minorHAnsi" w:eastAsia="Times New Roman" w:hAnsiTheme="minorHAnsi" w:cstheme="minorHAnsi"/>
          <w:sz w:val="24"/>
          <w:szCs w:val="24"/>
          <w:vertAlign w:val="superscript"/>
        </w:rPr>
        <w:footnoteReference w:id="5"/>
      </w:r>
      <w:r w:rsidRPr="00C75636">
        <w:rPr>
          <w:rFonts w:asciiTheme="minorHAnsi" w:eastAsia="Times New Roman" w:hAnsiTheme="minorHAnsi" w:cstheme="minorHAnsi"/>
          <w:sz w:val="24"/>
          <w:szCs w:val="24"/>
        </w:rPr>
        <w:t>.  Prin imobil obiect al proiectului se înţelege terenul şi clădirea ce fac obiectul proiectului.</w:t>
      </w:r>
    </w:p>
    <w:p w14:paraId="3D0062C6" w14:textId="0A63ABF9" w:rsidR="00930F52" w:rsidRPr="00C75636" w:rsidRDefault="00930F52" w:rsidP="00930F52">
      <w:pPr>
        <w:spacing w:before="0" w:after="0"/>
        <w:jc w:val="both"/>
        <w:rPr>
          <w:rFonts w:asciiTheme="minorHAnsi" w:eastAsia="Times New Roman" w:hAnsiTheme="minorHAnsi" w:cstheme="minorHAnsi"/>
          <w:b/>
          <w:bCs/>
          <w:sz w:val="24"/>
          <w:szCs w:val="24"/>
        </w:rPr>
      </w:pPr>
      <w:r w:rsidRPr="00C75636">
        <w:rPr>
          <w:rFonts w:asciiTheme="minorHAnsi" w:eastAsia="Times New Roman" w:hAnsiTheme="minorHAnsi" w:cstheme="minorHAnsi"/>
          <w:b/>
          <w:bCs/>
          <w:sz w:val="24"/>
          <w:szCs w:val="24"/>
        </w:rPr>
        <w:t>Nu se acceptă înscrierea provizorie a drepturi</w:t>
      </w:r>
      <w:r w:rsidR="008B4CB6" w:rsidRPr="00C75636">
        <w:rPr>
          <w:rFonts w:asciiTheme="minorHAnsi" w:eastAsia="Times New Roman" w:hAnsiTheme="minorHAnsi" w:cstheme="minorHAnsi"/>
          <w:b/>
          <w:bCs/>
          <w:sz w:val="24"/>
          <w:szCs w:val="24"/>
        </w:rPr>
        <w:t>lor</w:t>
      </w:r>
      <w:r w:rsidRPr="00C75636">
        <w:rPr>
          <w:rFonts w:asciiTheme="minorHAnsi" w:eastAsia="Times New Roman" w:hAnsiTheme="minorHAnsi" w:cstheme="minorHAnsi"/>
          <w:b/>
          <w:bCs/>
          <w:sz w:val="24"/>
          <w:szCs w:val="24"/>
        </w:rPr>
        <w:t xml:space="preserve"> </w:t>
      </w:r>
      <w:r w:rsidR="002B7659" w:rsidRPr="00C75636">
        <w:rPr>
          <w:rFonts w:asciiTheme="minorHAnsi" w:eastAsia="Times New Roman" w:hAnsiTheme="minorHAnsi" w:cstheme="minorHAnsi"/>
          <w:b/>
          <w:bCs/>
          <w:sz w:val="24"/>
          <w:szCs w:val="24"/>
        </w:rPr>
        <w:t>pentru proiectele care propun realizarea de lucrări de construcții, indiferent dacă se supun sau nu autorizării</w:t>
      </w:r>
      <w:r w:rsidRPr="00C75636">
        <w:rPr>
          <w:rFonts w:asciiTheme="minorHAnsi" w:eastAsia="Times New Roman" w:hAnsiTheme="minorHAnsi" w:cstheme="minorHAnsi"/>
          <w:b/>
          <w:bCs/>
          <w:sz w:val="24"/>
          <w:szCs w:val="24"/>
        </w:rPr>
        <w:t>.</w:t>
      </w:r>
    </w:p>
    <w:bookmarkEnd w:id="153"/>
    <w:p w14:paraId="52DA21B7" w14:textId="77777777" w:rsidR="00930F52" w:rsidRPr="00C75636" w:rsidRDefault="00930F52" w:rsidP="00930F52">
      <w:pPr>
        <w:spacing w:before="0" w:after="0"/>
        <w:jc w:val="both"/>
        <w:rPr>
          <w:rFonts w:asciiTheme="minorHAnsi" w:eastAsia="Times New Roman" w:hAnsiTheme="minorHAnsi" w:cstheme="minorHAnsi"/>
          <w:bCs/>
          <w:color w:val="FF0000"/>
          <w:sz w:val="24"/>
          <w:szCs w:val="24"/>
          <w:highlight w:val="yellow"/>
        </w:rPr>
      </w:pPr>
    </w:p>
    <w:p w14:paraId="04BA2392" w14:textId="06FDD661" w:rsidR="00930F52" w:rsidRPr="00C75636" w:rsidRDefault="00930F52" w:rsidP="002B7659">
      <w:pP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b/>
          <w:i/>
          <w:iCs/>
          <w:sz w:val="24"/>
          <w:szCs w:val="24"/>
        </w:rPr>
        <w:t>Notă</w:t>
      </w:r>
      <w:r w:rsidRPr="00C75636">
        <w:rPr>
          <w:rFonts w:asciiTheme="minorHAnsi" w:eastAsia="Times New Roman" w:hAnsiTheme="minorHAnsi" w:cstheme="minorHAnsi"/>
          <w:bCs/>
          <w:i/>
          <w:iCs/>
          <w:sz w:val="24"/>
          <w:szCs w:val="24"/>
        </w:rPr>
        <w:t>!</w:t>
      </w:r>
      <w:r w:rsidRPr="00C75636">
        <w:rPr>
          <w:rFonts w:asciiTheme="minorHAnsi" w:eastAsia="Times New Roman" w:hAnsiTheme="minorHAnsi" w:cstheme="minorHAnsi"/>
          <w:sz w:val="24"/>
          <w:szCs w:val="24"/>
        </w:rPr>
        <w:t xml:space="preserve"> Dacă pe parcursul perioadei de implementare a contractului de finanțare</w:t>
      </w:r>
      <w:r w:rsidR="00C87681" w:rsidRPr="00C75636">
        <w:rPr>
          <w:rFonts w:asciiTheme="minorHAnsi" w:eastAsia="Times New Roman" w:hAnsiTheme="minorHAnsi" w:cstheme="minorHAnsi"/>
          <w:sz w:val="24"/>
          <w:szCs w:val="24"/>
        </w:rPr>
        <w:t xml:space="preserve"> </w:t>
      </w:r>
      <w:r w:rsidRPr="00C75636">
        <w:rPr>
          <w:rFonts w:asciiTheme="minorHAnsi" w:eastAsia="Times New Roman" w:hAnsiTheme="minorHAnsi" w:cstheme="minorHAnsi"/>
          <w:sz w:val="24"/>
          <w:szCs w:val="24"/>
        </w:rPr>
        <w:t>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77777777" w:rsidR="00F9689B" w:rsidRPr="00C75636" w:rsidRDefault="00F9689B" w:rsidP="0040394C">
      <w:pPr>
        <w:autoSpaceDE w:val="0"/>
        <w:autoSpaceDN w:val="0"/>
        <w:adjustRightInd w:val="0"/>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(12) Pentru proiecte care implică realizarea de lucrări de construcții, indiferent dacă se supun sau nu autorizării, se asigură că imobilul, teren și/sau clădire:</w:t>
      </w:r>
    </w:p>
    <w:p w14:paraId="1B9AB149" w14:textId="188FF7BE" w:rsidR="002B7659" w:rsidRPr="00C75636" w:rsidRDefault="00F9689B" w:rsidP="00345CE8">
      <w:pPr>
        <w:pStyle w:val="ListParagraph"/>
        <w:numPr>
          <w:ilvl w:val="0"/>
          <w:numId w:val="41"/>
        </w:num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este liber de orice sarcini sau interdicții </w:t>
      </w:r>
      <w:r w:rsidR="002B7659" w:rsidRPr="00C75636">
        <w:rPr>
          <w:rFonts w:asciiTheme="minorHAnsi" w:hAnsiTheme="minorHAnsi" w:cstheme="minorHAnsi"/>
          <w:sz w:val="24"/>
          <w:szCs w:val="24"/>
          <w:lang w:eastAsia="en-GB"/>
        </w:rPr>
        <w:t xml:space="preserve">incompatibile cu realizarea activității proiectului; </w:t>
      </w:r>
    </w:p>
    <w:p w14:paraId="73BA5F3D" w14:textId="53EDA3F1" w:rsidR="002B7659" w:rsidRPr="00C75636" w:rsidRDefault="002B7659" w:rsidP="00345CE8">
      <w:pPr>
        <w:pStyle w:val="ListParagraph"/>
        <w:numPr>
          <w:ilvl w:val="0"/>
          <w:numId w:val="41"/>
        </w:num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face obiectul unor garanții, cesionări și nici a unei alte forme de sarcini care ar putea afecta dreptul invocat;</w:t>
      </w:r>
    </w:p>
    <w:p w14:paraId="1904B631" w14:textId="04455AD5" w:rsidR="009B44A0" w:rsidRPr="00C75636" w:rsidRDefault="00F9689B" w:rsidP="00345CE8">
      <w:pPr>
        <w:pStyle w:val="ListParagraph"/>
        <w:numPr>
          <w:ilvl w:val="0"/>
          <w:numId w:val="41"/>
        </w:num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face obiectul unor litigii având ca obiect dreptul invocat de către solicitant pentru realizarea proiectului, aflate în curs de soluționare la</w:t>
      </w:r>
      <w:r w:rsidR="00AF40E4" w:rsidRPr="00C75636">
        <w:rPr>
          <w:rFonts w:asciiTheme="minorHAnsi" w:hAnsiTheme="minorHAnsi" w:cstheme="minorHAnsi"/>
          <w:sz w:val="24"/>
          <w:szCs w:val="24"/>
          <w:lang w:eastAsia="en-GB"/>
        </w:rPr>
        <w:t xml:space="preserve"> instanțele judecătorești;</w:t>
      </w:r>
    </w:p>
    <w:p w14:paraId="399F2080" w14:textId="67C5596E" w:rsidR="00F9689B" w:rsidRPr="00C75636" w:rsidRDefault="00F9689B" w:rsidP="00345CE8">
      <w:pPr>
        <w:pStyle w:val="ListParagraph"/>
        <w:numPr>
          <w:ilvl w:val="0"/>
          <w:numId w:val="41"/>
        </w:num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nu face obiectul revendicărilor potrivit unor legi speciale în materie sau dreptului comun.</w:t>
      </w:r>
    </w:p>
    <w:p w14:paraId="6A5914D2" w14:textId="77777777" w:rsidR="00FB3FCD" w:rsidRPr="00C75636"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În accepțiunea AM PR SE, servituțile care nu afectează posibilitatea realizării activităților proiectului nu vor conduce la respingerea cererii de finanțare din procesul de evaluare, selecție și contractare, de ex. servitutea de trecere. </w:t>
      </w:r>
    </w:p>
    <w:p w14:paraId="28AE989B" w14:textId="62F227A1" w:rsidR="00F9689B" w:rsidRPr="00C75636" w:rsidRDefault="00F9689B" w:rsidP="00580A36">
      <w:pPr>
        <w:pBdr>
          <w:top w:val="none" w:sz="4" w:space="0" w:color="000000"/>
          <w:left w:val="none" w:sz="4" w:space="0" w:color="000000"/>
          <w:bottom w:val="none" w:sz="4" w:space="0" w:color="000000"/>
          <w:right w:val="none" w:sz="4" w:space="0" w:color="000000"/>
          <w:between w:val="none" w:sz="4" w:space="0" w:color="000000"/>
        </w:pBdr>
        <w:jc w:val="both"/>
        <w:rPr>
          <w:rFonts w:asciiTheme="minorHAnsi" w:hAnsiTheme="minorHAnsi" w:cstheme="minorHAnsi"/>
          <w:sz w:val="24"/>
          <w:szCs w:val="24"/>
        </w:rPr>
      </w:pPr>
      <w:r w:rsidRPr="00C75636">
        <w:rPr>
          <w:rFonts w:asciiTheme="minorHAnsi" w:hAnsiTheme="minorHAnsi" w:cstheme="minorHAnsi"/>
          <w:sz w:val="24"/>
          <w:szCs w:val="24"/>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w:t>
      </w:r>
      <w:r w:rsidR="00D17348" w:rsidRPr="00C75636">
        <w:rPr>
          <w:rFonts w:asciiTheme="minorHAnsi" w:hAnsiTheme="minorHAnsi" w:cstheme="minorHAnsi"/>
          <w:sz w:val="24"/>
          <w:szCs w:val="24"/>
          <w:lang w:eastAsia="en-GB"/>
        </w:rPr>
        <w:t>pectarea legislaţiei în vigoare, fără a fi afectată implementarea, respectiv sustenabilitatea în perioada de durabilitate a proiectului finanțat prin ajutor de stat regional și ajutor de minimis.</w:t>
      </w:r>
    </w:p>
    <w:p w14:paraId="4D213E6F" w14:textId="77777777" w:rsidR="00F9689B" w:rsidRPr="00C75636" w:rsidRDefault="00F9689B" w:rsidP="0040394C">
      <w:p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lastRenderedPageBreak/>
        <w:t xml:space="preserve">(13) Solicitantul se angajează să asigure sustenabilitatea proiectului, </w:t>
      </w:r>
      <w:r w:rsidRPr="00C75636">
        <w:rPr>
          <w:rFonts w:asciiTheme="minorHAnsi" w:hAnsiTheme="minorHAnsi" w:cstheme="minorHAnsi"/>
          <w:bCs/>
          <w:sz w:val="24"/>
          <w:szCs w:val="24"/>
          <w:lang w:eastAsia="en-GB"/>
        </w:rPr>
        <w:t xml:space="preserve">respectiv să asigure desfășurarea activității pentru o perioadă de minimum 3 ani de la efectuarea plății finale în cadrul proiectului.  </w:t>
      </w:r>
    </w:p>
    <w:p w14:paraId="0F651725" w14:textId="1A37F6CE" w:rsidR="00F9689B" w:rsidRPr="00C75636" w:rsidRDefault="00F97B3F" w:rsidP="0040394C">
      <w:pPr>
        <w:autoSpaceDE w:val="0"/>
        <w:autoSpaceDN w:val="0"/>
        <w:adjustRightInd w:val="0"/>
        <w:jc w:val="both"/>
        <w:rPr>
          <w:rFonts w:asciiTheme="minorHAnsi" w:hAnsiTheme="minorHAnsi" w:cstheme="minorHAnsi"/>
          <w:b/>
          <w:sz w:val="24"/>
          <w:szCs w:val="24"/>
          <w:lang w:eastAsia="en-GB"/>
        </w:rPr>
      </w:pPr>
      <w:bookmarkStart w:id="154" w:name="_Hlk132268310"/>
      <w:r w:rsidRPr="00C75636">
        <w:rPr>
          <w:rFonts w:asciiTheme="minorHAnsi" w:hAnsiTheme="minorHAnsi" w:cstheme="minorHAnsi"/>
          <w:b/>
          <w:sz w:val="24"/>
          <w:szCs w:val="24"/>
          <w:lang w:eastAsia="en-GB"/>
        </w:rPr>
        <w:t xml:space="preserve">(14) </w:t>
      </w:r>
      <w:r w:rsidR="00F9689B" w:rsidRPr="00C75636">
        <w:rPr>
          <w:rFonts w:asciiTheme="minorHAnsi" w:hAnsiTheme="minorHAnsi" w:cstheme="minorHAnsi"/>
          <w:b/>
          <w:sz w:val="24"/>
          <w:szCs w:val="24"/>
          <w:lang w:eastAsia="en-GB"/>
        </w:rPr>
        <w:t xml:space="preserve">Pe perioada de durabilitate, respectiv 3 ani de la plata finală în cadrul contractului de finanțare sau în termenul prevăzut de normele privind ajutorul de </w:t>
      </w:r>
      <w:r w:rsidR="00B56CAC" w:rsidRPr="00C75636">
        <w:rPr>
          <w:rFonts w:asciiTheme="minorHAnsi" w:hAnsiTheme="minorHAnsi" w:cstheme="minorHAnsi"/>
          <w:b/>
          <w:sz w:val="24"/>
          <w:szCs w:val="24"/>
          <w:lang w:eastAsia="en-GB"/>
        </w:rPr>
        <w:t>minim</w:t>
      </w:r>
      <w:r w:rsidR="00A60F5E" w:rsidRPr="00C75636">
        <w:rPr>
          <w:rFonts w:asciiTheme="minorHAnsi" w:hAnsiTheme="minorHAnsi" w:cstheme="minorHAnsi"/>
          <w:b/>
          <w:sz w:val="24"/>
          <w:szCs w:val="24"/>
          <w:lang w:eastAsia="en-GB"/>
        </w:rPr>
        <w:t>i</w:t>
      </w:r>
      <w:r w:rsidR="00B56CAC" w:rsidRPr="00C75636">
        <w:rPr>
          <w:rFonts w:asciiTheme="minorHAnsi" w:hAnsiTheme="minorHAnsi" w:cstheme="minorHAnsi"/>
          <w:b/>
          <w:sz w:val="24"/>
          <w:szCs w:val="24"/>
          <w:lang w:eastAsia="en-GB"/>
        </w:rPr>
        <w:t>s</w:t>
      </w:r>
      <w:r w:rsidR="00F9689B" w:rsidRPr="00C75636">
        <w:rPr>
          <w:rFonts w:asciiTheme="minorHAnsi" w:hAnsiTheme="minorHAnsi" w:cstheme="minorHAnsi"/>
          <w:b/>
          <w:sz w:val="24"/>
          <w:szCs w:val="24"/>
          <w:lang w:eastAsia="en-GB"/>
        </w:rPr>
        <w:t>, după caz, solicitantul nu trebuie să:</w:t>
      </w:r>
    </w:p>
    <w:p w14:paraId="4AA73177" w14:textId="77777777" w:rsidR="00A81158" w:rsidRPr="00C75636" w:rsidRDefault="00F9689B" w:rsidP="00345CE8">
      <w:pPr>
        <w:pStyle w:val="ListParagraph"/>
        <w:numPr>
          <w:ilvl w:val="0"/>
          <w:numId w:val="42"/>
        </w:numPr>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înceteze sau delocalizeze activitatea productivă în afara regiunii de dezvoltare în cadrul căreia a fost prevăzută inițial implementarea proiectului;</w:t>
      </w:r>
    </w:p>
    <w:p w14:paraId="133EC00A" w14:textId="77777777" w:rsidR="00A81158" w:rsidRPr="00C75636" w:rsidRDefault="00F9689B" w:rsidP="00345CE8">
      <w:pPr>
        <w:pStyle w:val="ListParagraph"/>
        <w:numPr>
          <w:ilvl w:val="0"/>
          <w:numId w:val="42"/>
        </w:numPr>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realizeze o modificare a proprietății asupra unui element de infrastructură care dă un avantaj nejustificat unui terț;</w:t>
      </w:r>
    </w:p>
    <w:p w14:paraId="68ECCF31" w14:textId="08933AAD" w:rsidR="00F9689B" w:rsidRPr="00C75636" w:rsidRDefault="00F9689B" w:rsidP="00345CE8">
      <w:pPr>
        <w:pStyle w:val="ListParagraph"/>
        <w:numPr>
          <w:ilvl w:val="0"/>
          <w:numId w:val="42"/>
        </w:numPr>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realizeze o modificare substanțială care afectează natura, obiectivele sau condițiile de realizare și care ar determina subminarea obiectivelor inițiale ale acesteia.</w:t>
      </w:r>
    </w:p>
    <w:p w14:paraId="201B26FC" w14:textId="1ACBE8A9" w:rsidR="00232DD8" w:rsidRPr="00C75636" w:rsidRDefault="00D937E8" w:rsidP="0040394C">
      <w:pPr>
        <w:autoSpaceDE w:val="0"/>
        <w:autoSpaceDN w:val="0"/>
        <w:adjustRightInd w:val="0"/>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(15) Solicitantul n</w:t>
      </w:r>
      <w:r w:rsidR="00F9689B" w:rsidRPr="00C75636">
        <w:rPr>
          <w:rFonts w:asciiTheme="minorHAnsi" w:hAnsiTheme="minorHAnsi" w:cstheme="minorHAnsi"/>
          <w:b/>
          <w:sz w:val="24"/>
          <w:szCs w:val="24"/>
          <w:lang w:eastAsia="en-GB"/>
        </w:rPr>
        <w:t xml:space="preserve">u desfășoară activități cu produse/servicii cu caracter erotic sau obscen, activități din </w:t>
      </w:r>
      <w:r w:rsidR="00163894" w:rsidRPr="00C75636">
        <w:rPr>
          <w:rFonts w:asciiTheme="minorHAnsi" w:hAnsiTheme="minorHAnsi" w:cstheme="minorHAnsi"/>
          <w:b/>
          <w:sz w:val="24"/>
          <w:szCs w:val="24"/>
          <w:lang w:eastAsia="en-GB"/>
        </w:rPr>
        <w:t xml:space="preserve">domeniul </w:t>
      </w:r>
      <w:r w:rsidR="00F9689B" w:rsidRPr="00C75636">
        <w:rPr>
          <w:rFonts w:asciiTheme="minorHAnsi" w:hAnsiTheme="minorHAnsi" w:cstheme="minorHAnsi"/>
          <w:b/>
          <w:sz w:val="24"/>
          <w:szCs w:val="24"/>
          <w:lang w:eastAsia="en-GB"/>
        </w:rPr>
        <w:t>jocurilor de noroc, precum și cele care contravin ordinii publice și/sau prevederilor legale în vigoare;</w:t>
      </w:r>
    </w:p>
    <w:p w14:paraId="3D9385F0" w14:textId="4DB6B3C9" w:rsidR="00EB2173" w:rsidRPr="00C75636" w:rsidRDefault="00232DD8" w:rsidP="0040394C">
      <w:p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Firmele care desfășoară activități de jocuri de noroc/ comerț sexual sunt excluse de la finanțare chiar dacă solicită sprijin pentru un alt cod CAEN</w:t>
      </w:r>
      <w:r w:rsidR="00C32FB3" w:rsidRPr="00C75636">
        <w:rPr>
          <w:rFonts w:asciiTheme="minorHAnsi" w:hAnsiTheme="minorHAnsi" w:cstheme="minorHAnsi"/>
          <w:bCs/>
          <w:sz w:val="24"/>
          <w:szCs w:val="24"/>
          <w:lang w:eastAsia="en-GB"/>
        </w:rPr>
        <w:t xml:space="preserve"> și</w:t>
      </w:r>
      <w:r w:rsidRPr="00C75636">
        <w:rPr>
          <w:rFonts w:asciiTheme="minorHAnsi" w:hAnsiTheme="minorHAnsi" w:cstheme="minorHAnsi"/>
          <w:bCs/>
          <w:sz w:val="24"/>
          <w:szCs w:val="24"/>
          <w:lang w:eastAsia="en-GB"/>
        </w:rPr>
        <w:t xml:space="preserve"> </w:t>
      </w:r>
      <w:r w:rsidR="00C32FB3" w:rsidRPr="00C75636">
        <w:rPr>
          <w:rFonts w:asciiTheme="minorHAnsi" w:hAnsiTheme="minorHAnsi" w:cstheme="minorHAnsi"/>
          <w:bCs/>
          <w:sz w:val="24"/>
          <w:szCs w:val="24"/>
          <w:lang w:eastAsia="en-GB"/>
        </w:rPr>
        <w:t>asigură o separare a activităților respective, de exemplu printr-o evidență contabilită separată</w:t>
      </w:r>
      <w:r w:rsidRPr="00C75636">
        <w:rPr>
          <w:rFonts w:asciiTheme="minorHAnsi" w:hAnsiTheme="minorHAnsi" w:cstheme="minorHAnsi"/>
          <w:bCs/>
          <w:sz w:val="24"/>
          <w:szCs w:val="24"/>
          <w:lang w:eastAsia="en-GB"/>
        </w:rPr>
        <w:t>.</w:t>
      </w:r>
      <w:r w:rsidR="00F9689B" w:rsidRPr="00C75636">
        <w:rPr>
          <w:rFonts w:asciiTheme="minorHAnsi" w:hAnsiTheme="minorHAnsi" w:cstheme="minorHAnsi"/>
          <w:bCs/>
          <w:sz w:val="24"/>
          <w:szCs w:val="24"/>
          <w:lang w:eastAsia="en-GB"/>
        </w:rPr>
        <w:t xml:space="preserve"> </w:t>
      </w:r>
    </w:p>
    <w:p w14:paraId="1DDAFBB1" w14:textId="7D686E21" w:rsidR="00F9689B" w:rsidRPr="00C75636" w:rsidRDefault="00EB2173" w:rsidP="0040394C">
      <w:p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(16) Solicitantul</w:t>
      </w:r>
      <w:r w:rsidRPr="00C75636">
        <w:rPr>
          <w:rFonts w:asciiTheme="minorHAnsi" w:eastAsia="Times New Roman" w:hAnsiTheme="minorHAnsi" w:cstheme="minorHAnsi"/>
          <w:b/>
          <w:sz w:val="24"/>
          <w:szCs w:val="24"/>
        </w:rPr>
        <w:t xml:space="preserve"> </w:t>
      </w:r>
      <w:r w:rsidR="008537FE" w:rsidRPr="00C75636">
        <w:rPr>
          <w:rFonts w:asciiTheme="minorHAnsi" w:eastAsia="Times New Roman" w:hAnsiTheme="minorHAnsi" w:cstheme="minorHAnsi"/>
          <w:b/>
          <w:sz w:val="24"/>
          <w:szCs w:val="24"/>
        </w:rPr>
        <w:t>n</w:t>
      </w:r>
      <w:r w:rsidR="004C06B7" w:rsidRPr="00C75636">
        <w:rPr>
          <w:rFonts w:asciiTheme="minorHAnsi" w:eastAsia="Times New Roman" w:hAnsiTheme="minorHAnsi" w:cstheme="minorHAnsi"/>
          <w:b/>
          <w:sz w:val="24"/>
          <w:szCs w:val="24"/>
        </w:rPr>
        <w:t xml:space="preserve">u </w:t>
      </w:r>
      <w:r w:rsidR="00F9689B" w:rsidRPr="00C75636">
        <w:rPr>
          <w:rFonts w:asciiTheme="minorHAnsi" w:eastAsia="Times New Roman" w:hAnsiTheme="minorHAnsi" w:cstheme="minorHAnsi"/>
          <w:b/>
          <w:sz w:val="24"/>
          <w:szCs w:val="24"/>
        </w:rPr>
        <w:t>dețin</w:t>
      </w:r>
      <w:r w:rsidR="008537FE" w:rsidRPr="00C75636">
        <w:rPr>
          <w:rFonts w:asciiTheme="minorHAnsi" w:eastAsia="Times New Roman" w:hAnsiTheme="minorHAnsi" w:cstheme="minorHAnsi"/>
          <w:b/>
          <w:sz w:val="24"/>
          <w:szCs w:val="24"/>
        </w:rPr>
        <w:t>e</w:t>
      </w:r>
      <w:r w:rsidR="00F9689B" w:rsidRPr="00C75636">
        <w:rPr>
          <w:rFonts w:asciiTheme="minorHAnsi" w:eastAsia="Times New Roman" w:hAnsiTheme="minorHAnsi" w:cstheme="minorHAnsi"/>
          <w:b/>
          <w:sz w:val="24"/>
          <w:szCs w:val="24"/>
        </w:rPr>
        <w:t xml:space="preserve"> pagini web care conțin acte sau materiale cu caracter obscen, </w:t>
      </w:r>
      <w:r w:rsidR="00F9689B" w:rsidRPr="00C75636">
        <w:rPr>
          <w:rFonts w:asciiTheme="minorHAnsi" w:eastAsia="Times New Roman" w:hAnsiTheme="minorHAnsi" w:cstheme="minorHAnsi"/>
          <w:bCs/>
          <w:sz w:val="24"/>
          <w:szCs w:val="24"/>
        </w:rPr>
        <w:t>definite conform Legii 196/2003, republicată cu modificările și completările ulterioare;</w:t>
      </w:r>
    </w:p>
    <w:p w14:paraId="74F68998" w14:textId="36E3D292" w:rsidR="00F9689B" w:rsidRPr="00C75636" w:rsidRDefault="002F4F88" w:rsidP="0040394C">
      <w:p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(17) Solicitantul nu</w:t>
      </w:r>
      <w:r w:rsidR="00F9689B" w:rsidRPr="00C75636">
        <w:rPr>
          <w:rFonts w:asciiTheme="minorHAnsi" w:hAnsiTheme="minorHAnsi" w:cstheme="minorHAnsi"/>
          <w:b/>
          <w:sz w:val="24"/>
          <w:szCs w:val="24"/>
          <w:lang w:eastAsia="en-GB"/>
        </w:rPr>
        <w:t xml:space="preserve"> se află în una din situaţiile incompatibile </w:t>
      </w:r>
      <w:r w:rsidR="00F9689B" w:rsidRPr="00C75636">
        <w:rPr>
          <w:rFonts w:asciiTheme="minorHAnsi" w:hAnsiTheme="minorHAnsi" w:cstheme="minorHAnsi"/>
          <w:bCs/>
          <w:sz w:val="24"/>
          <w:szCs w:val="24"/>
          <w:lang w:eastAsia="en-GB"/>
        </w:rPr>
        <w:t xml:space="preserve">cu acordarea ajutorului de minimis </w:t>
      </w:r>
      <w:r w:rsidR="00FE61A9" w:rsidRPr="00C75636">
        <w:rPr>
          <w:rFonts w:asciiTheme="minorHAnsi" w:hAnsiTheme="minorHAnsi" w:cstheme="minorHAnsi"/>
          <w:bCs/>
          <w:sz w:val="24"/>
          <w:szCs w:val="24"/>
          <w:lang w:eastAsia="en-GB"/>
        </w:rPr>
        <w:t xml:space="preserve">și ajutor de stat regional </w:t>
      </w:r>
      <w:r w:rsidR="00F9689B" w:rsidRPr="00C75636">
        <w:rPr>
          <w:rFonts w:asciiTheme="minorHAnsi" w:hAnsiTheme="minorHAnsi" w:cstheme="minorHAnsi"/>
          <w:bCs/>
          <w:sz w:val="24"/>
          <w:szCs w:val="24"/>
          <w:lang w:eastAsia="en-GB"/>
        </w:rPr>
        <w:t>din fonduri publice;</w:t>
      </w:r>
    </w:p>
    <w:p w14:paraId="756EF84C" w14:textId="05B946AB" w:rsidR="00F9689B" w:rsidRPr="00C75636" w:rsidRDefault="00A977A8" w:rsidP="0040394C">
      <w:pPr>
        <w:autoSpaceDE w:val="0"/>
        <w:autoSpaceDN w:val="0"/>
        <w:adjustRightInd w:val="0"/>
        <w:jc w:val="both"/>
        <w:rPr>
          <w:rFonts w:asciiTheme="minorHAnsi" w:hAnsiTheme="minorHAnsi" w:cstheme="minorHAnsi"/>
          <w:b/>
          <w:sz w:val="24"/>
          <w:szCs w:val="24"/>
          <w:lang w:eastAsia="en-GB"/>
        </w:rPr>
      </w:pPr>
      <w:r w:rsidRPr="00C75636">
        <w:rPr>
          <w:rFonts w:asciiTheme="minorHAnsi" w:hAnsiTheme="minorHAnsi" w:cstheme="minorHAnsi"/>
          <w:b/>
          <w:sz w:val="24"/>
          <w:szCs w:val="24"/>
          <w:lang w:eastAsia="en-GB"/>
        </w:rPr>
        <w:t>(1</w:t>
      </w:r>
      <w:r w:rsidR="00577056" w:rsidRPr="00C75636">
        <w:rPr>
          <w:rFonts w:asciiTheme="minorHAnsi" w:hAnsiTheme="minorHAnsi" w:cstheme="minorHAnsi"/>
          <w:b/>
          <w:sz w:val="24"/>
          <w:szCs w:val="24"/>
          <w:lang w:eastAsia="en-GB"/>
        </w:rPr>
        <w:t>8</w:t>
      </w:r>
      <w:r w:rsidRPr="00C75636">
        <w:rPr>
          <w:rFonts w:asciiTheme="minorHAnsi" w:hAnsiTheme="minorHAnsi" w:cstheme="minorHAnsi"/>
          <w:b/>
          <w:sz w:val="24"/>
          <w:szCs w:val="24"/>
          <w:lang w:eastAsia="en-GB"/>
        </w:rPr>
        <w:t>)</w:t>
      </w:r>
      <w:r w:rsidR="00CF01F8" w:rsidRPr="00C75636">
        <w:rPr>
          <w:rFonts w:asciiTheme="minorHAnsi" w:hAnsiTheme="minorHAnsi" w:cstheme="minorHAnsi"/>
          <w:b/>
          <w:sz w:val="24"/>
          <w:szCs w:val="24"/>
          <w:lang w:eastAsia="en-GB"/>
        </w:rPr>
        <w:t xml:space="preserve"> </w:t>
      </w:r>
      <w:r w:rsidR="002F4F88" w:rsidRPr="00C75636">
        <w:rPr>
          <w:rFonts w:asciiTheme="minorHAnsi" w:hAnsiTheme="minorHAnsi" w:cstheme="minorHAnsi"/>
          <w:b/>
          <w:sz w:val="24"/>
          <w:szCs w:val="24"/>
          <w:lang w:eastAsia="en-GB"/>
        </w:rPr>
        <w:t>Solicitantul nu</w:t>
      </w:r>
      <w:r w:rsidR="00F9689B" w:rsidRPr="00C75636">
        <w:rPr>
          <w:rFonts w:asciiTheme="minorHAnsi" w:hAnsiTheme="minorHAnsi" w:cstheme="minorHAnsi"/>
          <w:b/>
          <w:sz w:val="24"/>
          <w:szCs w:val="24"/>
          <w:lang w:eastAsia="en-GB"/>
        </w:rPr>
        <w:t xml:space="preserve"> desfășoară comerț sexual;</w:t>
      </w:r>
    </w:p>
    <w:p w14:paraId="3D3865C9" w14:textId="26ECC0AD" w:rsidR="00F9689B" w:rsidRPr="00C75636" w:rsidRDefault="00FE4066" w:rsidP="0040394C">
      <w:pPr>
        <w:autoSpaceDE w:val="0"/>
        <w:autoSpaceDN w:val="0"/>
        <w:adjustRightInd w:val="0"/>
        <w:jc w:val="both"/>
        <w:rPr>
          <w:rFonts w:asciiTheme="minorHAnsi" w:hAnsiTheme="minorHAnsi" w:cstheme="minorHAnsi"/>
          <w:bCs/>
          <w:sz w:val="24"/>
          <w:szCs w:val="24"/>
          <w:lang w:eastAsia="en-GB"/>
        </w:rPr>
      </w:pPr>
      <w:r w:rsidRPr="00C75636">
        <w:rPr>
          <w:rFonts w:asciiTheme="minorHAnsi" w:hAnsiTheme="minorHAnsi" w:cstheme="minorHAnsi"/>
          <w:b/>
          <w:sz w:val="24"/>
          <w:szCs w:val="24"/>
          <w:lang w:eastAsia="en-GB"/>
        </w:rPr>
        <w:t>(</w:t>
      </w:r>
      <w:r w:rsidR="00577056" w:rsidRPr="00C75636">
        <w:rPr>
          <w:rFonts w:asciiTheme="minorHAnsi" w:hAnsiTheme="minorHAnsi" w:cstheme="minorHAnsi"/>
          <w:b/>
          <w:sz w:val="24"/>
          <w:szCs w:val="24"/>
          <w:lang w:eastAsia="en-GB"/>
        </w:rPr>
        <w:t>19</w:t>
      </w:r>
      <w:r w:rsidRPr="00C75636">
        <w:rPr>
          <w:rFonts w:asciiTheme="minorHAnsi" w:hAnsiTheme="minorHAnsi" w:cstheme="minorHAnsi"/>
          <w:b/>
          <w:sz w:val="24"/>
          <w:szCs w:val="24"/>
          <w:lang w:eastAsia="en-GB"/>
        </w:rPr>
        <w:t xml:space="preserve">) </w:t>
      </w:r>
      <w:r w:rsidR="007D62C6" w:rsidRPr="00C75636">
        <w:rPr>
          <w:rFonts w:asciiTheme="minorHAnsi" w:hAnsiTheme="minorHAnsi" w:cstheme="minorHAnsi"/>
          <w:b/>
          <w:sz w:val="24"/>
          <w:szCs w:val="24"/>
          <w:lang w:eastAsia="en-GB"/>
        </w:rPr>
        <w:t>S</w:t>
      </w:r>
      <w:r w:rsidR="00F9689B" w:rsidRPr="00C75636">
        <w:rPr>
          <w:rFonts w:asciiTheme="minorHAnsi" w:hAnsiTheme="minorHAnsi" w:cstheme="minorHAnsi"/>
          <w:b/>
          <w:sz w:val="24"/>
          <w:szCs w:val="24"/>
          <w:lang w:eastAsia="en-GB"/>
        </w:rPr>
        <w:t>olicitantul va declara</w:t>
      </w:r>
      <w:r w:rsidR="00081CA0" w:rsidRPr="00C75636">
        <w:rPr>
          <w:rFonts w:asciiTheme="minorHAnsi" w:hAnsiTheme="minorHAnsi" w:cstheme="minorHAnsi"/>
          <w:sz w:val="24"/>
          <w:szCs w:val="24"/>
        </w:rPr>
        <w:t xml:space="preserve"> </w:t>
      </w:r>
      <w:r w:rsidR="00081CA0" w:rsidRPr="00C75636">
        <w:rPr>
          <w:rFonts w:asciiTheme="minorHAnsi" w:hAnsiTheme="minorHAnsi" w:cstheme="minorHAnsi"/>
          <w:b/>
          <w:sz w:val="24"/>
          <w:szCs w:val="24"/>
          <w:lang w:eastAsia="en-GB"/>
        </w:rPr>
        <w:t xml:space="preserve">la depunerea cererii de finanțare și va demonstra </w:t>
      </w:r>
      <w:r w:rsidR="00F9689B" w:rsidRPr="00C75636">
        <w:rPr>
          <w:rFonts w:asciiTheme="minorHAnsi" w:hAnsiTheme="minorHAnsi" w:cstheme="minorHAnsi"/>
          <w:b/>
          <w:sz w:val="24"/>
          <w:szCs w:val="24"/>
          <w:lang w:eastAsia="en-GB"/>
        </w:rPr>
        <w:t xml:space="preserve">respectarea obligaţiilor prevăzute în PR SE 2021-2027 pentru implementarea principiului „Do No Significant Harm” (DNSH) (“A nu prejudicia în mod semnificativ”), </w:t>
      </w:r>
      <w:r w:rsidR="00F9689B" w:rsidRPr="00C75636">
        <w:rPr>
          <w:rFonts w:asciiTheme="minorHAnsi" w:hAnsiTheme="minorHAnsi" w:cstheme="minorHAnsi"/>
          <w:bCs/>
          <w:sz w:val="24"/>
          <w:szCs w:val="24"/>
          <w:lang w:eastAsia="en-GB"/>
        </w:rPr>
        <w:t>în conformitate cu Orientările tehnice DNSH (2021/C58/01), pe toată perioada de implementare a proiectului.</w:t>
      </w:r>
    </w:p>
    <w:bookmarkEnd w:id="154"/>
    <w:p w14:paraId="48FFEC6F" w14:textId="77777777" w:rsidR="000618F6" w:rsidRPr="00C75636" w:rsidRDefault="000618F6" w:rsidP="00F66232">
      <w:pPr>
        <w:spacing w:before="0" w:after="0"/>
        <w:rPr>
          <w:rFonts w:asciiTheme="minorHAnsi" w:hAnsiTheme="minorHAnsi" w:cstheme="minorHAnsi"/>
          <w:sz w:val="24"/>
          <w:szCs w:val="24"/>
        </w:rPr>
      </w:pPr>
    </w:p>
    <w:p w14:paraId="3DC8238C" w14:textId="144042C1" w:rsidR="00A86515" w:rsidRPr="00C75636" w:rsidRDefault="0081489D" w:rsidP="00345CE8">
      <w:pPr>
        <w:pStyle w:val="Heading3"/>
        <w:tabs>
          <w:tab w:val="left" w:pos="993"/>
        </w:tabs>
        <w:spacing w:before="0" w:after="240"/>
        <w:ind w:hanging="294"/>
        <w:jc w:val="both"/>
        <w:rPr>
          <w:rFonts w:asciiTheme="minorHAnsi" w:hAnsiTheme="minorHAnsi" w:cstheme="minorHAnsi"/>
          <w:i w:val="0"/>
        </w:rPr>
      </w:pPr>
      <w:r w:rsidRPr="00C75636">
        <w:rPr>
          <w:rFonts w:asciiTheme="minorHAnsi" w:hAnsiTheme="minorHAnsi" w:cstheme="minorHAnsi"/>
          <w:i w:val="0"/>
        </w:rPr>
        <w:t xml:space="preserve"> </w:t>
      </w:r>
      <w:bookmarkStart w:id="155" w:name="_Toc142556381"/>
      <w:bookmarkStart w:id="156" w:name="_Toc164239794"/>
      <w:r w:rsidR="0007627B" w:rsidRPr="00C75636">
        <w:rPr>
          <w:rFonts w:asciiTheme="minorHAnsi" w:hAnsiTheme="minorHAnsi" w:cstheme="minorHAnsi"/>
          <w:i w:val="0"/>
        </w:rPr>
        <w:t>Categorii de solicitanți eligibili</w:t>
      </w:r>
      <w:bookmarkEnd w:id="155"/>
      <w:bookmarkEnd w:id="156"/>
    </w:p>
    <w:p w14:paraId="499343D3" w14:textId="74EF5340" w:rsidR="00F92D0D" w:rsidRPr="00C75636" w:rsidRDefault="00F92D0D" w:rsidP="00F55598">
      <w:pPr>
        <w:tabs>
          <w:tab w:val="left" w:pos="851"/>
        </w:tabs>
        <w:autoSpaceDE w:val="0"/>
        <w:autoSpaceDN w:val="0"/>
        <w:adjustRightInd w:val="0"/>
        <w:jc w:val="both"/>
        <w:rPr>
          <w:rFonts w:asciiTheme="minorHAnsi" w:hAnsiTheme="minorHAnsi" w:cstheme="minorHAnsi"/>
          <w:b/>
          <w:bCs/>
          <w:sz w:val="24"/>
          <w:szCs w:val="24"/>
        </w:rPr>
      </w:pPr>
      <w:r w:rsidRPr="00C75636">
        <w:rPr>
          <w:rFonts w:asciiTheme="minorHAnsi" w:hAnsiTheme="minorHAnsi" w:cstheme="minorHAnsi"/>
          <w:b/>
          <w:bCs/>
          <w:sz w:val="24"/>
          <w:szCs w:val="24"/>
        </w:rPr>
        <w:t>Forma de constituire a solicitantului</w:t>
      </w:r>
    </w:p>
    <w:p w14:paraId="67577557" w14:textId="51D667B3" w:rsidR="00187BEE" w:rsidRPr="00C75636" w:rsidRDefault="00187BEE" w:rsidP="00187BEE">
      <w:pPr>
        <w:pStyle w:val="ListParagraph"/>
        <w:spacing w:after="0" w:line="276" w:lineRule="auto"/>
        <w:ind w:left="0"/>
        <w:contextualSpacing w:val="0"/>
        <w:jc w:val="both"/>
        <w:rPr>
          <w:rFonts w:asciiTheme="minorHAnsi" w:hAnsiTheme="minorHAnsi" w:cstheme="minorHAnsi"/>
          <w:sz w:val="24"/>
          <w:szCs w:val="24"/>
        </w:rPr>
      </w:pPr>
      <w:r w:rsidRPr="00C75636">
        <w:rPr>
          <w:rFonts w:asciiTheme="minorHAnsi" w:hAnsiTheme="minorHAnsi" w:cstheme="minorHAnsi"/>
          <w:sz w:val="24"/>
          <w:szCs w:val="24"/>
        </w:rPr>
        <w:t>Pentru a fi considerat eligibil, solicitantul ajutorului de minimis și ajutorului de stat regional trebuie să îndeplinească următoarele condiţii:</w:t>
      </w:r>
    </w:p>
    <w:p w14:paraId="1A2E16D3" w14:textId="14EEB758" w:rsidR="00BF5DFF" w:rsidRPr="00C75636" w:rsidRDefault="00327994" w:rsidP="00345CE8">
      <w:pPr>
        <w:pStyle w:val="ListParagraph"/>
        <w:numPr>
          <w:ilvl w:val="1"/>
          <w:numId w:val="52"/>
        </w:numPr>
        <w:spacing w:after="0" w:line="276" w:lineRule="auto"/>
        <w:ind w:left="426" w:hanging="426"/>
        <w:contextualSpacing w:val="0"/>
        <w:jc w:val="both"/>
        <w:rPr>
          <w:rFonts w:asciiTheme="minorHAnsi" w:hAnsiTheme="minorHAnsi" w:cstheme="minorHAnsi"/>
          <w:b/>
          <w:bCs/>
          <w:color w:val="0070C0"/>
          <w:sz w:val="24"/>
          <w:szCs w:val="24"/>
          <w:lang w:eastAsia="en-GB"/>
        </w:rPr>
      </w:pPr>
      <w:r w:rsidRPr="00C75636">
        <w:rPr>
          <w:rFonts w:asciiTheme="minorHAnsi" w:hAnsiTheme="minorHAnsi" w:cstheme="minorHAnsi"/>
          <w:bCs/>
          <w:sz w:val="24"/>
          <w:szCs w:val="24"/>
          <w:lang w:eastAsia="en-GB"/>
        </w:rPr>
        <w:t>s</w:t>
      </w:r>
      <w:r w:rsidR="00BF5DFF" w:rsidRPr="00C75636">
        <w:rPr>
          <w:rFonts w:asciiTheme="minorHAnsi" w:hAnsiTheme="minorHAnsi" w:cstheme="minorHAnsi"/>
          <w:bCs/>
          <w:sz w:val="24"/>
          <w:szCs w:val="24"/>
          <w:lang w:eastAsia="en-GB"/>
        </w:rPr>
        <w:t xml:space="preserve">unt </w:t>
      </w:r>
      <w:bookmarkStart w:id="157" w:name="_Hlk165223135"/>
      <w:r w:rsidR="00BF5DFF" w:rsidRPr="00C75636">
        <w:rPr>
          <w:rFonts w:asciiTheme="minorHAnsi" w:hAnsiTheme="minorHAnsi" w:cstheme="minorHAnsi"/>
          <w:bCs/>
          <w:sz w:val="24"/>
          <w:szCs w:val="24"/>
          <w:lang w:eastAsia="en-GB"/>
        </w:rPr>
        <w:t>societăți înregistrate în</w:t>
      </w:r>
      <w:r w:rsidR="002B7659" w:rsidRPr="00C75636">
        <w:rPr>
          <w:rFonts w:asciiTheme="minorHAnsi" w:hAnsiTheme="minorHAnsi" w:cstheme="minorHAnsi"/>
          <w:bCs/>
          <w:sz w:val="24"/>
          <w:szCs w:val="24"/>
          <w:lang w:eastAsia="en-GB"/>
        </w:rPr>
        <w:t xml:space="preserve"> scop fiscal în</w:t>
      </w:r>
      <w:r w:rsidR="00BF5DFF" w:rsidRPr="00C75636">
        <w:rPr>
          <w:rFonts w:asciiTheme="minorHAnsi" w:hAnsiTheme="minorHAnsi" w:cstheme="minorHAnsi"/>
          <w:bCs/>
          <w:sz w:val="24"/>
          <w:szCs w:val="24"/>
          <w:lang w:eastAsia="en-GB"/>
        </w:rPr>
        <w:t xml:space="preserve"> baza Legii nr. 31/1990</w:t>
      </w:r>
      <w:r w:rsidR="008B7AC8" w:rsidRPr="00C75636">
        <w:rPr>
          <w:rFonts w:asciiTheme="minorHAnsi" w:hAnsiTheme="minorHAnsi" w:cstheme="minorHAnsi"/>
          <w:bCs/>
          <w:sz w:val="24"/>
          <w:szCs w:val="24"/>
          <w:lang w:eastAsia="en-GB"/>
        </w:rPr>
        <w:t xml:space="preserve"> privind societățile comerciale</w:t>
      </w:r>
      <w:r w:rsidR="00BF5DFF" w:rsidRPr="00C75636">
        <w:rPr>
          <w:rFonts w:asciiTheme="minorHAnsi" w:hAnsiTheme="minorHAnsi" w:cstheme="minorHAnsi"/>
          <w:bCs/>
          <w:sz w:val="24"/>
          <w:szCs w:val="24"/>
          <w:lang w:eastAsia="en-GB"/>
        </w:rPr>
        <w:t>, republicată, cu modificările şi completările ulterioare, societăți cooperative care funcţionează în baza Legii nr. 1/2005 privind organizarea şi funcţionarea cooperaţiei, republicată cu modificările şi completările ulterioare</w:t>
      </w:r>
      <w:r w:rsidR="008B7AC8" w:rsidRPr="00C75636">
        <w:rPr>
          <w:rFonts w:asciiTheme="minorHAnsi" w:hAnsiTheme="minorHAnsi" w:cstheme="minorHAnsi"/>
          <w:bCs/>
          <w:sz w:val="24"/>
          <w:szCs w:val="24"/>
          <w:lang w:eastAsia="en-GB"/>
        </w:rPr>
        <w:t>, sau întreprinderi sociale constituite în baza Legii nr. 219/2015 privind economia socială, cu modificările şi completările ulterioare</w:t>
      </w:r>
      <w:r w:rsidR="003B7153" w:rsidRPr="00C75636">
        <w:rPr>
          <w:rFonts w:asciiTheme="minorHAnsi" w:hAnsiTheme="minorHAnsi" w:cstheme="minorHAnsi"/>
          <w:bCs/>
          <w:sz w:val="24"/>
          <w:szCs w:val="24"/>
          <w:lang w:eastAsia="en-GB"/>
        </w:rPr>
        <w:t xml:space="preserve">, sau asociaţii şi fundaţii, care funcţionează în baza Ordonanţei Guvernului nr. 26/2000 cu privire la asociaţii şi fundaţii, </w:t>
      </w:r>
      <w:r w:rsidR="003B7153" w:rsidRPr="00C75636">
        <w:rPr>
          <w:rFonts w:asciiTheme="minorHAnsi" w:hAnsiTheme="minorHAnsi" w:cstheme="minorHAnsi"/>
          <w:bCs/>
          <w:sz w:val="24"/>
          <w:szCs w:val="24"/>
          <w:lang w:eastAsia="en-GB"/>
        </w:rPr>
        <w:lastRenderedPageBreak/>
        <w:t>aprobată cu modificări şi completări prin Legea nr. 246/2005, cu modificările şi completările ulterioare</w:t>
      </w:r>
      <w:bookmarkEnd w:id="157"/>
      <w:r w:rsidR="00BF5DFF" w:rsidRPr="00C75636">
        <w:rPr>
          <w:rFonts w:asciiTheme="minorHAnsi" w:hAnsiTheme="minorHAnsi" w:cstheme="minorHAnsi"/>
          <w:b/>
          <w:bCs/>
          <w:sz w:val="24"/>
          <w:szCs w:val="24"/>
          <w:lang w:eastAsia="en-GB"/>
        </w:rPr>
        <w:t>;</w:t>
      </w:r>
      <w:r w:rsidR="005F6FB4" w:rsidRPr="00C75636">
        <w:rPr>
          <w:rFonts w:asciiTheme="minorHAnsi" w:hAnsiTheme="minorHAnsi" w:cstheme="minorHAnsi"/>
          <w:b/>
          <w:bCs/>
          <w:color w:val="0070C0"/>
          <w:sz w:val="24"/>
          <w:szCs w:val="24"/>
          <w:lang w:eastAsia="en-GB"/>
        </w:rPr>
        <w:t xml:space="preserve"> </w:t>
      </w:r>
    </w:p>
    <w:p w14:paraId="68576C1B" w14:textId="5608E2C4" w:rsidR="00B84A13" w:rsidRPr="00C75636" w:rsidRDefault="00327994" w:rsidP="00345CE8">
      <w:pPr>
        <w:pStyle w:val="ListParagraph"/>
        <w:numPr>
          <w:ilvl w:val="1"/>
          <w:numId w:val="52"/>
        </w:numPr>
        <w:spacing w:after="0" w:line="276" w:lineRule="auto"/>
        <w:ind w:left="426" w:hanging="426"/>
        <w:contextualSpacing w:val="0"/>
        <w:jc w:val="both"/>
        <w:rPr>
          <w:rFonts w:asciiTheme="minorHAnsi" w:hAnsiTheme="minorHAnsi" w:cstheme="minorHAnsi"/>
          <w:b/>
          <w:bCs/>
          <w:sz w:val="24"/>
          <w:szCs w:val="24"/>
          <w:lang w:eastAsia="en-GB"/>
        </w:rPr>
      </w:pPr>
      <w:r w:rsidRPr="00C75636">
        <w:rPr>
          <w:rFonts w:asciiTheme="minorHAnsi" w:hAnsiTheme="minorHAnsi" w:cstheme="minorHAnsi"/>
          <w:bCs/>
          <w:sz w:val="24"/>
          <w:szCs w:val="24"/>
          <w:lang w:eastAsia="en-GB"/>
        </w:rPr>
        <w:t>s</w:t>
      </w:r>
      <w:r w:rsidR="00BF5DFF" w:rsidRPr="00C75636">
        <w:rPr>
          <w:rFonts w:asciiTheme="minorHAnsi" w:hAnsiTheme="minorHAnsi" w:cstheme="minorHAnsi"/>
          <w:bCs/>
          <w:sz w:val="24"/>
          <w:szCs w:val="24"/>
          <w:lang w:eastAsia="en-GB"/>
        </w:rPr>
        <w:t xml:space="preserve">olicitantul de finanțare, inclusiv întreprinderile legate se încadrează în categoria IMM-urilor conform Anexei I la Regulamentul (UE) nr. </w:t>
      </w:r>
      <w:r w:rsidR="008B7AC8" w:rsidRPr="00C75636">
        <w:rPr>
          <w:rFonts w:asciiTheme="minorHAnsi" w:hAnsiTheme="minorHAnsi" w:cstheme="minorHAnsi"/>
          <w:bCs/>
          <w:sz w:val="24"/>
          <w:szCs w:val="24"/>
          <w:lang w:eastAsia="en-GB"/>
        </w:rPr>
        <w:t>2014</w:t>
      </w:r>
      <w:r w:rsidR="00BF5DFF" w:rsidRPr="00C75636">
        <w:rPr>
          <w:rFonts w:asciiTheme="minorHAnsi" w:hAnsiTheme="minorHAnsi" w:cstheme="minorHAnsi"/>
          <w:bCs/>
          <w:sz w:val="24"/>
          <w:szCs w:val="24"/>
          <w:lang w:eastAsia="en-GB"/>
        </w:rPr>
        <w:t>/</w:t>
      </w:r>
      <w:r w:rsidR="008B7AC8" w:rsidRPr="00C75636">
        <w:rPr>
          <w:rFonts w:asciiTheme="minorHAnsi" w:hAnsiTheme="minorHAnsi" w:cstheme="minorHAnsi"/>
          <w:bCs/>
          <w:sz w:val="24"/>
          <w:szCs w:val="24"/>
          <w:lang w:eastAsia="en-GB"/>
        </w:rPr>
        <w:t>651</w:t>
      </w:r>
      <w:r w:rsidR="00BF5DFF" w:rsidRPr="00C75636">
        <w:rPr>
          <w:rFonts w:asciiTheme="minorHAnsi" w:hAnsiTheme="minorHAnsi" w:cstheme="minorHAnsi"/>
          <w:bCs/>
          <w:sz w:val="24"/>
          <w:szCs w:val="24"/>
          <w:lang w:eastAsia="en-GB"/>
        </w:rPr>
        <w:t>. Calitatea trebuie să existe atât la data depunerii aplicației de proiect, cât și la data semnării contractului de finanțare (pe parcursul întregii perioade de verificare și contractare);</w:t>
      </w:r>
    </w:p>
    <w:p w14:paraId="68546F5D" w14:textId="1FBBA9B9" w:rsidR="00555E65" w:rsidRPr="00C75636" w:rsidRDefault="00012699" w:rsidP="00345CE8">
      <w:pPr>
        <w:pStyle w:val="ListParagraph"/>
        <w:numPr>
          <w:ilvl w:val="1"/>
          <w:numId w:val="52"/>
        </w:numPr>
        <w:spacing w:after="0" w:line="276" w:lineRule="auto"/>
        <w:ind w:left="426" w:hanging="426"/>
        <w:contextualSpacing w:val="0"/>
        <w:jc w:val="both"/>
        <w:rPr>
          <w:rFonts w:asciiTheme="minorHAnsi" w:hAnsiTheme="minorHAnsi" w:cstheme="minorHAnsi"/>
          <w:bCs/>
          <w:sz w:val="24"/>
          <w:szCs w:val="24"/>
          <w:lang w:eastAsia="en-GB"/>
        </w:rPr>
      </w:pPr>
      <w:r>
        <w:rPr>
          <w:rFonts w:asciiTheme="minorHAnsi" w:hAnsiTheme="minorHAnsi" w:cstheme="minorHAnsi"/>
          <w:bCs/>
          <w:sz w:val="24"/>
          <w:szCs w:val="24"/>
          <w:lang w:eastAsia="en-GB"/>
        </w:rPr>
        <w:t xml:space="preserve">are </w:t>
      </w:r>
      <w:r w:rsidRPr="00012699">
        <w:rPr>
          <w:rFonts w:asciiTheme="minorHAnsi" w:hAnsiTheme="minorHAnsi" w:cstheme="minorHAnsi"/>
          <w:bCs/>
          <w:sz w:val="24"/>
          <w:szCs w:val="24"/>
          <w:lang w:eastAsia="en-GB"/>
        </w:rPr>
        <w:t>sediul social sau punct de lucru înregistrat fiscal în Regiunea de Dezvoltare Sud-Est</w:t>
      </w:r>
      <w:r>
        <w:rPr>
          <w:rFonts w:asciiTheme="minorHAnsi" w:hAnsiTheme="minorHAnsi" w:cstheme="minorHAnsi"/>
          <w:bCs/>
          <w:sz w:val="24"/>
          <w:szCs w:val="24"/>
          <w:lang w:eastAsia="en-GB"/>
        </w:rPr>
        <w:t xml:space="preserve"> </w:t>
      </w:r>
      <w:r w:rsidRPr="00012699">
        <w:rPr>
          <w:rFonts w:asciiTheme="minorHAnsi" w:hAnsiTheme="minorHAnsi" w:cstheme="minorHAnsi"/>
          <w:bCs/>
          <w:sz w:val="24"/>
          <w:szCs w:val="24"/>
          <w:lang w:eastAsia="en-GB"/>
        </w:rPr>
        <w:t>în mediul urban pentru microîntreprinderi, întreprinderi mici și mijlocii non-agricole și în mediul rural pentru întreprinderi mici și mijlocii non-agricole, cu excepția teritoriului acoperit de ITI Delta Dunării la momentul depunerii cererii de finantare. În cazul în care  investiţia pentru care se solicită finanţare presupune înfiinţarea unui punct de lucru în Regiunea de Dezvoltare Sud-Est  acesta trebuie înregistrat fiscal cel puțin la momentul primei plăți, dar nu mai târziu de ultima plată a ajutorului de stat regional și ajutorului de minimi</w:t>
      </w:r>
      <w:r>
        <w:rPr>
          <w:rFonts w:asciiTheme="minorHAnsi" w:hAnsiTheme="minorHAnsi" w:cstheme="minorHAnsi"/>
          <w:bCs/>
          <w:sz w:val="24"/>
          <w:szCs w:val="24"/>
          <w:lang w:eastAsia="en-GB"/>
        </w:rPr>
        <w:t>s</w:t>
      </w:r>
      <w:r w:rsidR="00B84A13" w:rsidRPr="00C75636">
        <w:rPr>
          <w:rFonts w:asciiTheme="minorHAnsi" w:hAnsiTheme="minorHAnsi" w:cstheme="minorHAnsi"/>
          <w:bCs/>
          <w:sz w:val="24"/>
          <w:szCs w:val="24"/>
          <w:lang w:eastAsia="en-GB"/>
        </w:rPr>
        <w:t>.</w:t>
      </w:r>
    </w:p>
    <w:p w14:paraId="6B4F2A1A" w14:textId="6478F00E" w:rsidR="00D7630B" w:rsidRPr="00C75636" w:rsidRDefault="00B84A13" w:rsidP="00345CE8">
      <w:pPr>
        <w:pStyle w:val="ListParagraph"/>
        <w:numPr>
          <w:ilvl w:val="1"/>
          <w:numId w:val="52"/>
        </w:numPr>
        <w:spacing w:after="0" w:line="276" w:lineRule="auto"/>
        <w:ind w:left="426" w:hanging="426"/>
        <w:contextualSpacing w:val="0"/>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 xml:space="preserve">nu a beneficiat pe o perioadă de 3 ani de ajutoare de minimis a căror valoare, cumulată cu cea a alocării financiare acordate în conformitate cu prevederile prezentei scheme, nu va depăși echivalentul în lei a </w:t>
      </w:r>
      <w:r w:rsidR="0099315A" w:rsidRPr="00C75636">
        <w:rPr>
          <w:rFonts w:asciiTheme="minorHAnsi" w:hAnsiTheme="minorHAnsi" w:cstheme="minorHAnsi"/>
          <w:bCs/>
          <w:sz w:val="24"/>
          <w:szCs w:val="24"/>
          <w:lang w:eastAsia="en-GB"/>
        </w:rPr>
        <w:t>3</w:t>
      </w:r>
      <w:r w:rsidRPr="00C75636">
        <w:rPr>
          <w:rFonts w:asciiTheme="minorHAnsi" w:hAnsiTheme="minorHAnsi" w:cstheme="minorHAnsi"/>
          <w:bCs/>
          <w:sz w:val="24"/>
          <w:szCs w:val="24"/>
          <w:lang w:eastAsia="en-GB"/>
        </w:rPr>
        <w:t>00.000 euro calculat la cursul InforEURO în vigoare la data semnării contractului de finanțare. Aceste plafoane se aplică la nivelul întreprinderilor unice, indiferent de forma ajutorului de minimis sau de obiectivul urmărit şi indiferent dacă ajutorul este finanțat din surse naționale sau europene.</w:t>
      </w:r>
    </w:p>
    <w:p w14:paraId="78B0BBDE" w14:textId="15891F89" w:rsidR="008B7AC8" w:rsidRPr="00C75636" w:rsidRDefault="008B7AC8" w:rsidP="008B7AC8">
      <w:pPr>
        <w:pStyle w:val="ListParagraph"/>
        <w:spacing w:after="0" w:line="276" w:lineRule="auto"/>
        <w:ind w:left="426"/>
        <w:contextualSpacing w:val="0"/>
        <w:jc w:val="both"/>
        <w:rPr>
          <w:rFonts w:asciiTheme="minorHAnsi" w:hAnsiTheme="minorHAnsi" w:cstheme="minorHAnsi"/>
          <w:bCs/>
          <w:sz w:val="24"/>
          <w:szCs w:val="24"/>
          <w:lang w:eastAsia="en-GB"/>
        </w:rPr>
      </w:pPr>
      <w:r w:rsidRPr="00C75636">
        <w:rPr>
          <w:rFonts w:asciiTheme="minorHAnsi" w:hAnsiTheme="minorHAnsi" w:cstheme="minorHAnsi"/>
          <w:bCs/>
          <w:sz w:val="24"/>
          <w:szCs w:val="24"/>
          <w:lang w:eastAsia="en-GB"/>
        </w:rPr>
        <w:t>În cadrul acestui apel, ”microîntreprinderea din mediul urban” se referă la întreprinderea care propune o investiție (într-unul din domeniile eligibile în acest apel) în mediul urban al Regiunii de Dezvoltare Sud-Est (mai puțin teritoriul ITI Delta Dunării), indiferent de localizarea sediului social al acesteia (urban/rural/altă regiune).</w:t>
      </w:r>
    </w:p>
    <w:p w14:paraId="06277194" w14:textId="77777777" w:rsidR="00400B62" w:rsidRPr="00C75636" w:rsidRDefault="00400B62" w:rsidP="00400B62">
      <w:pPr>
        <w:pStyle w:val="ListParagraph"/>
        <w:spacing w:after="0" w:line="276" w:lineRule="auto"/>
        <w:ind w:left="426"/>
        <w:contextualSpacing w:val="0"/>
        <w:jc w:val="both"/>
        <w:rPr>
          <w:rFonts w:asciiTheme="minorHAnsi" w:hAnsiTheme="minorHAnsi" w:cstheme="minorHAnsi"/>
          <w:bCs/>
          <w:sz w:val="24"/>
          <w:szCs w:val="24"/>
          <w:lang w:eastAsia="en-GB"/>
        </w:rPr>
      </w:pPr>
    </w:p>
    <w:p w14:paraId="006C7C4A" w14:textId="6C126A5D" w:rsidR="0020173D" w:rsidRPr="00C75636" w:rsidRDefault="00B0036E" w:rsidP="00345CE8">
      <w:pPr>
        <w:pStyle w:val="Heading3"/>
        <w:tabs>
          <w:tab w:val="left" w:pos="993"/>
        </w:tabs>
        <w:spacing w:before="0" w:after="240"/>
        <w:ind w:hanging="294"/>
        <w:jc w:val="both"/>
        <w:rPr>
          <w:rFonts w:asciiTheme="minorHAnsi" w:hAnsiTheme="minorHAnsi" w:cstheme="minorHAnsi"/>
          <w:i w:val="0"/>
        </w:rPr>
      </w:pPr>
      <w:r w:rsidRPr="00C75636">
        <w:rPr>
          <w:rFonts w:asciiTheme="minorHAnsi" w:hAnsiTheme="minorHAnsi" w:cstheme="minorHAnsi"/>
          <w:i w:val="0"/>
        </w:rPr>
        <w:t xml:space="preserve"> </w:t>
      </w:r>
      <w:bookmarkStart w:id="158" w:name="_Toc142556382"/>
      <w:bookmarkStart w:id="159" w:name="_Toc164239795"/>
      <w:r w:rsidR="0007627B" w:rsidRPr="00C75636">
        <w:rPr>
          <w:rFonts w:asciiTheme="minorHAnsi" w:hAnsiTheme="minorHAnsi" w:cstheme="minorHAnsi"/>
          <w:i w:val="0"/>
        </w:rPr>
        <w:t>Categorii de parteneri eligibili</w:t>
      </w:r>
      <w:bookmarkEnd w:id="158"/>
      <w:bookmarkEnd w:id="159"/>
    </w:p>
    <w:p w14:paraId="76B61135" w14:textId="696CC342" w:rsidR="004A06B7" w:rsidRPr="00C75636" w:rsidRDefault="004A06B7" w:rsidP="004A06B7">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0399C471" w14:textId="2B570B55" w:rsidR="0007627B" w:rsidRPr="00C75636" w:rsidRDefault="0007627B" w:rsidP="00345CE8">
      <w:pPr>
        <w:pStyle w:val="Heading3"/>
        <w:tabs>
          <w:tab w:val="left" w:pos="993"/>
        </w:tabs>
        <w:ind w:hanging="288"/>
        <w:jc w:val="both"/>
        <w:rPr>
          <w:rFonts w:asciiTheme="minorHAnsi" w:hAnsiTheme="minorHAnsi" w:cstheme="minorHAnsi"/>
          <w:i w:val="0"/>
        </w:rPr>
      </w:pPr>
      <w:bookmarkStart w:id="160" w:name="_Toc142556383"/>
      <w:bookmarkStart w:id="161" w:name="_Toc164239796"/>
      <w:r w:rsidRPr="00C75636">
        <w:rPr>
          <w:rFonts w:asciiTheme="minorHAnsi" w:hAnsiTheme="minorHAnsi" w:cstheme="minorHAnsi"/>
          <w:i w:val="0"/>
        </w:rPr>
        <w:t>Reguli şi cerinţe privind parteneriatul</w:t>
      </w:r>
      <w:bookmarkEnd w:id="160"/>
      <w:bookmarkEnd w:id="161"/>
      <w:r w:rsidRPr="00C75636">
        <w:rPr>
          <w:rFonts w:asciiTheme="minorHAnsi" w:hAnsiTheme="minorHAnsi" w:cstheme="minorHAnsi"/>
          <w:i w:val="0"/>
        </w:rPr>
        <w:t xml:space="preserve"> </w:t>
      </w:r>
      <w:r w:rsidR="008228A8" w:rsidRPr="00C75636">
        <w:rPr>
          <w:rFonts w:asciiTheme="minorHAnsi" w:hAnsiTheme="minorHAnsi" w:cstheme="minorHAnsi"/>
          <w:i w:val="0"/>
        </w:rPr>
        <w:t xml:space="preserve"> </w:t>
      </w:r>
    </w:p>
    <w:p w14:paraId="606CD14B" w14:textId="77777777" w:rsidR="00BB262A" w:rsidRPr="00C75636" w:rsidRDefault="00BB262A" w:rsidP="00BB262A">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6DDBE7AE" w14:textId="0B47C028" w:rsidR="0007627B" w:rsidRPr="00C75636" w:rsidRDefault="0007627B" w:rsidP="00345CE8">
      <w:pPr>
        <w:pStyle w:val="Heading2"/>
      </w:pPr>
      <w:bookmarkStart w:id="162" w:name="_Toc142556384"/>
      <w:bookmarkStart w:id="163" w:name="_Toc164239797"/>
      <w:r w:rsidRPr="00C75636">
        <w:t>Eligibilitatea activităţilor</w:t>
      </w:r>
      <w:bookmarkEnd w:id="162"/>
      <w:bookmarkEnd w:id="163"/>
      <w:r w:rsidRPr="00C75636">
        <w:t xml:space="preserve"> </w:t>
      </w:r>
      <w:r w:rsidR="00D02690" w:rsidRPr="00C75636">
        <w:t xml:space="preserve"> </w:t>
      </w:r>
    </w:p>
    <w:p w14:paraId="28D05C7C" w14:textId="3C3B9B67" w:rsidR="002A436F" w:rsidRPr="00C75636" w:rsidRDefault="00E211D8" w:rsidP="00345CE8">
      <w:pPr>
        <w:pStyle w:val="Heading3"/>
        <w:spacing w:before="0"/>
        <w:rPr>
          <w:rFonts w:asciiTheme="minorHAnsi" w:hAnsiTheme="minorHAnsi" w:cstheme="minorHAnsi"/>
          <w:i w:val="0"/>
        </w:rPr>
      </w:pPr>
      <w:bookmarkStart w:id="164" w:name="_Toc142556385"/>
      <w:bookmarkStart w:id="165" w:name="_Toc164239798"/>
      <w:bookmarkStart w:id="166" w:name="_Toc32568959"/>
      <w:r w:rsidRPr="00C75636">
        <w:rPr>
          <w:rFonts w:asciiTheme="minorHAnsi" w:hAnsiTheme="minorHAnsi" w:cstheme="minorHAnsi"/>
          <w:i w:val="0"/>
        </w:rPr>
        <w:t>Cerinţe generale privind eligibilitatea activităţilor</w:t>
      </w:r>
      <w:bookmarkEnd w:id="164"/>
      <w:bookmarkEnd w:id="165"/>
      <w:r w:rsidRPr="00C75636">
        <w:rPr>
          <w:rFonts w:asciiTheme="minorHAnsi" w:hAnsiTheme="minorHAnsi" w:cstheme="minorHAnsi"/>
          <w:i w:val="0"/>
        </w:rPr>
        <w:t xml:space="preserve"> </w:t>
      </w:r>
    </w:p>
    <w:p w14:paraId="0E20E397" w14:textId="33310F42" w:rsidR="0083709D" w:rsidRPr="00C75636" w:rsidRDefault="0083709D" w:rsidP="0083709D">
      <w:pPr>
        <w:jc w:val="both"/>
        <w:rPr>
          <w:rFonts w:asciiTheme="minorHAnsi" w:hAnsiTheme="minorHAnsi" w:cstheme="minorHAnsi"/>
          <w:sz w:val="24"/>
          <w:szCs w:val="24"/>
          <w:lang w:eastAsia="ja-JP"/>
        </w:rPr>
      </w:pPr>
      <w:bookmarkStart w:id="167" w:name="_Hlk129699244"/>
      <w:r w:rsidRPr="00C75636">
        <w:rPr>
          <w:rFonts w:asciiTheme="minorHAnsi" w:eastAsia="Times New Roman" w:hAnsiTheme="minorHAnsi" w:cstheme="minorHAns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Prioritatea de investiţie </w:t>
      </w:r>
      <w:r w:rsidR="00081CA0" w:rsidRPr="00C75636">
        <w:rPr>
          <w:rFonts w:asciiTheme="minorHAnsi" w:eastAsia="Times New Roman" w:hAnsiTheme="minorHAnsi" w:cstheme="minorHAnsi"/>
          <w:bCs/>
          <w:iCs/>
          <w:sz w:val="24"/>
          <w:szCs w:val="24"/>
        </w:rPr>
        <w:t>1</w:t>
      </w:r>
      <w:r w:rsidRPr="00C75636">
        <w:rPr>
          <w:rFonts w:asciiTheme="minorHAnsi" w:eastAsia="Times New Roman" w:hAnsiTheme="minorHAnsi" w:cstheme="minorHAnsi"/>
          <w:bCs/>
          <w:iCs/>
          <w:sz w:val="24"/>
          <w:szCs w:val="24"/>
        </w:rPr>
        <w:t xml:space="preserve">, Acţiunea </w:t>
      </w:r>
      <w:r w:rsidR="00081CA0" w:rsidRPr="00C75636">
        <w:rPr>
          <w:rFonts w:asciiTheme="minorHAnsi" w:eastAsia="Times New Roman" w:hAnsiTheme="minorHAnsi" w:cstheme="minorHAnsi"/>
          <w:bCs/>
          <w:iCs/>
          <w:sz w:val="24"/>
          <w:szCs w:val="24"/>
        </w:rPr>
        <w:t>1</w:t>
      </w:r>
      <w:r w:rsidRPr="00C75636">
        <w:rPr>
          <w:rFonts w:asciiTheme="minorHAnsi" w:eastAsia="Times New Roman" w:hAnsiTheme="minorHAnsi" w:cstheme="minorHAnsi"/>
          <w:bCs/>
          <w:iCs/>
          <w:sz w:val="24"/>
          <w:szCs w:val="24"/>
        </w:rPr>
        <w:t>.</w:t>
      </w:r>
      <w:r w:rsidR="00081CA0" w:rsidRPr="00C75636">
        <w:rPr>
          <w:rFonts w:asciiTheme="minorHAnsi" w:eastAsia="Times New Roman" w:hAnsiTheme="minorHAnsi" w:cstheme="minorHAnsi"/>
          <w:bCs/>
          <w:iCs/>
          <w:sz w:val="24"/>
          <w:szCs w:val="24"/>
        </w:rPr>
        <w:t>6</w:t>
      </w:r>
      <w:r w:rsidR="00C87681" w:rsidRPr="00C75636">
        <w:t xml:space="preserve"> </w:t>
      </w:r>
      <w:r w:rsidR="00C87681" w:rsidRPr="00C75636">
        <w:rPr>
          <w:rFonts w:asciiTheme="minorHAnsi" w:eastAsia="Times New Roman" w:hAnsiTheme="minorHAnsi" w:cstheme="minorHAnsi"/>
          <w:bCs/>
          <w:iCs/>
          <w:sz w:val="24"/>
          <w:szCs w:val="24"/>
        </w:rPr>
        <w:t>Stimularea activităților inovatoare și creșterea competitivității IMM-urilor</w:t>
      </w:r>
      <w:r w:rsidRPr="00C75636">
        <w:rPr>
          <w:rFonts w:asciiTheme="minorHAnsi" w:eastAsia="Times New Roman" w:hAnsiTheme="minorHAnsi" w:cstheme="minorHAnsi"/>
          <w:bCs/>
          <w:iCs/>
          <w:sz w:val="24"/>
          <w:szCs w:val="24"/>
        </w:rPr>
        <w:t>, Operațiunea</w:t>
      </w:r>
      <w:r w:rsidR="00081CA0" w:rsidRPr="00C75636">
        <w:rPr>
          <w:rFonts w:asciiTheme="minorHAnsi" w:eastAsia="Times New Roman" w:hAnsiTheme="minorHAnsi" w:cstheme="minorHAnsi"/>
          <w:bCs/>
          <w:iCs/>
          <w:sz w:val="24"/>
          <w:szCs w:val="24"/>
        </w:rPr>
        <w:t xml:space="preserve"> A</w:t>
      </w:r>
      <w:r w:rsidRPr="00C75636">
        <w:rPr>
          <w:rFonts w:asciiTheme="minorHAnsi" w:eastAsia="Times New Roman" w:hAnsiTheme="minorHAnsi" w:cstheme="minorHAnsi"/>
          <w:bCs/>
          <w:iCs/>
          <w:sz w:val="24"/>
          <w:szCs w:val="24"/>
        </w:rPr>
        <w:t xml:space="preserve"> </w:t>
      </w:r>
      <w:r w:rsidR="00C87681" w:rsidRPr="00C75636">
        <w:rPr>
          <w:rFonts w:asciiTheme="minorHAnsi" w:eastAsia="Times New Roman" w:hAnsiTheme="minorHAnsi" w:cstheme="minorHAnsi"/>
          <w:bCs/>
          <w:iCs/>
          <w:sz w:val="24"/>
          <w:szCs w:val="24"/>
        </w:rPr>
        <w:t xml:space="preserve">2 </w:t>
      </w:r>
      <w:r w:rsidR="00E75F1E" w:rsidRPr="00C75636">
        <w:rPr>
          <w:rFonts w:asciiTheme="minorHAnsi" w:eastAsia="Times New Roman" w:hAnsiTheme="minorHAnsi" w:cstheme="minorHAnsi"/>
          <w:bCs/>
          <w:iCs/>
          <w:sz w:val="24"/>
          <w:szCs w:val="24"/>
        </w:rPr>
        <w:t>Creșterea competitivității</w:t>
      </w:r>
      <w:r w:rsidR="00C87681" w:rsidRPr="00C75636">
        <w:rPr>
          <w:rFonts w:asciiTheme="minorHAnsi" w:eastAsia="Times New Roman" w:hAnsiTheme="minorHAnsi" w:cstheme="minorHAnsi"/>
          <w:bCs/>
          <w:iCs/>
          <w:sz w:val="24"/>
          <w:szCs w:val="24"/>
        </w:rPr>
        <w:t xml:space="preserve"> IMM-urilor</w:t>
      </w:r>
      <w:r w:rsidRPr="00C75636">
        <w:rPr>
          <w:rFonts w:asciiTheme="minorHAnsi" w:eastAsia="Times New Roman" w:hAnsiTheme="minorHAnsi" w:cstheme="minorHAnsi"/>
          <w:bCs/>
          <w:iCs/>
          <w:sz w:val="24"/>
          <w:szCs w:val="24"/>
        </w:rPr>
        <w:t xml:space="preserve">. </w:t>
      </w:r>
    </w:p>
    <w:p w14:paraId="392523D6" w14:textId="70F1E0B1" w:rsidR="008228A8" w:rsidRPr="00C75636" w:rsidRDefault="0083709D" w:rsidP="00CF313F">
      <w:pPr>
        <w:suppressAutoHyphens/>
        <w:autoSpaceDN w:val="0"/>
        <w:spacing w:before="0" w:after="0" w:line="276" w:lineRule="auto"/>
        <w:contextualSpacing/>
        <w:jc w:val="both"/>
        <w:textAlignment w:val="baseline"/>
        <w:rPr>
          <w:rFonts w:asciiTheme="minorHAnsi" w:eastAsia="Times New Roman" w:hAnsiTheme="minorHAnsi" w:cstheme="minorHAnsi"/>
          <w:iCs/>
          <w:sz w:val="24"/>
          <w:szCs w:val="24"/>
        </w:rPr>
      </w:pPr>
      <w:r w:rsidRPr="00C75636">
        <w:rPr>
          <w:rFonts w:asciiTheme="minorHAnsi" w:eastAsia="Times New Roman" w:hAnsiTheme="minorHAnsi" w:cstheme="minorHAnsi"/>
          <w:iCs/>
          <w:sz w:val="24"/>
          <w:szCs w:val="24"/>
        </w:rPr>
        <w:lastRenderedPageBreak/>
        <w:t>Componen</w:t>
      </w:r>
      <w:r w:rsidR="00953184" w:rsidRPr="00C75636">
        <w:rPr>
          <w:rFonts w:asciiTheme="minorHAnsi" w:eastAsia="Times New Roman" w:hAnsiTheme="minorHAnsi" w:cstheme="minorHAnsi"/>
          <w:iCs/>
          <w:sz w:val="24"/>
          <w:szCs w:val="24"/>
        </w:rPr>
        <w:t>ț</w:t>
      </w:r>
      <w:r w:rsidRPr="00C75636">
        <w:rPr>
          <w:rFonts w:asciiTheme="minorHAnsi" w:eastAsia="Times New Roman" w:hAnsiTheme="minorHAnsi" w:cstheme="minorHAnsi"/>
          <w:iCs/>
          <w:sz w:val="24"/>
          <w:szCs w:val="24"/>
        </w:rPr>
        <w:t xml:space="preserve">a şi activităţile sale se încadrează în obiectivul specific aferent Priorităţii de investiţii </w:t>
      </w:r>
      <w:r w:rsidR="00081CA0" w:rsidRPr="00C75636">
        <w:rPr>
          <w:rFonts w:asciiTheme="minorHAnsi" w:eastAsia="Times New Roman" w:hAnsiTheme="minorHAnsi" w:cstheme="minorHAnsi"/>
          <w:iCs/>
          <w:sz w:val="24"/>
          <w:szCs w:val="24"/>
        </w:rPr>
        <w:t>1</w:t>
      </w:r>
      <w:r w:rsidRPr="00C75636">
        <w:rPr>
          <w:rFonts w:asciiTheme="minorHAnsi" w:eastAsia="Times New Roman" w:hAnsiTheme="minorHAnsi" w:cstheme="minorHAnsi"/>
          <w:iCs/>
          <w:sz w:val="24"/>
          <w:szCs w:val="24"/>
        </w:rPr>
        <w:t xml:space="preserve">, </w:t>
      </w:r>
      <w:r w:rsidR="00E75F1E" w:rsidRPr="00C75636">
        <w:rPr>
          <w:rFonts w:asciiTheme="minorHAnsi" w:eastAsia="Times New Roman" w:hAnsiTheme="minorHAnsi" w:cstheme="minorHAnsi"/>
          <w:iCs/>
          <w:sz w:val="24"/>
          <w:szCs w:val="24"/>
        </w:rPr>
        <w:t>Acţiunea 1.6 Stimularea activităților inovatoare și creșterea competitivității IMM-urilor, Operațiunea A 2 Creșterea competitivității IMM-urilor</w:t>
      </w:r>
      <w:r w:rsidRPr="00C75636">
        <w:rPr>
          <w:rFonts w:asciiTheme="minorHAnsi" w:eastAsia="Times New Roman" w:hAnsiTheme="minorHAnsi" w:cstheme="minorHAnsi"/>
          <w:iCs/>
          <w:sz w:val="24"/>
          <w:szCs w:val="24"/>
        </w:rPr>
        <w:t>,</w:t>
      </w:r>
      <w:r w:rsidR="00081CA0" w:rsidRPr="00C75636">
        <w:rPr>
          <w:rFonts w:asciiTheme="minorHAnsi" w:eastAsia="Times New Roman" w:hAnsiTheme="minorHAnsi" w:cstheme="minorHAnsi"/>
          <w:iCs/>
          <w:sz w:val="24"/>
          <w:szCs w:val="24"/>
        </w:rPr>
        <w:t xml:space="preserve"> o</w:t>
      </w:r>
      <w:r w:rsidR="00EA0B83" w:rsidRPr="00C75636">
        <w:rPr>
          <w:rFonts w:asciiTheme="minorHAnsi" w:eastAsia="Times New Roman" w:hAnsiTheme="minorHAnsi" w:cstheme="minorHAnsi"/>
          <w:iCs/>
          <w:sz w:val="24"/>
          <w:szCs w:val="24"/>
        </w:rPr>
        <w:t xml:space="preserve">biectiv </w:t>
      </w:r>
      <w:r w:rsidR="00081CA0" w:rsidRPr="00C75636">
        <w:rPr>
          <w:rFonts w:asciiTheme="minorHAnsi" w:eastAsia="Times New Roman" w:hAnsiTheme="minorHAnsi" w:cstheme="minorHAnsi"/>
          <w:iCs/>
          <w:sz w:val="24"/>
          <w:szCs w:val="24"/>
        </w:rPr>
        <w:t>s</w:t>
      </w:r>
      <w:r w:rsidR="00EA0B83" w:rsidRPr="00C75636">
        <w:rPr>
          <w:rFonts w:asciiTheme="minorHAnsi" w:eastAsia="Times New Roman" w:hAnsiTheme="minorHAnsi" w:cstheme="minorHAnsi"/>
          <w:iCs/>
          <w:sz w:val="24"/>
          <w:szCs w:val="24"/>
        </w:rPr>
        <w:t>pecific OS1.3. Intensificarea creșterii sustenabile și creșterea competitivității IMM-urilor și crearea de locuri de muncă în cadrul IMM-urilor, inclusiv prin investiții productive (FEDR)</w:t>
      </w:r>
      <w:r w:rsidR="008648B7" w:rsidRPr="00C75636">
        <w:rPr>
          <w:rFonts w:asciiTheme="minorHAnsi" w:eastAsia="Times New Roman" w:hAnsiTheme="minorHAnsi" w:cstheme="minorHAnsi"/>
          <w:iCs/>
          <w:sz w:val="24"/>
          <w:szCs w:val="24"/>
        </w:rPr>
        <w:t xml:space="preserve">. </w:t>
      </w:r>
      <w:r w:rsidR="002A436F" w:rsidRPr="00C75636">
        <w:rPr>
          <w:rFonts w:asciiTheme="minorHAnsi" w:eastAsia="Times New Roman" w:hAnsiTheme="minorHAnsi" w:cstheme="minorHAnsi"/>
          <w:iCs/>
          <w:sz w:val="24"/>
          <w:szCs w:val="24"/>
        </w:rPr>
        <w:t>În situaţia în care nu este argumentată/justificată/evidenţiată modalitatea în care subactivităţile/activităţile individuale co</w:t>
      </w:r>
      <w:r w:rsidR="008648B7" w:rsidRPr="00C75636">
        <w:rPr>
          <w:rFonts w:asciiTheme="minorHAnsi" w:eastAsia="Times New Roman" w:hAnsiTheme="minorHAnsi" w:cstheme="minorHAnsi"/>
          <w:iCs/>
          <w:sz w:val="24"/>
          <w:szCs w:val="24"/>
        </w:rPr>
        <w:t>ntribuie la atingerea OS1.3</w:t>
      </w:r>
      <w:r w:rsidR="002A436F" w:rsidRPr="00C75636">
        <w:rPr>
          <w:rFonts w:asciiTheme="minorHAnsi" w:eastAsia="Times New Roman" w:hAnsiTheme="minorHAnsi" w:cstheme="minorHAnsi"/>
          <w:iCs/>
          <w:sz w:val="24"/>
          <w:szCs w:val="24"/>
        </w:rPr>
        <w:t xml:space="preserve"> acestea pot fi considerate neeligibile</w:t>
      </w:r>
      <w:r w:rsidR="0008373D" w:rsidRPr="00C75636">
        <w:rPr>
          <w:rFonts w:asciiTheme="minorHAnsi" w:eastAsia="Times New Roman" w:hAnsiTheme="minorHAnsi" w:cstheme="minorHAnsi"/>
          <w:iCs/>
          <w:sz w:val="24"/>
          <w:szCs w:val="24"/>
        </w:rPr>
        <w:t>.</w:t>
      </w:r>
    </w:p>
    <w:bookmarkEnd w:id="167"/>
    <w:p w14:paraId="77A18813" w14:textId="77777777" w:rsidR="002A436F" w:rsidRPr="00C75636" w:rsidRDefault="002A436F" w:rsidP="00F66232">
      <w:pPr>
        <w:spacing w:before="0" w:after="0"/>
        <w:jc w:val="both"/>
        <w:rPr>
          <w:rFonts w:asciiTheme="minorHAnsi" w:hAnsiTheme="minorHAnsi" w:cstheme="minorHAnsi"/>
          <w:b/>
          <w:bCs/>
          <w:sz w:val="24"/>
          <w:szCs w:val="24"/>
        </w:rPr>
      </w:pPr>
    </w:p>
    <w:p w14:paraId="56AFCE56" w14:textId="67F9030A" w:rsidR="00CE511F" w:rsidRPr="00C75636" w:rsidRDefault="00E211D8" w:rsidP="00345CE8">
      <w:pPr>
        <w:pStyle w:val="Heading3"/>
        <w:spacing w:before="0"/>
        <w:rPr>
          <w:rFonts w:asciiTheme="minorHAnsi" w:hAnsiTheme="minorHAnsi" w:cstheme="minorHAnsi"/>
          <w:i w:val="0"/>
        </w:rPr>
      </w:pPr>
      <w:bookmarkStart w:id="168" w:name="_Toc142556386"/>
      <w:bookmarkStart w:id="169" w:name="_Toc164239799"/>
      <w:r w:rsidRPr="00C75636">
        <w:rPr>
          <w:rFonts w:asciiTheme="minorHAnsi" w:hAnsiTheme="minorHAnsi" w:cstheme="minorHAnsi"/>
          <w:i w:val="0"/>
        </w:rPr>
        <w:t>Activităţi eligibile</w:t>
      </w:r>
      <w:bookmarkEnd w:id="168"/>
      <w:bookmarkEnd w:id="169"/>
      <w:r w:rsidRPr="00C75636">
        <w:rPr>
          <w:rFonts w:asciiTheme="minorHAnsi" w:hAnsiTheme="minorHAnsi" w:cstheme="minorHAnsi"/>
          <w:i w:val="0"/>
        </w:rPr>
        <w:t xml:space="preserve"> </w:t>
      </w:r>
    </w:p>
    <w:p w14:paraId="28EBD58F" w14:textId="59DB05E6" w:rsidR="00A84AF9" w:rsidRPr="00C75636" w:rsidRDefault="00A84AF9" w:rsidP="00A84AF9">
      <w:pPr>
        <w:rPr>
          <w:rFonts w:asciiTheme="minorHAnsi" w:hAnsiTheme="minorHAnsi" w:cstheme="minorHAnsi"/>
          <w:sz w:val="24"/>
          <w:szCs w:val="24"/>
        </w:rPr>
      </w:pPr>
      <w:r w:rsidRPr="00C75636">
        <w:rPr>
          <w:rFonts w:asciiTheme="minorHAnsi" w:hAnsiTheme="minorHAnsi" w:cstheme="minorHAnsi"/>
          <w:sz w:val="24"/>
          <w:szCs w:val="24"/>
        </w:rPr>
        <w:t xml:space="preserve">Tipurile de </w:t>
      </w:r>
      <w:r w:rsidR="008B7AC8" w:rsidRPr="00C75636">
        <w:rPr>
          <w:rFonts w:asciiTheme="minorHAnsi" w:hAnsiTheme="minorHAnsi" w:cstheme="minorHAnsi"/>
          <w:sz w:val="24"/>
          <w:szCs w:val="24"/>
        </w:rPr>
        <w:t>activități</w:t>
      </w:r>
      <w:r w:rsidRPr="00C75636">
        <w:rPr>
          <w:rFonts w:asciiTheme="minorHAnsi" w:hAnsiTheme="minorHAnsi" w:cstheme="minorHAnsi"/>
          <w:sz w:val="24"/>
          <w:szCs w:val="24"/>
        </w:rPr>
        <w:t xml:space="preserve"> sprijinite în cadrul apelului sunt următoarele:</w:t>
      </w:r>
    </w:p>
    <w:p w14:paraId="5E67FB8B" w14:textId="0A4C0AF4" w:rsidR="008B7AC8" w:rsidRPr="00C75636" w:rsidRDefault="008B7AC8" w:rsidP="008B7AC8">
      <w:pPr>
        <w:jc w:val="both"/>
        <w:rPr>
          <w:rFonts w:asciiTheme="minorHAnsi" w:hAnsiTheme="minorHAnsi" w:cstheme="minorHAnsi"/>
          <w:sz w:val="24"/>
          <w:szCs w:val="24"/>
        </w:rPr>
      </w:pPr>
      <w:r w:rsidRPr="00C75636">
        <w:rPr>
          <w:rFonts w:asciiTheme="minorHAnsi" w:hAnsiTheme="minorHAnsi" w:cstheme="minorHAnsi"/>
          <w:sz w:val="24"/>
          <w:szCs w:val="24"/>
        </w:rPr>
        <w:t>Investi</w:t>
      </w:r>
      <w:r w:rsidR="00345CE8" w:rsidRPr="00C75636">
        <w:rPr>
          <w:rFonts w:asciiTheme="minorHAnsi" w:hAnsiTheme="minorHAnsi" w:cstheme="minorHAnsi"/>
          <w:sz w:val="24"/>
          <w:szCs w:val="24"/>
        </w:rPr>
        <w:t>ț</w:t>
      </w:r>
      <w:r w:rsidRPr="00C75636">
        <w:rPr>
          <w:rFonts w:asciiTheme="minorHAnsi" w:hAnsiTheme="minorHAnsi" w:cstheme="minorHAnsi"/>
          <w:sz w:val="24"/>
          <w:szCs w:val="24"/>
        </w:rPr>
        <w:t xml:space="preserve">iile eligibile în cadrul Schemei </w:t>
      </w:r>
      <w:r w:rsidRPr="00C75636">
        <w:rPr>
          <w:rFonts w:asciiTheme="minorHAnsi" w:hAnsiTheme="minorHAnsi" w:cstheme="minorHAnsi"/>
          <w:sz w:val="24"/>
          <w:szCs w:val="24"/>
          <w:u w:val="single"/>
        </w:rPr>
        <w:t>prin ajutor de stat regional</w:t>
      </w:r>
      <w:r w:rsidRPr="00C75636">
        <w:rPr>
          <w:rFonts w:asciiTheme="minorHAnsi" w:hAnsiTheme="minorHAnsi" w:cstheme="minorHAnsi"/>
          <w:sz w:val="24"/>
          <w:szCs w:val="24"/>
        </w:rPr>
        <w:t xml:space="preserve"> sunt:</w:t>
      </w:r>
    </w:p>
    <w:p w14:paraId="5629DF22" w14:textId="77777777" w:rsidR="008B7AC8" w:rsidRPr="00C75636" w:rsidRDefault="008B7AC8" w:rsidP="00345CE8">
      <w:pPr>
        <w:numPr>
          <w:ilvl w:val="0"/>
          <w:numId w:val="80"/>
        </w:numPr>
        <w:spacing w:before="0" w:after="0" w:line="276" w:lineRule="auto"/>
        <w:contextualSpacing/>
        <w:jc w:val="both"/>
        <w:rPr>
          <w:rFonts w:asciiTheme="minorHAnsi" w:eastAsia="Times New Roman" w:hAnsiTheme="minorHAnsi" w:cstheme="minorHAnsi"/>
          <w:sz w:val="24"/>
        </w:rPr>
      </w:pPr>
      <w:r w:rsidRPr="00C75636">
        <w:rPr>
          <w:rFonts w:asciiTheme="minorHAnsi" w:eastAsia="Times New Roman" w:hAnsiTheme="minorHAnsi" w:cstheme="minorHAnsi"/>
          <w:sz w:val="24"/>
        </w:rPr>
        <w:t>construcția/ modernizarea/ extinderea spațiului de producție/servicii ale IMM-urilor, inclusiv asigurarea utilităților generale aferente, respectiv alimentare cu apă, canalizare,  agent termic, energie electrică, PSI;</w:t>
      </w:r>
    </w:p>
    <w:p w14:paraId="1F61FAD0" w14:textId="77777777" w:rsidR="008B7AC8" w:rsidRPr="00C75636" w:rsidRDefault="008B7AC8" w:rsidP="008B7AC8">
      <w:pPr>
        <w:widowControl w:val="0"/>
        <w:jc w:val="both"/>
        <w:rPr>
          <w:rFonts w:asciiTheme="minorHAnsi" w:eastAsia="Times New Roman" w:hAnsiTheme="minorHAnsi" w:cstheme="minorHAnsi"/>
          <w:b/>
          <w:bCs/>
          <w:i/>
          <w:iCs/>
          <w:sz w:val="24"/>
          <w:szCs w:val="24"/>
        </w:rPr>
      </w:pPr>
      <w:r w:rsidRPr="00C75636">
        <w:rPr>
          <w:rFonts w:asciiTheme="minorHAnsi" w:eastAsia="Times New Roman" w:hAnsiTheme="minorHAnsi" w:cstheme="minorHAnsi"/>
          <w:b/>
          <w:i/>
          <w:iCs/>
          <w:sz w:val="24"/>
          <w:szCs w:val="24"/>
          <w:u w:val="single"/>
        </w:rPr>
        <w:t>Notă:</w:t>
      </w:r>
      <w:r w:rsidRPr="00C75636">
        <w:rPr>
          <w:rFonts w:asciiTheme="minorHAnsi" w:eastAsia="Times New Roman" w:hAnsiTheme="minorHAnsi" w:cstheme="minorHAnsi"/>
          <w:i/>
          <w:iCs/>
          <w:sz w:val="24"/>
          <w:szCs w:val="24"/>
        </w:rPr>
        <w:t xml:space="preserve"> </w:t>
      </w:r>
      <w:r w:rsidRPr="00C75636">
        <w:rPr>
          <w:rFonts w:asciiTheme="minorHAnsi" w:eastAsia="Times New Roman" w:hAnsiTheme="minorHAnsi" w:cstheme="minorHAnsi"/>
          <w:b/>
          <w:bCs/>
          <w:i/>
          <w:iCs/>
          <w:sz w:val="24"/>
          <w:szCs w:val="24"/>
        </w:rPr>
        <w:t xml:space="preserve">Lucrările de modernizare pot fi considerate eligibile doar în măsura în care sunt aferente </w:t>
      </w:r>
      <w:r w:rsidRPr="00C75636">
        <w:rPr>
          <w:rFonts w:asciiTheme="minorHAnsi" w:hAnsiTheme="minorHAnsi" w:cstheme="minorHAnsi"/>
          <w:b/>
          <w:bCs/>
          <w:i/>
          <w:sz w:val="24"/>
          <w:szCs w:val="24"/>
        </w:rPr>
        <w:t>și intrinsec legate de</w:t>
      </w:r>
      <w:r w:rsidRPr="00C75636">
        <w:rPr>
          <w:rFonts w:asciiTheme="minorHAnsi" w:eastAsia="Times New Roman" w:hAnsiTheme="minorHAnsi" w:cstheme="minorHAnsi"/>
          <w:b/>
          <w:bCs/>
          <w:i/>
          <w:iCs/>
          <w:sz w:val="24"/>
          <w:szCs w:val="24"/>
        </w:rPr>
        <w:t xml:space="preserve"> investiția inițială care constă în activități de construire/ extindere/dotare cu active corporale a spațiilor de producție/ prestări de servicii.</w:t>
      </w:r>
    </w:p>
    <w:p w14:paraId="0CDFC0C7" w14:textId="77777777" w:rsidR="008B7AC8" w:rsidRPr="00C75636" w:rsidRDefault="008B7AC8" w:rsidP="00345CE8">
      <w:pPr>
        <w:widowControl w:val="0"/>
        <w:numPr>
          <w:ilvl w:val="0"/>
          <w:numId w:val="80"/>
        </w:numPr>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rPr>
        <w:t>dotare cu active corporale, de exemplu: echipamente tehnologice, utilaje, instalații de lucru, mobilier, echipamente informatice, birotică, de natura mijloacelor fixe;</w:t>
      </w:r>
    </w:p>
    <w:p w14:paraId="7EF34325" w14:textId="77777777" w:rsidR="008B7AC8" w:rsidRPr="00C75636" w:rsidRDefault="008B7AC8" w:rsidP="008B7AC8">
      <w:pPr>
        <w:autoSpaceDE w:val="0"/>
        <w:autoSpaceDN w:val="0"/>
        <w:adjustRightInd w:val="0"/>
        <w:ind w:left="72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5563CCC4" w14:textId="77777777" w:rsidR="008B7AC8" w:rsidRPr="00C75636" w:rsidRDefault="008B7AC8" w:rsidP="00345CE8">
      <w:pPr>
        <w:widowControl w:val="0"/>
        <w:numPr>
          <w:ilvl w:val="0"/>
          <w:numId w:val="80"/>
        </w:numPr>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70B34B73" w14:textId="77777777" w:rsidR="008B7AC8" w:rsidRPr="00C75636" w:rsidRDefault="008B7AC8" w:rsidP="00345CE8">
      <w:pPr>
        <w:numPr>
          <w:ilvl w:val="0"/>
          <w:numId w:val="80"/>
        </w:numPr>
        <w:ind w:left="714" w:hanging="357"/>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szCs w:val="24"/>
        </w:rPr>
        <w:t>dotarea cu mijloace de transport pasageri (rutier) doar pentru codurile CAEN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w:t>
      </w:r>
    </w:p>
    <w:p w14:paraId="29626939" w14:textId="0A45D187" w:rsidR="008B7AC8" w:rsidRPr="00C75636" w:rsidRDefault="008B7AC8" w:rsidP="00345CE8">
      <w:pPr>
        <w:widowControl w:val="0"/>
        <w:numPr>
          <w:ilvl w:val="0"/>
          <w:numId w:val="80"/>
        </w:numPr>
        <w:ind w:left="714" w:hanging="357"/>
        <w:jc w:val="both"/>
        <w:rPr>
          <w:rFonts w:asciiTheme="minorHAnsi" w:eastAsia="Times New Roman" w:hAnsiTheme="minorHAnsi" w:cstheme="minorHAnsi"/>
          <w:iCs/>
          <w:sz w:val="24"/>
          <w:szCs w:val="24"/>
        </w:rPr>
      </w:pPr>
      <w:r w:rsidRPr="00C75636">
        <w:rPr>
          <w:rFonts w:asciiTheme="minorHAnsi" w:eastAsia="Times New Roman" w:hAnsiTheme="minorHAnsi" w:cstheme="minorHAnsi"/>
          <w:iCs/>
          <w:sz w:val="24"/>
          <w:szCs w:val="24"/>
        </w:rPr>
        <w:t>dotare cu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3F6B7FA8" w14:textId="77777777" w:rsidR="008B7AC8" w:rsidRPr="00C75636" w:rsidRDefault="008B7AC8" w:rsidP="008B7AC8">
      <w:pPr>
        <w:widowControl w:val="0"/>
        <w:jc w:val="both"/>
        <w:rPr>
          <w:rFonts w:asciiTheme="minorHAnsi" w:eastAsia="Times New Roman" w:hAnsiTheme="minorHAnsi" w:cstheme="minorHAnsi"/>
          <w:i/>
          <w:iCs/>
          <w:sz w:val="24"/>
          <w:szCs w:val="24"/>
        </w:rPr>
      </w:pPr>
      <w:r w:rsidRPr="00C75636">
        <w:rPr>
          <w:rFonts w:asciiTheme="minorHAnsi" w:eastAsia="Times New Roman" w:hAnsiTheme="minorHAnsi" w:cstheme="minorHAnsi"/>
          <w:b/>
          <w:i/>
          <w:iCs/>
          <w:sz w:val="24"/>
          <w:szCs w:val="24"/>
          <w:u w:val="single"/>
        </w:rPr>
        <w:lastRenderedPageBreak/>
        <w:t>Notă:</w:t>
      </w:r>
      <w:r w:rsidRPr="00C75636">
        <w:rPr>
          <w:rFonts w:asciiTheme="minorHAnsi" w:eastAsia="Times New Roman" w:hAnsiTheme="minorHAnsi" w:cstheme="minorHAnsi"/>
          <w:i/>
          <w:iCs/>
          <w:sz w:val="24"/>
          <w:szCs w:val="24"/>
        </w:rPr>
        <w:t xml:space="preserve"> Valoarea eligibilă a activelor necorporale nu poate depăşi 20% din valoarea eligibilă a activelor corporale ce fac obiectul proiectului.</w:t>
      </w:r>
    </w:p>
    <w:p w14:paraId="22886E19" w14:textId="77777777" w:rsidR="005F6FB4" w:rsidRPr="00C75636" w:rsidRDefault="008B7AC8" w:rsidP="005F6FB4">
      <w:pPr>
        <w:widowControl w:val="0"/>
        <w:numPr>
          <w:ilvl w:val="0"/>
          <w:numId w:val="80"/>
        </w:num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activități din domeniul economiei circulare;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04F54E3B" w14:textId="663536E9" w:rsidR="008B7AC8" w:rsidRPr="00C75636" w:rsidRDefault="008B7AC8" w:rsidP="005F6FB4">
      <w:pPr>
        <w:widowControl w:val="0"/>
        <w:numPr>
          <w:ilvl w:val="0"/>
          <w:numId w:val="80"/>
        </w:num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activități legate de utilizarea de simbioză industrială;</w:t>
      </w:r>
    </w:p>
    <w:p w14:paraId="51C6F092" w14:textId="77777777" w:rsidR="008B7AC8" w:rsidRPr="00C75636" w:rsidRDefault="008B7AC8" w:rsidP="008B7AC8">
      <w:pPr>
        <w:widowControl w:val="0"/>
        <w:jc w:val="both"/>
        <w:rPr>
          <w:rFonts w:asciiTheme="minorHAnsi" w:eastAsia="Times New Roman" w:hAnsiTheme="minorHAnsi" w:cstheme="minorHAnsi"/>
          <w:i/>
          <w:color w:val="FF0000"/>
          <w:sz w:val="24"/>
          <w:szCs w:val="24"/>
        </w:rPr>
      </w:pPr>
      <w:r w:rsidRPr="00C75636">
        <w:rPr>
          <w:rFonts w:asciiTheme="minorHAnsi" w:eastAsia="Times New Roman" w:hAnsiTheme="minorHAnsi" w:cstheme="minorHAnsi"/>
          <w:b/>
          <w:i/>
          <w:sz w:val="24"/>
          <w:szCs w:val="24"/>
          <w:u w:val="single"/>
        </w:rPr>
        <w:t>Notă:</w:t>
      </w:r>
      <w:r w:rsidRPr="00C75636">
        <w:rPr>
          <w:rFonts w:asciiTheme="minorHAnsi" w:eastAsia="Times New Roman" w:hAnsiTheme="minorHAnsi" w:cstheme="minorHAnsi"/>
          <w:i/>
          <w:sz w:val="24"/>
          <w:szCs w:val="24"/>
        </w:rPr>
        <w:t xml:space="preserve"> Investițiile finanțabile prin ajutor de stat regional sunt eligibile doar dacă constituie o investiție inițială, în sensul normelor ajutorului de stat regional.</w:t>
      </w:r>
    </w:p>
    <w:p w14:paraId="5807E149" w14:textId="77777777" w:rsidR="008B7AC8" w:rsidRPr="00C75636" w:rsidRDefault="008B7AC8" w:rsidP="008B7AC8">
      <w:p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Activitățile eligibile în cadrul Schemei </w:t>
      </w:r>
      <w:r w:rsidRPr="00C75636">
        <w:rPr>
          <w:rFonts w:asciiTheme="minorHAnsi" w:hAnsiTheme="minorHAnsi" w:cstheme="minorHAnsi"/>
          <w:sz w:val="24"/>
          <w:szCs w:val="24"/>
          <w:u w:val="single"/>
        </w:rPr>
        <w:t>prin ajutor de minimis</w:t>
      </w:r>
      <w:r w:rsidRPr="00C75636">
        <w:rPr>
          <w:rFonts w:asciiTheme="minorHAnsi" w:eastAsia="Times New Roman" w:hAnsiTheme="minorHAnsi" w:cstheme="minorHAnsi"/>
          <w:sz w:val="24"/>
          <w:szCs w:val="24"/>
        </w:rPr>
        <w:t xml:space="preserve"> sunt:</w:t>
      </w:r>
    </w:p>
    <w:p w14:paraId="415A9BF7" w14:textId="77777777" w:rsidR="008B7AC8" w:rsidRPr="00C75636" w:rsidRDefault="008B7AC8" w:rsidP="00345CE8">
      <w:pPr>
        <w:numPr>
          <w:ilvl w:val="0"/>
          <w:numId w:val="53"/>
        </w:numPr>
        <w:ind w:left="540" w:hanging="180"/>
        <w:jc w:val="both"/>
        <w:rPr>
          <w:rFonts w:asciiTheme="minorHAnsi" w:hAnsiTheme="minorHAnsi" w:cstheme="minorHAnsi"/>
        </w:rPr>
      </w:pPr>
      <w:r w:rsidRPr="00C75636">
        <w:rPr>
          <w:rFonts w:asciiTheme="minorHAnsi" w:eastAsia="Times New Roman" w:hAnsiTheme="minorHAnsi" w:cstheme="minorHAnsi"/>
          <w:sz w:val="24"/>
        </w:rPr>
        <w:t>activități legate de:</w:t>
      </w:r>
    </w:p>
    <w:p w14:paraId="4C1E2287" w14:textId="77777777" w:rsidR="008B7AC8" w:rsidRPr="00C75636" w:rsidRDefault="008B7AC8" w:rsidP="008B7AC8">
      <w:pPr>
        <w:ind w:left="540"/>
        <w:jc w:val="both"/>
        <w:rPr>
          <w:rFonts w:asciiTheme="minorHAnsi" w:hAnsiTheme="minorHAnsi" w:cstheme="minorHAnsi"/>
        </w:rPr>
      </w:pPr>
      <w:r w:rsidRPr="00C75636">
        <w:rPr>
          <w:rFonts w:asciiTheme="minorHAnsi" w:eastAsia="Times New Roman" w:hAnsiTheme="minorHAnsi" w:cstheme="minorHAnsi"/>
          <w:sz w:val="24"/>
        </w:rPr>
        <w:t>- promovarea amprentei de mediu a produsului/organizarea studiilor privind amprenta de carbon;</w:t>
      </w:r>
    </w:p>
    <w:p w14:paraId="3B1F800B" w14:textId="77777777" w:rsidR="008B7AC8" w:rsidRPr="00C75636" w:rsidRDefault="008B7AC8" w:rsidP="008B7AC8">
      <w:pPr>
        <w:ind w:left="540"/>
        <w:jc w:val="both"/>
        <w:rPr>
          <w:rFonts w:asciiTheme="minorHAnsi" w:hAnsiTheme="minorHAnsi" w:cstheme="minorHAnsi"/>
        </w:rPr>
      </w:pPr>
      <w:r w:rsidRPr="00C75636">
        <w:rPr>
          <w:rFonts w:asciiTheme="minorHAnsi" w:eastAsia="Times New Roman" w:hAnsiTheme="minorHAnsi" w:cstheme="minorHAnsi"/>
          <w:sz w:val="24"/>
        </w:rPr>
        <w:t>- sprijinirea designului produsului pentru durabilitate, reparabilitate, reutilizare, upgradabilitate și reciclare.</w:t>
      </w:r>
    </w:p>
    <w:p w14:paraId="427FE828" w14:textId="77777777" w:rsidR="008B7AC8" w:rsidRPr="00C75636" w:rsidRDefault="008B7AC8"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proiectare şi asistenţă tehnică;</w:t>
      </w:r>
    </w:p>
    <w:p w14:paraId="3FFA2F48" w14:textId="77777777" w:rsidR="008B7AC8" w:rsidRPr="00C75636" w:rsidRDefault="008B7AC8"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activități de marketing și internaționalizare;</w:t>
      </w:r>
    </w:p>
    <w:p w14:paraId="7BF4B472" w14:textId="77777777" w:rsidR="008B7AC8" w:rsidRPr="00C75636" w:rsidRDefault="008B7AC8"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activitatea de audit financiar extern;</w:t>
      </w:r>
    </w:p>
    <w:p w14:paraId="75BB6AB4" w14:textId="77777777" w:rsidR="008B7AC8" w:rsidRPr="00C75636" w:rsidRDefault="008B7AC8" w:rsidP="00345CE8">
      <w:pPr>
        <w:numPr>
          <w:ilvl w:val="0"/>
          <w:numId w:val="53"/>
        </w:numPr>
        <w:spacing w:before="0" w:after="0" w:line="276" w:lineRule="auto"/>
        <w:ind w:left="567" w:hanging="207"/>
        <w:jc w:val="both"/>
        <w:rPr>
          <w:rFonts w:asciiTheme="minorHAnsi" w:eastAsia="Times New Roman" w:hAnsiTheme="minorHAnsi" w:cstheme="minorHAnsi"/>
          <w:sz w:val="24"/>
        </w:rPr>
      </w:pPr>
      <w:r w:rsidRPr="00C75636">
        <w:rPr>
          <w:rFonts w:asciiTheme="minorHAnsi" w:eastAsia="Times New Roman" w:hAnsiTheme="minorHAnsi" w:cstheme="minorHAnsi"/>
          <w:sz w:val="24"/>
        </w:rPr>
        <w:t>activităţi obligatorii de publicitate şi informare aferente proiectului.</w:t>
      </w:r>
    </w:p>
    <w:p w14:paraId="31F96DCF" w14:textId="77777777" w:rsidR="008B7AC8" w:rsidRPr="00C75636" w:rsidRDefault="008B7AC8" w:rsidP="008B7AC8">
      <w:pPr>
        <w:widowControl w:val="0"/>
        <w:jc w:val="both"/>
        <w:rPr>
          <w:rFonts w:asciiTheme="minorHAnsi" w:eastAsia="Times New Roman" w:hAnsiTheme="minorHAnsi" w:cstheme="minorHAnsi"/>
          <w:i/>
          <w:sz w:val="24"/>
          <w:szCs w:val="24"/>
        </w:rPr>
      </w:pPr>
      <w:r w:rsidRPr="00C75636">
        <w:rPr>
          <w:rFonts w:asciiTheme="minorHAnsi" w:eastAsia="Times New Roman" w:hAnsiTheme="minorHAnsi" w:cstheme="minorHAnsi"/>
          <w:b/>
          <w:bCs/>
          <w:i/>
          <w:sz w:val="24"/>
          <w:szCs w:val="24"/>
          <w:u w:val="single"/>
        </w:rPr>
        <w:t>Notă:</w:t>
      </w:r>
      <w:r w:rsidRPr="00C75636">
        <w:rPr>
          <w:rFonts w:asciiTheme="minorHAnsi" w:eastAsia="Times New Roman" w:hAnsiTheme="minorHAnsi" w:cstheme="minorHAnsi"/>
          <w:iCs/>
          <w:sz w:val="24"/>
          <w:szCs w:val="24"/>
        </w:rPr>
        <w:t xml:space="preserve"> </w:t>
      </w:r>
      <w:r w:rsidRPr="00C75636">
        <w:rPr>
          <w:rFonts w:asciiTheme="minorHAnsi" w:eastAsia="Times New Roman" w:hAnsiTheme="minorHAnsi" w:cstheme="minorHAnsi"/>
          <w:i/>
          <w:sz w:val="24"/>
          <w:szCs w:val="24"/>
        </w:rPr>
        <w:t xml:space="preserve">Valoarea eligibilă aferentă componentei finanțabile prin ajutor de minimis nu poate depăși 10% din valoarea eligibilă totală a investiției. </w:t>
      </w:r>
    </w:p>
    <w:p w14:paraId="48F65FC3" w14:textId="77777777" w:rsidR="008B7AC8" w:rsidRPr="00C75636" w:rsidRDefault="008B7AC8" w:rsidP="008B7AC8">
      <w:pPr>
        <w:widowControl w:val="0"/>
        <w:spacing w:before="0" w:after="0" w:line="276" w:lineRule="auto"/>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Investițiile propuse prin proiect, trebuie să vizeze un singur domeniu de activitate (clasă CAEN) care constituie obiectul proiectului. Codul CAEN pentru care se solicită finanțare poate fi principal sau secundar.</w:t>
      </w:r>
    </w:p>
    <w:p w14:paraId="2EC49335" w14:textId="77777777" w:rsidR="008B7AC8" w:rsidRPr="00C75636" w:rsidRDefault="008B7AC8" w:rsidP="008B7AC8">
      <w:pPr>
        <w:widowControl w:val="0"/>
        <w:spacing w:before="0" w:after="0" w:line="276" w:lineRule="auto"/>
        <w:jc w:val="both"/>
        <w:rPr>
          <w:rFonts w:asciiTheme="minorHAnsi" w:eastAsia="Times New Roman" w:hAnsiTheme="minorHAnsi" w:cstheme="minorHAnsi"/>
          <w:sz w:val="24"/>
          <w:szCs w:val="24"/>
        </w:rPr>
      </w:pPr>
    </w:p>
    <w:p w14:paraId="46502A27" w14:textId="77777777" w:rsidR="008B7AC8" w:rsidRPr="00C75636" w:rsidRDefault="008B7AC8" w:rsidP="008B7AC8">
      <w:pPr>
        <w:widowControl w:val="0"/>
        <w:spacing w:before="0" w:after="0" w:line="276" w:lineRule="auto"/>
        <w:jc w:val="both"/>
        <w:rPr>
          <w:rFonts w:asciiTheme="minorHAnsi" w:eastAsia="Times New Roman" w:hAnsiTheme="minorHAnsi" w:cstheme="minorHAnsi"/>
          <w:b/>
          <w:sz w:val="24"/>
          <w:szCs w:val="24"/>
        </w:rPr>
      </w:pPr>
      <w:r w:rsidRPr="00C75636">
        <w:rPr>
          <w:rFonts w:asciiTheme="minorHAnsi" w:eastAsia="Times New Roman" w:hAnsiTheme="minorHAnsi" w:cstheme="minorHAnsi"/>
          <w:b/>
          <w:sz w:val="24"/>
          <w:szCs w:val="24"/>
        </w:rPr>
        <w:t>Nu sunt eligibile:</w:t>
      </w:r>
    </w:p>
    <w:p w14:paraId="0C6DE21A" w14:textId="77777777" w:rsidR="008B7AC8" w:rsidRPr="00C75636" w:rsidRDefault="008B7AC8" w:rsidP="00345CE8">
      <w:pPr>
        <w:widowControl w:val="0"/>
        <w:numPr>
          <w:ilvl w:val="0"/>
          <w:numId w:val="81"/>
        </w:numPr>
        <w:spacing w:before="0" w:after="0" w:line="276" w:lineRule="auto"/>
        <w:ind w:left="567"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proiectele care constau exclusiv în realizarea de lucrări de construcție ori proiectele care constau doar în achiziția de active necorporale; </w:t>
      </w:r>
    </w:p>
    <w:p w14:paraId="6E87C14E" w14:textId="77777777" w:rsidR="008B7AC8" w:rsidRPr="00C75636" w:rsidRDefault="008B7AC8" w:rsidP="00345CE8">
      <w:pPr>
        <w:widowControl w:val="0"/>
        <w:numPr>
          <w:ilvl w:val="0"/>
          <w:numId w:val="81"/>
        </w:numPr>
        <w:spacing w:before="0" w:after="0" w:line="276" w:lineRule="auto"/>
        <w:ind w:left="567"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proiectele care constau exclusiv în realizarea de lucrări de modernizare;</w:t>
      </w:r>
    </w:p>
    <w:p w14:paraId="690FC093" w14:textId="77777777" w:rsidR="008B7AC8" w:rsidRPr="00C75636" w:rsidRDefault="008B7AC8" w:rsidP="00345CE8">
      <w:pPr>
        <w:widowControl w:val="0"/>
        <w:numPr>
          <w:ilvl w:val="0"/>
          <w:numId w:val="81"/>
        </w:numPr>
        <w:spacing w:before="0" w:after="0" w:line="276" w:lineRule="auto"/>
        <w:ind w:left="567"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proiectele care includ doar investiții finanțabile prin ajutor de minimis.</w:t>
      </w:r>
    </w:p>
    <w:p w14:paraId="79861BF7" w14:textId="77777777" w:rsidR="00A84AF9" w:rsidRPr="00C75636" w:rsidRDefault="00A84AF9" w:rsidP="00F66232">
      <w:pPr>
        <w:spacing w:before="0" w:after="0"/>
        <w:rPr>
          <w:rFonts w:asciiTheme="minorHAnsi" w:hAnsiTheme="minorHAnsi" w:cstheme="minorHAnsi"/>
          <w:sz w:val="22"/>
          <w:szCs w:val="22"/>
        </w:rPr>
      </w:pPr>
    </w:p>
    <w:p w14:paraId="1FC8A0AB" w14:textId="53B410BE" w:rsidR="00AE648D" w:rsidRPr="00C75636" w:rsidRDefault="00E211D8" w:rsidP="00345CE8">
      <w:pPr>
        <w:pStyle w:val="Heading3"/>
        <w:spacing w:before="120"/>
        <w:ind w:left="634" w:hanging="634"/>
        <w:rPr>
          <w:rFonts w:asciiTheme="minorHAnsi" w:hAnsiTheme="minorHAnsi" w:cstheme="minorHAnsi"/>
          <w:i w:val="0"/>
          <w:iCs/>
        </w:rPr>
      </w:pPr>
      <w:bookmarkStart w:id="170" w:name="_Toc142556387"/>
      <w:bookmarkStart w:id="171" w:name="_Toc164239800"/>
      <w:bookmarkEnd w:id="166"/>
      <w:r w:rsidRPr="00C75636">
        <w:rPr>
          <w:rFonts w:asciiTheme="minorHAnsi" w:hAnsiTheme="minorHAnsi" w:cstheme="minorHAnsi"/>
          <w:i w:val="0"/>
          <w:iCs/>
        </w:rPr>
        <w:t>Activitatea de bază</w:t>
      </w:r>
      <w:bookmarkEnd w:id="170"/>
      <w:bookmarkEnd w:id="171"/>
      <w:r w:rsidR="00AE648D" w:rsidRPr="00C75636">
        <w:rPr>
          <w:rFonts w:asciiTheme="minorHAnsi" w:hAnsiTheme="minorHAnsi" w:cstheme="minorHAnsi"/>
          <w:i w:val="0"/>
          <w:iCs/>
        </w:rPr>
        <w:t xml:space="preserve"> </w:t>
      </w:r>
    </w:p>
    <w:p w14:paraId="7EE42B56" w14:textId="2BA97868" w:rsidR="00C6689F" w:rsidRPr="00C75636" w:rsidRDefault="00AE648D"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conformitate cu definiția</w:t>
      </w:r>
      <w:r w:rsidRPr="00C75636">
        <w:rPr>
          <w:rFonts w:asciiTheme="minorHAnsi" w:hAnsiTheme="minorHAnsi" w:cstheme="minorHAnsi"/>
          <w:i/>
          <w:iCs/>
          <w:sz w:val="24"/>
          <w:szCs w:val="24"/>
        </w:rPr>
        <w:t xml:space="preserve"> </w:t>
      </w:r>
      <w:r w:rsidRPr="00C75636">
        <w:rPr>
          <w:rFonts w:asciiTheme="minorHAnsi" w:hAnsiTheme="minorHAnsi" w:cstheme="minorHAnsi"/>
          <w:sz w:val="24"/>
          <w:szCs w:val="24"/>
        </w:rPr>
        <w:t>menționată în secțiunea 1.3 la prezentul Ghid, ac</w:t>
      </w:r>
      <w:r w:rsidR="00E81578" w:rsidRPr="00C75636">
        <w:rPr>
          <w:rFonts w:asciiTheme="minorHAnsi" w:hAnsiTheme="minorHAnsi" w:cstheme="minorHAnsi"/>
          <w:sz w:val="24"/>
          <w:szCs w:val="24"/>
        </w:rPr>
        <w:t>tivitățile</w:t>
      </w:r>
      <w:r w:rsidRPr="00C75636">
        <w:rPr>
          <w:rFonts w:asciiTheme="minorHAnsi" w:hAnsiTheme="minorHAnsi" w:cstheme="minorHAnsi"/>
          <w:sz w:val="24"/>
          <w:szCs w:val="24"/>
        </w:rPr>
        <w:t xml:space="preserve"> sprijinite în cadrul prezentului apel sunt cele menționate în secțiunea 5.2.2. Activități eligibile</w:t>
      </w:r>
      <w:r w:rsidR="00EE769B" w:rsidRPr="00C75636">
        <w:rPr>
          <w:rFonts w:asciiTheme="minorHAnsi" w:hAnsiTheme="minorHAnsi" w:cstheme="minorHAnsi"/>
          <w:sz w:val="24"/>
          <w:szCs w:val="24"/>
        </w:rPr>
        <w:t>.</w:t>
      </w:r>
    </w:p>
    <w:p w14:paraId="4EC58949" w14:textId="77777777" w:rsidR="005F6FB4" w:rsidRPr="00C75636" w:rsidRDefault="005F6FB4" w:rsidP="00E81578">
      <w:pPr>
        <w:spacing w:before="0" w:after="0"/>
        <w:jc w:val="both"/>
        <w:rPr>
          <w:rFonts w:asciiTheme="minorHAnsi" w:hAnsiTheme="minorHAnsi" w:cstheme="minorHAnsi"/>
          <w:sz w:val="24"/>
          <w:szCs w:val="24"/>
        </w:rPr>
      </w:pPr>
    </w:p>
    <w:p w14:paraId="2B82B83A" w14:textId="66F48CAC" w:rsidR="00E81578" w:rsidRPr="00C75636" w:rsidRDefault="00E81578" w:rsidP="00CF313F">
      <w:pPr>
        <w:spacing w:before="0" w:after="0" w:line="276" w:lineRule="auto"/>
        <w:jc w:val="both"/>
        <w:rPr>
          <w:rFonts w:asciiTheme="minorHAnsi" w:hAnsiTheme="minorHAnsi" w:cstheme="minorHAnsi"/>
          <w:sz w:val="24"/>
          <w:szCs w:val="24"/>
        </w:rPr>
      </w:pPr>
      <w:r w:rsidRPr="00C75636">
        <w:rPr>
          <w:rFonts w:asciiTheme="minorHAnsi" w:hAnsiTheme="minorHAnsi" w:cstheme="minorHAnsi"/>
          <w:sz w:val="24"/>
          <w:szCs w:val="24"/>
        </w:rPr>
        <w:t xml:space="preserve">Activitatea de bază din cadrul proiectului este activitatea sau pachetul de activităţi declarate de către beneficiar ca fiind principale sau de referinţă pentru un proiect, care se verifică de către </w:t>
      </w:r>
      <w:r w:rsidR="00FA190F" w:rsidRPr="00C75636">
        <w:rPr>
          <w:rFonts w:asciiTheme="minorHAnsi" w:hAnsiTheme="minorHAnsi" w:cstheme="minorHAnsi"/>
          <w:sz w:val="24"/>
          <w:szCs w:val="24"/>
        </w:rPr>
        <w:t>AM</w:t>
      </w:r>
      <w:r w:rsidRPr="00C75636">
        <w:rPr>
          <w:rFonts w:asciiTheme="minorHAnsi" w:hAnsiTheme="minorHAnsi" w:cstheme="minorHAnsi"/>
          <w:sz w:val="24"/>
          <w:szCs w:val="24"/>
        </w:rPr>
        <w:t xml:space="preserve">, după </w:t>
      </w:r>
      <w:r w:rsidRPr="00C75636">
        <w:rPr>
          <w:rFonts w:asciiTheme="minorHAnsi" w:hAnsiTheme="minorHAnsi" w:cstheme="minorHAnsi"/>
          <w:sz w:val="24"/>
          <w:szCs w:val="24"/>
        </w:rPr>
        <w:lastRenderedPageBreak/>
        <w:t xml:space="preserve">caz, în etapa de contractare, la momentul întocmirii planului de monitorizare a proiectului şi care trebuie să respecte următoarele condiţii cumulative: </w:t>
      </w:r>
    </w:p>
    <w:p w14:paraId="50E257E5" w14:textId="77777777" w:rsidR="00E81578" w:rsidRPr="00C75636" w:rsidRDefault="00E81578" w:rsidP="00CF313F">
      <w:pPr>
        <w:spacing w:before="0" w:after="0" w:line="276" w:lineRule="auto"/>
        <w:jc w:val="both"/>
        <w:rPr>
          <w:rFonts w:asciiTheme="minorHAnsi" w:hAnsiTheme="minorHAnsi" w:cstheme="minorHAnsi"/>
          <w:sz w:val="24"/>
          <w:szCs w:val="24"/>
        </w:rPr>
      </w:pPr>
      <w:r w:rsidRPr="00C75636">
        <w:rPr>
          <w:rFonts w:asciiTheme="minorHAnsi" w:hAnsiTheme="minorHAnsi" w:cstheme="minorHAnsi"/>
          <w:sz w:val="24"/>
          <w:szCs w:val="24"/>
        </w:rPr>
        <w:t xml:space="preserve">(i) are legătură directă cu obiectul proiectului pentru care se acordă finanţarea şi contribuie în mod direct şi semnificativ la realizarea obiectivelor şi la obţinerea rezultatelor acestuia; </w:t>
      </w:r>
    </w:p>
    <w:p w14:paraId="1652C955" w14:textId="77777777" w:rsidR="00E81578" w:rsidRPr="00C75636" w:rsidRDefault="00E81578" w:rsidP="00CF313F">
      <w:pPr>
        <w:spacing w:before="0" w:after="0" w:line="276" w:lineRule="auto"/>
        <w:jc w:val="both"/>
        <w:rPr>
          <w:rFonts w:asciiTheme="minorHAnsi" w:hAnsiTheme="minorHAnsi" w:cstheme="minorHAnsi"/>
          <w:sz w:val="24"/>
          <w:szCs w:val="24"/>
        </w:rPr>
      </w:pPr>
      <w:r w:rsidRPr="00C75636">
        <w:rPr>
          <w:rFonts w:asciiTheme="minorHAnsi" w:hAnsiTheme="minorHAnsi" w:cstheme="minorHAnsi"/>
          <w:sz w:val="24"/>
          <w:szCs w:val="24"/>
        </w:rPr>
        <w:t xml:space="preserve">(ii) se regăseşte în cererea de finanţare sub forma activităţilor eligibile obligatorii specificate în Ghidul solicitantului; </w:t>
      </w:r>
    </w:p>
    <w:p w14:paraId="4C9A7658" w14:textId="38B8F76C" w:rsidR="00E81578" w:rsidRPr="00C75636" w:rsidRDefault="00E81578" w:rsidP="00CF313F">
      <w:pPr>
        <w:spacing w:before="0" w:after="0" w:line="276" w:lineRule="auto"/>
        <w:jc w:val="both"/>
        <w:rPr>
          <w:rFonts w:asciiTheme="minorHAnsi" w:hAnsiTheme="minorHAnsi" w:cstheme="minorHAnsi"/>
          <w:sz w:val="24"/>
          <w:szCs w:val="24"/>
        </w:rPr>
      </w:pPr>
      <w:r w:rsidRPr="00C75636">
        <w:rPr>
          <w:rFonts w:asciiTheme="minorHAnsi" w:hAnsiTheme="minorHAnsi" w:cstheme="minorHAnsi"/>
          <w:sz w:val="24"/>
          <w:szCs w:val="24"/>
        </w:rPr>
        <w:t>(</w:t>
      </w:r>
      <w:r w:rsidR="00345CE8" w:rsidRPr="00C75636">
        <w:rPr>
          <w:rFonts w:asciiTheme="minorHAnsi" w:hAnsiTheme="minorHAnsi" w:cstheme="minorHAnsi"/>
          <w:sz w:val="24"/>
          <w:szCs w:val="24"/>
        </w:rPr>
        <w:t>iii</w:t>
      </w:r>
      <w:r w:rsidRPr="00C75636">
        <w:rPr>
          <w:rFonts w:asciiTheme="minorHAnsi" w:hAnsiTheme="minorHAnsi" w:cstheme="minorHAnsi"/>
          <w:sz w:val="24"/>
          <w:szCs w:val="24"/>
        </w:rPr>
        <w:t>) bugetul estimat alocat activităţii sau pachetului de activităţi reprezintă minimum 50% din bugetul eligibil al proiectului.</w:t>
      </w:r>
    </w:p>
    <w:p w14:paraId="7625CC71" w14:textId="77777777" w:rsidR="00163E85" w:rsidRPr="00C75636" w:rsidRDefault="00163E85" w:rsidP="00F66232">
      <w:pPr>
        <w:spacing w:before="0" w:after="0"/>
        <w:jc w:val="both"/>
        <w:rPr>
          <w:rFonts w:asciiTheme="minorHAnsi" w:hAnsiTheme="minorHAnsi" w:cstheme="minorHAnsi"/>
          <w:sz w:val="24"/>
          <w:szCs w:val="24"/>
        </w:rPr>
      </w:pPr>
    </w:p>
    <w:p w14:paraId="3B4918BF" w14:textId="53FA5747" w:rsidR="00163E85" w:rsidRPr="00C75636" w:rsidRDefault="00E211D8" w:rsidP="00345CE8">
      <w:pPr>
        <w:pStyle w:val="Heading3"/>
        <w:spacing w:before="0" w:after="240"/>
        <w:ind w:left="0" w:firstLine="0"/>
        <w:rPr>
          <w:rFonts w:asciiTheme="minorHAnsi" w:hAnsiTheme="minorHAnsi" w:cstheme="minorHAnsi"/>
          <w:i w:val="0"/>
        </w:rPr>
      </w:pPr>
      <w:bookmarkStart w:id="172" w:name="_Toc142556388"/>
      <w:bookmarkStart w:id="173" w:name="_Toc164239801"/>
      <w:r w:rsidRPr="00C75636">
        <w:rPr>
          <w:rFonts w:asciiTheme="minorHAnsi" w:hAnsiTheme="minorHAnsi" w:cstheme="minorHAnsi"/>
          <w:i w:val="0"/>
        </w:rPr>
        <w:t>Activităţi neeligibile</w:t>
      </w:r>
      <w:bookmarkEnd w:id="172"/>
      <w:bookmarkEnd w:id="173"/>
      <w:r w:rsidR="0020173D" w:rsidRPr="00C75636">
        <w:rPr>
          <w:rFonts w:asciiTheme="minorHAnsi" w:hAnsiTheme="minorHAnsi" w:cstheme="minorHAnsi"/>
          <w:i w:val="0"/>
        </w:rPr>
        <w:t xml:space="preserve"> </w:t>
      </w:r>
    </w:p>
    <w:p w14:paraId="1CB60C75" w14:textId="10E1B0A6" w:rsidR="00A86057" w:rsidRPr="00C75636" w:rsidRDefault="00A86057" w:rsidP="00A86057">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Activitățile și proiectele neeligibile în cadrul acestui apel de proiecte care nu răspund obiectivului Priorității 1, Obiectivul specific OS1.3:</w:t>
      </w:r>
    </w:p>
    <w:p w14:paraId="3EFDA348" w14:textId="1E409EBC" w:rsidR="00345CE8" w:rsidRPr="00DF43D3" w:rsidRDefault="00345CE8" w:rsidP="00345CE8">
      <w:pPr>
        <w:pStyle w:val="ListParagraph"/>
        <w:numPr>
          <w:ilvl w:val="0"/>
          <w:numId w:val="82"/>
        </w:numPr>
        <w:autoSpaceDE w:val="0"/>
        <w:autoSpaceDN w:val="0"/>
        <w:adjustRightInd w:val="0"/>
        <w:ind w:left="426" w:hanging="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investiții în activități din sectoarele excluse de la finanțare sau care nu se regăsesc în domeniile </w:t>
      </w:r>
      <w:r w:rsidRPr="00DF43D3">
        <w:rPr>
          <w:rFonts w:asciiTheme="minorHAnsi" w:hAnsiTheme="minorHAnsi" w:cstheme="minorHAnsi"/>
          <w:sz w:val="24"/>
          <w:szCs w:val="24"/>
          <w:lang w:eastAsia="en-GB"/>
        </w:rPr>
        <w:t>de activitate eligibile menționate în ghidul solicitantului de finanțare;</w:t>
      </w:r>
    </w:p>
    <w:p w14:paraId="236DC8A4" w14:textId="518D1453" w:rsidR="00345CE8" w:rsidRPr="00DF43D3" w:rsidRDefault="005F6FB4" w:rsidP="00345CE8">
      <w:pPr>
        <w:pStyle w:val="ListParagraph"/>
        <w:numPr>
          <w:ilvl w:val="0"/>
          <w:numId w:val="82"/>
        </w:numPr>
        <w:autoSpaceDE w:val="0"/>
        <w:autoSpaceDN w:val="0"/>
        <w:adjustRightInd w:val="0"/>
        <w:ind w:left="426" w:hanging="284"/>
        <w:jc w:val="both"/>
        <w:rPr>
          <w:rFonts w:asciiTheme="minorHAnsi" w:hAnsiTheme="minorHAnsi" w:cstheme="minorHAnsi"/>
          <w:sz w:val="24"/>
          <w:szCs w:val="24"/>
          <w:lang w:eastAsia="en-GB"/>
        </w:rPr>
      </w:pPr>
      <w:r w:rsidRPr="00DF43D3">
        <w:rPr>
          <w:rFonts w:asciiTheme="minorHAnsi" w:hAnsiTheme="minorHAnsi" w:cstheme="minorHAnsi"/>
          <w:sz w:val="24"/>
          <w:szCs w:val="24"/>
          <w:lang w:eastAsia="en-GB"/>
        </w:rPr>
        <w:t xml:space="preserve">investiții </w:t>
      </w:r>
      <w:r w:rsidR="00345CE8" w:rsidRPr="00DF43D3">
        <w:rPr>
          <w:rFonts w:asciiTheme="minorHAnsi" w:hAnsiTheme="minorHAnsi" w:cstheme="minorHAnsi"/>
          <w:sz w:val="24"/>
          <w:szCs w:val="24"/>
          <w:lang w:eastAsia="en-GB"/>
        </w:rPr>
        <w:t>care constau exclusiv în realizarea de lucrări de întreținere/</w:t>
      </w:r>
      <w:r w:rsidR="00DF43D3">
        <w:rPr>
          <w:rFonts w:asciiTheme="minorHAnsi" w:hAnsiTheme="minorHAnsi" w:cstheme="minorHAnsi"/>
          <w:sz w:val="24"/>
          <w:szCs w:val="24"/>
          <w:lang w:eastAsia="en-GB"/>
        </w:rPr>
        <w:t xml:space="preserve"> </w:t>
      </w:r>
      <w:r w:rsidR="00345CE8" w:rsidRPr="00DF43D3">
        <w:rPr>
          <w:rFonts w:asciiTheme="minorHAnsi" w:hAnsiTheme="minorHAnsi" w:cstheme="minorHAnsi"/>
          <w:sz w:val="24"/>
          <w:szCs w:val="24"/>
          <w:lang w:eastAsia="en-GB"/>
        </w:rPr>
        <w:t>reparare/</w:t>
      </w:r>
      <w:r w:rsidR="00DF43D3">
        <w:rPr>
          <w:rFonts w:asciiTheme="minorHAnsi" w:hAnsiTheme="minorHAnsi" w:cstheme="minorHAnsi"/>
          <w:sz w:val="24"/>
          <w:szCs w:val="24"/>
          <w:lang w:eastAsia="en-GB"/>
        </w:rPr>
        <w:t xml:space="preserve"> </w:t>
      </w:r>
      <w:r w:rsidR="00345CE8" w:rsidRPr="00DF43D3">
        <w:rPr>
          <w:rFonts w:asciiTheme="minorHAnsi" w:hAnsiTheme="minorHAnsi" w:cstheme="minorHAnsi"/>
          <w:sz w:val="24"/>
          <w:szCs w:val="24"/>
          <w:lang w:eastAsia="en-GB"/>
        </w:rPr>
        <w:t>mentenanță/</w:t>
      </w:r>
      <w:r w:rsidR="00DF43D3">
        <w:rPr>
          <w:rFonts w:asciiTheme="minorHAnsi" w:hAnsiTheme="minorHAnsi" w:cstheme="minorHAnsi"/>
          <w:sz w:val="24"/>
          <w:szCs w:val="24"/>
          <w:lang w:eastAsia="en-GB"/>
        </w:rPr>
        <w:t xml:space="preserve"> </w:t>
      </w:r>
      <w:r w:rsidR="00345CE8" w:rsidRPr="00DF43D3">
        <w:rPr>
          <w:rFonts w:asciiTheme="minorHAnsi" w:hAnsiTheme="minorHAnsi" w:cstheme="minorHAnsi"/>
          <w:sz w:val="24"/>
          <w:szCs w:val="24"/>
          <w:lang w:eastAsia="en-GB"/>
        </w:rPr>
        <w:t>lucrări de modernizare a construcției/lucrări care nu se supun autorizării în condițiile legislației în vigoare;</w:t>
      </w:r>
    </w:p>
    <w:p w14:paraId="45B6F9FE" w14:textId="65DDB897" w:rsidR="00345CE8" w:rsidRPr="00C75636" w:rsidRDefault="005F6FB4" w:rsidP="00345CE8">
      <w:pPr>
        <w:pStyle w:val="ListParagraph"/>
        <w:numPr>
          <w:ilvl w:val="0"/>
          <w:numId w:val="82"/>
        </w:numPr>
        <w:autoSpaceDE w:val="0"/>
        <w:autoSpaceDN w:val="0"/>
        <w:adjustRightInd w:val="0"/>
        <w:ind w:left="426" w:hanging="284"/>
        <w:jc w:val="both"/>
        <w:rPr>
          <w:rFonts w:asciiTheme="minorHAnsi" w:hAnsiTheme="minorHAnsi" w:cstheme="minorHAnsi"/>
          <w:sz w:val="24"/>
          <w:szCs w:val="24"/>
          <w:lang w:eastAsia="en-GB"/>
        </w:rPr>
      </w:pPr>
      <w:r w:rsidRPr="00DF43D3">
        <w:rPr>
          <w:rFonts w:asciiTheme="minorHAnsi" w:hAnsiTheme="minorHAnsi" w:cstheme="minorHAnsi"/>
          <w:sz w:val="24"/>
          <w:szCs w:val="24"/>
          <w:lang w:eastAsia="en-GB"/>
        </w:rPr>
        <w:t xml:space="preserve">investiții </w:t>
      </w:r>
      <w:r w:rsidR="00345CE8" w:rsidRPr="00DF43D3">
        <w:rPr>
          <w:rFonts w:asciiTheme="minorHAnsi" w:hAnsiTheme="minorHAnsi" w:cstheme="minorHAnsi"/>
          <w:sz w:val="24"/>
          <w:szCs w:val="24"/>
          <w:lang w:eastAsia="en-GB"/>
        </w:rPr>
        <w:t xml:space="preserve">care constau exclusiv în activități care conduc la obținerea unei economii de energie și/sau activități </w:t>
      </w:r>
      <w:r w:rsidR="00345CE8" w:rsidRPr="00C75636">
        <w:rPr>
          <w:rFonts w:asciiTheme="minorHAnsi" w:hAnsiTheme="minorHAnsi" w:cstheme="minorHAnsi"/>
          <w:sz w:val="24"/>
          <w:szCs w:val="24"/>
          <w:lang w:eastAsia="en-GB"/>
        </w:rPr>
        <w:t xml:space="preserve">de internaționalizare și/sau digitalizarea </w:t>
      </w:r>
      <w:r w:rsidR="00942AF4" w:rsidRPr="00C75636">
        <w:rPr>
          <w:rFonts w:asciiTheme="minorHAnsi" w:hAnsiTheme="minorHAnsi" w:cstheme="minorHAnsi"/>
          <w:sz w:val="24"/>
          <w:szCs w:val="24"/>
          <w:lang w:eastAsia="en-GB"/>
        </w:rPr>
        <w:t>IMM-urilor</w:t>
      </w:r>
      <w:r w:rsidR="00345CE8" w:rsidRPr="00C75636">
        <w:rPr>
          <w:rFonts w:asciiTheme="minorHAnsi" w:hAnsiTheme="minorHAnsi" w:cstheme="minorHAnsi"/>
          <w:sz w:val="24"/>
          <w:szCs w:val="24"/>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17A16AE1" w14:textId="6A613650" w:rsidR="00345CE8" w:rsidRPr="00C75636" w:rsidRDefault="00345CE8" w:rsidP="00345CE8">
      <w:pPr>
        <w:pStyle w:val="ListParagraph"/>
        <w:numPr>
          <w:ilvl w:val="0"/>
          <w:numId w:val="82"/>
        </w:numPr>
        <w:autoSpaceDE w:val="0"/>
        <w:autoSpaceDN w:val="0"/>
        <w:adjustRightInd w:val="0"/>
        <w:ind w:left="426" w:hanging="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investiții demarate, cu excepția activităților eligibile aferente Capitolului 3 ”Cheltuieli pentru proiectare şi asistenţă tehnică” din devizul general.</w:t>
      </w:r>
    </w:p>
    <w:p w14:paraId="0C57EE53" w14:textId="46C1ED02" w:rsidR="00163E85" w:rsidRPr="00C75636" w:rsidRDefault="008D5C71" w:rsidP="00345CE8">
      <w:pPr>
        <w:pStyle w:val="Heading2"/>
      </w:pPr>
      <w:bookmarkStart w:id="174" w:name="_Toc142556389"/>
      <w:bookmarkStart w:id="175" w:name="_Toc164239802"/>
      <w:r w:rsidRPr="00C75636">
        <w:t>Eligibilitatea cheltuielilor</w:t>
      </w:r>
      <w:bookmarkEnd w:id="174"/>
      <w:bookmarkEnd w:id="175"/>
      <w:r w:rsidRPr="00C75636">
        <w:t xml:space="preserve"> </w:t>
      </w:r>
    </w:p>
    <w:p w14:paraId="3348ED2D" w14:textId="771BBCA5" w:rsidR="00B32BEB" w:rsidRPr="00C75636" w:rsidRDefault="00B32BEB" w:rsidP="00784544">
      <w:pPr>
        <w:autoSpaceDE w:val="0"/>
        <w:autoSpaceDN w:val="0"/>
        <w:adjustRightInd w:val="0"/>
        <w:rPr>
          <w:rFonts w:asciiTheme="minorHAnsi" w:hAnsiTheme="minorHAnsi" w:cstheme="minorHAnsi"/>
          <w:color w:val="000000"/>
          <w:sz w:val="24"/>
          <w:szCs w:val="24"/>
          <w:lang w:eastAsia="ro-RO"/>
        </w:rPr>
      </w:pPr>
      <w:bookmarkStart w:id="176" w:name="_Toc142556390"/>
      <w:r w:rsidRPr="00C75636">
        <w:rPr>
          <w:rFonts w:asciiTheme="minorHAnsi" w:hAnsiTheme="minorHAnsi" w:cstheme="minorHAnsi"/>
          <w:color w:val="000000"/>
          <w:sz w:val="24"/>
          <w:szCs w:val="24"/>
          <w:lang w:eastAsia="ro-RO"/>
        </w:rPr>
        <w:t xml:space="preserve">Condiţiile cumulative de eligibilitate a cheltuielilor </w:t>
      </w:r>
      <w:r w:rsidR="00784544" w:rsidRPr="00C75636">
        <w:rPr>
          <w:rFonts w:asciiTheme="minorHAnsi" w:hAnsiTheme="minorHAnsi" w:cstheme="minorHAnsi"/>
          <w:color w:val="000000"/>
          <w:sz w:val="24"/>
          <w:szCs w:val="24"/>
          <w:lang w:eastAsia="ro-RO"/>
        </w:rPr>
        <w:t>sunt stabilite în acord cu art. 2 din HG nr. 873/ 2022. Cheltuielile trebuie</w:t>
      </w:r>
      <w:r w:rsidRPr="00C75636">
        <w:rPr>
          <w:rFonts w:asciiTheme="minorHAnsi" w:hAnsiTheme="minorHAnsi" w:cstheme="minorHAnsi"/>
          <w:color w:val="000000"/>
          <w:sz w:val="24"/>
          <w:szCs w:val="24"/>
          <w:lang w:eastAsia="ro-RO"/>
        </w:rPr>
        <w:t>:</w:t>
      </w:r>
    </w:p>
    <w:p w14:paraId="0FBFA593" w14:textId="175538A9" w:rsidR="00B32BEB" w:rsidRPr="00C75636" w:rsidRDefault="00784544"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w:t>
      </w:r>
      <w:r w:rsidR="00B32BEB" w:rsidRPr="00C75636">
        <w:rPr>
          <w:rFonts w:asciiTheme="minorHAnsi" w:hAnsiTheme="minorHAnsi" w:cstheme="minorHAnsi"/>
          <w:color w:val="000000"/>
          <w:sz w:val="24"/>
          <w:szCs w:val="24"/>
          <w:lang w:eastAsia="ro-RO"/>
        </w:rPr>
        <w:t>;</w:t>
      </w:r>
    </w:p>
    <w:p w14:paraId="463FC428" w14:textId="7A92D5DE" w:rsidR="00B32BEB" w:rsidRPr="00C75636" w:rsidRDefault="00784544"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w:t>
      </w:r>
      <w:r w:rsidR="00B32BEB" w:rsidRPr="00C75636">
        <w:rPr>
          <w:rFonts w:asciiTheme="minorHAnsi" w:hAnsiTheme="minorHAnsi" w:cstheme="minorHAnsi"/>
          <w:color w:val="000000"/>
          <w:sz w:val="24"/>
          <w:szCs w:val="24"/>
          <w:lang w:eastAsia="ro-RO"/>
        </w:rPr>
        <w:t>;</w:t>
      </w:r>
    </w:p>
    <w:p w14:paraId="18A0E17C" w14:textId="7BD31379" w:rsidR="00784544" w:rsidRPr="00C75636" w:rsidRDefault="00784544"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lastRenderedPageBreak/>
        <w:t>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w:t>
      </w:r>
    </w:p>
    <w:p w14:paraId="1754FE83" w14:textId="17404B99" w:rsidR="00B32BEB" w:rsidRPr="00C75636" w:rsidRDefault="00B32BEB"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fie în conformitate cu prevederile programului;</w:t>
      </w:r>
    </w:p>
    <w:p w14:paraId="32B4A21C" w14:textId="246E6537" w:rsidR="00B32BEB" w:rsidRPr="00C75636" w:rsidRDefault="00B32BEB"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să fie în conformitate cu </w:t>
      </w:r>
      <w:r w:rsidR="00784544" w:rsidRPr="00C75636">
        <w:rPr>
          <w:rFonts w:asciiTheme="minorHAnsi" w:hAnsiTheme="minorHAnsi" w:cstheme="minorHAnsi"/>
          <w:color w:val="000000"/>
          <w:sz w:val="24"/>
          <w:szCs w:val="24"/>
          <w:lang w:eastAsia="ro-RO"/>
        </w:rPr>
        <w:t xml:space="preserve">prevederile </w:t>
      </w:r>
      <w:r w:rsidRPr="00C75636">
        <w:rPr>
          <w:rFonts w:asciiTheme="minorHAnsi" w:hAnsiTheme="minorHAnsi" w:cstheme="minorHAnsi"/>
          <w:color w:val="000000"/>
          <w:sz w:val="24"/>
          <w:szCs w:val="24"/>
          <w:lang w:eastAsia="ro-RO"/>
        </w:rPr>
        <w:t>contractul</w:t>
      </w:r>
      <w:r w:rsidR="00784544" w:rsidRPr="00C75636">
        <w:rPr>
          <w:rFonts w:asciiTheme="minorHAnsi" w:hAnsiTheme="minorHAnsi" w:cstheme="minorHAnsi"/>
          <w:color w:val="000000"/>
          <w:sz w:val="24"/>
          <w:szCs w:val="24"/>
          <w:lang w:eastAsia="ro-RO"/>
        </w:rPr>
        <w:t>ui</w:t>
      </w:r>
      <w:r w:rsidRPr="00C75636">
        <w:rPr>
          <w:rFonts w:asciiTheme="minorHAnsi" w:hAnsiTheme="minorHAnsi" w:cstheme="minorHAnsi"/>
          <w:color w:val="000000"/>
          <w:sz w:val="24"/>
          <w:szCs w:val="24"/>
          <w:lang w:eastAsia="ro-RO"/>
        </w:rPr>
        <w:t xml:space="preserve"> de finanţare;</w:t>
      </w:r>
    </w:p>
    <w:p w14:paraId="56BBE0B1" w14:textId="77777777" w:rsidR="00B32BEB" w:rsidRPr="00C75636" w:rsidRDefault="00B32BEB"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fie rezonabile şi necesare realizării operaţiunii;</w:t>
      </w:r>
    </w:p>
    <w:p w14:paraId="00A7BBF3" w14:textId="3A61B05B" w:rsidR="00B32BEB" w:rsidRPr="00C75636" w:rsidRDefault="00B32BEB"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respecte prevederile legislaţiei Uniunii Europene şi</w:t>
      </w:r>
      <w:r w:rsidR="00784544" w:rsidRPr="00C75636">
        <w:rPr>
          <w:rFonts w:asciiTheme="minorHAnsi" w:hAnsiTheme="minorHAnsi" w:cstheme="minorHAnsi"/>
          <w:color w:val="000000"/>
          <w:sz w:val="24"/>
          <w:szCs w:val="24"/>
          <w:lang w:eastAsia="ro-RO"/>
        </w:rPr>
        <w:t xml:space="preserve"> legislației</w:t>
      </w:r>
      <w:r w:rsidRPr="00C75636">
        <w:rPr>
          <w:rFonts w:asciiTheme="minorHAnsi" w:hAnsiTheme="minorHAnsi" w:cstheme="minorHAnsi"/>
          <w:color w:val="000000"/>
          <w:sz w:val="24"/>
          <w:szCs w:val="24"/>
          <w:lang w:eastAsia="ro-RO"/>
        </w:rPr>
        <w:t xml:space="preserve"> naţionale aplicabile;</w:t>
      </w:r>
    </w:p>
    <w:p w14:paraId="21D9D344" w14:textId="4B19D322" w:rsidR="00B32BEB" w:rsidRPr="00C75636" w:rsidRDefault="00784544"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fie înregistrată în contabilitatea beneficiarului, cu respectarea prevederilor art. 74 alin. (1) lit. a) pct. (i) din Regulamentul (UE) 2021/1.060, cu excepţia formelor de sprijin prevăzute la art. 5 din HG 873/2002</w:t>
      </w:r>
      <w:r w:rsidR="00B32BEB" w:rsidRPr="00C75636">
        <w:rPr>
          <w:rFonts w:asciiTheme="minorHAnsi" w:hAnsiTheme="minorHAnsi" w:cstheme="minorHAnsi"/>
          <w:color w:val="000000"/>
          <w:sz w:val="24"/>
          <w:szCs w:val="24"/>
          <w:lang w:eastAsia="ro-RO"/>
        </w:rPr>
        <w:t>;</w:t>
      </w:r>
    </w:p>
    <w:p w14:paraId="38C59512" w14:textId="35D91468" w:rsidR="00EC0FD8" w:rsidRPr="00C75636" w:rsidRDefault="00EC0FD8" w:rsidP="00EC0FD8">
      <w:pPr>
        <w:pStyle w:val="ListParagraph"/>
        <w:numPr>
          <w:ilvl w:val="0"/>
          <w:numId w:val="58"/>
        </w:numPr>
        <w:ind w:left="284" w:hanging="284"/>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să respecte condițiile de eligibilitate specifice tipului de ajutor de minimis aplicabil.</w:t>
      </w:r>
    </w:p>
    <w:p w14:paraId="3C8A9C6A" w14:textId="0BB88D88" w:rsidR="00B32BEB" w:rsidRPr="00C75636" w:rsidRDefault="00B32BEB" w:rsidP="00784544">
      <w:pPr>
        <w:pStyle w:val="ListParagraph"/>
        <w:numPr>
          <w:ilvl w:val="0"/>
          <w:numId w:val="58"/>
        </w:numPr>
        <w:autoSpaceDE w:val="0"/>
        <w:autoSpaceDN w:val="0"/>
        <w:adjustRightInd w:val="0"/>
        <w:ind w:left="284" w:hanging="284"/>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investiţia în active corporale şi/sau necorporale trebuie să fie legată de înfiinţarea unei noi unităţi, de extinderea capacităţii unei unităţi existente sau de diversificarea producţiei unei unităţi prin realizarea unor produse noi, în conformitate cu prevederile referitoare la investiţiile iniţiale ale Regulamentului (UE) nr. </w:t>
      </w:r>
      <w:r w:rsidR="00EC0FD8" w:rsidRPr="00C75636">
        <w:rPr>
          <w:rFonts w:asciiTheme="minorHAnsi" w:hAnsiTheme="minorHAnsi" w:cstheme="minorHAnsi"/>
          <w:color w:val="000000"/>
          <w:sz w:val="24"/>
          <w:szCs w:val="24"/>
          <w:lang w:eastAsia="ro-RO"/>
        </w:rPr>
        <w:t>2014</w:t>
      </w:r>
      <w:r w:rsidRPr="00C75636">
        <w:rPr>
          <w:rFonts w:asciiTheme="minorHAnsi" w:hAnsiTheme="minorHAnsi" w:cstheme="minorHAnsi"/>
          <w:color w:val="000000"/>
          <w:sz w:val="24"/>
          <w:szCs w:val="24"/>
          <w:lang w:eastAsia="ro-RO"/>
        </w:rPr>
        <w:t>/</w:t>
      </w:r>
      <w:r w:rsidR="00EC0FD8" w:rsidRPr="00C75636">
        <w:rPr>
          <w:rFonts w:asciiTheme="minorHAnsi" w:hAnsiTheme="minorHAnsi" w:cstheme="minorHAnsi"/>
          <w:color w:val="000000"/>
          <w:sz w:val="24"/>
          <w:szCs w:val="24"/>
          <w:lang w:eastAsia="ro-RO"/>
        </w:rPr>
        <w:t>651</w:t>
      </w:r>
      <w:r w:rsidRPr="00C75636">
        <w:rPr>
          <w:rFonts w:asciiTheme="minorHAnsi" w:hAnsiTheme="minorHAnsi" w:cstheme="minorHAnsi"/>
          <w:color w:val="000000"/>
          <w:sz w:val="24"/>
          <w:szCs w:val="24"/>
          <w:lang w:eastAsia="ro-RO"/>
        </w:rPr>
        <w:t>.</w:t>
      </w:r>
    </w:p>
    <w:p w14:paraId="08BAC5A9" w14:textId="77777777" w:rsidR="00EC0FD8" w:rsidRPr="00C75636" w:rsidRDefault="00EC0FD8" w:rsidP="00EC0FD8">
      <w:pPr>
        <w:autoSpaceDE w:val="0"/>
        <w:autoSpaceDN w:val="0"/>
        <w:adjustRightInd w:val="0"/>
        <w:rPr>
          <w:rFonts w:asciiTheme="minorHAnsi" w:hAnsiTheme="minorHAnsi" w:cstheme="minorHAnsi"/>
          <w:color w:val="000000"/>
          <w:sz w:val="24"/>
          <w:szCs w:val="24"/>
          <w:lang w:eastAsia="ro-RO"/>
        </w:rPr>
      </w:pPr>
      <w:r w:rsidRPr="00C75636">
        <w:rPr>
          <w:rFonts w:asciiTheme="minorHAnsi" w:hAnsiTheme="minorHAnsi" w:cstheme="minorHAnsi"/>
          <w:b/>
          <w:bCs/>
          <w:i/>
          <w:iCs/>
          <w:color w:val="000000"/>
          <w:sz w:val="24"/>
          <w:szCs w:val="24"/>
          <w:lang w:eastAsia="ro-RO"/>
        </w:rPr>
        <w:t xml:space="preserve">Notă! </w:t>
      </w:r>
    </w:p>
    <w:p w14:paraId="003D9DA5" w14:textId="77777777" w:rsidR="00EC0FD8" w:rsidRPr="00C75636" w:rsidRDefault="00EC0FD8" w:rsidP="00EC0FD8">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i/>
          <w:iCs/>
          <w:color w:val="000000"/>
          <w:sz w:val="24"/>
          <w:szCs w:val="24"/>
          <w:lang w:eastAsia="ro-RO"/>
        </w:rPr>
        <w:t xml:space="preserve">Orice cheltuieli efectuate după finalizarea etapei de implementare a proiectului sunt neeligibile. </w:t>
      </w:r>
    </w:p>
    <w:p w14:paraId="56D56DB9" w14:textId="77777777" w:rsidR="00EC0FD8" w:rsidRPr="00C75636" w:rsidRDefault="00EC0FD8" w:rsidP="00EC0FD8">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Toate cheltuielile trebuie să fie justificate în contextul operațiunii și să respecte principiile bunei gestiuni financiare, în special în ceea ce privește economia și eficiența operațiunii. </w:t>
      </w:r>
    </w:p>
    <w:p w14:paraId="54DF478C" w14:textId="77777777" w:rsidR="00EC0FD8" w:rsidRPr="00C75636" w:rsidRDefault="00EC0FD8" w:rsidP="00EC0FD8">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14C898F5" w14:textId="77777777" w:rsidR="00EC0FD8" w:rsidRPr="00C75636" w:rsidRDefault="00EC0FD8" w:rsidP="00EC0FD8">
      <w:p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b/>
          <w:bCs/>
          <w:i/>
          <w:iCs/>
          <w:color w:val="000000"/>
          <w:sz w:val="24"/>
          <w:szCs w:val="24"/>
          <w:lang w:eastAsia="ro-RO"/>
        </w:rPr>
        <w:t xml:space="preserve">Notă! </w:t>
      </w:r>
    </w:p>
    <w:p w14:paraId="6EA0B356" w14:textId="77777777" w:rsidR="00EC0FD8" w:rsidRPr="00C75636" w:rsidRDefault="00EC0FD8" w:rsidP="00EC0FD8">
      <w:pPr>
        <w:jc w:val="both"/>
        <w:rPr>
          <w:rFonts w:asciiTheme="minorHAnsi" w:hAnsiTheme="minorHAnsi" w:cstheme="minorHAnsi"/>
          <w:i/>
          <w:iCs/>
          <w:sz w:val="24"/>
          <w:szCs w:val="24"/>
          <w:lang w:eastAsia="ro-RO"/>
        </w:rPr>
      </w:pPr>
      <w:r w:rsidRPr="00C75636">
        <w:rPr>
          <w:rFonts w:asciiTheme="minorHAnsi" w:hAnsiTheme="minorHAnsi" w:cstheme="minorHAnsi"/>
          <w:i/>
          <w:iCs/>
          <w:color w:val="000000"/>
          <w:sz w:val="24"/>
          <w:szCs w:val="24"/>
          <w:lang w:eastAsia="ro-RO"/>
        </w:rPr>
        <w:t xml:space="preserve">Încadrarea cheltuielilor pe categorii și subcategorii bugetare în sistemul informatic MySMIS2021 se va face în baza Matricei de corelare a bugetului proiectului cu devizul general al investiției (Model A </w:t>
      </w:r>
      <w:r w:rsidRPr="00C75636">
        <w:rPr>
          <w:rFonts w:asciiTheme="minorHAnsi" w:hAnsiTheme="minorHAnsi" w:cstheme="minorHAnsi"/>
          <w:i/>
          <w:iCs/>
          <w:sz w:val="24"/>
          <w:szCs w:val="24"/>
          <w:lang w:eastAsia="ro-RO"/>
        </w:rPr>
        <w:t>la prezentul ghid) în cazul proiectelor de lucrări.</w:t>
      </w:r>
    </w:p>
    <w:p w14:paraId="260CDD42" w14:textId="77777777" w:rsidR="00EC0FD8" w:rsidRPr="00C75636" w:rsidRDefault="00EC0FD8" w:rsidP="00EC0FD8">
      <w:pPr>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Instrucţiunile de aplicare a prevederilor art. 9 alin. (1) şi (2) din HG 873/2022 privind TVA au fost aprobate prin ordinul comun al ministrului investiţiilor şi proiectelor europene şi al ministrului finanţelor nr. 4013/23.10.2023, respectiv nr. 5316/27.11.2023.</w:t>
      </w:r>
    </w:p>
    <w:p w14:paraId="7F24BB4A" w14:textId="77777777" w:rsidR="0062717C" w:rsidRPr="00C75636" w:rsidRDefault="0062717C" w:rsidP="0062717C">
      <w:pPr>
        <w:pStyle w:val="ListParagraph"/>
        <w:autoSpaceDE w:val="0"/>
        <w:autoSpaceDN w:val="0"/>
        <w:adjustRightInd w:val="0"/>
        <w:jc w:val="both"/>
        <w:rPr>
          <w:rFonts w:asciiTheme="minorHAnsi" w:hAnsiTheme="minorHAnsi" w:cstheme="minorHAnsi"/>
          <w:color w:val="000000"/>
          <w:sz w:val="24"/>
          <w:szCs w:val="24"/>
          <w:lang w:eastAsia="ro-RO"/>
        </w:rPr>
      </w:pPr>
    </w:p>
    <w:p w14:paraId="2C9F57A4" w14:textId="77777777" w:rsidR="00B32BEB" w:rsidRPr="00C75636" w:rsidRDefault="00B32BEB" w:rsidP="00D4388D">
      <w:pPr>
        <w:pStyle w:val="ListParagraph"/>
        <w:numPr>
          <w:ilvl w:val="0"/>
          <w:numId w:val="60"/>
        </w:numPr>
        <w:autoSpaceDE w:val="0"/>
        <w:autoSpaceDN w:val="0"/>
        <w:adjustRightInd w:val="0"/>
        <w:ind w:left="426" w:hanging="426"/>
        <w:rPr>
          <w:rFonts w:asciiTheme="minorHAnsi" w:hAnsiTheme="minorHAnsi" w:cstheme="minorHAnsi"/>
          <w:b/>
          <w:bCs/>
          <w:color w:val="000000"/>
          <w:sz w:val="24"/>
          <w:szCs w:val="24"/>
          <w:lang w:eastAsia="ro-RO"/>
        </w:rPr>
      </w:pPr>
      <w:bookmarkStart w:id="177" w:name="_Hlk163207555"/>
      <w:r w:rsidRPr="00C75636">
        <w:rPr>
          <w:rFonts w:asciiTheme="minorHAnsi" w:hAnsiTheme="minorHAnsi" w:cstheme="minorHAnsi"/>
          <w:color w:val="000000"/>
          <w:sz w:val="24"/>
          <w:szCs w:val="24"/>
          <w:lang w:eastAsia="ro-RO"/>
        </w:rPr>
        <w:t xml:space="preserve">Categoriile </w:t>
      </w:r>
      <w:r w:rsidRPr="00C75636">
        <w:rPr>
          <w:rFonts w:asciiTheme="minorHAnsi" w:hAnsiTheme="minorHAnsi" w:cstheme="minorHAnsi"/>
          <w:b/>
          <w:bCs/>
          <w:color w:val="000000"/>
          <w:sz w:val="24"/>
          <w:szCs w:val="24"/>
          <w:lang w:eastAsia="ro-RO"/>
        </w:rPr>
        <w:t>de cheltuieli eligibile</w:t>
      </w:r>
      <w:r w:rsidRPr="00C75636">
        <w:rPr>
          <w:rFonts w:asciiTheme="minorHAnsi" w:hAnsiTheme="minorHAnsi" w:cstheme="minorHAnsi"/>
          <w:color w:val="000000"/>
          <w:sz w:val="24"/>
          <w:szCs w:val="24"/>
          <w:lang w:eastAsia="ro-RO"/>
        </w:rPr>
        <w:t xml:space="preserve"> aferente prezentei scheme, </w:t>
      </w:r>
      <w:r w:rsidRPr="00C75636">
        <w:rPr>
          <w:rFonts w:asciiTheme="minorHAnsi" w:hAnsiTheme="minorHAnsi" w:cstheme="minorHAnsi"/>
          <w:b/>
          <w:bCs/>
          <w:color w:val="000000"/>
          <w:sz w:val="24"/>
          <w:szCs w:val="24"/>
          <w:lang w:eastAsia="ro-RO"/>
        </w:rPr>
        <w:t>finanțabile prin ajutor de stat regional sunt:</w:t>
      </w:r>
    </w:p>
    <w:p w14:paraId="77F1ECD7" w14:textId="77777777" w:rsidR="00B32BEB" w:rsidRPr="00C75636" w:rsidRDefault="00B32BEB" w:rsidP="00345CE8">
      <w:pPr>
        <w:pStyle w:val="ListParagraph"/>
        <w:numPr>
          <w:ilvl w:val="0"/>
          <w:numId w:val="59"/>
        </w:numPr>
        <w:autoSpaceDE w:val="0"/>
        <w:autoSpaceDN w:val="0"/>
        <w:adjustRightInd w:val="0"/>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cheltuieli pentru amenajarea terenului;</w:t>
      </w:r>
    </w:p>
    <w:p w14:paraId="1717F223" w14:textId="77777777" w:rsidR="00B32BEB" w:rsidRPr="00DF43D3" w:rsidRDefault="00B32BEB" w:rsidP="00345CE8">
      <w:pPr>
        <w:pStyle w:val="ListParagraph"/>
        <w:numPr>
          <w:ilvl w:val="0"/>
          <w:numId w:val="59"/>
        </w:numPr>
        <w:autoSpaceDE w:val="0"/>
        <w:autoSpaceDN w:val="0"/>
        <w:adjustRightInd w:val="0"/>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pentru asigurarea utilităților necesare obiectivului;</w:t>
      </w:r>
    </w:p>
    <w:p w14:paraId="0CB0F046" w14:textId="4500F33C" w:rsidR="00B32BEB" w:rsidRPr="00DF43D3" w:rsidRDefault="00B32BEB" w:rsidP="00DF43D3">
      <w:pPr>
        <w:pStyle w:val="ListParagraph"/>
        <w:numPr>
          <w:ilvl w:val="0"/>
          <w:numId w:val="59"/>
        </w:numPr>
        <w:autoSpaceDE w:val="0"/>
        <w:autoSpaceDN w:val="0"/>
        <w:adjustRightInd w:val="0"/>
        <w:spacing w:before="0" w:after="0"/>
        <w:ind w:left="714" w:hanging="357"/>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pentru investiția de bază;</w:t>
      </w:r>
    </w:p>
    <w:p w14:paraId="5080102D" w14:textId="3A945DC8" w:rsidR="002B738C" w:rsidRPr="00DF43D3" w:rsidRDefault="002B738C" w:rsidP="00DF43D3">
      <w:pPr>
        <w:widowControl w:val="0"/>
        <w:numPr>
          <w:ilvl w:val="0"/>
          <w:numId w:val="59"/>
        </w:numPr>
        <w:spacing w:before="0" w:after="0"/>
        <w:ind w:left="714" w:hanging="357"/>
        <w:jc w:val="both"/>
        <w:rPr>
          <w:rFonts w:asciiTheme="minorHAnsi" w:eastAsia="Times New Roman" w:hAnsiTheme="minorHAnsi" w:cstheme="minorHAnsi"/>
          <w:sz w:val="24"/>
          <w:szCs w:val="24"/>
        </w:rPr>
      </w:pPr>
      <w:r w:rsidRPr="00DF43D3">
        <w:rPr>
          <w:rFonts w:asciiTheme="minorHAnsi" w:eastAsia="Times New Roman" w:hAnsiTheme="minorHAnsi" w:cstheme="minorHAnsi"/>
          <w:sz w:val="24"/>
          <w:szCs w:val="24"/>
        </w:rPr>
        <w:t xml:space="preserve">cheltuieli cu active necorporale </w:t>
      </w:r>
      <w:r w:rsidRPr="00DF43D3">
        <w:rPr>
          <w:rFonts w:asciiTheme="minorHAnsi" w:hAnsiTheme="minorHAnsi" w:cstheme="minorHAnsi"/>
          <w:sz w:val="24"/>
          <w:szCs w:val="24"/>
          <w:lang w:eastAsia="en-GB"/>
        </w:rPr>
        <w:t>exclusiv legate de</w:t>
      </w:r>
      <w:r w:rsidRPr="00DF43D3">
        <w:rPr>
          <w:rFonts w:asciiTheme="minorHAnsi" w:hAnsiTheme="minorHAnsi" w:cstheme="minorHAnsi"/>
          <w:b/>
          <w:bCs/>
          <w:sz w:val="24"/>
          <w:szCs w:val="24"/>
          <w:lang w:eastAsia="en-GB"/>
        </w:rPr>
        <w:t xml:space="preserve"> </w:t>
      </w:r>
      <w:r w:rsidRPr="00DF43D3">
        <w:rPr>
          <w:rFonts w:asciiTheme="minorHAnsi" w:hAnsiTheme="minorHAnsi" w:cstheme="minorHAnsi"/>
          <w:sz w:val="24"/>
          <w:szCs w:val="24"/>
          <w:lang w:eastAsia="en-GB"/>
        </w:rPr>
        <w:t>funcționarea mijloacelor fixe care se</w:t>
      </w:r>
      <w:r w:rsidRPr="00DF43D3">
        <w:rPr>
          <w:rFonts w:asciiTheme="minorHAnsi" w:eastAsia="Times New Roman" w:hAnsiTheme="minorHAnsi" w:cstheme="minorHAnsi"/>
          <w:sz w:val="24"/>
          <w:szCs w:val="24"/>
        </w:rPr>
        <w:t xml:space="preserve"> </w:t>
      </w:r>
      <w:r w:rsidRPr="00DF43D3">
        <w:rPr>
          <w:rFonts w:asciiTheme="minorHAnsi" w:hAnsiTheme="minorHAnsi" w:cstheme="minorHAnsi"/>
          <w:sz w:val="24"/>
          <w:szCs w:val="24"/>
          <w:lang w:eastAsia="en-GB"/>
        </w:rPr>
        <w:t>achiziționează în vederea desfășurării activității finanțate</w:t>
      </w:r>
      <w:r w:rsidRPr="00DF43D3">
        <w:rPr>
          <w:rFonts w:asciiTheme="minorHAnsi" w:eastAsia="Times New Roman" w:hAnsiTheme="minorHAnsi" w:cstheme="minorHAnsi"/>
          <w:sz w:val="24"/>
          <w:szCs w:val="24"/>
        </w:rPr>
        <w:t>;</w:t>
      </w:r>
    </w:p>
    <w:p w14:paraId="7AFE72CF" w14:textId="77777777" w:rsidR="00B32BEB" w:rsidRPr="00DF43D3" w:rsidRDefault="00B32BEB" w:rsidP="00DF43D3">
      <w:pPr>
        <w:pStyle w:val="ListParagraph"/>
        <w:numPr>
          <w:ilvl w:val="0"/>
          <w:numId w:val="59"/>
        </w:numPr>
        <w:autoSpaceDE w:val="0"/>
        <w:autoSpaceDN w:val="0"/>
        <w:adjustRightInd w:val="0"/>
        <w:spacing w:before="0" w:after="0"/>
        <w:ind w:left="714" w:hanging="357"/>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pentru organizarea de șantier și conexe organizării de șantier</w:t>
      </w:r>
    </w:p>
    <w:p w14:paraId="69E9B246" w14:textId="77777777" w:rsidR="002B738C" w:rsidRPr="00DF43D3" w:rsidRDefault="00B32BEB" w:rsidP="002B738C">
      <w:pPr>
        <w:pStyle w:val="ListParagraph"/>
        <w:numPr>
          <w:ilvl w:val="0"/>
          <w:numId w:val="59"/>
        </w:numPr>
        <w:autoSpaceDE w:val="0"/>
        <w:autoSpaceDN w:val="0"/>
        <w:adjustRightInd w:val="0"/>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diverse și neprevăzute, care sunt în strânsă legătură cu investiția inițială;</w:t>
      </w:r>
    </w:p>
    <w:p w14:paraId="3F1DE4F9" w14:textId="468E1874" w:rsidR="002B738C" w:rsidRPr="00DF43D3" w:rsidRDefault="002B738C" w:rsidP="002B738C">
      <w:pPr>
        <w:pStyle w:val="ListParagraph"/>
        <w:numPr>
          <w:ilvl w:val="0"/>
          <w:numId w:val="59"/>
        </w:numPr>
        <w:autoSpaceDE w:val="0"/>
        <w:autoSpaceDN w:val="0"/>
        <w:adjustRightInd w:val="0"/>
        <w:jc w:val="both"/>
        <w:rPr>
          <w:rFonts w:asciiTheme="minorHAnsi" w:hAnsiTheme="minorHAnsi" w:cstheme="minorHAnsi"/>
          <w:sz w:val="24"/>
          <w:szCs w:val="24"/>
          <w:lang w:eastAsia="ro-RO"/>
        </w:rPr>
      </w:pPr>
      <w:r w:rsidRPr="00DF43D3">
        <w:rPr>
          <w:rFonts w:asciiTheme="minorHAnsi" w:eastAsia="Times New Roman" w:hAnsiTheme="minorHAnsi" w:cstheme="minorHAnsi"/>
          <w:sz w:val="24"/>
          <w:szCs w:val="24"/>
        </w:rPr>
        <w:t xml:space="preserve">cheltuieli cu achiziționarea de instalații/echipamente specifice economiei circulare </w:t>
      </w:r>
      <w:r w:rsidRPr="00DF43D3">
        <w:rPr>
          <w:rFonts w:asciiTheme="minorHAnsi" w:hAnsiTheme="minorHAnsi" w:cstheme="minorHAnsi"/>
          <w:sz w:val="24"/>
          <w:szCs w:val="24"/>
          <w:lang w:eastAsia="en-GB"/>
        </w:rPr>
        <w:t>sau activități de dezvoltare de noi lanțuri de</w:t>
      </w:r>
      <w:r w:rsidRPr="00DF43D3">
        <w:rPr>
          <w:rFonts w:asciiTheme="minorHAnsi" w:eastAsia="Times New Roman" w:hAnsiTheme="minorHAnsi" w:cstheme="minorHAnsi"/>
          <w:sz w:val="24"/>
          <w:szCs w:val="24"/>
        </w:rPr>
        <w:t xml:space="preserve"> </w:t>
      </w:r>
      <w:r w:rsidRPr="00DF43D3">
        <w:rPr>
          <w:rFonts w:asciiTheme="minorHAnsi" w:hAnsiTheme="minorHAnsi" w:cstheme="minorHAnsi"/>
          <w:sz w:val="24"/>
          <w:szCs w:val="24"/>
          <w:lang w:eastAsia="en-GB"/>
        </w:rPr>
        <w:t>aprovizionare ecologice</w:t>
      </w:r>
      <w:r w:rsidRPr="00DF43D3">
        <w:rPr>
          <w:rFonts w:asciiTheme="minorHAnsi" w:eastAsia="Times New Roman" w:hAnsiTheme="minorHAnsi" w:cstheme="minorHAnsi"/>
          <w:sz w:val="24"/>
          <w:szCs w:val="24"/>
        </w:rPr>
        <w:t xml:space="preserve">; </w:t>
      </w:r>
      <w:r w:rsidRPr="00DF43D3">
        <w:rPr>
          <w:rFonts w:asciiTheme="minorHAnsi" w:eastAsia="Times New Roman" w:hAnsiTheme="minorHAnsi" w:cstheme="minorHAnsi"/>
          <w:bCs/>
          <w:sz w:val="24"/>
          <w:szCs w:val="24"/>
        </w:rPr>
        <w:t>Cheltuieli cu achizitionarea de instalații/echipamente specifice</w:t>
      </w:r>
      <w:r w:rsidRPr="00DF43D3">
        <w:rPr>
          <w:rFonts w:asciiTheme="minorHAnsi" w:eastAsia="Times New Roman" w:hAnsiTheme="minorHAnsi" w:cstheme="minorHAnsi"/>
          <w:sz w:val="24"/>
          <w:szCs w:val="24"/>
        </w:rPr>
        <w:t xml:space="preserve"> recuperării și reutilizării materiilor prime, materialelor și </w:t>
      </w:r>
      <w:r w:rsidRPr="00DF43D3">
        <w:rPr>
          <w:rFonts w:asciiTheme="minorHAnsi" w:eastAsia="Times New Roman" w:hAnsiTheme="minorHAnsi" w:cstheme="minorHAnsi"/>
          <w:sz w:val="24"/>
          <w:szCs w:val="24"/>
        </w:rPr>
        <w:lastRenderedPageBreak/>
        <w:t>produselor prin reintroducerea în procesul principal de fabricație sau prin crearea de noi produse/servicii, pentru dezvoltarea de noi activități economice necesare integrării în lanțurile valorice;</w:t>
      </w:r>
    </w:p>
    <w:p w14:paraId="526E3F2F" w14:textId="55000D69" w:rsidR="00B32BEB" w:rsidRPr="00DF43D3" w:rsidRDefault="00B32BEB" w:rsidP="00345CE8">
      <w:pPr>
        <w:pStyle w:val="ListParagraph"/>
        <w:numPr>
          <w:ilvl w:val="0"/>
          <w:numId w:val="59"/>
        </w:numPr>
        <w:autoSpaceDE w:val="0"/>
        <w:autoSpaceDN w:val="0"/>
        <w:adjustRightInd w:val="0"/>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pentru simbioză industrială</w:t>
      </w:r>
      <w:r w:rsidR="00D4388D" w:rsidRPr="00DF43D3">
        <w:rPr>
          <w:rFonts w:asciiTheme="minorHAnsi" w:hAnsiTheme="minorHAnsi" w:cstheme="minorHAnsi"/>
          <w:sz w:val="24"/>
          <w:szCs w:val="24"/>
          <w:lang w:eastAsia="ro-RO"/>
        </w:rPr>
        <w:t>;</w:t>
      </w:r>
    </w:p>
    <w:p w14:paraId="7E0F4550" w14:textId="0864CFE5" w:rsidR="00D4388D" w:rsidRPr="00DF43D3" w:rsidRDefault="00D4388D" w:rsidP="00345CE8">
      <w:pPr>
        <w:pStyle w:val="ListParagraph"/>
        <w:numPr>
          <w:ilvl w:val="0"/>
          <w:numId w:val="59"/>
        </w:numPr>
        <w:autoSpaceDE w:val="0"/>
        <w:autoSpaceDN w:val="0"/>
        <w:adjustRightInd w:val="0"/>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cheltuieli pentru cote;</w:t>
      </w:r>
    </w:p>
    <w:p w14:paraId="1E8847C7" w14:textId="725723D3" w:rsidR="00D4388D" w:rsidRPr="00C75636" w:rsidRDefault="00D4388D" w:rsidP="00345CE8">
      <w:pPr>
        <w:pStyle w:val="ListParagraph"/>
        <w:numPr>
          <w:ilvl w:val="0"/>
          <w:numId w:val="59"/>
        </w:numPr>
        <w:autoSpaceDE w:val="0"/>
        <w:autoSpaceDN w:val="0"/>
        <w:adjustRightInd w:val="0"/>
        <w:jc w:val="both"/>
        <w:rPr>
          <w:rFonts w:asciiTheme="minorHAnsi" w:hAnsiTheme="minorHAnsi" w:cstheme="minorHAnsi"/>
          <w:color w:val="000000"/>
          <w:sz w:val="24"/>
          <w:szCs w:val="24"/>
          <w:lang w:eastAsia="ro-RO"/>
        </w:rPr>
      </w:pPr>
      <w:r w:rsidRPr="00DF43D3">
        <w:rPr>
          <w:rFonts w:asciiTheme="minorHAnsi" w:hAnsiTheme="minorHAnsi" w:cstheme="minorHAnsi"/>
          <w:sz w:val="24"/>
          <w:szCs w:val="24"/>
          <w:lang w:eastAsia="ro-RO"/>
        </w:rPr>
        <w:t xml:space="preserve">cheltuieli aferente marjei </w:t>
      </w:r>
      <w:r w:rsidRPr="00C75636">
        <w:rPr>
          <w:rFonts w:asciiTheme="minorHAnsi" w:hAnsiTheme="minorHAnsi" w:cstheme="minorHAnsi"/>
          <w:color w:val="000000"/>
          <w:sz w:val="24"/>
          <w:szCs w:val="24"/>
          <w:lang w:eastAsia="ro-RO"/>
        </w:rPr>
        <w:t>de buget și pentru constituirea rezervei de implementare pentru ajustarea de preț</w:t>
      </w:r>
      <w:r w:rsidR="00051D9F" w:rsidRPr="00C75636">
        <w:rPr>
          <w:rFonts w:asciiTheme="minorHAnsi" w:hAnsiTheme="minorHAnsi" w:cstheme="minorHAnsi"/>
          <w:color w:val="000000"/>
          <w:sz w:val="24"/>
          <w:szCs w:val="24"/>
          <w:lang w:eastAsia="ro-RO"/>
        </w:rPr>
        <w:t>.</w:t>
      </w:r>
    </w:p>
    <w:p w14:paraId="4A410B43" w14:textId="77777777" w:rsidR="0090309E" w:rsidRPr="00C75636" w:rsidRDefault="0090309E" w:rsidP="0090309E">
      <w:pPr>
        <w:pStyle w:val="ListParagraph"/>
        <w:autoSpaceDE w:val="0"/>
        <w:autoSpaceDN w:val="0"/>
        <w:adjustRightInd w:val="0"/>
        <w:jc w:val="both"/>
        <w:rPr>
          <w:rFonts w:asciiTheme="minorHAnsi" w:hAnsiTheme="minorHAnsi" w:cstheme="minorHAnsi"/>
          <w:color w:val="000000"/>
          <w:sz w:val="24"/>
          <w:szCs w:val="24"/>
          <w:lang w:eastAsia="ro-RO"/>
        </w:rPr>
      </w:pPr>
    </w:p>
    <w:p w14:paraId="3FFFA348" w14:textId="77777777" w:rsidR="00B32BEB" w:rsidRPr="00C75636" w:rsidRDefault="00B32BEB" w:rsidP="00D4388D">
      <w:pPr>
        <w:pStyle w:val="ListParagraph"/>
        <w:numPr>
          <w:ilvl w:val="0"/>
          <w:numId w:val="68"/>
        </w:numPr>
        <w:autoSpaceDE w:val="0"/>
        <w:autoSpaceDN w:val="0"/>
        <w:adjustRightInd w:val="0"/>
        <w:ind w:left="-142" w:hanging="425"/>
        <w:jc w:val="both"/>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 Categoriile de </w:t>
      </w:r>
      <w:r w:rsidRPr="00C75636">
        <w:rPr>
          <w:rFonts w:asciiTheme="minorHAnsi" w:hAnsiTheme="minorHAnsi" w:cstheme="minorHAnsi"/>
          <w:b/>
          <w:bCs/>
          <w:color w:val="000000"/>
          <w:sz w:val="24"/>
          <w:szCs w:val="24"/>
          <w:lang w:eastAsia="ro-RO"/>
        </w:rPr>
        <w:t>cheltuieli eligibile</w:t>
      </w:r>
      <w:r w:rsidRPr="00C75636">
        <w:rPr>
          <w:rFonts w:asciiTheme="minorHAnsi" w:hAnsiTheme="minorHAnsi" w:cstheme="minorHAnsi"/>
          <w:color w:val="000000"/>
          <w:sz w:val="24"/>
          <w:szCs w:val="24"/>
          <w:lang w:eastAsia="ro-RO"/>
        </w:rPr>
        <w:t xml:space="preserve"> aferente prezentei scheme, </w:t>
      </w:r>
      <w:r w:rsidRPr="00C75636">
        <w:rPr>
          <w:rFonts w:asciiTheme="minorHAnsi" w:hAnsiTheme="minorHAnsi" w:cstheme="minorHAnsi"/>
          <w:b/>
          <w:bCs/>
          <w:color w:val="000000"/>
          <w:sz w:val="24"/>
          <w:szCs w:val="24"/>
          <w:lang w:eastAsia="ro-RO"/>
        </w:rPr>
        <w:t>finanțabile prin ajutor de minimis</w:t>
      </w:r>
      <w:r w:rsidRPr="00C75636">
        <w:rPr>
          <w:rFonts w:asciiTheme="minorHAnsi" w:hAnsiTheme="minorHAnsi" w:cstheme="minorHAnsi"/>
          <w:color w:val="000000"/>
          <w:sz w:val="24"/>
          <w:szCs w:val="24"/>
          <w:lang w:eastAsia="ro-RO"/>
        </w:rPr>
        <w:t xml:space="preserve"> sunt:</w:t>
      </w:r>
    </w:p>
    <w:p w14:paraId="4D27DE84" w14:textId="77777777" w:rsidR="00B32BEB" w:rsidRPr="00C75636" w:rsidRDefault="00B32BEB" w:rsidP="00345CE8">
      <w:pPr>
        <w:pStyle w:val="ListParagraph"/>
        <w:numPr>
          <w:ilvl w:val="0"/>
          <w:numId w:val="61"/>
        </w:numPr>
        <w:autoSpaceDE w:val="0"/>
        <w:autoSpaceDN w:val="0"/>
        <w:adjustRightInd w:val="0"/>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cheltuieli pentru proiectare și asistență tehnică;</w:t>
      </w:r>
    </w:p>
    <w:p w14:paraId="0D90543C" w14:textId="77777777" w:rsidR="00B32BEB" w:rsidRPr="00C75636" w:rsidRDefault="00B32BEB" w:rsidP="00345CE8">
      <w:pPr>
        <w:pStyle w:val="ListParagraph"/>
        <w:numPr>
          <w:ilvl w:val="0"/>
          <w:numId w:val="61"/>
        </w:numPr>
        <w:autoSpaceDE w:val="0"/>
        <w:autoSpaceDN w:val="0"/>
        <w:adjustRightInd w:val="0"/>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cheltuieli pentru promovarea amprentei de mediu a produsului/ organizarea studiilor privind amprenta de carbon;</w:t>
      </w:r>
    </w:p>
    <w:p w14:paraId="74FC32F2" w14:textId="77777777" w:rsidR="00B32BEB" w:rsidRPr="00C75636" w:rsidRDefault="00B32BEB" w:rsidP="00345CE8">
      <w:pPr>
        <w:pStyle w:val="ListParagraph"/>
        <w:numPr>
          <w:ilvl w:val="0"/>
          <w:numId w:val="61"/>
        </w:numPr>
        <w:autoSpaceDE w:val="0"/>
        <w:autoSpaceDN w:val="0"/>
        <w:adjustRightInd w:val="0"/>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cheltuieli pentru sprijinirea designului produsului pentru durabilitate, reparabilitate, reutilizare, upgradabilitate și reciclare;</w:t>
      </w:r>
    </w:p>
    <w:p w14:paraId="0A3B741D" w14:textId="728BD8AE" w:rsidR="00B32BEB" w:rsidRPr="00C75636" w:rsidRDefault="00B32BEB" w:rsidP="00345CE8">
      <w:pPr>
        <w:pStyle w:val="ListParagraph"/>
        <w:numPr>
          <w:ilvl w:val="0"/>
          <w:numId w:val="61"/>
        </w:numPr>
        <w:autoSpaceDE w:val="0"/>
        <w:autoSpaceDN w:val="0"/>
        <w:adjustRightInd w:val="0"/>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cheltuieli pentru activități de marketing și internaționalizare;</w:t>
      </w:r>
    </w:p>
    <w:p w14:paraId="73301F8D" w14:textId="5CCAE9EC" w:rsidR="00B32BEB" w:rsidRPr="00DF43D3" w:rsidRDefault="004077D7" w:rsidP="00DF43D3">
      <w:pPr>
        <w:pStyle w:val="ListParagraph"/>
        <w:numPr>
          <w:ilvl w:val="0"/>
          <w:numId w:val="61"/>
        </w:numPr>
        <w:autoSpaceDE w:val="0"/>
        <w:autoSpaceDN w:val="0"/>
        <w:adjustRightInd w:val="0"/>
        <w:jc w:val="both"/>
        <w:rPr>
          <w:rFonts w:asciiTheme="minorHAnsi" w:hAnsiTheme="minorHAnsi" w:cstheme="minorHAnsi"/>
          <w:sz w:val="24"/>
          <w:szCs w:val="24"/>
          <w:lang w:eastAsia="ro-RO"/>
        </w:rPr>
      </w:pPr>
      <w:r w:rsidRPr="00DF43D3">
        <w:rPr>
          <w:rFonts w:asciiTheme="minorHAnsi" w:hAnsiTheme="minorHAnsi" w:cstheme="minorHAnsi"/>
          <w:sz w:val="24"/>
          <w:szCs w:val="24"/>
          <w:lang w:eastAsia="ro-RO"/>
        </w:rPr>
        <w:t xml:space="preserve">cheltuieli </w:t>
      </w:r>
      <w:r w:rsidR="00051D9F" w:rsidRPr="00DF43D3">
        <w:rPr>
          <w:rFonts w:asciiTheme="minorHAnsi" w:hAnsiTheme="minorHAnsi" w:cstheme="minorHAnsi"/>
          <w:sz w:val="24"/>
          <w:szCs w:val="24"/>
          <w:lang w:eastAsia="ro-RO"/>
        </w:rPr>
        <w:t xml:space="preserve">indirecte (cheltuieli </w:t>
      </w:r>
      <w:r w:rsidRPr="00DF43D3">
        <w:rPr>
          <w:rFonts w:asciiTheme="minorHAnsi" w:hAnsiTheme="minorHAnsi" w:cstheme="minorHAnsi"/>
          <w:sz w:val="24"/>
          <w:szCs w:val="24"/>
          <w:lang w:eastAsia="ro-RO"/>
        </w:rPr>
        <w:t>pentru consultanță și management de proiect;</w:t>
      </w:r>
      <w:r w:rsidR="00051D9F" w:rsidRPr="00DF43D3">
        <w:rPr>
          <w:rFonts w:asciiTheme="minorHAnsi" w:hAnsiTheme="minorHAnsi" w:cstheme="minorHAnsi"/>
          <w:sz w:val="24"/>
          <w:szCs w:val="24"/>
          <w:lang w:eastAsia="ro-RO"/>
        </w:rPr>
        <w:t xml:space="preserve"> </w:t>
      </w:r>
      <w:r w:rsidR="00B32BEB" w:rsidRPr="00DF43D3">
        <w:rPr>
          <w:rFonts w:asciiTheme="minorHAnsi" w:hAnsiTheme="minorHAnsi" w:cstheme="minorHAnsi"/>
          <w:sz w:val="24"/>
          <w:szCs w:val="24"/>
          <w:lang w:eastAsia="ro-RO"/>
        </w:rPr>
        <w:t>cheltuielile pentru publicitate și informare;</w:t>
      </w:r>
      <w:r w:rsidR="00051D9F" w:rsidRPr="00DF43D3">
        <w:rPr>
          <w:rFonts w:asciiTheme="minorHAnsi" w:hAnsiTheme="minorHAnsi" w:cstheme="minorHAnsi"/>
          <w:sz w:val="24"/>
          <w:szCs w:val="24"/>
          <w:lang w:eastAsia="ro-RO"/>
        </w:rPr>
        <w:t xml:space="preserve"> </w:t>
      </w:r>
      <w:r w:rsidR="00B32BEB" w:rsidRPr="00DF43D3">
        <w:rPr>
          <w:rFonts w:asciiTheme="minorHAnsi" w:hAnsiTheme="minorHAnsi" w:cstheme="minorHAnsi"/>
          <w:sz w:val="24"/>
          <w:szCs w:val="24"/>
          <w:lang w:eastAsia="ro-RO"/>
        </w:rPr>
        <w:t>cheltuielile cu activitatea de audit financiar extern</w:t>
      </w:r>
      <w:r w:rsidR="00051D9F" w:rsidRPr="00DF43D3">
        <w:rPr>
          <w:rFonts w:asciiTheme="minorHAnsi" w:hAnsiTheme="minorHAnsi" w:cstheme="minorHAnsi"/>
          <w:sz w:val="24"/>
          <w:szCs w:val="24"/>
          <w:lang w:eastAsia="ro-RO"/>
        </w:rPr>
        <w:t>).</w:t>
      </w:r>
    </w:p>
    <w:bookmarkEnd w:id="177"/>
    <w:p w14:paraId="5BE5EA98" w14:textId="77777777" w:rsidR="00925542" w:rsidRPr="00C75636" w:rsidRDefault="00925542" w:rsidP="00925542">
      <w:pPr>
        <w:pStyle w:val="ListParagraph"/>
        <w:autoSpaceDE w:val="0"/>
        <w:autoSpaceDN w:val="0"/>
        <w:adjustRightInd w:val="0"/>
        <w:rPr>
          <w:rFonts w:asciiTheme="minorHAnsi" w:hAnsiTheme="minorHAnsi" w:cstheme="minorHAnsi"/>
          <w:color w:val="000000"/>
          <w:sz w:val="24"/>
          <w:szCs w:val="24"/>
          <w:highlight w:val="yellow"/>
          <w:lang w:eastAsia="ro-RO"/>
        </w:rPr>
      </w:pPr>
    </w:p>
    <w:p w14:paraId="1B4DA92A" w14:textId="7E9496C6" w:rsidR="00773F94" w:rsidRPr="00C75636" w:rsidRDefault="00773F94" w:rsidP="00345CE8">
      <w:pPr>
        <w:pStyle w:val="Heading3"/>
        <w:rPr>
          <w:rFonts w:asciiTheme="minorHAnsi" w:hAnsiTheme="minorHAnsi" w:cstheme="minorHAnsi"/>
          <w:i w:val="0"/>
          <w:iCs/>
        </w:rPr>
      </w:pPr>
      <w:bookmarkStart w:id="178" w:name="_Toc164239803"/>
      <w:r w:rsidRPr="00C75636">
        <w:rPr>
          <w:rFonts w:asciiTheme="minorHAnsi" w:hAnsiTheme="minorHAnsi" w:cstheme="minorHAnsi"/>
          <w:i w:val="0"/>
          <w:iCs/>
        </w:rPr>
        <w:t>Baza legală pentru stabilirea eligibilității cheltuielilor:</w:t>
      </w:r>
      <w:bookmarkEnd w:id="176"/>
      <w:bookmarkEnd w:id="178"/>
      <w:r w:rsidRPr="00C75636">
        <w:rPr>
          <w:rFonts w:asciiTheme="minorHAnsi" w:hAnsiTheme="minorHAnsi" w:cstheme="minorHAnsi"/>
          <w:i w:val="0"/>
          <w:iCs/>
        </w:rPr>
        <w:t xml:space="preserve"> </w:t>
      </w:r>
    </w:p>
    <w:p w14:paraId="0D5F7D96" w14:textId="278D2621"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Regulamentul (UE, EURATOM) nr. 2020/2093 al Consiliului din 17 decembrie 2020 de stabilire a cadrului financiar multianual pentru perioada 2021 – 2027, cu modificările și completările ulterioare. </w:t>
      </w:r>
    </w:p>
    <w:p w14:paraId="2361A85A" w14:textId="7A360A58"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Regulamentul (UE, EURATOM) nr. 2018/1046 al al Parlamentului European și al Consiliului din 18 iulie 2018 privind normele financiare aplicabile bugetului general al Uniunii, de modificare a Regulamentelor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1296,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1301,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1303,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1304,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1309, (UE) nr. </w:t>
      </w:r>
      <w:r w:rsidR="001C7AFD" w:rsidRPr="00C75636">
        <w:rPr>
          <w:rFonts w:asciiTheme="minorHAnsi" w:hAnsiTheme="minorHAnsi" w:cstheme="minorHAnsi"/>
          <w:sz w:val="24"/>
          <w:szCs w:val="24"/>
        </w:rPr>
        <w:t>2013/</w:t>
      </w:r>
      <w:r w:rsidRPr="00C75636">
        <w:rPr>
          <w:rFonts w:asciiTheme="minorHAnsi" w:hAnsiTheme="minorHAnsi" w:cstheme="minorHAnsi"/>
          <w:sz w:val="24"/>
          <w:szCs w:val="24"/>
        </w:rPr>
        <w:t xml:space="preserve">1316, (UE) nr. </w:t>
      </w:r>
      <w:r w:rsidR="001C7AFD" w:rsidRPr="00C75636">
        <w:rPr>
          <w:rFonts w:asciiTheme="minorHAnsi" w:hAnsiTheme="minorHAnsi" w:cstheme="minorHAnsi"/>
          <w:sz w:val="24"/>
          <w:szCs w:val="24"/>
        </w:rPr>
        <w:t>2014/</w:t>
      </w:r>
      <w:r w:rsidRPr="00C75636">
        <w:rPr>
          <w:rFonts w:asciiTheme="minorHAnsi" w:hAnsiTheme="minorHAnsi" w:cstheme="minorHAnsi"/>
          <w:sz w:val="24"/>
          <w:szCs w:val="24"/>
        </w:rPr>
        <w:t xml:space="preserve">223, (UE) nr. </w:t>
      </w:r>
      <w:r w:rsidR="001C7AFD" w:rsidRPr="00C75636">
        <w:rPr>
          <w:rFonts w:asciiTheme="minorHAnsi" w:hAnsiTheme="minorHAnsi" w:cstheme="minorHAnsi"/>
          <w:sz w:val="24"/>
          <w:szCs w:val="24"/>
        </w:rPr>
        <w:t>2014/</w:t>
      </w:r>
      <w:r w:rsidRPr="00C75636">
        <w:rPr>
          <w:rFonts w:asciiTheme="minorHAnsi" w:hAnsiTheme="minorHAnsi" w:cstheme="minorHAnsi"/>
          <w:sz w:val="24"/>
          <w:szCs w:val="24"/>
        </w:rPr>
        <w:t xml:space="preserve">283 și a Deciziei nr. 541/2014/UE și de abrogare a Regulamentului (UE, Euratom) nr. </w:t>
      </w:r>
      <w:r w:rsidR="001C7AFD" w:rsidRPr="00C75636">
        <w:rPr>
          <w:rFonts w:asciiTheme="minorHAnsi" w:hAnsiTheme="minorHAnsi" w:cstheme="minorHAnsi"/>
          <w:sz w:val="24"/>
          <w:szCs w:val="24"/>
        </w:rPr>
        <w:t>2012/</w:t>
      </w:r>
      <w:r w:rsidRPr="00C75636">
        <w:rPr>
          <w:rFonts w:asciiTheme="minorHAnsi" w:hAnsiTheme="minorHAnsi" w:cstheme="minorHAnsi"/>
          <w:sz w:val="24"/>
          <w:szCs w:val="24"/>
        </w:rPr>
        <w:t xml:space="preserve">966, cu modificările și completările ulterioare; </w:t>
      </w:r>
    </w:p>
    <w:p w14:paraId="74845BC2" w14:textId="6FF30AC0"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w:t>
      </w:r>
      <w:r w:rsidR="00C04A9B"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Fondului pentru azil, migrație și integrare, Fondului pentru securitate internă și Instrumentului de sprijin financiar pentru managementul frontierelor și politica de vize, cu modificările și completările ulterioare; </w:t>
      </w:r>
    </w:p>
    <w:p w14:paraId="14C1243B" w14:textId="085618B6"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Regulamentul (UE) 2021/1058 al Parlamentului European și al Consiliului din 24 iunie 2021 privind Fondul european de dezvoltare regională și Fondul de coeziune, cu modificările și completările ulterioare; </w:t>
      </w:r>
    </w:p>
    <w:p w14:paraId="50979D8F" w14:textId="27DFA437"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Hotararea </w:t>
      </w:r>
      <w:r w:rsidR="001C7AFD" w:rsidRPr="00C75636">
        <w:rPr>
          <w:rFonts w:asciiTheme="minorHAnsi" w:hAnsiTheme="minorHAnsi" w:cstheme="minorHAnsi"/>
          <w:sz w:val="24"/>
          <w:szCs w:val="24"/>
        </w:rPr>
        <w:t>G</w:t>
      </w:r>
      <w:r w:rsidRPr="00C75636">
        <w:rPr>
          <w:rFonts w:asciiTheme="minorHAnsi" w:hAnsiTheme="minorHAnsi" w:cstheme="minorHAnsi"/>
          <w:sz w:val="24"/>
          <w:szCs w:val="24"/>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3B99B136"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Ordonanța de Urgență a Guvernului nr. 133/2021 privind gestionarea financiară a fondurilor europene în perioada de programare 2021-2027 alocate României din Fondul european de </w:t>
      </w:r>
      <w:r w:rsidRPr="00C75636">
        <w:rPr>
          <w:rFonts w:asciiTheme="minorHAnsi" w:hAnsiTheme="minorHAnsi" w:cstheme="minorHAnsi"/>
          <w:sz w:val="24"/>
          <w:szCs w:val="24"/>
        </w:rPr>
        <w:lastRenderedPageBreak/>
        <w:t>dezvoltare regională, Fondul de coeziune, Fondul social european Plus, Fondul pentru o tranziție justă, cu modificările și completările ulterioare</w:t>
      </w:r>
    </w:p>
    <w:p w14:paraId="6915E4C8" w14:textId="5F5D45BC" w:rsidR="00773F94"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color w:val="FF0000"/>
          <w:sz w:val="24"/>
          <w:szCs w:val="24"/>
        </w:rPr>
        <w:t xml:space="preserve"> </w:t>
      </w:r>
      <w:r w:rsidRPr="00C75636">
        <w:rPr>
          <w:rFonts w:asciiTheme="minorHAnsi" w:hAnsiTheme="minorHAnsi" w:cstheme="minorHAnsi"/>
          <w:sz w:val="24"/>
          <w:szCs w:val="24"/>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4A87632B" w:rsidR="006E2D78" w:rsidRPr="00C75636" w:rsidRDefault="00773F94"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w:t>
      </w:r>
      <w:r w:rsidR="00867338" w:rsidRPr="00C75636">
        <w:rPr>
          <w:rFonts w:asciiTheme="minorHAnsi" w:hAnsiTheme="minorHAnsi" w:cstheme="minorHAnsi"/>
          <w:sz w:val="24"/>
          <w:szCs w:val="24"/>
        </w:rPr>
        <w:t xml:space="preserve"> </w:t>
      </w:r>
      <w:r w:rsidRPr="00C75636">
        <w:rPr>
          <w:rFonts w:asciiTheme="minorHAnsi" w:hAnsiTheme="minorHAnsi" w:cstheme="minorHAnsi"/>
          <w:sz w:val="24"/>
          <w:szCs w:val="24"/>
        </w:rPr>
        <w:t>Legea 227/2015 privind Codul fiscal, cu modificările și completările ulterioare.</w:t>
      </w:r>
    </w:p>
    <w:p w14:paraId="220375CA" w14:textId="77777777" w:rsidR="0034310A" w:rsidRPr="00C75636" w:rsidRDefault="0034310A" w:rsidP="00F66232">
      <w:pPr>
        <w:spacing w:before="0" w:after="0"/>
        <w:jc w:val="both"/>
        <w:rPr>
          <w:rFonts w:asciiTheme="minorHAnsi" w:hAnsiTheme="minorHAnsi" w:cstheme="minorHAnsi"/>
          <w:sz w:val="24"/>
          <w:szCs w:val="24"/>
        </w:rPr>
      </w:pPr>
    </w:p>
    <w:p w14:paraId="10E31758" w14:textId="408E0490" w:rsidR="008D5C71" w:rsidRPr="00C75636" w:rsidRDefault="008D5C71" w:rsidP="00345CE8">
      <w:pPr>
        <w:pStyle w:val="Heading3"/>
        <w:spacing w:before="0" w:after="240"/>
        <w:ind w:left="0" w:firstLine="0"/>
        <w:rPr>
          <w:rFonts w:asciiTheme="minorHAnsi" w:hAnsiTheme="minorHAnsi" w:cstheme="minorHAnsi"/>
          <w:i w:val="0"/>
        </w:rPr>
      </w:pPr>
      <w:bookmarkStart w:id="179" w:name="_Toc142556391"/>
      <w:bookmarkStart w:id="180" w:name="_Toc164239804"/>
      <w:r w:rsidRPr="00C75636">
        <w:rPr>
          <w:rFonts w:asciiTheme="minorHAnsi" w:hAnsiTheme="minorHAnsi" w:cstheme="minorHAnsi"/>
          <w:i w:val="0"/>
        </w:rPr>
        <w:t>Categorii și plafoane de cheltuieli eligibile</w:t>
      </w:r>
      <w:bookmarkEnd w:id="179"/>
      <w:bookmarkEnd w:id="180"/>
    </w:p>
    <w:p w14:paraId="762E2812" w14:textId="411B5D08" w:rsidR="005961CA" w:rsidRPr="00C75636" w:rsidRDefault="005961CA" w:rsidP="005961CA">
      <w:pPr>
        <w:pStyle w:val="ListParagraph"/>
        <w:spacing w:before="0" w:after="0"/>
        <w:ind w:left="0"/>
        <w:jc w:val="both"/>
        <w:rPr>
          <w:rFonts w:asciiTheme="minorHAnsi" w:hAnsiTheme="minorHAnsi" w:cstheme="minorHAnsi"/>
          <w:sz w:val="24"/>
          <w:szCs w:val="24"/>
        </w:rPr>
      </w:pPr>
      <w:r w:rsidRPr="00C75636">
        <w:rPr>
          <w:rFonts w:asciiTheme="minorHAnsi" w:hAnsiTheme="minorHAnsi" w:cstheme="minorHAnsi"/>
          <w:sz w:val="24"/>
          <w:szCs w:val="24"/>
        </w:rPr>
        <w:t xml:space="preserve">Condițiile cumulative de eligibilitate a cheltuielilor, respectiv categoriile și sub-categoriile de cheltuieli eligibile aplicabile acestui apel de proiecte sunt detaliate în cadrul Anexei </w:t>
      </w:r>
      <w:r w:rsidR="00B85DE9" w:rsidRPr="00C75636">
        <w:rPr>
          <w:rFonts w:asciiTheme="minorHAnsi" w:hAnsiTheme="minorHAnsi" w:cstheme="minorHAnsi"/>
          <w:sz w:val="24"/>
          <w:szCs w:val="24"/>
        </w:rPr>
        <w:t>4</w:t>
      </w:r>
      <w:r w:rsidRPr="00C75636">
        <w:rPr>
          <w:rFonts w:asciiTheme="minorHAnsi" w:hAnsiTheme="minorHAnsi" w:cstheme="minorHAnsi"/>
          <w:sz w:val="24"/>
          <w:szCs w:val="24"/>
        </w:rPr>
        <w:t>, Lista de cheltuieli eligibile la prezentul ghid.</w:t>
      </w:r>
    </w:p>
    <w:p w14:paraId="001B6455" w14:textId="38D90076" w:rsidR="005961CA" w:rsidRPr="00C75636" w:rsidRDefault="005961CA" w:rsidP="005961CA">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Plafoanele de cheltuieli eligibile trebuie respectate de către solicitantul de finanțare până la finalul perioadei de implementare a contractului de finanțare, inclusiv.</w:t>
      </w:r>
    </w:p>
    <w:p w14:paraId="2266F042" w14:textId="77777777" w:rsidR="002A0B46" w:rsidRPr="00C75636" w:rsidRDefault="002A0B46" w:rsidP="002A0B46">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621BC68D" w14:textId="77777777" w:rsidR="002A0B46" w:rsidRPr="00C75636" w:rsidRDefault="002A0B46" w:rsidP="002A0B46">
      <w:pPr>
        <w:tabs>
          <w:tab w:val="left" w:pos="1134"/>
        </w:tabs>
        <w:spacing w:before="0" w:after="0"/>
        <w:ind w:firstLine="708"/>
        <w:jc w:val="both"/>
        <w:rPr>
          <w:rFonts w:asciiTheme="minorHAnsi" w:hAnsiTheme="minorHAnsi" w:cstheme="minorHAnsi"/>
          <w:sz w:val="24"/>
          <w:szCs w:val="24"/>
        </w:rPr>
      </w:pPr>
      <w:r w:rsidRPr="00C75636">
        <w:rPr>
          <w:rFonts w:asciiTheme="minorHAnsi" w:hAnsiTheme="minorHAnsi" w:cstheme="minorHAnsi"/>
          <w:sz w:val="24"/>
          <w:szCs w:val="24"/>
        </w:rPr>
        <w:t>(i)</w:t>
      </w:r>
      <w:r w:rsidRPr="00C75636">
        <w:rPr>
          <w:rFonts w:asciiTheme="minorHAnsi" w:hAnsiTheme="minorHAnsi" w:cstheme="minorHAnsi"/>
          <w:sz w:val="24"/>
          <w:szCs w:val="24"/>
        </w:rPr>
        <w:tab/>
        <w:t xml:space="preserve">pentru operațiunile al căror cost total este mai mic de 5.000.000,00 EUR (inclusiv TVA); </w:t>
      </w:r>
    </w:p>
    <w:p w14:paraId="5E9D005D" w14:textId="77777777" w:rsidR="002A0B46" w:rsidRPr="00C75636" w:rsidRDefault="002A0B46" w:rsidP="002A0B46">
      <w:pPr>
        <w:tabs>
          <w:tab w:val="left" w:pos="1134"/>
        </w:tabs>
        <w:ind w:firstLine="708"/>
        <w:jc w:val="both"/>
        <w:rPr>
          <w:rFonts w:asciiTheme="minorHAnsi" w:hAnsiTheme="minorHAnsi" w:cstheme="minorHAnsi"/>
          <w:sz w:val="24"/>
          <w:szCs w:val="24"/>
        </w:rPr>
      </w:pPr>
      <w:r w:rsidRPr="00C75636">
        <w:rPr>
          <w:rFonts w:asciiTheme="minorHAnsi" w:hAnsiTheme="minorHAnsi" w:cstheme="minorHAnsi"/>
          <w:sz w:val="24"/>
          <w:szCs w:val="24"/>
        </w:rPr>
        <w:t>(ii)</w:t>
      </w:r>
      <w:r w:rsidRPr="00C75636">
        <w:rPr>
          <w:rFonts w:asciiTheme="minorHAnsi" w:hAnsiTheme="minorHAnsi" w:cstheme="minorHAnsi"/>
          <w:sz w:val="24"/>
          <w:szCs w:val="24"/>
        </w:rPr>
        <w:tab/>
        <w:t xml:space="preserve">pentru operațiunile al căror cost total este mai mare de 5.000.000,00 EUR (inclusiv TVA), în cazul în care TVA-ul nu se recuperează în temeiul legislației naționale privind TVA. </w:t>
      </w:r>
    </w:p>
    <w:p w14:paraId="4823D444" w14:textId="77777777" w:rsidR="002A0B46" w:rsidRPr="00C75636" w:rsidRDefault="002A0B46" w:rsidP="002A0B46">
      <w:pPr>
        <w:jc w:val="both"/>
        <w:rPr>
          <w:rFonts w:asciiTheme="minorHAnsi" w:hAnsiTheme="minorHAnsi" w:cstheme="minorHAnsi"/>
          <w:sz w:val="24"/>
          <w:szCs w:val="24"/>
        </w:rPr>
      </w:pPr>
      <w:r w:rsidRPr="00C75636">
        <w:rPr>
          <w:rFonts w:asciiTheme="minorHAnsi" w:hAnsiTheme="minorHAnsi" w:cstheme="minorHAns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192FE6F" w14:textId="77777777" w:rsidR="002A0B46" w:rsidRPr="00C75636" w:rsidRDefault="002A0B46" w:rsidP="002A0B46">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La depunerea cererii de finanțare, solicitantul de finanțare va completa Anexa 3 Declarația unică a solicitantului, secțiunea A, referitoare la încadrarea solicitantului în categoria persoanelor înregistrate ori neînregistrate în scopuri de TVA, conform Codului fiscal.</w:t>
      </w:r>
    </w:p>
    <w:p w14:paraId="559B257B" w14:textId="1F37B7FA" w:rsidR="007E0620" w:rsidRPr="00C75636" w:rsidRDefault="002A0B46" w:rsidP="002A0B46">
      <w:pPr>
        <w:pStyle w:val="ListParagraph"/>
        <w:spacing w:before="0" w:after="0"/>
        <w:ind w:left="0"/>
        <w:jc w:val="both"/>
        <w:rPr>
          <w:rFonts w:asciiTheme="minorHAnsi" w:hAnsiTheme="minorHAnsi" w:cstheme="minorHAnsi"/>
          <w:i/>
          <w:iCs/>
          <w:sz w:val="24"/>
          <w:szCs w:val="24"/>
        </w:rPr>
      </w:pPr>
      <w:r w:rsidRPr="00C75636">
        <w:rPr>
          <w:rFonts w:asciiTheme="minorHAnsi" w:hAnsiTheme="minorHAnsi" w:cstheme="minorHAnsi"/>
          <w:i/>
          <w:iCs/>
          <w:sz w:val="24"/>
          <w:szCs w:val="24"/>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C75636">
        <w:rPr>
          <w:rFonts w:asciiTheme="minorHAnsi" w:hAnsiTheme="minorHAnsi" w:cstheme="minorHAnsi"/>
          <w:i/>
          <w:iCs/>
          <w:sz w:val="24"/>
          <w:szCs w:val="24"/>
        </w:rPr>
        <w:t>.</w:t>
      </w:r>
    </w:p>
    <w:p w14:paraId="7639C907" w14:textId="6907636D" w:rsidR="006E2D78" w:rsidRPr="00C75636" w:rsidRDefault="008D5C71" w:rsidP="00345CE8">
      <w:pPr>
        <w:pStyle w:val="Heading3"/>
        <w:spacing w:before="120"/>
        <w:ind w:left="0" w:firstLine="0"/>
        <w:rPr>
          <w:rFonts w:asciiTheme="minorHAnsi" w:hAnsiTheme="minorHAnsi" w:cstheme="minorHAnsi"/>
          <w:bCs/>
          <w:i w:val="0"/>
        </w:rPr>
      </w:pPr>
      <w:bookmarkStart w:id="181" w:name="_Toc142556392"/>
      <w:bookmarkStart w:id="182" w:name="_Toc164239805"/>
      <w:r w:rsidRPr="00C75636">
        <w:rPr>
          <w:rFonts w:asciiTheme="minorHAnsi" w:hAnsiTheme="minorHAnsi" w:cstheme="minorHAnsi"/>
          <w:i w:val="0"/>
        </w:rPr>
        <w:t>Categorii de cheltuieli neeligibile</w:t>
      </w:r>
      <w:bookmarkEnd w:id="181"/>
      <w:bookmarkEnd w:id="182"/>
    </w:p>
    <w:p w14:paraId="1A6EC905" w14:textId="2EA87E01" w:rsidR="00911703" w:rsidRPr="00C75636" w:rsidRDefault="00911703" w:rsidP="00911703">
      <w:pPr>
        <w:autoSpaceDE w:val="0"/>
        <w:autoSpaceDN w:val="0"/>
        <w:adjustRightInd w:val="0"/>
        <w:spacing w:before="0"/>
        <w:jc w:val="both"/>
        <w:rPr>
          <w:rFonts w:asciiTheme="minorHAnsi" w:hAnsiTheme="minorHAnsi" w:cstheme="minorHAnsi"/>
          <w:sz w:val="24"/>
          <w:szCs w:val="24"/>
          <w:lang w:eastAsia="en-GB"/>
        </w:rPr>
      </w:pPr>
      <w:bookmarkStart w:id="183" w:name="_Toc142556393"/>
      <w:r w:rsidRPr="00C75636">
        <w:rPr>
          <w:rFonts w:asciiTheme="minorHAnsi" w:eastAsia="Times New Roman" w:hAnsiTheme="minorHAnsi" w:cstheme="minorHAnsi"/>
          <w:sz w:val="24"/>
          <w:szCs w:val="24"/>
        </w:rPr>
        <w:t xml:space="preserve">Sunt </w:t>
      </w:r>
      <w:r w:rsidRPr="00C75636">
        <w:rPr>
          <w:rFonts w:asciiTheme="minorHAnsi" w:eastAsia="Times New Roman" w:hAnsiTheme="minorHAnsi" w:cstheme="minorHAnsi"/>
          <w:b/>
          <w:bCs/>
          <w:sz w:val="24"/>
          <w:szCs w:val="24"/>
        </w:rPr>
        <w:t>neeligibile</w:t>
      </w:r>
      <w:r w:rsidRPr="00C75636">
        <w:rPr>
          <w:rFonts w:asciiTheme="minorHAnsi" w:eastAsia="Times New Roman" w:hAnsiTheme="minorHAnsi" w:cstheme="minorHAnsi"/>
          <w:sz w:val="24"/>
          <w:szCs w:val="24"/>
        </w:rPr>
        <w:t xml:space="preserve"> urm</w:t>
      </w:r>
      <w:r w:rsidR="00953184"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 xml:space="preserve">toarele categorii de cheltuieli: </w:t>
      </w:r>
    </w:p>
    <w:p w14:paraId="72CF0B80"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categoriile de cheltuieli neeligibile menționate la art. 10 din Hotărârea Guvernului nr. 873/2022 pentru stabilirea cadrului legal privind eligibilitatea cheltuielilor efectuate de beneficiari în cadrul operațiunilor finanțate în perioada de programare 2021—2027 prin </w:t>
      </w:r>
      <w:r w:rsidRPr="00C75636">
        <w:rPr>
          <w:rFonts w:asciiTheme="minorHAnsi" w:hAnsiTheme="minorHAnsi" w:cstheme="minorHAnsi"/>
          <w:color w:val="000000"/>
          <w:sz w:val="24"/>
          <w:szCs w:val="24"/>
          <w:lang w:eastAsia="en-GB"/>
        </w:rPr>
        <w:lastRenderedPageBreak/>
        <w:t>Fondul European de Dezvoltare Regională, Fondul Social European Plus, Fondul de Coeziune și Fondul pentru o Tranziție Justă;</w:t>
      </w:r>
    </w:p>
    <w:p w14:paraId="0BF90F96"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orice cheltuieli suportate înainte de 01.01.2021 conform prevederilor art. 63, alin (2) din Regulamentul (UE) nr.1060/2021;</w:t>
      </w:r>
    </w:p>
    <w:p w14:paraId="6CD79820" w14:textId="4EBDF9D2"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excluse de la finanțare potrivit art. 7 alin. (1), (4) și (5) din Regulamentul (UE) 2021/1058;</w:t>
      </w:r>
    </w:p>
    <w:p w14:paraId="6925DA15" w14:textId="5FA22198" w:rsidR="002A0B46" w:rsidRPr="00C75636" w:rsidRDefault="002A0B46" w:rsidP="00345CE8">
      <w:pPr>
        <w:numPr>
          <w:ilvl w:val="0"/>
          <w:numId w:val="30"/>
        </w:numPr>
        <w:autoSpaceDE w:val="0"/>
        <w:autoSpaceDN w:val="0"/>
        <w:adjustRightInd w:val="0"/>
        <w:spacing w:before="0" w:after="0"/>
        <w:jc w:val="both"/>
        <w:rPr>
          <w:rFonts w:asciiTheme="minorHAnsi" w:hAnsiTheme="minorHAnsi" w:cstheme="minorHAnsi"/>
          <w:b/>
          <w:bCs/>
          <w:color w:val="000000"/>
          <w:sz w:val="24"/>
          <w:szCs w:val="24"/>
          <w:lang w:eastAsia="en-GB"/>
        </w:rPr>
      </w:pPr>
      <w:r w:rsidRPr="00C75636">
        <w:rPr>
          <w:rFonts w:asciiTheme="minorHAnsi" w:hAnsiTheme="minorHAnsi" w:cstheme="minorHAnsi"/>
          <w:b/>
          <w:bCs/>
          <w:color w:val="000000"/>
          <w:sz w:val="24"/>
          <w:szCs w:val="24"/>
          <w:lang w:eastAsia="en-GB"/>
        </w:rPr>
        <w:t>cheltuieli pentru achiziționarea echipamentelor/ utilajelor/ instalațiilor de lucru sau pentru orice alt activ corporal care funcționează prin arderea combustibililor fosili (inclusiv biocombustibili), fiind eligibile doar cele care sunt alimentate exclusiv electric</w:t>
      </w:r>
      <w:r w:rsidR="00051D9F" w:rsidRPr="00C75636">
        <w:rPr>
          <w:rFonts w:asciiTheme="minorHAnsi" w:hAnsiTheme="minorHAnsi" w:cstheme="minorHAnsi"/>
          <w:b/>
          <w:bCs/>
          <w:color w:val="000000"/>
          <w:sz w:val="24"/>
          <w:szCs w:val="24"/>
          <w:lang w:eastAsia="en-GB"/>
        </w:rPr>
        <w:t>;</w:t>
      </w:r>
    </w:p>
    <w:p w14:paraId="25F3EB07"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realizate în cadrul operațiunilor care intră sub incidența prevederilor art. 63 alin. (6) din Regulamentul (UE) nr. 2021/1060;</w:t>
      </w:r>
    </w:p>
    <w:p w14:paraId="33602885"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FF3BA1"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pentru achiziţionarea de imobile (teren/clădire);</w:t>
      </w:r>
    </w:p>
    <w:p w14:paraId="7C9F43A3"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pentru procurarea de bunuri care, conform legii, intră în categoria obiectelor de inventar;</w:t>
      </w:r>
    </w:p>
    <w:p w14:paraId="04F2AE3E"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costuri operaţionale, de funcționare, de testare și întreținere a obiectivelor finanțate prin proiect;</w:t>
      </w:r>
    </w:p>
    <w:p w14:paraId="6D1334E5"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14E1341F"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alte cheltuieli generale de administrație;</w:t>
      </w:r>
    </w:p>
    <w:p w14:paraId="1E9957B7"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financiare, respectiv prime de asigurare, taxe, comisioane, rate și dobânzi aferente creditelor;</w:t>
      </w:r>
    </w:p>
    <w:p w14:paraId="7BC6C1C5"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contribuția în natură;</w:t>
      </w:r>
    </w:p>
    <w:p w14:paraId="1304AEE9"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amortizarea;</w:t>
      </w:r>
    </w:p>
    <w:p w14:paraId="35B6DC5D"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leasingul;</w:t>
      </w:r>
    </w:p>
    <w:p w14:paraId="4330ACB5"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pentru lucrări de întreținere/reparare/mentenanță;</w:t>
      </w:r>
    </w:p>
    <w:p w14:paraId="3D5E7C30"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6CCF0E82"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costurile aferente investițiilor în active necorporale destinate întregii activități a solicitantului de finanțare;</w:t>
      </w:r>
    </w:p>
    <w:p w14:paraId="5E6C7F98"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0367D97E"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a căror valoare depășește limitele maxime, acolo unde sunt prevăzute limitări;</w:t>
      </w:r>
    </w:p>
    <w:p w14:paraId="420F6022"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privind achiziţia de dotări/echipamente/utilaje second-hand;</w:t>
      </w:r>
    </w:p>
    <w:p w14:paraId="62E7DC61"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taxa pe valoarea adăugată recuperabilă, cu excepţia cazului în care aceasta nu se poate recupera în temeiul legislaţiei naţionale privind TVA-ul;</w:t>
      </w:r>
    </w:p>
    <w:p w14:paraId="73FE61E2"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cu investițiile ce fac obiectul dublei finanțări care vizează aceleași costuri eligibile;</w:t>
      </w:r>
    </w:p>
    <w:p w14:paraId="00FE037B" w14:textId="656815A3"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cheltuielile cu achiziţionarea autovehiculelor și a mijloacelor de transport, aşa cum sunt ele clasificate în Subgrupa 2.3. „Mijloace de transport” din HG 2139/2004, indiferent de domeniul </w:t>
      </w:r>
      <w:r w:rsidRPr="00C75636">
        <w:rPr>
          <w:rFonts w:asciiTheme="minorHAnsi" w:hAnsiTheme="minorHAnsi" w:cstheme="minorHAnsi"/>
          <w:color w:val="000000"/>
          <w:sz w:val="24"/>
          <w:szCs w:val="24"/>
          <w:lang w:eastAsia="en-GB"/>
        </w:rPr>
        <w:lastRenderedPageBreak/>
        <w:t xml:space="preserve">de activitate al solicitantului ori de domeniul de activitate în care se doreşte realizarea investiţiei propuse prin proiect, cu excepția claselor: 2.3.6.1, 2.3.6.1.1., 2.3.6.1.2., 2.3.6.2., 2.3.6.2.1., 2.3.6.2.2., 2.3.6.3., 2.3.6.3.1., 2.3.6.3.2., 2.3.6.4., 2.3.6.4.1., 2.3.6.4.2., 2.3.6.4.3., 2.3.6.4.4., 2.3.6.5 si a subclaselor </w:t>
      </w:r>
      <w:bookmarkStart w:id="184" w:name="_Hlk163138079"/>
      <w:r w:rsidRPr="00C75636">
        <w:rPr>
          <w:rFonts w:asciiTheme="minorHAnsi" w:hAnsiTheme="minorHAnsi" w:cstheme="minorHAnsi"/>
          <w:color w:val="000000"/>
          <w:sz w:val="24"/>
          <w:szCs w:val="24"/>
          <w:lang w:eastAsia="en-GB"/>
        </w:rPr>
        <w:t>2.3.2.</w:t>
      </w:r>
      <w:r w:rsidR="00A948DB" w:rsidRPr="00C75636">
        <w:rPr>
          <w:rFonts w:asciiTheme="minorHAnsi" w:hAnsiTheme="minorHAnsi" w:cstheme="minorHAnsi"/>
          <w:color w:val="000000"/>
          <w:sz w:val="24"/>
          <w:szCs w:val="24"/>
          <w:lang w:eastAsia="en-GB"/>
        </w:rPr>
        <w:t>3</w:t>
      </w:r>
      <w:r w:rsidRPr="00C75636">
        <w:rPr>
          <w:rFonts w:asciiTheme="minorHAnsi" w:hAnsiTheme="minorHAnsi" w:cstheme="minorHAnsi"/>
          <w:color w:val="000000"/>
          <w:sz w:val="24"/>
          <w:szCs w:val="24"/>
          <w:lang w:eastAsia="en-GB"/>
        </w:rPr>
        <w:t xml:space="preserve"> </w:t>
      </w:r>
      <w:r w:rsidR="00A948DB" w:rsidRPr="00C75636">
        <w:rPr>
          <w:rFonts w:asciiTheme="minorHAnsi" w:hAnsiTheme="minorHAnsi" w:cstheme="minorHAnsi"/>
          <w:color w:val="000000"/>
          <w:sz w:val="24"/>
          <w:szCs w:val="24"/>
          <w:lang w:eastAsia="en-GB"/>
        </w:rPr>
        <w:t>Alte mijloace de de transport auto neregăsite în cadrul clasei 2.3.2</w:t>
      </w:r>
      <w:bookmarkEnd w:id="184"/>
      <w:r w:rsidR="00A948DB" w:rsidRPr="00C75636">
        <w:rPr>
          <w:rFonts w:asciiTheme="minorHAnsi" w:hAnsiTheme="minorHAnsi" w:cstheme="minorHAnsi"/>
          <w:color w:val="000000"/>
          <w:sz w:val="24"/>
          <w:szCs w:val="24"/>
          <w:lang w:eastAsia="en-GB"/>
        </w:rPr>
        <w:t>.</w:t>
      </w:r>
    </w:p>
    <w:p w14:paraId="213DE9C2"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amenzi, penalităţi, dobânzi, cheltuieli de judecată şi cheltuieli de arbitraj;</w:t>
      </w:r>
    </w:p>
    <w:p w14:paraId="5F3D8909"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efectuate înainte de data depunerii cererii de finanţare, cu excepția celor specificate în clar în ghidul solicitantului de finanțare aferent fiecărui apel de proiecte;</w:t>
      </w:r>
    </w:p>
    <w:p w14:paraId="56BF0063"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efectuate după finalizarea etapei de implementare a proiectului, respectiv finalizarea ultimei activități a proiectului;</w:t>
      </w:r>
    </w:p>
    <w:p w14:paraId="787EBD83" w14:textId="6504D73C"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care nu corespund particularităţilor/obiectivelor/activităţilor sprijinite prin ac</w:t>
      </w:r>
      <w:r w:rsidR="00953184" w:rsidRPr="00C75636">
        <w:rPr>
          <w:rFonts w:asciiTheme="minorHAnsi" w:hAnsiTheme="minorHAnsi" w:cstheme="minorHAnsi"/>
          <w:color w:val="000000"/>
          <w:sz w:val="24"/>
          <w:szCs w:val="24"/>
          <w:lang w:eastAsia="en-GB"/>
        </w:rPr>
        <w:t>ț</w:t>
      </w:r>
      <w:r w:rsidRPr="00C75636">
        <w:rPr>
          <w:rFonts w:asciiTheme="minorHAnsi" w:hAnsiTheme="minorHAnsi" w:cstheme="minorHAnsi"/>
          <w:color w:val="000000"/>
          <w:sz w:val="24"/>
          <w:szCs w:val="24"/>
          <w:lang w:eastAsia="en-GB"/>
        </w:rPr>
        <w:t>iunea regională;</w:t>
      </w:r>
    </w:p>
    <w:p w14:paraId="31394BD8"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 de mentenanță;</w:t>
      </w:r>
    </w:p>
    <w:p w14:paraId="7E1F5DAE" w14:textId="7F920663"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cheltuielile pentru activități cu produse cu caracter erotic sau obscen, jocuri de noroc, precum </w:t>
      </w:r>
      <w:r w:rsidR="00953184" w:rsidRPr="00C75636">
        <w:rPr>
          <w:rFonts w:asciiTheme="minorHAnsi" w:hAnsiTheme="minorHAnsi" w:cstheme="minorHAnsi"/>
          <w:color w:val="000000"/>
          <w:sz w:val="24"/>
          <w:szCs w:val="24"/>
          <w:lang w:eastAsia="en-GB"/>
        </w:rPr>
        <w:t>ș</w:t>
      </w:r>
      <w:r w:rsidRPr="00C75636">
        <w:rPr>
          <w:rFonts w:asciiTheme="minorHAnsi" w:hAnsiTheme="minorHAnsi" w:cstheme="minorHAnsi"/>
          <w:color w:val="000000"/>
          <w:sz w:val="24"/>
          <w:szCs w:val="24"/>
          <w:lang w:eastAsia="en-GB"/>
        </w:rPr>
        <w:t>i cele care contravin bunelor moravuri, ordinii publice și/sau prevederilor legale în vigoare;</w:t>
      </w:r>
    </w:p>
    <w:p w14:paraId="1459CF9A"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547E164B" w14:textId="05A1930C"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sistemele de minare/stocare pentru criptomonede, tabletele </w:t>
      </w:r>
      <w:r w:rsidR="00953184" w:rsidRPr="00C75636">
        <w:rPr>
          <w:rFonts w:asciiTheme="minorHAnsi" w:hAnsiTheme="minorHAnsi" w:cstheme="minorHAnsi"/>
          <w:color w:val="000000"/>
          <w:sz w:val="24"/>
          <w:szCs w:val="24"/>
          <w:lang w:eastAsia="en-GB"/>
        </w:rPr>
        <w:t>ș</w:t>
      </w:r>
      <w:r w:rsidRPr="00C75636">
        <w:rPr>
          <w:rFonts w:asciiTheme="minorHAnsi" w:hAnsiTheme="minorHAnsi" w:cstheme="minorHAnsi"/>
          <w:color w:val="000000"/>
          <w:sz w:val="24"/>
          <w:szCs w:val="24"/>
          <w:lang w:eastAsia="en-GB"/>
        </w:rPr>
        <w:t>i telefoanele mobile;</w:t>
      </w:r>
    </w:p>
    <w:p w14:paraId="042A22CD" w14:textId="77777777" w:rsidR="00911703" w:rsidRPr="00C75636" w:rsidRDefault="00911703" w:rsidP="00345CE8">
      <w:pPr>
        <w:numPr>
          <w:ilvl w:val="0"/>
          <w:numId w:val="30"/>
        </w:num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alte cheltuieli neeligibile menționate în ghidul solicitantului de finanțare în funcție de specificul investiției.</w:t>
      </w:r>
    </w:p>
    <w:p w14:paraId="5F85C6FF" w14:textId="77777777" w:rsidR="00911703" w:rsidRPr="00C75636" w:rsidRDefault="00911703" w:rsidP="00911703">
      <w:pPr>
        <w:jc w:val="both"/>
        <w:rPr>
          <w:rFonts w:asciiTheme="minorHAnsi" w:hAnsiTheme="minorHAnsi" w:cstheme="minorHAnsi"/>
          <w:sz w:val="24"/>
          <w:szCs w:val="24"/>
        </w:rPr>
      </w:pPr>
      <w:r w:rsidRPr="00C75636">
        <w:rPr>
          <w:rFonts w:asciiTheme="minorHAnsi" w:hAnsiTheme="minorHAnsi" w:cstheme="minorHAnsi"/>
          <w:b/>
          <w:bCs/>
          <w:sz w:val="24"/>
          <w:szCs w:val="24"/>
        </w:rPr>
        <w:t>Notă!</w:t>
      </w:r>
      <w:r w:rsidRPr="00C75636">
        <w:rPr>
          <w:rFonts w:asciiTheme="minorHAnsi" w:hAnsiTheme="minorHAnsi" w:cstheme="minorHAnsi"/>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ED0C4FF" w14:textId="433386C6" w:rsidR="008D5C71" w:rsidRPr="00C75636" w:rsidRDefault="008D5C71" w:rsidP="00345CE8">
      <w:pPr>
        <w:pStyle w:val="Heading3"/>
        <w:rPr>
          <w:rFonts w:asciiTheme="minorHAnsi" w:hAnsiTheme="minorHAnsi" w:cstheme="minorHAnsi"/>
        </w:rPr>
      </w:pPr>
      <w:bookmarkStart w:id="185" w:name="_Toc164239806"/>
      <w:r w:rsidRPr="00C75636">
        <w:rPr>
          <w:rFonts w:asciiTheme="minorHAnsi" w:hAnsiTheme="minorHAnsi" w:cstheme="minorHAnsi"/>
        </w:rPr>
        <w:t>Opțiuni de costuri simplificate. Costuri directe și costuri indirecte</w:t>
      </w:r>
      <w:bookmarkEnd w:id="183"/>
      <w:bookmarkEnd w:id="185"/>
    </w:p>
    <w:p w14:paraId="047C6B60" w14:textId="77777777" w:rsidR="00C84C6D" w:rsidRPr="00C75636" w:rsidRDefault="00C84C6D" w:rsidP="00C84C6D">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Categoriile de cheltuieli eligibile aferente prezentei scheme sunt grupate în costuri directe și în costuri indirecte.</w:t>
      </w:r>
    </w:p>
    <w:p w14:paraId="343002EA" w14:textId="77777777" w:rsidR="00C84C6D" w:rsidRPr="00C75636" w:rsidRDefault="00C84C6D" w:rsidP="00C84C6D">
      <w:pPr>
        <w:widowControl w:val="0"/>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Costurile directe</w:t>
      </w:r>
      <w:r w:rsidRPr="00C75636">
        <w:rPr>
          <w:rFonts w:asciiTheme="minorHAnsi" w:eastAsia="Times New Roman" w:hAnsiTheme="minorHAnsi" w:cstheme="minorHAnsi"/>
          <w:sz w:val="24"/>
          <w:szCs w:val="24"/>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59F2325B" w14:textId="77777777" w:rsidR="00A948DB" w:rsidRPr="00C75636" w:rsidRDefault="00A948DB" w:rsidP="00A948DB">
      <w:pPr>
        <w:widowControl w:val="0"/>
        <w:numPr>
          <w:ilvl w:val="0"/>
          <w:numId w:val="26"/>
        </w:numPr>
        <w:tabs>
          <w:tab w:val="left" w:pos="1276"/>
          <w:tab w:val="left" w:pos="1418"/>
        </w:tabs>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pentru amenajarea terenului</w:t>
      </w:r>
      <w:r w:rsidRPr="00C75636">
        <w:rPr>
          <w:rFonts w:asciiTheme="minorHAnsi" w:eastAsia="Times New Roman" w:hAnsiTheme="minorHAnsi" w:cstheme="minorHAnsi"/>
          <w:sz w:val="24"/>
          <w:szCs w:val="24"/>
        </w:rPr>
        <w:t xml:space="preserve"> au în vedere următoarele categorii:</w:t>
      </w:r>
    </w:p>
    <w:p w14:paraId="3B82A314" w14:textId="77777777" w:rsidR="00A948DB" w:rsidRPr="00C75636" w:rsidRDefault="00A948DB" w:rsidP="00A948DB">
      <w:pPr>
        <w:widowControl w:val="0"/>
        <w:numPr>
          <w:ilvl w:val="1"/>
          <w:numId w:val="26"/>
        </w:numPr>
        <w:ind w:left="851" w:hanging="284"/>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amenajarea terenului - i</w:t>
      </w:r>
      <w:r w:rsidRPr="00C75636">
        <w:rPr>
          <w:rFonts w:asciiTheme="minorHAnsi" w:hAnsiTheme="minorHAnsi" w:cstheme="minorHAnsi"/>
          <w:sz w:val="24"/>
          <w:szCs w:val="24"/>
          <w:lang w:eastAsia="en-GB"/>
        </w:rPr>
        <w:t>nclude cheltuielile efectuate la începutul lucrărilor pentru</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pregătirea amplasamentului care constau în demolări,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demontări, dezafectări, defrişări, evacuări materiale rezultate,</w:t>
      </w:r>
      <w:r w:rsidRPr="00C75636">
        <w:rPr>
          <w:rFonts w:asciiTheme="minorHAnsi" w:eastAsia="Times New Roman" w:hAnsiTheme="minorHAnsi" w:cstheme="minorHAnsi"/>
          <w:sz w:val="24"/>
          <w:szCs w:val="24"/>
        </w:rPr>
        <w:t xml:space="preserve"> devieri rețele de utilități din amplasament, </w:t>
      </w:r>
      <w:r w:rsidRPr="00C75636">
        <w:rPr>
          <w:rFonts w:asciiTheme="minorHAnsi" w:hAnsiTheme="minorHAnsi" w:cstheme="minorHAnsi"/>
          <w:sz w:val="24"/>
          <w:szCs w:val="24"/>
          <w:lang w:eastAsia="en-GB"/>
        </w:rPr>
        <w:t>sistematizări pe verticală, drenaje, epuizmente - exclusiv cele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aferente realizării lucrărilor pentru investiţia de bază - devieri de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cursuri de apă.</w:t>
      </w:r>
    </w:p>
    <w:p w14:paraId="5F8F63E1" w14:textId="46B3842C" w:rsidR="00C84C6D" w:rsidRPr="00C75636" w:rsidRDefault="00A948DB" w:rsidP="00A948DB">
      <w:pPr>
        <w:widowControl w:val="0"/>
        <w:numPr>
          <w:ilvl w:val="1"/>
          <w:numId w:val="26"/>
        </w:numPr>
        <w:autoSpaceDE w:val="0"/>
        <w:autoSpaceDN w:val="0"/>
        <w:adjustRightInd w:val="0"/>
        <w:ind w:left="851" w:hanging="284"/>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amenajări pentru protecția mediului și aducerea la starea inițială - </w:t>
      </w:r>
      <w:r w:rsidRPr="00C75636">
        <w:rPr>
          <w:rFonts w:asciiTheme="minorHAnsi" w:hAnsiTheme="minorHAnsi" w:cstheme="minorHAnsi"/>
          <w:sz w:val="24"/>
          <w:szCs w:val="24"/>
          <w:lang w:eastAsia="en-GB"/>
        </w:rPr>
        <w:t>se includ cheltuielile efectuate pentru lucrări şi acţiuni de protecţia mediului, inclusiv pentru refacerea cadrului natural după terminarea lucrărilor, de exemplu: plantare de copaci, reamenajare spaţii verzi, lucrări/acţiuni pentru protecţia mediului.</w:t>
      </w:r>
    </w:p>
    <w:p w14:paraId="1AF7A713" w14:textId="77777777" w:rsidR="00C84C6D" w:rsidRPr="00C75636" w:rsidRDefault="00C84C6D" w:rsidP="00345CE8">
      <w:pPr>
        <w:widowControl w:val="0"/>
        <w:numPr>
          <w:ilvl w:val="0"/>
          <w:numId w:val="26"/>
        </w:numPr>
        <w:tabs>
          <w:tab w:val="left" w:pos="1276"/>
        </w:tabs>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Cheltuielile pentru asigurarea utilităților necesare obiectivului</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Se includ cheltuielile aferente lucrărilor pentru asigurarea cu</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utilităţile necesare funcţionării obiectivului de investiţie, care se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lastRenderedPageBreak/>
        <w:t>execută pe amplasamentul delimitat din punct de vedere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juridic ca aparţinând obiectivului de investiţie, precum şi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cheltuielile aferente racordării la reţelele de utilităţi, precum:</w:t>
      </w:r>
    </w:p>
    <w:p w14:paraId="29D152CE" w14:textId="77777777" w:rsidR="00C84C6D" w:rsidRPr="00C75636" w:rsidRDefault="00C84C6D" w:rsidP="00345CE8">
      <w:pPr>
        <w:widowControl w:val="0"/>
        <w:numPr>
          <w:ilvl w:val="0"/>
          <w:numId w:val="27"/>
        </w:numPr>
        <w:tabs>
          <w:tab w:val="left" w:pos="1276"/>
        </w:tabs>
        <w:spacing w:before="0" w:after="0"/>
        <w:ind w:left="993" w:firstLin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alimentare cu apă;</w:t>
      </w:r>
    </w:p>
    <w:p w14:paraId="5E626693" w14:textId="77777777" w:rsidR="00C84C6D" w:rsidRPr="00C75636" w:rsidRDefault="00C84C6D" w:rsidP="00345CE8">
      <w:pPr>
        <w:widowControl w:val="0"/>
        <w:numPr>
          <w:ilvl w:val="0"/>
          <w:numId w:val="27"/>
        </w:numPr>
        <w:tabs>
          <w:tab w:val="left" w:pos="1276"/>
        </w:tabs>
        <w:spacing w:before="0" w:after="0"/>
        <w:ind w:left="993" w:firstLin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canalizare;</w:t>
      </w:r>
    </w:p>
    <w:p w14:paraId="0294C2B6" w14:textId="77777777" w:rsidR="00C84C6D" w:rsidRPr="00C75636" w:rsidRDefault="00C84C6D" w:rsidP="00345CE8">
      <w:pPr>
        <w:widowControl w:val="0"/>
        <w:numPr>
          <w:ilvl w:val="0"/>
          <w:numId w:val="27"/>
        </w:numPr>
        <w:tabs>
          <w:tab w:val="left" w:pos="1276"/>
        </w:tabs>
        <w:spacing w:before="0" w:after="0"/>
        <w:ind w:left="993" w:firstLin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agent termic;</w:t>
      </w:r>
    </w:p>
    <w:p w14:paraId="1FFE74F2" w14:textId="77777777" w:rsidR="00C84C6D" w:rsidRPr="00C75636" w:rsidRDefault="00C84C6D" w:rsidP="00345CE8">
      <w:pPr>
        <w:widowControl w:val="0"/>
        <w:numPr>
          <w:ilvl w:val="0"/>
          <w:numId w:val="27"/>
        </w:numPr>
        <w:tabs>
          <w:tab w:val="left" w:pos="1276"/>
        </w:tabs>
        <w:spacing w:before="0" w:after="0"/>
        <w:ind w:left="993" w:firstLin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energie electrică;</w:t>
      </w:r>
    </w:p>
    <w:p w14:paraId="7FD92B37" w14:textId="77777777" w:rsidR="00C84C6D" w:rsidRPr="00C75636" w:rsidRDefault="00C84C6D" w:rsidP="00345CE8">
      <w:pPr>
        <w:widowControl w:val="0"/>
        <w:numPr>
          <w:ilvl w:val="0"/>
          <w:numId w:val="27"/>
        </w:numPr>
        <w:tabs>
          <w:tab w:val="left" w:pos="1276"/>
        </w:tabs>
        <w:spacing w:before="0"/>
        <w:ind w:left="993" w:firstLin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telecomunicaţii, etc.</w:t>
      </w:r>
    </w:p>
    <w:p w14:paraId="12422A30" w14:textId="4D851E7A" w:rsidR="00A948DB" w:rsidRPr="00C75636" w:rsidRDefault="00A948DB" w:rsidP="00A948DB">
      <w:pPr>
        <w:numPr>
          <w:ilvl w:val="0"/>
          <w:numId w:val="26"/>
        </w:numPr>
        <w:ind w:left="567" w:hanging="141"/>
        <w:contextualSpacing/>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 xml:space="preserve">Cheltuieli pentru proiectare și asistență tehnică </w:t>
      </w:r>
      <w:r w:rsidRPr="00C75636">
        <w:rPr>
          <w:rFonts w:asciiTheme="minorHAnsi" w:hAnsiTheme="minorHAnsi" w:cstheme="minorHAnsi"/>
          <w:sz w:val="24"/>
          <w:szCs w:val="24"/>
          <w:lang w:eastAsia="en-GB"/>
        </w:rPr>
        <w:t>(doar pentru proiectele care vizeaz</w:t>
      </w:r>
      <w:r w:rsidR="00953184"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 lucr</w:t>
      </w:r>
      <w:r w:rsidR="00953184"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ri care se supun autoriz</w:t>
      </w:r>
      <w:r w:rsidR="00953184"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rii) - cheltuielile directe din cadrul capitolului 3 din devizul general sunt eligibile în limita a 5% din valoarea eligibilă a investiției de bază, respectiv capitolul 4 din devizul general</w:t>
      </w:r>
      <w:r w:rsidR="00953184" w:rsidRPr="00C75636">
        <w:rPr>
          <w:rFonts w:asciiTheme="minorHAnsi" w:hAnsiTheme="minorHAnsi" w:cstheme="minorHAnsi"/>
          <w:sz w:val="24"/>
          <w:szCs w:val="24"/>
          <w:lang w:eastAsia="en-GB"/>
        </w:rPr>
        <w:t>.</w:t>
      </w:r>
    </w:p>
    <w:p w14:paraId="0F5937ED" w14:textId="1D6903ED" w:rsidR="00A948DB" w:rsidRPr="00C75636" w:rsidRDefault="00A948DB" w:rsidP="00A948DB">
      <w:pPr>
        <w:widowControl w:val="0"/>
        <w:numPr>
          <w:ilvl w:val="0"/>
          <w:numId w:val="25"/>
        </w:numPr>
        <w:tabs>
          <w:tab w:val="left" w:pos="1276"/>
        </w:tabs>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Studii (studii de teren, raport privind impactul asupra mediului, alte studii specifice)</w:t>
      </w:r>
      <w:r w:rsidR="00953184" w:rsidRPr="00C75636">
        <w:rPr>
          <w:rFonts w:asciiTheme="minorHAnsi" w:hAnsiTheme="minorHAnsi" w:cstheme="minorHAnsi"/>
          <w:sz w:val="24"/>
          <w:szCs w:val="24"/>
          <w:lang w:eastAsia="en-GB"/>
        </w:rPr>
        <w:t>;</w:t>
      </w:r>
    </w:p>
    <w:p w14:paraId="6CC33352" w14:textId="60C86F8A" w:rsidR="00A948DB" w:rsidRPr="00C75636" w:rsidRDefault="00A948DB" w:rsidP="00A948DB">
      <w:pPr>
        <w:widowControl w:val="0"/>
        <w:numPr>
          <w:ilvl w:val="0"/>
          <w:numId w:val="25"/>
        </w:numPr>
        <w:tabs>
          <w:tab w:val="left" w:pos="1276"/>
        </w:tabs>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Documentații-suport și cheltuieli pentru obținerea de avize, acorduri și autorizații</w:t>
      </w:r>
      <w:r w:rsidR="00953184" w:rsidRPr="00C75636">
        <w:rPr>
          <w:rFonts w:asciiTheme="minorHAnsi" w:hAnsiTheme="minorHAnsi" w:cstheme="minorHAnsi"/>
          <w:sz w:val="24"/>
          <w:szCs w:val="24"/>
          <w:lang w:eastAsia="en-GB"/>
        </w:rPr>
        <w:t>;</w:t>
      </w:r>
    </w:p>
    <w:p w14:paraId="1794C1C9" w14:textId="06EF1799" w:rsidR="00A948DB" w:rsidRPr="00C75636" w:rsidRDefault="00A948DB" w:rsidP="00A948DB">
      <w:pPr>
        <w:widowControl w:val="0"/>
        <w:numPr>
          <w:ilvl w:val="0"/>
          <w:numId w:val="25"/>
        </w:numPr>
        <w:tabs>
          <w:tab w:val="left" w:pos="1276"/>
        </w:tabs>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Expertizare tehnică</w:t>
      </w:r>
      <w:r w:rsidR="00953184" w:rsidRPr="00C75636">
        <w:rPr>
          <w:rFonts w:asciiTheme="minorHAnsi" w:hAnsiTheme="minorHAnsi" w:cstheme="minorHAnsi"/>
          <w:sz w:val="24"/>
          <w:szCs w:val="24"/>
          <w:lang w:eastAsia="en-GB"/>
        </w:rPr>
        <w:t>;</w:t>
      </w:r>
    </w:p>
    <w:p w14:paraId="40DAEC33" w14:textId="046BF62D" w:rsidR="00A948DB" w:rsidRPr="00C75636" w:rsidRDefault="00A948DB" w:rsidP="00A948DB">
      <w:pPr>
        <w:widowControl w:val="0"/>
        <w:numPr>
          <w:ilvl w:val="0"/>
          <w:numId w:val="25"/>
        </w:numPr>
        <w:tabs>
          <w:tab w:val="left" w:pos="1276"/>
        </w:tabs>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Certificarea performanței energetice și auditul energetic al clădirilor</w:t>
      </w:r>
      <w:r w:rsidR="00953184" w:rsidRPr="00C75636">
        <w:rPr>
          <w:rFonts w:asciiTheme="minorHAnsi" w:hAnsiTheme="minorHAnsi" w:cstheme="minorHAnsi"/>
          <w:sz w:val="24"/>
          <w:szCs w:val="24"/>
          <w:lang w:eastAsia="en-GB"/>
        </w:rPr>
        <w:t>;</w:t>
      </w:r>
    </w:p>
    <w:p w14:paraId="29A43280" w14:textId="3CCFC52F" w:rsidR="00A948DB" w:rsidRPr="00C75636" w:rsidRDefault="00A948DB" w:rsidP="00A948DB">
      <w:pPr>
        <w:widowControl w:val="0"/>
        <w:numPr>
          <w:ilvl w:val="0"/>
          <w:numId w:val="25"/>
        </w:numPr>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Proiectare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r w:rsidR="00953184" w:rsidRPr="00C75636">
        <w:rPr>
          <w:rFonts w:asciiTheme="minorHAnsi" w:hAnsiTheme="minorHAnsi" w:cstheme="minorHAnsi"/>
          <w:sz w:val="24"/>
          <w:szCs w:val="24"/>
          <w:lang w:eastAsia="en-GB"/>
        </w:rPr>
        <w:t>;</w:t>
      </w:r>
    </w:p>
    <w:p w14:paraId="5D1E0DAA" w14:textId="09CC75B1" w:rsidR="00A948DB" w:rsidRPr="00C75636" w:rsidRDefault="00A948DB" w:rsidP="00A948DB">
      <w:pPr>
        <w:widowControl w:val="0"/>
        <w:numPr>
          <w:ilvl w:val="0"/>
          <w:numId w:val="25"/>
        </w:numPr>
        <w:spacing w:before="0" w:after="0"/>
        <w:ind w:left="709" w:hanging="142"/>
        <w:contextualSpacing/>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Asistență tehnică (asistență tehnică din partea proiectantului, dirigenție de șantier, coordonator în materie de securitate și sănătate</w:t>
      </w:r>
      <w:r w:rsidR="00953184"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w:t>
      </w:r>
    </w:p>
    <w:p w14:paraId="495BD9A9" w14:textId="6FE27136" w:rsidR="00C84C6D" w:rsidRPr="00C75636" w:rsidRDefault="001C11B1" w:rsidP="00345CE8">
      <w:pPr>
        <w:widowControl w:val="0"/>
        <w:numPr>
          <w:ilvl w:val="0"/>
          <w:numId w:val="26"/>
        </w:numPr>
        <w:tabs>
          <w:tab w:val="left" w:pos="1276"/>
        </w:tabs>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pentru investiţia de bază</w:t>
      </w:r>
      <w:r w:rsidR="00C84C6D" w:rsidRPr="00C75636">
        <w:rPr>
          <w:rFonts w:asciiTheme="minorHAnsi" w:eastAsia="Times New Roman" w:hAnsiTheme="minorHAnsi" w:cstheme="minorHAnsi"/>
          <w:sz w:val="24"/>
          <w:szCs w:val="24"/>
        </w:rPr>
        <w:t>:</w:t>
      </w:r>
    </w:p>
    <w:p w14:paraId="63BA0BD3" w14:textId="13A4CB6A" w:rsidR="00C84C6D" w:rsidRPr="00C75636" w:rsidRDefault="00C84C6D" w:rsidP="00345CE8">
      <w:pPr>
        <w:pStyle w:val="ListParagraph"/>
        <w:widowControl w:val="0"/>
        <w:numPr>
          <w:ilvl w:val="0"/>
          <w:numId w:val="25"/>
        </w:numPr>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Construcții și instalații</w:t>
      </w:r>
      <w:r w:rsidR="006C43FE" w:rsidRPr="00C75636">
        <w:rPr>
          <w:rFonts w:asciiTheme="minorHAnsi" w:hAnsiTheme="minorHAnsi" w:cstheme="minorHAnsi"/>
        </w:rPr>
        <w:t xml:space="preserve"> </w:t>
      </w:r>
      <w:r w:rsidR="006C43FE" w:rsidRPr="00C75636">
        <w:rPr>
          <w:rFonts w:asciiTheme="minorHAnsi" w:eastAsia="Times New Roman" w:hAnsiTheme="minorHAnsi" w:cstheme="minorHAnsi"/>
          <w:sz w:val="24"/>
          <w:szCs w:val="24"/>
        </w:rPr>
        <w:t xml:space="preserve">construcții și instalații - cheltuieli aferente activităţilor de construcție/ modernizare și extindere a spațiului de producție/servicii ale </w:t>
      </w:r>
      <w:r w:rsidR="00A948DB" w:rsidRPr="00C75636">
        <w:rPr>
          <w:rFonts w:asciiTheme="minorHAnsi" w:eastAsia="Times New Roman" w:hAnsiTheme="minorHAnsi" w:cstheme="minorHAnsi"/>
          <w:sz w:val="24"/>
          <w:szCs w:val="24"/>
        </w:rPr>
        <w:t>IMM-urilor</w:t>
      </w:r>
      <w:r w:rsidR="006C43FE" w:rsidRPr="00C75636">
        <w:rPr>
          <w:rFonts w:asciiTheme="minorHAnsi" w:eastAsia="Times New Roman" w:hAnsiTheme="minorHAnsi" w:cstheme="minorHAnsi"/>
          <w:sz w:val="24"/>
          <w:szCs w:val="24"/>
        </w:rPr>
        <w:t>,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736478EA" w14:textId="77777777" w:rsidR="00C84C6D" w:rsidRPr="00C75636" w:rsidRDefault="00C84C6D" w:rsidP="00345CE8">
      <w:pPr>
        <w:widowControl w:val="0"/>
        <w:numPr>
          <w:ilvl w:val="0"/>
          <w:numId w:val="25"/>
        </w:numPr>
        <w:spacing w:before="0" w:after="0"/>
        <w:ind w:left="567" w:hanging="141"/>
        <w:jc w:val="both"/>
        <w:rPr>
          <w:rFonts w:asciiTheme="minorHAnsi" w:eastAsia="Times New Roman" w:hAnsiTheme="minorHAnsi" w:cstheme="minorHAnsi"/>
          <w:sz w:val="24"/>
          <w:szCs w:val="24"/>
        </w:rPr>
      </w:pPr>
      <w:r w:rsidRPr="00C75636">
        <w:rPr>
          <w:rFonts w:asciiTheme="minorHAnsi" w:hAnsiTheme="minorHAnsi" w:cstheme="minorHAnsi"/>
          <w:sz w:val="24"/>
          <w:szCs w:val="24"/>
          <w:lang w:eastAsia="en-GB"/>
        </w:rPr>
        <w:t>Utilaje, echipamente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tehnologice și funcționale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care necesită montaj - Se cuprind cheltuielile pentru achiziţionarea utilajelor şi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echipamentelor tehnologice, precum şi a celor incluse în</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instalaţiile funcţionale</w:t>
      </w:r>
      <w:r w:rsidRPr="00C75636">
        <w:rPr>
          <w:rFonts w:asciiTheme="minorHAnsi" w:eastAsia="Times New Roman" w:hAnsiTheme="minorHAnsi" w:cstheme="minorHAnsi"/>
          <w:sz w:val="24"/>
          <w:szCs w:val="24"/>
        </w:rPr>
        <w:t>;</w:t>
      </w:r>
    </w:p>
    <w:p w14:paraId="707F8BFC" w14:textId="77777777" w:rsidR="00C84C6D" w:rsidRPr="00C75636" w:rsidRDefault="00C84C6D" w:rsidP="00345CE8">
      <w:pPr>
        <w:widowControl w:val="0"/>
        <w:numPr>
          <w:ilvl w:val="0"/>
          <w:numId w:val="25"/>
        </w:numPr>
        <w:spacing w:before="0" w:after="0"/>
        <w:ind w:left="567" w:hanging="142"/>
        <w:jc w:val="both"/>
        <w:rPr>
          <w:rFonts w:asciiTheme="minorHAnsi" w:eastAsia="Times New Roman" w:hAnsiTheme="minorHAnsi" w:cstheme="minorHAnsi"/>
          <w:sz w:val="24"/>
          <w:szCs w:val="24"/>
        </w:rPr>
      </w:pPr>
      <w:r w:rsidRPr="00C75636">
        <w:rPr>
          <w:rFonts w:asciiTheme="minorHAnsi" w:hAnsiTheme="minorHAnsi" w:cstheme="minorHAnsi"/>
          <w:sz w:val="24"/>
          <w:szCs w:val="24"/>
          <w:lang w:eastAsia="en-GB"/>
        </w:rPr>
        <w:t>Utilaje, echipamente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tehnologice și funcționale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care nu necesită montaj și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echipamente de transport - Se includ cheltuielile pentru achiziţionarea utilajelor şi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echipamentelor care nu necesită montaj, precum şi a</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echipamentelor de transport tehnologic;</w:t>
      </w:r>
    </w:p>
    <w:p w14:paraId="682A40CD" w14:textId="77777777" w:rsidR="00C84C6D" w:rsidRPr="00C75636" w:rsidRDefault="00C84C6D" w:rsidP="00345CE8">
      <w:pPr>
        <w:numPr>
          <w:ilvl w:val="1"/>
          <w:numId w:val="28"/>
        </w:numPr>
        <w:autoSpaceDE w:val="0"/>
        <w:autoSpaceDN w:val="0"/>
        <w:adjustRightInd w:val="0"/>
        <w:spacing w:before="0" w:after="0"/>
        <w:ind w:left="567"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Montaj utilaje, echipamente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tehnologice și funcționale - Se cuprind cheltuielile aferente montajului utilajelor tehnologice şi al utilajelor incluse în instalaţiile funcţionale, inclusiv reţelele aferente necesare funcţionării acestora</w:t>
      </w:r>
      <w:r w:rsidRPr="00C75636">
        <w:rPr>
          <w:rFonts w:asciiTheme="minorHAnsi" w:eastAsia="Times New Roman" w:hAnsiTheme="minorHAnsi" w:cstheme="minorHAnsi"/>
          <w:sz w:val="24"/>
          <w:szCs w:val="24"/>
        </w:rPr>
        <w:t>;</w:t>
      </w:r>
    </w:p>
    <w:p w14:paraId="3804D4DC" w14:textId="3B2DA5EE" w:rsidR="00C84C6D" w:rsidRPr="00C75636" w:rsidRDefault="00DB58AA" w:rsidP="001C11B1">
      <w:pPr>
        <w:autoSpaceDE w:val="0"/>
        <w:autoSpaceDN w:val="0"/>
        <w:adjustRightInd w:val="0"/>
        <w:spacing w:before="0" w:after="0"/>
        <w:ind w:left="567" w:hanging="142"/>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 Dotări </w:t>
      </w:r>
      <w:bookmarkStart w:id="186" w:name="_Hlk142570356"/>
      <w:r w:rsidRPr="00C75636">
        <w:rPr>
          <w:rFonts w:asciiTheme="minorHAnsi" w:hAnsiTheme="minorHAnsi" w:cstheme="minorHAnsi"/>
          <w:sz w:val="24"/>
          <w:szCs w:val="24"/>
          <w:lang w:eastAsia="en-GB"/>
        </w:rPr>
        <w:t xml:space="preserve">- </w:t>
      </w:r>
      <w:r w:rsidR="00C84C6D" w:rsidRPr="00C75636">
        <w:rPr>
          <w:rFonts w:asciiTheme="minorHAnsi" w:hAnsiTheme="minorHAnsi" w:cstheme="minorHAnsi"/>
          <w:sz w:val="24"/>
          <w:szCs w:val="24"/>
          <w:lang w:eastAsia="en-GB"/>
        </w:rPr>
        <w:t>Achiziționarea de echipamente tehnologice, utilaje, instalații de lucru, mobilier, echipamente informatice, birotic</w:t>
      </w:r>
      <w:r w:rsidR="00953184" w:rsidRPr="00C75636">
        <w:rPr>
          <w:rFonts w:asciiTheme="minorHAnsi" w:hAnsiTheme="minorHAnsi" w:cstheme="minorHAnsi"/>
          <w:sz w:val="24"/>
          <w:szCs w:val="24"/>
          <w:lang w:eastAsia="en-GB"/>
        </w:rPr>
        <w:t>ă</w:t>
      </w:r>
      <w:r w:rsidR="00C84C6D" w:rsidRPr="00C75636">
        <w:rPr>
          <w:rFonts w:asciiTheme="minorHAnsi" w:hAnsiTheme="minorHAnsi" w:cstheme="minorHAnsi"/>
          <w:sz w:val="24"/>
          <w:szCs w:val="24"/>
          <w:lang w:eastAsia="en-GB"/>
        </w:rPr>
        <w:t xml:space="preserve">, care se regăsesc în Subgrupa 2.1 „Echipamente tehnologice - mașini, utilaje și instalații de lucru)” Subgrupa 2.2. „Aparate și instalații de măsurare, control și reglare”, Clasa 2.3.6 Utilaje şi instalaţii de transportat şi ridicat, </w:t>
      </w:r>
      <w:r w:rsidR="00D4388D" w:rsidRPr="00C75636">
        <w:rPr>
          <w:rFonts w:asciiTheme="minorHAnsi" w:hAnsiTheme="minorHAnsi" w:cstheme="minorHAnsi"/>
          <w:sz w:val="24"/>
          <w:szCs w:val="24"/>
          <w:lang w:eastAsia="en-GB"/>
        </w:rPr>
        <w:t xml:space="preserve">subclaselor 2.3.2.3 Alte mijloace de de transport auto neregăsite în cadrul clasei 2.3.2 (doar pentru codurile CAEN 8621, 8622, 8623 și 8690), </w:t>
      </w:r>
      <w:r w:rsidR="00C84C6D" w:rsidRPr="00C75636">
        <w:rPr>
          <w:rFonts w:asciiTheme="minorHAnsi" w:hAnsiTheme="minorHAnsi" w:cstheme="minorHAnsi"/>
          <w:sz w:val="24"/>
          <w:szCs w:val="24"/>
          <w:lang w:eastAsia="en-GB"/>
        </w:rPr>
        <w:t xml:space="preserve">cu excepția Subclaselor 2.3.6.3.3, 2.3.6.6, 2.3.6.6.1, 2.3.6.7, 2.3.6.8, 2.3.6.8.1, Grupa 3 „Mobilier, aparatură birotică, sisteme de protecție a valorilor umane și </w:t>
      </w:r>
      <w:r w:rsidR="00C84C6D" w:rsidRPr="00C75636">
        <w:rPr>
          <w:rFonts w:asciiTheme="minorHAnsi" w:hAnsiTheme="minorHAnsi" w:cstheme="minorHAnsi"/>
          <w:sz w:val="24"/>
          <w:szCs w:val="24"/>
          <w:lang w:eastAsia="en-GB"/>
        </w:rPr>
        <w:lastRenderedPageBreak/>
        <w:t>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186"/>
    </w:p>
    <w:p w14:paraId="2C66D457" w14:textId="720F32A1" w:rsidR="00C84C6D" w:rsidRPr="00C75636" w:rsidRDefault="00C84C6D" w:rsidP="00345CE8">
      <w:pPr>
        <w:numPr>
          <w:ilvl w:val="1"/>
          <w:numId w:val="28"/>
        </w:numPr>
        <w:autoSpaceDE w:val="0"/>
        <w:autoSpaceDN w:val="0"/>
        <w:adjustRightInd w:val="0"/>
        <w:spacing w:before="0"/>
        <w:ind w:left="567"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Dot</w:t>
      </w:r>
      <w:r w:rsidR="00953184"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ri - </w:t>
      </w:r>
      <w:bookmarkStart w:id="187" w:name="_Hlk142570221"/>
      <w:r w:rsidRPr="00C75636">
        <w:rPr>
          <w:rFonts w:asciiTheme="minorHAnsi" w:hAnsiTheme="minorHAnsi" w:cstheme="minorHAnsi"/>
          <w:sz w:val="24"/>
          <w:szCs w:val="24"/>
          <w:lang w:eastAsia="en-GB"/>
        </w:rPr>
        <w:t>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bookmarkEnd w:id="187"/>
    </w:p>
    <w:p w14:paraId="4D310F06" w14:textId="77777777" w:rsidR="00D4388D" w:rsidRPr="00C75636" w:rsidRDefault="00D4388D" w:rsidP="00D4388D">
      <w:pPr>
        <w:autoSpaceDE w:val="0"/>
        <w:autoSpaceDN w:val="0"/>
        <w:adjustRightInd w:val="0"/>
        <w:spacing w:before="0"/>
        <w:ind w:left="426"/>
        <w:jc w:val="both"/>
        <w:rPr>
          <w:rFonts w:asciiTheme="minorHAnsi" w:hAnsiTheme="minorHAnsi" w:cstheme="minorHAnsi"/>
          <w:b/>
          <w:bCs/>
          <w:sz w:val="24"/>
          <w:szCs w:val="24"/>
          <w:lang w:eastAsia="en-GB"/>
        </w:rPr>
      </w:pPr>
      <w:r w:rsidRPr="00C75636">
        <w:rPr>
          <w:rFonts w:asciiTheme="minorHAnsi" w:hAnsiTheme="minorHAnsi" w:cstheme="minorHAnsi"/>
          <w:sz w:val="24"/>
          <w:szCs w:val="24"/>
          <w:lang w:eastAsia="en-GB"/>
        </w:rPr>
        <w:t xml:space="preserve">În conformitate cu Regulamentul (UE) 2021/1058 privind Fondul european de dezvoltare regională și Fondul de coeziune, art. 7 punctul (h), sunt excluse de la finanțare investițiile legate de producția, prelucrarea, transportul, distribuția, stocarea sau arderea combustibililor fosili. </w:t>
      </w:r>
      <w:r w:rsidRPr="00C75636">
        <w:rPr>
          <w:rFonts w:asciiTheme="minorHAnsi" w:hAnsiTheme="minorHAnsi" w:cstheme="minorHAnsi"/>
          <w:b/>
          <w:bCs/>
          <w:sz w:val="24"/>
          <w:szCs w:val="24"/>
          <w:lang w:eastAsia="en-GB"/>
        </w:rPr>
        <w:t xml:space="preserve">În acest sens nu sunt eligibile echipamentele/ utilajele/ instalațiile de lucru sau orice alt activ corporal care funcționează prin arderea combustibililor fosili </w:t>
      </w:r>
      <w:bookmarkStart w:id="188" w:name="_Hlk160005739"/>
      <w:r w:rsidRPr="00C75636">
        <w:rPr>
          <w:rFonts w:asciiTheme="minorHAnsi" w:hAnsiTheme="minorHAnsi" w:cstheme="minorHAnsi"/>
          <w:b/>
          <w:bCs/>
          <w:sz w:val="24"/>
          <w:szCs w:val="24"/>
          <w:lang w:eastAsia="en-GB"/>
        </w:rPr>
        <w:t>(inclusiv biocombustibili), fiind eligibile doar cele care sunt alimentate exclusiv electric</w:t>
      </w:r>
      <w:bookmarkEnd w:id="188"/>
      <w:r w:rsidRPr="00C75636">
        <w:rPr>
          <w:rFonts w:asciiTheme="minorHAnsi" w:hAnsiTheme="minorHAnsi" w:cstheme="minorHAnsi"/>
          <w:b/>
          <w:bCs/>
          <w:sz w:val="24"/>
          <w:szCs w:val="24"/>
          <w:lang w:eastAsia="en-GB"/>
        </w:rPr>
        <w:t>.</w:t>
      </w:r>
    </w:p>
    <w:p w14:paraId="6E1A2647" w14:textId="77777777" w:rsidR="00D4388D" w:rsidRPr="00C75636" w:rsidRDefault="00D4388D" w:rsidP="00D4388D">
      <w:pPr>
        <w:autoSpaceDE w:val="0"/>
        <w:autoSpaceDN w:val="0"/>
        <w:adjustRightInd w:val="0"/>
        <w:spacing w:before="0"/>
        <w:ind w:left="426"/>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Echipamentele mobile trebuie să fie înregistrate fiscal la sediul social/punctul de lucru înregistrat fiscal unde va fi implementat proiectul în Regiunea Sud-Est.</w:t>
      </w:r>
    </w:p>
    <w:p w14:paraId="7FECCDF7" w14:textId="77777777"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 xml:space="preserve">Cheltuieli cu active necorporale </w:t>
      </w:r>
      <w:r w:rsidRPr="00C75636">
        <w:rPr>
          <w:rFonts w:asciiTheme="minorHAnsi" w:eastAsia="Times New Roman" w:hAnsiTheme="minorHAnsi" w:cstheme="minorHAnsi"/>
          <w:sz w:val="24"/>
          <w:szCs w:val="24"/>
        </w:rPr>
        <w:t xml:space="preserve">- </w:t>
      </w:r>
      <w:bookmarkStart w:id="189" w:name="_Hlk142570594"/>
      <w:r w:rsidRPr="00C75636">
        <w:rPr>
          <w:rFonts w:asciiTheme="minorHAnsi" w:hAnsiTheme="minorHAnsi" w:cstheme="minorHAnsi"/>
          <w:sz w:val="24"/>
          <w:szCs w:val="24"/>
          <w:lang w:eastAsia="en-GB"/>
        </w:rPr>
        <w:t>Se cuprind cheltuielile cu achiziţionarea activelor necorporale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b/>
          <w:bCs/>
          <w:sz w:val="24"/>
          <w:szCs w:val="24"/>
          <w:lang w:eastAsia="en-GB"/>
        </w:rPr>
        <w:t xml:space="preserve">exclusiv legate de </w:t>
      </w:r>
      <w:r w:rsidRPr="00C75636">
        <w:rPr>
          <w:rFonts w:asciiTheme="minorHAnsi" w:hAnsiTheme="minorHAnsi" w:cstheme="minorHAnsi"/>
          <w:sz w:val="24"/>
          <w:szCs w:val="24"/>
          <w:lang w:eastAsia="en-GB"/>
        </w:rPr>
        <w:t>funcționarea mijloacelor fixe care se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achiziționează în vederea desfășurării activității finanțate: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programe informatice, utilizarea IT și a proprietății intelectuale: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brevete, licențe, mărci comerciale, inclusiv elemente care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conduc la digitalizarea doar a activității legată de codul CAEN</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pentru care se solicită finanțare</w:t>
      </w:r>
      <w:r w:rsidRPr="00C75636">
        <w:rPr>
          <w:rFonts w:asciiTheme="minorHAnsi" w:eastAsia="Times New Roman" w:hAnsiTheme="minorHAnsi" w:cstheme="minorHAnsi"/>
          <w:sz w:val="24"/>
          <w:szCs w:val="24"/>
        </w:rPr>
        <w:t>;</w:t>
      </w:r>
    </w:p>
    <w:bookmarkEnd w:id="189"/>
    <w:p w14:paraId="3AA67E0F" w14:textId="09EC6BB6"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pentru organizarea de șantier si conexe organizarii de santier</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Se cuprind lucrările de construcții și instalații aferente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 xml:space="preserve">organizării de șantier </w:t>
      </w:r>
      <w:r w:rsidR="00953184" w:rsidRPr="00C75636">
        <w:rPr>
          <w:rFonts w:asciiTheme="minorHAnsi" w:hAnsiTheme="minorHAnsi" w:cstheme="minorHAnsi"/>
          <w:sz w:val="24"/>
          <w:szCs w:val="24"/>
          <w:lang w:eastAsia="en-GB"/>
        </w:rPr>
        <w:t>ș</w:t>
      </w:r>
      <w:r w:rsidRPr="00C75636">
        <w:rPr>
          <w:rFonts w:asciiTheme="minorHAnsi" w:hAnsiTheme="minorHAnsi" w:cstheme="minorHAnsi"/>
          <w:sz w:val="24"/>
          <w:szCs w:val="24"/>
          <w:lang w:eastAsia="en-GB"/>
        </w:rPr>
        <w:t>i conexe acesteia</w:t>
      </w:r>
      <w:r w:rsidRPr="00C75636">
        <w:rPr>
          <w:rFonts w:asciiTheme="minorHAnsi" w:eastAsia="Times New Roman" w:hAnsiTheme="minorHAnsi" w:cstheme="minorHAnsi"/>
          <w:sz w:val="24"/>
          <w:szCs w:val="24"/>
        </w:rPr>
        <w:t>;</w:t>
      </w:r>
    </w:p>
    <w:p w14:paraId="203ECCB5" w14:textId="62B5AA55"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diverse și neprevăzute</w:t>
      </w:r>
      <w:r w:rsidRPr="00C75636">
        <w:rPr>
          <w:rFonts w:asciiTheme="minorHAnsi" w:eastAsia="Times New Roman" w:hAnsiTheme="minorHAnsi" w:cstheme="minorHAnsi"/>
          <w:sz w:val="24"/>
          <w:szCs w:val="24"/>
        </w:rPr>
        <w:t xml:space="preserve"> - se consideră eligibile dacă sunt </w:t>
      </w:r>
      <w:r w:rsidR="00D4388D" w:rsidRPr="00C75636">
        <w:rPr>
          <w:rFonts w:asciiTheme="minorHAnsi" w:eastAsia="Times New Roman" w:hAnsiTheme="minorHAnsi" w:cstheme="minorHAnsi"/>
          <w:sz w:val="24"/>
          <w:szCs w:val="24"/>
        </w:rPr>
        <w:t xml:space="preserve">în strânsă legătură cu investiția inițială și sunt </w:t>
      </w:r>
      <w:r w:rsidRPr="00C75636">
        <w:rPr>
          <w:rFonts w:asciiTheme="minorHAnsi" w:eastAsia="Times New Roman" w:hAnsiTheme="minorHAnsi" w:cstheme="minorHAnsi"/>
          <w:sz w:val="24"/>
          <w:szCs w:val="24"/>
        </w:rPr>
        <w:t xml:space="preserve">detaliate corespunzător prin documente justificative și doar în limita a 10% </w:t>
      </w:r>
      <w:bookmarkStart w:id="190" w:name="_Hlk163207799"/>
      <w:r w:rsidR="00D4388D" w:rsidRPr="00C75636">
        <w:rPr>
          <w:rFonts w:asciiTheme="minorHAnsi" w:eastAsia="Times New Roman" w:hAnsiTheme="minorHAnsi" w:cstheme="minorHAnsi"/>
          <w:sz w:val="24"/>
          <w:szCs w:val="24"/>
        </w:rPr>
        <w:t>din valoarea cheltuielilor eligibile cuprinse la capitolele 1, 2 și 4 din devizul general</w:t>
      </w:r>
      <w:bookmarkEnd w:id="190"/>
      <w:r w:rsidRPr="00C75636">
        <w:rPr>
          <w:rFonts w:asciiTheme="minorHAnsi" w:eastAsia="Times New Roman" w:hAnsiTheme="minorHAnsi" w:cstheme="minorHAnsi"/>
          <w:sz w:val="24"/>
          <w:szCs w:val="24"/>
        </w:rPr>
        <w:t>.</w:t>
      </w:r>
    </w:p>
    <w:p w14:paraId="480AEB17" w14:textId="4F63922A" w:rsidR="00C84C6D" w:rsidRPr="00C75636" w:rsidRDefault="00C84C6D" w:rsidP="001672B6">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cu achiziționarea de instalații/echipamente specifice economiei circulare</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Se cuprind cheltuieli pentru achiziționarea de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instalații/echipamente specifice pentru activități din domeniul</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economiei circulare sau activități de dezvoltare de noi lanțuri de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aprovizionare ecologice</w:t>
      </w:r>
      <w:r w:rsidRPr="00C75636">
        <w:rPr>
          <w:rFonts w:asciiTheme="minorHAnsi" w:eastAsia="Times New Roman" w:hAnsiTheme="minorHAnsi" w:cstheme="minorHAnsi"/>
          <w:sz w:val="24"/>
          <w:szCs w:val="24"/>
        </w:rPr>
        <w:t>;</w:t>
      </w:r>
      <w:r w:rsidR="00D4388D" w:rsidRPr="00C75636">
        <w:rPr>
          <w:rFonts w:asciiTheme="minorHAnsi" w:eastAsia="Times New Roman" w:hAnsiTheme="minorHAnsi" w:cstheme="minorHAnsi"/>
          <w:sz w:val="24"/>
          <w:szCs w:val="24"/>
        </w:rPr>
        <w:t xml:space="preserve"> </w:t>
      </w:r>
      <w:r w:rsidRPr="00C75636">
        <w:rPr>
          <w:rFonts w:asciiTheme="minorHAnsi" w:eastAsia="Times New Roman" w:hAnsiTheme="minorHAnsi" w:cstheme="minorHAnsi"/>
          <w:bCs/>
          <w:sz w:val="24"/>
          <w:szCs w:val="24"/>
        </w:rPr>
        <w:t>Cheltuieli</w:t>
      </w:r>
      <w:r w:rsidR="00D4388D" w:rsidRPr="00C75636">
        <w:rPr>
          <w:rFonts w:asciiTheme="minorHAnsi" w:eastAsia="Times New Roman" w:hAnsiTheme="minorHAnsi" w:cstheme="minorHAnsi"/>
          <w:bCs/>
          <w:sz w:val="24"/>
          <w:szCs w:val="24"/>
        </w:rPr>
        <w:t xml:space="preserve"> cu</w:t>
      </w:r>
      <w:r w:rsidRPr="00C75636">
        <w:rPr>
          <w:rFonts w:asciiTheme="minorHAnsi" w:eastAsia="Times New Roman" w:hAnsiTheme="minorHAnsi" w:cstheme="minorHAnsi"/>
          <w:bCs/>
          <w:sz w:val="24"/>
          <w:szCs w:val="24"/>
        </w:rPr>
        <w:t xml:space="preserve"> achizitionarea de instalații/echipamente specifice</w:t>
      </w:r>
      <w:r w:rsidRPr="00C75636">
        <w:rPr>
          <w:rFonts w:asciiTheme="minorHAnsi" w:eastAsia="Times New Roman" w:hAnsiTheme="minorHAnsi" w:cstheme="minorHAnsi"/>
          <w:sz w:val="24"/>
          <w:szCs w:val="24"/>
        </w:rPr>
        <w:t xml:space="preserve"> recuper</w:t>
      </w:r>
      <w:r w:rsidR="00953184"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rii și reutiliz</w:t>
      </w:r>
      <w:r w:rsidR="00953184"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rii materiilor prime, materialelor și produselor prin reintroducerea în procesul principal de fabricație sau prin crearea de noi produse/servicii, pentru dezvoltarea de noi activități economice necesare integrării în lanțurile valorice;</w:t>
      </w:r>
    </w:p>
    <w:p w14:paraId="65E9B5C2" w14:textId="77777777" w:rsidR="00C84C6D" w:rsidRPr="00C75636" w:rsidRDefault="00C84C6D" w:rsidP="00D4388D">
      <w:pPr>
        <w:widowControl w:val="0"/>
        <w:numPr>
          <w:ilvl w:val="0"/>
          <w:numId w:val="26"/>
        </w:numPr>
        <w:tabs>
          <w:tab w:val="left" w:pos="567"/>
        </w:tabs>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sz w:val="24"/>
          <w:szCs w:val="24"/>
        </w:rPr>
        <w:t>Cheltuieli pentru simbioză industrială</w:t>
      </w:r>
      <w:r w:rsidRPr="00C75636">
        <w:rPr>
          <w:rFonts w:asciiTheme="minorHAnsi" w:eastAsia="Times New Roman" w:hAnsiTheme="minorHAnsi" w:cstheme="minorHAnsi"/>
          <w:sz w:val="24"/>
          <w:szCs w:val="24"/>
        </w:rPr>
        <w:t xml:space="preserve">; </w:t>
      </w:r>
    </w:p>
    <w:p w14:paraId="51EEBC9A" w14:textId="77777777"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sz w:val="24"/>
          <w:szCs w:val="24"/>
        </w:rPr>
        <w:t>Cheltuieli pentru promovarea amprentei de mediu a produsului</w:t>
      </w:r>
      <w:r w:rsidRPr="00C75636">
        <w:rPr>
          <w:rFonts w:asciiTheme="minorHAnsi" w:eastAsia="Times New Roman" w:hAnsiTheme="minorHAnsi" w:cstheme="minorHAnsi"/>
          <w:sz w:val="24"/>
          <w:szCs w:val="24"/>
        </w:rPr>
        <w:t>/ organizarea studiilor privind amprenta de carbon;</w:t>
      </w:r>
    </w:p>
    <w:p w14:paraId="4EC633B7" w14:textId="77777777"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sz w:val="24"/>
          <w:szCs w:val="24"/>
        </w:rPr>
        <w:t>Cheltuieli pentru sprijinirea designului produsului pentru durabilitate, reparabilitate, reutilizare, upgradabilitate și reciclare</w:t>
      </w:r>
      <w:r w:rsidRPr="00C75636">
        <w:rPr>
          <w:rFonts w:asciiTheme="minorHAnsi" w:eastAsia="Times New Roman" w:hAnsiTheme="minorHAnsi" w:cstheme="minorHAnsi"/>
          <w:sz w:val="24"/>
          <w:szCs w:val="24"/>
        </w:rPr>
        <w:t>;</w:t>
      </w:r>
    </w:p>
    <w:p w14:paraId="24BAD02B" w14:textId="39EB2B20" w:rsidR="00C84C6D" w:rsidRPr="00C75636" w:rsidRDefault="00C84C6D" w:rsidP="00D4388D">
      <w:pPr>
        <w:widowControl w:val="0"/>
        <w:numPr>
          <w:ilvl w:val="0"/>
          <w:numId w:val="26"/>
        </w:numPr>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sz w:val="24"/>
          <w:szCs w:val="24"/>
        </w:rPr>
        <w:t>Cheltuieli pentru activități de marketing și internaționalizare</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Se cuprind cheltuieli pentru extinderea piețelor de vânzare, a</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gamei de produse și servicii oferite, precum și participarea la</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lastRenderedPageBreak/>
        <w:t>principalele canale și platforme de internaționalizare, inclusiv</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dezvoltarea de activități de marketing generate de codul CAEN</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finanțat, prin participarea solicitantului de finanțare, în calitate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de expozant, la nivel național și/sau extern, în afara României, la</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târguri, expoziții:</w:t>
      </w:r>
      <w:r w:rsidRPr="00C75636">
        <w:rPr>
          <w:rFonts w:asciiTheme="minorHAnsi" w:eastAsia="Times New Roman" w:hAnsiTheme="minorHAnsi" w:cstheme="minorHAnsi"/>
          <w:sz w:val="24"/>
          <w:szCs w:val="24"/>
        </w:rPr>
        <w:t xml:space="preserve"> </w:t>
      </w:r>
    </w:p>
    <w:p w14:paraId="2DD0CF8C" w14:textId="77777777" w:rsidR="00C84C6D" w:rsidRPr="00C75636" w:rsidRDefault="00C84C6D" w:rsidP="00D4388D">
      <w:pPr>
        <w:widowControl w:val="0"/>
        <w:ind w:left="993"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 taxa de participare;</w:t>
      </w:r>
    </w:p>
    <w:p w14:paraId="3EB7041A" w14:textId="77777777" w:rsidR="00C84C6D" w:rsidRPr="00C75636" w:rsidRDefault="00C84C6D" w:rsidP="00D4388D">
      <w:pPr>
        <w:widowControl w:val="0"/>
        <w:ind w:left="993"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b) taxa de închiriere a stand-ului,</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maximum 2 delegați;</w:t>
      </w:r>
    </w:p>
    <w:p w14:paraId="0E2535E9" w14:textId="77777777" w:rsidR="00C84C6D" w:rsidRPr="00C75636" w:rsidRDefault="00C84C6D" w:rsidP="00D4388D">
      <w:pPr>
        <w:widowControl w:val="0"/>
        <w:ind w:left="993" w:hanging="141"/>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 transportul și depozitarea mostrelor şi materialelor</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promoționale;</w:t>
      </w:r>
    </w:p>
    <w:p w14:paraId="4491E4AA" w14:textId="77777777" w:rsidR="00C84C6D" w:rsidRPr="00C75636" w:rsidRDefault="00C84C6D" w:rsidP="00D4388D">
      <w:pPr>
        <w:widowControl w:val="0"/>
        <w:ind w:left="993" w:hanging="141"/>
        <w:jc w:val="both"/>
        <w:rPr>
          <w:rFonts w:asciiTheme="minorHAnsi" w:eastAsia="Times New Roman" w:hAnsiTheme="minorHAnsi" w:cstheme="minorHAnsi"/>
          <w:sz w:val="24"/>
          <w:szCs w:val="24"/>
        </w:rPr>
      </w:pPr>
      <w:r w:rsidRPr="00C75636">
        <w:rPr>
          <w:rFonts w:asciiTheme="minorHAnsi" w:hAnsiTheme="minorHAnsi" w:cstheme="minorHAnsi"/>
          <w:sz w:val="24"/>
          <w:szCs w:val="24"/>
          <w:lang w:eastAsia="en-GB"/>
        </w:rPr>
        <w:t>e) servicii de marketing.</w:t>
      </w:r>
    </w:p>
    <w:p w14:paraId="2BFE305D" w14:textId="77777777" w:rsidR="00C84C6D" w:rsidRPr="00C75636" w:rsidRDefault="00C84C6D" w:rsidP="00D4388D">
      <w:pPr>
        <w:widowControl w:val="0"/>
        <w:ind w:left="567"/>
        <w:jc w:val="both"/>
        <w:rPr>
          <w:rFonts w:asciiTheme="minorHAnsi" w:eastAsia="Times New Roman" w:hAnsiTheme="minorHAnsi" w:cstheme="minorHAnsi"/>
          <w:sz w:val="24"/>
          <w:szCs w:val="24"/>
        </w:rPr>
      </w:pPr>
      <w:r w:rsidRPr="00C75636">
        <w:rPr>
          <w:rFonts w:asciiTheme="minorHAnsi" w:hAnsiTheme="minorHAnsi" w:cstheme="minorHAnsi"/>
          <w:sz w:val="24"/>
          <w:szCs w:val="24"/>
          <w:lang w:eastAsia="en-GB"/>
        </w:rPr>
        <w:t xml:space="preserve">Cheltuielile eligibile, privind taxa de participare și taxa de </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închiriere a stand-ului, trebuie efectuate de către beneficiari în</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relația directă, fără intermediari, cu organizatorii acestor târguri, expoziții.</w:t>
      </w:r>
    </w:p>
    <w:p w14:paraId="1BBB2743" w14:textId="77777777" w:rsidR="00D4388D" w:rsidRPr="00C75636" w:rsidRDefault="00C84C6D" w:rsidP="00D4388D">
      <w:pPr>
        <w:widowControl w:val="0"/>
        <w:numPr>
          <w:ilvl w:val="0"/>
          <w:numId w:val="26"/>
        </w:numPr>
        <w:spacing w:before="0" w:after="0"/>
        <w:ind w:left="567" w:hanging="141"/>
        <w:jc w:val="both"/>
        <w:rPr>
          <w:rFonts w:asciiTheme="minorHAnsi" w:eastAsia="Times New Roman" w:hAnsiTheme="minorHAnsi" w:cstheme="minorHAnsi"/>
          <w:sz w:val="24"/>
          <w:szCs w:val="24"/>
        </w:rPr>
      </w:pPr>
      <w:r w:rsidRPr="00C75636">
        <w:rPr>
          <w:rFonts w:asciiTheme="minorHAnsi" w:hAnsiTheme="minorHAnsi" w:cstheme="minorHAnsi"/>
          <w:b/>
          <w:sz w:val="24"/>
          <w:szCs w:val="24"/>
          <w:lang w:eastAsia="en-GB"/>
        </w:rPr>
        <w:t>Taxa pe valoare adaugată</w:t>
      </w:r>
      <w:r w:rsidRPr="00C75636">
        <w:rPr>
          <w:rFonts w:asciiTheme="minorHAnsi" w:eastAsia="Times New Roman" w:hAnsiTheme="minorHAnsi" w:cstheme="minorHAnsi"/>
          <w:b/>
          <w:sz w:val="24"/>
          <w:szCs w:val="24"/>
        </w:rPr>
        <w:t xml:space="preserve"> </w:t>
      </w:r>
      <w:r w:rsidRPr="00C75636">
        <w:rPr>
          <w:rFonts w:asciiTheme="minorHAnsi" w:hAnsiTheme="minorHAnsi" w:cstheme="minorHAnsi"/>
          <w:b/>
          <w:sz w:val="24"/>
          <w:szCs w:val="24"/>
          <w:lang w:eastAsia="en-GB"/>
        </w:rPr>
        <w:t>nedeductibilă aferentă cheltuielilor</w:t>
      </w:r>
      <w:r w:rsidRPr="00C75636">
        <w:rPr>
          <w:rFonts w:asciiTheme="minorHAnsi" w:eastAsia="Times New Roman" w:hAnsiTheme="minorHAnsi" w:cstheme="minorHAnsi"/>
          <w:b/>
          <w:sz w:val="24"/>
          <w:szCs w:val="24"/>
        </w:rPr>
        <w:t xml:space="preserve"> </w:t>
      </w:r>
      <w:r w:rsidRPr="00C75636">
        <w:rPr>
          <w:rFonts w:asciiTheme="minorHAnsi" w:hAnsiTheme="minorHAnsi" w:cstheme="minorHAnsi"/>
          <w:b/>
          <w:sz w:val="24"/>
          <w:szCs w:val="24"/>
          <w:lang w:eastAsia="en-GB"/>
        </w:rPr>
        <w:t>eligibile</w:t>
      </w:r>
      <w:r w:rsidRPr="00C75636">
        <w:rPr>
          <w:rFonts w:asciiTheme="minorHAnsi" w:hAnsiTheme="minorHAnsi" w:cstheme="minorHAnsi"/>
          <w:sz w:val="24"/>
          <w:szCs w:val="24"/>
          <w:lang w:eastAsia="en-GB"/>
        </w:rPr>
        <w:t xml:space="preserve">, </w:t>
      </w:r>
      <w:r w:rsidR="00D4388D" w:rsidRPr="00C75636">
        <w:rPr>
          <w:rFonts w:asciiTheme="minorHAnsi" w:hAnsiTheme="minorHAnsi" w:cstheme="minorHAnsi"/>
          <w:sz w:val="24"/>
          <w:szCs w:val="24"/>
          <w:lang w:eastAsia="en-GB"/>
        </w:rPr>
        <w:t>în condițiile prevăzute de H.G. nr.873/2022, dacă aceasta este nedecuctibilă potrivit legii.</w:t>
      </w:r>
    </w:p>
    <w:p w14:paraId="75DDE84A" w14:textId="77777777" w:rsidR="00D4388D" w:rsidRPr="00C75636" w:rsidRDefault="00D4388D" w:rsidP="00D4388D">
      <w:pPr>
        <w:widowControl w:val="0"/>
        <w:spacing w:before="0" w:after="0"/>
        <w:ind w:left="567"/>
        <w:jc w:val="both"/>
        <w:rPr>
          <w:rFonts w:ascii="Calibri" w:eastAsia="Times New Roman" w:hAnsi="Calibri"/>
          <w:sz w:val="24"/>
          <w:szCs w:val="24"/>
        </w:rPr>
      </w:pPr>
      <w:r w:rsidRPr="00C75636">
        <w:rPr>
          <w:rFonts w:ascii="Calibri" w:hAnsi="Calibri"/>
          <w:sz w:val="24"/>
          <w:szCs w:val="24"/>
          <w:lang w:eastAsia="en-GB"/>
        </w:rPr>
        <w:t>În conformitate cu prevederile art. 9 alin.(1) din HG 873/2022, cheltuiala cu TVA</w:t>
      </w:r>
      <w:r w:rsidRPr="00C75636">
        <w:rPr>
          <w:rFonts w:ascii="Calibri" w:hAnsi="Calibri"/>
          <w:sz w:val="24"/>
          <w:szCs w:val="24"/>
        </w:rPr>
        <w:t xml:space="preserve"> aferentă cheltuielilor eligibile</w:t>
      </w:r>
      <w:r w:rsidRPr="00C75636">
        <w:rPr>
          <w:rFonts w:ascii="Calibri" w:hAnsi="Calibri"/>
          <w:sz w:val="24"/>
          <w:szCs w:val="24"/>
          <w:lang w:eastAsia="en-GB"/>
        </w:rPr>
        <w:t xml:space="preserve"> este eligibilă </w:t>
      </w:r>
      <w:r w:rsidRPr="00C75636">
        <w:rPr>
          <w:rFonts w:ascii="Calibri" w:hAnsi="Calibri"/>
          <w:sz w:val="24"/>
          <w:szCs w:val="24"/>
        </w:rPr>
        <w:t xml:space="preserve">dacă nu a fost sau nu va fi solicitată la rambursare conform legislației naționale în domeniul fiscal </w:t>
      </w:r>
      <w:r w:rsidRPr="00C75636">
        <w:rPr>
          <w:rFonts w:ascii="Calibri" w:hAnsi="Calibri"/>
          <w:sz w:val="24"/>
          <w:szCs w:val="24"/>
          <w:lang w:eastAsia="en-GB"/>
        </w:rPr>
        <w:t xml:space="preserve">pentru operațiunile al căror cost total este mai mic de 5.000.000 EUR (inclusiv TVA) și dacă nu este finanţată şi din alte fonduri publice. </w:t>
      </w:r>
    </w:p>
    <w:p w14:paraId="5D254C80" w14:textId="16956BAA" w:rsidR="00D4388D" w:rsidRPr="00C75636" w:rsidRDefault="00D4388D" w:rsidP="00D4388D">
      <w:pPr>
        <w:pStyle w:val="bullet"/>
        <w:numPr>
          <w:ilvl w:val="0"/>
          <w:numId w:val="0"/>
        </w:numPr>
        <w:spacing w:before="0" w:after="0"/>
        <w:ind w:left="567"/>
        <w:rPr>
          <w:rFonts w:asciiTheme="minorHAnsi" w:hAnsiTheme="minorHAnsi" w:cstheme="minorHAnsi"/>
          <w:color w:val="000000" w:themeColor="text1"/>
          <w:sz w:val="24"/>
        </w:rPr>
      </w:pPr>
      <w:r w:rsidRPr="00C75636">
        <w:rPr>
          <w:rFonts w:ascii="Calibri" w:hAnsi="Calibri" w:cs="Calibri"/>
          <w:color w:val="000000" w:themeColor="text1"/>
          <w:sz w:val="24"/>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w:t>
      </w:r>
      <w:r w:rsidRPr="00C75636">
        <w:rPr>
          <w:rFonts w:asciiTheme="minorHAnsi" w:hAnsiTheme="minorHAnsi" w:cstheme="minorHAnsi"/>
          <w:color w:val="000000" w:themeColor="text1"/>
          <w:sz w:val="24"/>
        </w:rPr>
        <w:t xml:space="preserve">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p w14:paraId="0522B241" w14:textId="77777777" w:rsidR="00D4388D" w:rsidRPr="00C75636" w:rsidRDefault="00D4388D" w:rsidP="00D4388D">
      <w:pPr>
        <w:widowControl w:val="0"/>
        <w:numPr>
          <w:ilvl w:val="0"/>
          <w:numId w:val="26"/>
        </w:numPr>
        <w:spacing w:before="0" w:after="0"/>
        <w:ind w:left="567" w:hanging="141"/>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 pentru cote</w:t>
      </w:r>
      <w:r w:rsidRPr="00C75636">
        <w:rPr>
          <w:rFonts w:asciiTheme="minorHAnsi" w:hAnsiTheme="minorHAnsi" w:cstheme="minorHAnsi"/>
          <w:sz w:val="24"/>
          <w:szCs w:val="24"/>
          <w:lang w:eastAsia="en-GB"/>
        </w:rPr>
        <w:t>:</w:t>
      </w:r>
    </w:p>
    <w:p w14:paraId="1F1D1CBD" w14:textId="77777777" w:rsidR="00D4388D" w:rsidRPr="00C75636" w:rsidRDefault="00D4388D" w:rsidP="00D4388D">
      <w:pPr>
        <w:autoSpaceDE w:val="0"/>
        <w:autoSpaceDN w:val="0"/>
        <w:adjustRightInd w:val="0"/>
        <w:spacing w:before="0" w:after="0"/>
        <w:ind w:left="567"/>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 cota aferentă Inspectoratului de Stat în Construcţii, calculate potrivit prevederilor Legii nr. 10/1995 privind calitatea în construcţii, republicată;</w:t>
      </w:r>
    </w:p>
    <w:p w14:paraId="3AE4502F" w14:textId="77777777" w:rsidR="00D4388D" w:rsidRPr="00C75636" w:rsidRDefault="00D4388D" w:rsidP="00D4388D">
      <w:pPr>
        <w:autoSpaceDE w:val="0"/>
        <w:autoSpaceDN w:val="0"/>
        <w:adjustRightInd w:val="0"/>
        <w:spacing w:before="0" w:after="0"/>
        <w:ind w:left="567"/>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63E4E686" w14:textId="77777777" w:rsidR="00D4388D" w:rsidRPr="00C75636" w:rsidRDefault="00D4388D" w:rsidP="00D4388D">
      <w:pPr>
        <w:autoSpaceDE w:val="0"/>
        <w:autoSpaceDN w:val="0"/>
        <w:adjustRightInd w:val="0"/>
        <w:spacing w:before="0" w:after="0"/>
        <w:ind w:left="567"/>
        <w:jc w:val="both"/>
        <w:rPr>
          <w:rFonts w:asciiTheme="minorHAnsi" w:eastAsia="Times New Roman" w:hAnsiTheme="minorHAnsi" w:cstheme="minorHAnsi"/>
          <w:sz w:val="24"/>
          <w:szCs w:val="24"/>
        </w:rPr>
      </w:pPr>
      <w:r w:rsidRPr="00C75636">
        <w:rPr>
          <w:rFonts w:asciiTheme="minorHAnsi" w:hAnsiTheme="minorHAnsi" w:cstheme="minorHAnsi"/>
          <w:sz w:val="24"/>
          <w:szCs w:val="24"/>
          <w:lang w:eastAsia="en-GB"/>
        </w:rPr>
        <w:t>c) cota aferentă Casei Sociale a Constructorilor-CSC, în aplicarea prevederilor Legii nr. 215/1997 privind Casa Socială a Constructorilor</w:t>
      </w:r>
      <w:r w:rsidRPr="00C75636">
        <w:rPr>
          <w:rFonts w:asciiTheme="minorHAnsi" w:eastAsia="Times New Roman" w:hAnsiTheme="minorHAnsi" w:cstheme="minorHAnsi"/>
          <w:sz w:val="24"/>
          <w:szCs w:val="24"/>
        </w:rPr>
        <w:t>.</w:t>
      </w:r>
    </w:p>
    <w:p w14:paraId="65302F97" w14:textId="77777777" w:rsidR="00D4388D" w:rsidRPr="00C75636" w:rsidRDefault="00D4388D" w:rsidP="00D4388D">
      <w:pPr>
        <w:widowControl w:val="0"/>
        <w:numPr>
          <w:ilvl w:val="0"/>
          <w:numId w:val="26"/>
        </w:numPr>
        <w:spacing w:before="0" w:after="0"/>
        <w:ind w:left="567" w:hanging="141"/>
        <w:jc w:val="both"/>
        <w:rPr>
          <w:rFonts w:asciiTheme="minorHAnsi" w:eastAsia="Times New Roman" w:hAnsiTheme="minorHAnsi" w:cstheme="minorHAnsi"/>
          <w:b/>
          <w:bCs/>
          <w:sz w:val="24"/>
          <w:szCs w:val="24"/>
        </w:rPr>
      </w:pPr>
      <w:bookmarkStart w:id="191" w:name="_Hlk158715533"/>
      <w:r w:rsidRPr="00C75636">
        <w:rPr>
          <w:rFonts w:asciiTheme="minorHAnsi" w:eastAsia="Times New Roman" w:hAnsiTheme="minorHAnsi" w:cstheme="minorHAnsi"/>
          <w:b/>
          <w:bCs/>
          <w:sz w:val="24"/>
          <w:szCs w:val="24"/>
        </w:rPr>
        <w:t>Cheltuieli aferente marjei de buget și pentru constituirea rezervei de implementare pentru ajustarea de preț pentru proiecte cu lucrări</w:t>
      </w:r>
    </w:p>
    <w:p w14:paraId="049EAD3E" w14:textId="4EE5426C" w:rsidR="00D4388D" w:rsidRPr="00C75636" w:rsidRDefault="00D4388D" w:rsidP="00D4388D">
      <w:pPr>
        <w:widowControl w:val="0"/>
        <w:spacing w:before="0" w:after="0"/>
        <w:ind w:left="567"/>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 Cheltuieli aferente marjei de buget (linia 7.1 din devizul general) - </w:t>
      </w:r>
      <w:bookmarkStart w:id="192" w:name="_Hlk158726977"/>
      <w:r w:rsidRPr="00C75636">
        <w:rPr>
          <w:rFonts w:asciiTheme="minorHAnsi" w:eastAsia="Times New Roman" w:hAnsiTheme="minorHAnsi" w:cstheme="minorHAnsi"/>
          <w:sz w:val="24"/>
          <w:szCs w:val="24"/>
        </w:rPr>
        <w:t>sunt eligibile în limita a 10% din valoarea eligibilă a capitolelor din devizul general (</w:t>
      </w:r>
      <w:bookmarkStart w:id="193" w:name="_Hlk159854119"/>
      <w:r w:rsidRPr="00C75636">
        <w:rPr>
          <w:rFonts w:asciiTheme="minorHAnsi" w:eastAsia="Times New Roman" w:hAnsiTheme="minorHAnsi" w:cstheme="minorHAnsi"/>
          <w:sz w:val="24"/>
          <w:szCs w:val="24"/>
        </w:rPr>
        <w:t>1.2+ 1.3 + 1.4 + 2 + 3.1 + 3.2 + 3.3 + 3.4 + 3.5 + 3.8 + 4 + 5</w:t>
      </w:r>
      <w:bookmarkEnd w:id="193"/>
      <w:r w:rsidRPr="00C75636">
        <w:rPr>
          <w:rFonts w:asciiTheme="minorHAnsi" w:eastAsia="Times New Roman" w:hAnsiTheme="minorHAnsi" w:cstheme="minorHAnsi"/>
          <w:sz w:val="24"/>
          <w:szCs w:val="24"/>
        </w:rPr>
        <w:t>.1.1)</w:t>
      </w:r>
      <w:bookmarkEnd w:id="192"/>
      <w:r w:rsidRPr="00C75636">
        <w:rPr>
          <w:rFonts w:asciiTheme="minorHAnsi" w:eastAsia="Times New Roman" w:hAnsiTheme="minorHAnsi" w:cstheme="minorHAnsi"/>
          <w:sz w:val="24"/>
          <w:szCs w:val="24"/>
        </w:rPr>
        <w:t>;</w:t>
      </w:r>
    </w:p>
    <w:p w14:paraId="5668E0E3" w14:textId="77777777" w:rsidR="00D4388D" w:rsidRPr="00C75636" w:rsidRDefault="00D4388D" w:rsidP="00D4388D">
      <w:pPr>
        <w:widowControl w:val="0"/>
        <w:spacing w:before="0" w:after="0"/>
        <w:ind w:left="567"/>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(b) Cheltuieli pentru constituirea rezervei de implementare pentru ajustarea de preț (linia 7.2 din devizul general) - </w:t>
      </w:r>
      <w:bookmarkStart w:id="194" w:name="_Hlk158726989"/>
      <w:r w:rsidRPr="00C75636">
        <w:rPr>
          <w:rFonts w:asciiTheme="minorHAnsi" w:eastAsia="Times New Roman" w:hAnsiTheme="minorHAnsi" w:cstheme="minorHAnsi"/>
          <w:sz w:val="24"/>
          <w:szCs w:val="24"/>
        </w:rPr>
        <w:t>sunt eligibile în limita a 5 % din valoarea cheltuielilor eligibile cuprinse la capitolelor 1, 2 și 4 din bugetul proiectului.</w:t>
      </w:r>
      <w:bookmarkEnd w:id="194"/>
    </w:p>
    <w:bookmarkEnd w:id="191"/>
    <w:p w14:paraId="71F2FE35" w14:textId="65E4692E" w:rsidR="00C84C6D" w:rsidRPr="00C75636" w:rsidRDefault="00C84C6D" w:rsidP="00D4388D">
      <w:pPr>
        <w:widowControl w:val="0"/>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Costurile indirecte</w:t>
      </w:r>
      <w:r w:rsidRPr="00C75636">
        <w:rPr>
          <w:rFonts w:asciiTheme="minorHAnsi" w:eastAsia="Times New Roman" w:hAnsiTheme="minorHAnsi" w:cstheme="minorHAnsi"/>
          <w:sz w:val="24"/>
          <w:szCs w:val="24"/>
        </w:rPr>
        <w:t xml:space="preserve">, prin opoziție cu costurile directe, sunt  toate acele cheltuieli care nu se încadrează în categoria costurilor directe și care sprijină transversal implementarea proiectului, iar la finalul </w:t>
      </w:r>
      <w:r w:rsidRPr="00C75636">
        <w:rPr>
          <w:rFonts w:asciiTheme="minorHAnsi" w:eastAsia="Times New Roman" w:hAnsiTheme="minorHAnsi" w:cstheme="minorHAnsi"/>
          <w:sz w:val="24"/>
          <w:szCs w:val="24"/>
        </w:rPr>
        <w:lastRenderedPageBreak/>
        <w:t xml:space="preserve">implementării, nu se reflectă în mod direct în obiectivul investițional. </w:t>
      </w:r>
      <w:r w:rsidR="00A70CD0" w:rsidRPr="00C75636">
        <w:rPr>
          <w:rFonts w:asciiTheme="minorHAnsi" w:eastAsia="Times New Roman" w:hAnsiTheme="minorHAnsi" w:cstheme="minorHAnsi"/>
          <w:sz w:val="24"/>
          <w:szCs w:val="24"/>
        </w:rPr>
        <w:t xml:space="preserve">Pentru calculul costurilor indirecte se va avea în vedere  aplicarea unei rate forfetare la costurilor directe eligibile, in conformitate cu art. 54, lit. (a) din RegulamentuL (UE) 2021/1060.  Astfel, in cadrul PR SE 2021-2027, costurile indirecte vor reprezenta </w:t>
      </w:r>
      <w:r w:rsidR="00051D9F" w:rsidRPr="00222AD6">
        <w:rPr>
          <w:rFonts w:asciiTheme="minorHAnsi" w:eastAsia="Times New Roman" w:hAnsiTheme="minorHAnsi" w:cstheme="minorHAnsi"/>
          <w:sz w:val="24"/>
          <w:szCs w:val="24"/>
        </w:rPr>
        <w:t>maxim</w:t>
      </w:r>
      <w:r w:rsidR="00051D9F" w:rsidRPr="00C75636">
        <w:rPr>
          <w:rFonts w:asciiTheme="minorHAnsi" w:eastAsia="Times New Roman" w:hAnsiTheme="minorHAnsi" w:cstheme="minorHAnsi"/>
          <w:color w:val="0070C0"/>
          <w:sz w:val="24"/>
          <w:szCs w:val="24"/>
        </w:rPr>
        <w:t xml:space="preserve"> </w:t>
      </w:r>
      <w:r w:rsidR="00A70CD0" w:rsidRPr="00C75636">
        <w:rPr>
          <w:rFonts w:asciiTheme="minorHAnsi" w:eastAsia="Times New Roman" w:hAnsiTheme="minorHAnsi" w:cstheme="minorHAnsi"/>
          <w:sz w:val="24"/>
          <w:szCs w:val="24"/>
        </w:rPr>
        <w:t xml:space="preserve">5% din costurile directe eligibile. </w:t>
      </w:r>
      <w:r w:rsidRPr="00C75636">
        <w:rPr>
          <w:rFonts w:asciiTheme="minorHAnsi" w:eastAsia="Times New Roman" w:hAnsiTheme="minorHAnsi" w:cstheme="minorHAnsi"/>
          <w:sz w:val="24"/>
          <w:szCs w:val="24"/>
        </w:rPr>
        <w:t>Structura costurilor indirecte este următoarea:</w:t>
      </w:r>
    </w:p>
    <w:p w14:paraId="120F3151" w14:textId="1AA5C123" w:rsidR="00C84C6D" w:rsidRPr="00C75636" w:rsidRDefault="00C84C6D" w:rsidP="00345CE8">
      <w:pPr>
        <w:numPr>
          <w:ilvl w:val="0"/>
          <w:numId w:val="29"/>
        </w:numPr>
        <w:tabs>
          <w:tab w:val="left" w:pos="284"/>
        </w:tabs>
        <w:autoSpaceDE w:val="0"/>
        <w:autoSpaceDN w:val="0"/>
        <w:adjustRightInd w:val="0"/>
        <w:spacing w:before="0" w:after="0"/>
        <w:ind w:left="567" w:hanging="283"/>
        <w:jc w:val="both"/>
        <w:rPr>
          <w:rFonts w:asciiTheme="minorHAnsi" w:hAnsiTheme="minorHAnsi" w:cstheme="minorHAnsi"/>
          <w:sz w:val="24"/>
          <w:szCs w:val="24"/>
          <w:lang w:eastAsia="en-GB"/>
        </w:rPr>
      </w:pPr>
      <w:r w:rsidRPr="00C75636">
        <w:rPr>
          <w:rFonts w:asciiTheme="minorHAnsi" w:eastAsia="Times New Roman" w:hAnsiTheme="minorHAnsi" w:cstheme="minorHAnsi"/>
          <w:b/>
          <w:sz w:val="24"/>
          <w:szCs w:val="24"/>
        </w:rPr>
        <w:t xml:space="preserve">Cheltuieli pentru consultanță </w:t>
      </w:r>
      <w:r w:rsidR="00953184" w:rsidRPr="00C75636">
        <w:rPr>
          <w:rFonts w:asciiTheme="minorHAnsi" w:eastAsia="Times New Roman" w:hAnsiTheme="minorHAnsi" w:cstheme="minorHAnsi"/>
          <w:b/>
          <w:sz w:val="24"/>
          <w:szCs w:val="24"/>
        </w:rPr>
        <w:t>ș</w:t>
      </w:r>
      <w:r w:rsidRPr="00C75636">
        <w:rPr>
          <w:rFonts w:asciiTheme="minorHAnsi" w:eastAsia="Times New Roman" w:hAnsiTheme="minorHAnsi" w:cstheme="minorHAnsi"/>
          <w:b/>
          <w:sz w:val="24"/>
          <w:szCs w:val="24"/>
        </w:rPr>
        <w:t>i management de proiect</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Consultanța/Managementul de proiect pentru obiectivul de investiții:</w:t>
      </w:r>
    </w:p>
    <w:p w14:paraId="6BE39FDA" w14:textId="0FBAFC97" w:rsidR="00C84C6D" w:rsidRPr="00C75636" w:rsidRDefault="00C84C6D" w:rsidP="00C84C6D">
      <w:pPr>
        <w:autoSpaceDE w:val="0"/>
        <w:autoSpaceDN w:val="0"/>
        <w:adjustRightInd w:val="0"/>
        <w:ind w:left="567"/>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a) plata serviciilor de consultanţă la elaborarea cererii de finantare </w:t>
      </w:r>
      <w:r w:rsidR="0055370E" w:rsidRPr="00C75636">
        <w:rPr>
          <w:rFonts w:asciiTheme="minorHAnsi" w:hAnsiTheme="minorHAnsi" w:cstheme="minorHAnsi"/>
          <w:sz w:val="24"/>
          <w:szCs w:val="24"/>
          <w:lang w:eastAsia="en-GB"/>
        </w:rPr>
        <w:t>ș</w:t>
      </w:r>
      <w:r w:rsidRPr="00C75636">
        <w:rPr>
          <w:rFonts w:asciiTheme="minorHAnsi" w:hAnsiTheme="minorHAnsi" w:cstheme="minorHAnsi"/>
          <w:sz w:val="24"/>
          <w:szCs w:val="24"/>
          <w:lang w:eastAsia="en-GB"/>
        </w:rPr>
        <w:t xml:space="preserve">i a tuturor studiilor necesare </w:t>
      </w:r>
      <w:r w:rsidR="00496DC8" w:rsidRPr="00C75636">
        <w:rPr>
          <w:rFonts w:asciiTheme="minorHAnsi" w:hAnsiTheme="minorHAnsi" w:cstheme="minorHAnsi"/>
          <w:sz w:val="24"/>
          <w:szCs w:val="24"/>
          <w:lang w:eastAsia="en-GB"/>
        </w:rPr>
        <w:t>î</w:t>
      </w:r>
      <w:r w:rsidRPr="00C75636">
        <w:rPr>
          <w:rFonts w:asciiTheme="minorHAnsi" w:hAnsiTheme="minorHAnsi" w:cstheme="minorHAnsi"/>
          <w:sz w:val="24"/>
          <w:szCs w:val="24"/>
          <w:lang w:eastAsia="en-GB"/>
        </w:rPr>
        <w:t>ntocmirii acesteia; sunt eligibile inclusiv cheltuielile efectuate între 01.01.2021 și data depunerii proiectului.</w:t>
      </w:r>
    </w:p>
    <w:p w14:paraId="16786D94" w14:textId="77777777" w:rsidR="00C84C6D" w:rsidRPr="00C75636" w:rsidRDefault="00C84C6D" w:rsidP="00C84C6D">
      <w:pPr>
        <w:autoSpaceDE w:val="0"/>
        <w:autoSpaceDN w:val="0"/>
        <w:adjustRightInd w:val="0"/>
        <w:ind w:left="567"/>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b) plata serviciilor de consultanţă în domeniul managementului execuţiei investiţiei;</w:t>
      </w:r>
    </w:p>
    <w:p w14:paraId="25107227" w14:textId="77777777" w:rsidR="00C84C6D" w:rsidRPr="00C75636" w:rsidRDefault="00C84C6D" w:rsidP="00C84C6D">
      <w:pPr>
        <w:autoSpaceDE w:val="0"/>
        <w:autoSpaceDN w:val="0"/>
        <w:adjustRightInd w:val="0"/>
        <w:ind w:left="567"/>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3BFBD6C3" w:rsidR="00C84C6D" w:rsidRPr="00C75636" w:rsidRDefault="00C84C6D" w:rsidP="00345CE8">
      <w:pPr>
        <w:widowControl w:val="0"/>
        <w:numPr>
          <w:ilvl w:val="0"/>
          <w:numId w:val="29"/>
        </w:numPr>
        <w:spacing w:before="0"/>
        <w:ind w:left="567"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b/>
          <w:bCs/>
          <w:sz w:val="24"/>
          <w:szCs w:val="24"/>
        </w:rPr>
        <w:t>Cheltuielile pentru publicitate și informare</w:t>
      </w:r>
      <w:r w:rsidRPr="00C75636">
        <w:rPr>
          <w:rFonts w:asciiTheme="minorHAnsi" w:eastAsia="Times New Roman" w:hAnsiTheme="minorHAnsi" w:cstheme="minorHAnsi"/>
          <w:sz w:val="24"/>
          <w:szCs w:val="24"/>
        </w:rPr>
        <w:t xml:space="preserve"> - </w:t>
      </w:r>
      <w:r w:rsidRPr="00C75636">
        <w:rPr>
          <w:rFonts w:asciiTheme="minorHAnsi" w:hAnsiTheme="minorHAnsi" w:cstheme="minorHAnsi"/>
          <w:sz w:val="24"/>
          <w:szCs w:val="24"/>
          <w:lang w:eastAsia="en-GB"/>
        </w:rPr>
        <w:t>Cheltuieli necesare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pentru realizarea activităților de comunicare și vizibilitate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detaliate în Manualul de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 xml:space="preserve">identitate vizuală pentru beneficiari, </w:t>
      </w:r>
      <w:r w:rsidR="00942AF4" w:rsidRPr="00C75636">
        <w:rPr>
          <w:rFonts w:asciiTheme="minorHAnsi" w:hAnsiTheme="minorHAnsi" w:cstheme="minorHAnsi"/>
          <w:sz w:val="24"/>
          <w:szCs w:val="24"/>
          <w:lang w:eastAsia="en-GB"/>
        </w:rPr>
        <w:t xml:space="preserve">pentru activitățile </w:t>
      </w:r>
      <w:r w:rsidRPr="00C75636">
        <w:rPr>
          <w:rFonts w:asciiTheme="minorHAnsi" w:hAnsiTheme="minorHAnsi" w:cstheme="minorHAnsi"/>
          <w:sz w:val="24"/>
          <w:szCs w:val="24"/>
          <w:lang w:eastAsia="en-GB"/>
        </w:rPr>
        <w:t xml:space="preserve">obligatorii </w:t>
      </w:r>
      <w:r w:rsidR="00942AF4" w:rsidRPr="00C75636">
        <w:rPr>
          <w:rFonts w:asciiTheme="minorHAnsi" w:hAnsiTheme="minorHAnsi" w:cstheme="minorHAnsi"/>
          <w:sz w:val="24"/>
          <w:szCs w:val="24"/>
          <w:lang w:eastAsia="en-GB"/>
        </w:rPr>
        <w:t xml:space="preserve">de publicitate şi informare aferente proiectului </w:t>
      </w:r>
      <w:r w:rsidRPr="00C75636">
        <w:rPr>
          <w:rFonts w:asciiTheme="minorHAnsi" w:hAnsiTheme="minorHAnsi" w:cstheme="minorHAnsi"/>
          <w:sz w:val="24"/>
          <w:szCs w:val="24"/>
          <w:lang w:eastAsia="en-GB"/>
        </w:rPr>
        <w:t>în conformitate</w:t>
      </w:r>
      <w:r w:rsidRPr="00C75636">
        <w:rPr>
          <w:rFonts w:asciiTheme="minorHAnsi" w:eastAsia="Times New Roman" w:hAnsiTheme="minorHAnsi" w:cstheme="minorHAnsi"/>
          <w:sz w:val="24"/>
          <w:szCs w:val="24"/>
        </w:rPr>
        <w:t xml:space="preserve"> </w:t>
      </w:r>
      <w:r w:rsidRPr="00C75636">
        <w:rPr>
          <w:rFonts w:asciiTheme="minorHAnsi" w:hAnsiTheme="minorHAnsi" w:cstheme="minorHAnsi"/>
          <w:sz w:val="24"/>
          <w:szCs w:val="24"/>
          <w:lang w:eastAsia="en-GB"/>
        </w:rPr>
        <w:t>cu prevederile contractului de finanţare</w:t>
      </w:r>
      <w:r w:rsidRPr="00C75636">
        <w:rPr>
          <w:rFonts w:asciiTheme="minorHAnsi" w:eastAsia="Times New Roman" w:hAnsiTheme="minorHAnsi" w:cstheme="minorHAnsi"/>
          <w:sz w:val="24"/>
          <w:szCs w:val="24"/>
        </w:rPr>
        <w:t>;</w:t>
      </w:r>
    </w:p>
    <w:p w14:paraId="57EDAE18" w14:textId="77777777" w:rsidR="00C84C6D" w:rsidRPr="00C75636" w:rsidRDefault="00C84C6D" w:rsidP="00345CE8">
      <w:pPr>
        <w:numPr>
          <w:ilvl w:val="0"/>
          <w:numId w:val="29"/>
        </w:numPr>
        <w:autoSpaceDE w:val="0"/>
        <w:autoSpaceDN w:val="0"/>
        <w:adjustRightInd w:val="0"/>
        <w:spacing w:before="0"/>
        <w:ind w:left="567" w:hanging="283"/>
        <w:jc w:val="both"/>
        <w:rPr>
          <w:rFonts w:asciiTheme="minorHAnsi" w:hAnsiTheme="minorHAnsi" w:cstheme="minorHAnsi"/>
          <w:sz w:val="24"/>
          <w:szCs w:val="24"/>
          <w:lang w:eastAsia="en-GB"/>
        </w:rPr>
      </w:pPr>
      <w:r w:rsidRPr="00C75636">
        <w:rPr>
          <w:rFonts w:asciiTheme="minorHAnsi" w:eastAsia="Times New Roman" w:hAnsiTheme="minorHAnsi" w:cstheme="minorHAnsi"/>
          <w:b/>
          <w:bCs/>
          <w:sz w:val="24"/>
          <w:szCs w:val="24"/>
        </w:rPr>
        <w:t>Cheltuielile cu activitatea de audit financiar extern</w:t>
      </w:r>
      <w:r w:rsidRPr="00C75636">
        <w:rPr>
          <w:rFonts w:asciiTheme="minorHAnsi" w:eastAsia="Times New Roman" w:hAnsiTheme="minorHAnsi" w:cstheme="minorHAnsi"/>
          <w:sz w:val="24"/>
          <w:szCs w:val="24"/>
        </w:rPr>
        <w:t>.</w:t>
      </w:r>
    </w:p>
    <w:p w14:paraId="543CA0FD" w14:textId="01C47011" w:rsidR="00C84C6D" w:rsidRPr="00C75636" w:rsidRDefault="00C84C6D" w:rsidP="00C84C6D">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AM PR SE va calcula costurile indirecte prin aplicarea unei rate forfetare </w:t>
      </w:r>
      <w:r w:rsidRPr="00222AD6">
        <w:rPr>
          <w:rFonts w:asciiTheme="minorHAnsi" w:eastAsia="Times New Roman" w:hAnsiTheme="minorHAnsi" w:cstheme="minorHAnsi"/>
          <w:sz w:val="24"/>
          <w:szCs w:val="24"/>
        </w:rPr>
        <w:t xml:space="preserve">de </w:t>
      </w:r>
      <w:r w:rsidR="00051D9F" w:rsidRPr="00222AD6">
        <w:rPr>
          <w:rFonts w:asciiTheme="minorHAnsi" w:eastAsia="Times New Roman" w:hAnsiTheme="minorHAnsi" w:cstheme="minorHAnsi"/>
          <w:sz w:val="24"/>
          <w:szCs w:val="24"/>
        </w:rPr>
        <w:t xml:space="preserve">maxim </w:t>
      </w:r>
      <w:r w:rsidRPr="00C75636">
        <w:rPr>
          <w:rFonts w:asciiTheme="minorHAnsi" w:eastAsia="Times New Roman" w:hAnsiTheme="minorHAnsi" w:cstheme="minorHAnsi"/>
          <w:sz w:val="24"/>
          <w:szCs w:val="24"/>
        </w:rPr>
        <w:t xml:space="preserve">5% la costurilor directe eligibile. </w:t>
      </w:r>
    </w:p>
    <w:p w14:paraId="34F8F4AF" w14:textId="77777777" w:rsidR="00C84C6D" w:rsidRPr="00C75636" w:rsidRDefault="00C84C6D" w:rsidP="00C84C6D">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           Formula de  calcul a costurilor indirecte este: Co ind = Co dir * Rforfetară (5%) </w:t>
      </w:r>
    </w:p>
    <w:p w14:paraId="4DCFB132" w14:textId="77777777" w:rsidR="00C84C6D" w:rsidRPr="00C75636" w:rsidRDefault="00C84C6D" w:rsidP="00C84C6D">
      <w:pPr>
        <w:widowControl w:val="0"/>
        <w:ind w:left="63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Co ind = costurile indirecte</w:t>
      </w:r>
    </w:p>
    <w:p w14:paraId="33CD99EA" w14:textId="77777777" w:rsidR="00C84C6D" w:rsidRPr="00C75636" w:rsidRDefault="00C84C6D" w:rsidP="00C84C6D">
      <w:pPr>
        <w:widowControl w:val="0"/>
        <w:ind w:left="63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Co dir = costurile directe</w:t>
      </w:r>
    </w:p>
    <w:p w14:paraId="71967C2C" w14:textId="6FB0BE07" w:rsidR="00C84C6D" w:rsidRPr="00C75636" w:rsidRDefault="00C84C6D" w:rsidP="00C84C6D">
      <w:pPr>
        <w:widowControl w:val="0"/>
        <w:ind w:left="63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Rforfetară (%) = rata forfetară</w:t>
      </w:r>
    </w:p>
    <w:p w14:paraId="0B513A9F" w14:textId="6FDB87C3" w:rsidR="00C84C6D" w:rsidRPr="00C75636" w:rsidRDefault="00C84C6D" w:rsidP="00C84C6D">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Limitele procetuale prevăzute pentru anumite categorii de cheltuieli se aplică la valoarea cheltuielilor incluse în </w:t>
      </w:r>
      <w:r w:rsidR="00275D8D" w:rsidRPr="00C75636">
        <w:rPr>
          <w:rFonts w:asciiTheme="minorHAnsi" w:eastAsia="Times New Roman" w:hAnsiTheme="minorHAnsi" w:cstheme="minorHAnsi"/>
          <w:sz w:val="24"/>
          <w:szCs w:val="24"/>
        </w:rPr>
        <w:t>B</w:t>
      </w:r>
      <w:r w:rsidRPr="00C75636">
        <w:rPr>
          <w:rFonts w:asciiTheme="minorHAnsi" w:eastAsia="Times New Roman" w:hAnsiTheme="minorHAnsi" w:cstheme="minorHAnsi"/>
          <w:sz w:val="24"/>
          <w:szCs w:val="24"/>
        </w:rPr>
        <w:t>ugetul proiectului (Anexa 1</w:t>
      </w:r>
      <w:r w:rsidR="00B85DE9" w:rsidRPr="00C75636">
        <w:rPr>
          <w:rFonts w:asciiTheme="minorHAnsi" w:eastAsia="Times New Roman" w:hAnsiTheme="minorHAnsi" w:cstheme="minorHAnsi"/>
          <w:sz w:val="24"/>
          <w:szCs w:val="24"/>
        </w:rPr>
        <w:t>0</w:t>
      </w:r>
      <w:r w:rsidRPr="00C75636">
        <w:rPr>
          <w:rFonts w:asciiTheme="minorHAnsi" w:eastAsia="Times New Roman" w:hAnsiTheme="minorHAnsi" w:cstheme="minorHAnsi"/>
          <w:sz w:val="24"/>
          <w:szCs w:val="24"/>
        </w:rPr>
        <w:t xml:space="preserve">) la data semnării contractului de finanţare. </w:t>
      </w:r>
    </w:p>
    <w:p w14:paraId="6A771391" w14:textId="01AA859B" w:rsidR="00C84C6D" w:rsidRPr="00C75636" w:rsidRDefault="00C84C6D" w:rsidP="00C84C6D">
      <w:pPr>
        <w:widowControl w:val="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Utilizarea opțiunilor simplificate în materie de costuri reprezintă o simplificare a modului de rambursare a cheltuielilor în relația AM PR SE- beneficiari și nu va exonera beneficiarii de respectarea obligațiilor legale în vigoare.</w:t>
      </w:r>
    </w:p>
    <w:p w14:paraId="6056463B" w14:textId="1A335150" w:rsidR="008D5C71" w:rsidRPr="00C75636" w:rsidRDefault="008D5C71" w:rsidP="00345CE8">
      <w:pPr>
        <w:pStyle w:val="Heading3"/>
        <w:ind w:hanging="708"/>
        <w:rPr>
          <w:rFonts w:asciiTheme="minorHAnsi" w:hAnsiTheme="minorHAnsi" w:cstheme="minorHAnsi"/>
          <w:i w:val="0"/>
          <w:iCs/>
        </w:rPr>
      </w:pPr>
      <w:bookmarkStart w:id="195" w:name="_Toc142556394"/>
      <w:bookmarkStart w:id="196" w:name="_Toc164239807"/>
      <w:r w:rsidRPr="00C75636">
        <w:rPr>
          <w:rFonts w:asciiTheme="minorHAnsi" w:hAnsiTheme="minorHAnsi" w:cstheme="minorHAnsi"/>
          <w:i w:val="0"/>
          <w:iCs/>
        </w:rPr>
        <w:t>Opțiuni de costuri simplificate.  Costuri unitare/sume forfetare și rate forfetare</w:t>
      </w:r>
      <w:bookmarkEnd w:id="195"/>
      <w:bookmarkEnd w:id="196"/>
    </w:p>
    <w:p w14:paraId="54F6AEC5" w14:textId="77777777" w:rsidR="00A6695C" w:rsidRPr="00C75636" w:rsidRDefault="00A6695C" w:rsidP="00F66232">
      <w:pPr>
        <w:spacing w:before="0" w:after="0"/>
        <w:rPr>
          <w:rFonts w:asciiTheme="minorHAnsi" w:hAnsiTheme="minorHAnsi" w:cstheme="minorHAnsi"/>
          <w:bCs/>
          <w:sz w:val="24"/>
          <w:szCs w:val="24"/>
        </w:rPr>
      </w:pPr>
      <w:bookmarkStart w:id="197" w:name="_Hlk137034291"/>
      <w:r w:rsidRPr="00C75636">
        <w:rPr>
          <w:rFonts w:asciiTheme="minorHAnsi" w:hAnsiTheme="minorHAnsi" w:cstheme="minorHAnsi"/>
          <w:bCs/>
          <w:sz w:val="24"/>
          <w:szCs w:val="24"/>
        </w:rPr>
        <w:t>Această secțiune nu se aplică prezentului apel.</w:t>
      </w:r>
    </w:p>
    <w:p w14:paraId="4D7B3534" w14:textId="6BB369DF" w:rsidR="008D5C71" w:rsidRPr="00C75636" w:rsidRDefault="008D5C71" w:rsidP="00345CE8">
      <w:pPr>
        <w:pStyle w:val="Heading3"/>
        <w:ind w:hanging="708"/>
        <w:rPr>
          <w:rFonts w:asciiTheme="minorHAnsi" w:hAnsiTheme="minorHAnsi" w:cstheme="minorHAnsi"/>
          <w:bCs/>
          <w:i w:val="0"/>
          <w:iCs/>
        </w:rPr>
      </w:pPr>
      <w:bookmarkStart w:id="198" w:name="_Toc142556395"/>
      <w:bookmarkStart w:id="199" w:name="_Toc164239808"/>
      <w:bookmarkEnd w:id="197"/>
      <w:r w:rsidRPr="00C75636">
        <w:rPr>
          <w:rFonts w:asciiTheme="minorHAnsi" w:hAnsiTheme="minorHAnsi" w:cstheme="minorHAnsi"/>
          <w:i w:val="0"/>
          <w:iCs/>
        </w:rPr>
        <w:t>Finanțare nelegată de costuri</w:t>
      </w:r>
      <w:bookmarkEnd w:id="198"/>
      <w:bookmarkEnd w:id="199"/>
      <w:r w:rsidR="005F4801" w:rsidRPr="00C75636">
        <w:rPr>
          <w:rFonts w:asciiTheme="minorHAnsi" w:hAnsiTheme="minorHAnsi" w:cstheme="minorHAnsi"/>
          <w:i w:val="0"/>
          <w:iCs/>
        </w:rPr>
        <w:t xml:space="preserve"> </w:t>
      </w:r>
    </w:p>
    <w:p w14:paraId="71F75E95" w14:textId="57520E81" w:rsidR="005018E9" w:rsidRPr="00C75636" w:rsidRDefault="00267267" w:rsidP="00F66232">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A</w:t>
      </w:r>
      <w:r w:rsidR="00EC5627" w:rsidRPr="00C75636">
        <w:rPr>
          <w:rFonts w:asciiTheme="minorHAnsi" w:hAnsiTheme="minorHAnsi" w:cstheme="minorHAnsi"/>
          <w:bCs/>
          <w:sz w:val="24"/>
          <w:szCs w:val="24"/>
        </w:rPr>
        <w:t>c</w:t>
      </w:r>
      <w:r w:rsidRPr="00C75636">
        <w:rPr>
          <w:rFonts w:asciiTheme="minorHAnsi" w:hAnsiTheme="minorHAnsi" w:cstheme="minorHAnsi"/>
          <w:bCs/>
          <w:sz w:val="24"/>
          <w:szCs w:val="24"/>
        </w:rPr>
        <w:t xml:space="preserve">eastă secțiune nu se aplică prezentului apel. </w:t>
      </w:r>
    </w:p>
    <w:p w14:paraId="62AB0991" w14:textId="07F135C2" w:rsidR="00B82D21" w:rsidRPr="00C75636" w:rsidRDefault="008D5C71" w:rsidP="00345CE8">
      <w:pPr>
        <w:pStyle w:val="Heading2"/>
      </w:pPr>
      <w:bookmarkStart w:id="200" w:name="_Toc142556396"/>
      <w:bookmarkStart w:id="201" w:name="_Toc164239809"/>
      <w:r w:rsidRPr="00C75636">
        <w:lastRenderedPageBreak/>
        <w:t>Valoarea minimă și maximă nerambursabilă a unui proiect</w:t>
      </w:r>
      <w:bookmarkEnd w:id="200"/>
      <w:bookmarkEnd w:id="201"/>
    </w:p>
    <w:p w14:paraId="53B34BFA" w14:textId="31B9B83E" w:rsidR="008D5C71" w:rsidRPr="00C75636" w:rsidRDefault="008D5C71" w:rsidP="00162060">
      <w:pPr>
        <w:pStyle w:val="5Normal"/>
        <w:spacing w:before="0"/>
        <w:rPr>
          <w:rFonts w:asciiTheme="minorHAnsi" w:hAnsiTheme="minorHAnsi" w:cstheme="minorHAnsi"/>
          <w:bCs/>
          <w:iCs/>
          <w:sz w:val="24"/>
        </w:rPr>
      </w:pPr>
      <w:r w:rsidRPr="00C75636">
        <w:rPr>
          <w:rFonts w:asciiTheme="minorHAnsi" w:hAnsiTheme="minorHAnsi" w:cstheme="minorHAnsi"/>
          <w:b/>
          <w:bCs/>
          <w:iCs/>
          <w:sz w:val="24"/>
        </w:rPr>
        <w:t>Valoarea minimă nerambursabilă a unui proiect</w:t>
      </w:r>
      <w:r w:rsidR="00041177" w:rsidRPr="00C75636">
        <w:rPr>
          <w:rFonts w:asciiTheme="minorHAnsi" w:hAnsiTheme="minorHAnsi" w:cstheme="minorHAnsi"/>
          <w:b/>
          <w:bCs/>
          <w:iCs/>
          <w:sz w:val="24"/>
        </w:rPr>
        <w:t>:  220.000 euro</w:t>
      </w:r>
      <w:r w:rsidR="00041177" w:rsidRPr="00C75636">
        <w:rPr>
          <w:rFonts w:asciiTheme="minorHAnsi" w:hAnsiTheme="minorHAnsi" w:cstheme="minorHAnsi"/>
          <w:bCs/>
          <w:iCs/>
          <w:sz w:val="24"/>
        </w:rPr>
        <w:t>, respectiv mimimum 20.000 euro prin ajutor de minimis si minimum 200.000 euro din ajutorul de stat regional.</w:t>
      </w:r>
    </w:p>
    <w:p w14:paraId="173A1265" w14:textId="7469A4BB" w:rsidR="00C82A0A" w:rsidRPr="00C75636" w:rsidRDefault="00041177" w:rsidP="00C82A0A">
      <w:pPr>
        <w:pStyle w:val="5Normal"/>
        <w:spacing w:before="0"/>
        <w:rPr>
          <w:rFonts w:asciiTheme="minorHAnsi" w:hAnsiTheme="minorHAnsi" w:cstheme="minorHAnsi"/>
          <w:bCs/>
          <w:iCs/>
          <w:sz w:val="24"/>
        </w:rPr>
      </w:pPr>
      <w:r w:rsidRPr="00C75636">
        <w:rPr>
          <w:rFonts w:asciiTheme="minorHAnsi" w:hAnsiTheme="minorHAnsi" w:cstheme="minorHAnsi"/>
          <w:b/>
          <w:bCs/>
          <w:iCs/>
          <w:sz w:val="24"/>
        </w:rPr>
        <w:t xml:space="preserve">Valoarea maximă </w:t>
      </w:r>
      <w:r w:rsidR="008D5C71" w:rsidRPr="00C75636">
        <w:rPr>
          <w:rFonts w:asciiTheme="minorHAnsi" w:hAnsiTheme="minorHAnsi" w:cstheme="minorHAnsi"/>
          <w:b/>
          <w:bCs/>
          <w:iCs/>
          <w:sz w:val="24"/>
        </w:rPr>
        <w:t>nerambursabilă a unui proiect</w:t>
      </w:r>
      <w:r w:rsidR="00C82A0A" w:rsidRPr="00C75636">
        <w:rPr>
          <w:rFonts w:asciiTheme="minorHAnsi" w:hAnsiTheme="minorHAnsi" w:cstheme="minorHAnsi"/>
          <w:b/>
          <w:bCs/>
          <w:iCs/>
          <w:sz w:val="24"/>
        </w:rPr>
        <w:t>: 1.</w:t>
      </w:r>
      <w:r w:rsidR="00F640BC" w:rsidRPr="00C75636">
        <w:rPr>
          <w:rFonts w:asciiTheme="minorHAnsi" w:hAnsiTheme="minorHAnsi" w:cstheme="minorHAnsi"/>
          <w:b/>
          <w:bCs/>
          <w:iCs/>
          <w:sz w:val="24"/>
        </w:rPr>
        <w:t>5</w:t>
      </w:r>
      <w:r w:rsidR="00C82A0A" w:rsidRPr="00C75636">
        <w:rPr>
          <w:rFonts w:asciiTheme="minorHAnsi" w:hAnsiTheme="minorHAnsi" w:cstheme="minorHAnsi"/>
          <w:b/>
          <w:bCs/>
          <w:iCs/>
          <w:sz w:val="24"/>
        </w:rPr>
        <w:t>00.000</w:t>
      </w:r>
      <w:r w:rsidR="008D5C71" w:rsidRPr="00C75636">
        <w:rPr>
          <w:rFonts w:asciiTheme="minorHAnsi" w:hAnsiTheme="minorHAnsi" w:cstheme="minorHAnsi"/>
          <w:b/>
          <w:bCs/>
          <w:iCs/>
          <w:sz w:val="24"/>
        </w:rPr>
        <w:t xml:space="preserve"> euro</w:t>
      </w:r>
      <w:r w:rsidR="00C82A0A" w:rsidRPr="00C75636">
        <w:rPr>
          <w:rFonts w:asciiTheme="minorHAnsi" w:hAnsiTheme="minorHAnsi" w:cstheme="minorHAnsi"/>
          <w:b/>
          <w:bCs/>
          <w:iCs/>
          <w:sz w:val="24"/>
        </w:rPr>
        <w:t xml:space="preserve">, </w:t>
      </w:r>
      <w:r w:rsidR="00C82A0A" w:rsidRPr="00C75636">
        <w:rPr>
          <w:rFonts w:asciiTheme="minorHAnsi" w:hAnsiTheme="minorHAnsi" w:cstheme="minorHAnsi"/>
          <w:bCs/>
          <w:iCs/>
          <w:sz w:val="24"/>
        </w:rPr>
        <w:t xml:space="preserve">respectiv maxim 200.000 euro prin ajutor de minimis si </w:t>
      </w:r>
      <w:r w:rsidR="00C82A0A" w:rsidRPr="00222AD6">
        <w:rPr>
          <w:rFonts w:asciiTheme="minorHAnsi" w:hAnsiTheme="minorHAnsi" w:cstheme="minorHAnsi"/>
          <w:bCs/>
          <w:iCs/>
          <w:sz w:val="24"/>
        </w:rPr>
        <w:t>maxim 1.</w:t>
      </w:r>
      <w:r w:rsidR="00F640BC" w:rsidRPr="00222AD6">
        <w:rPr>
          <w:rFonts w:asciiTheme="minorHAnsi" w:hAnsiTheme="minorHAnsi" w:cstheme="minorHAnsi"/>
          <w:bCs/>
          <w:iCs/>
          <w:sz w:val="24"/>
        </w:rPr>
        <w:t>3</w:t>
      </w:r>
      <w:r w:rsidR="00C82A0A" w:rsidRPr="00222AD6">
        <w:rPr>
          <w:rFonts w:asciiTheme="minorHAnsi" w:hAnsiTheme="minorHAnsi" w:cstheme="minorHAnsi"/>
          <w:bCs/>
          <w:iCs/>
          <w:sz w:val="24"/>
        </w:rPr>
        <w:t>00.000 euro</w:t>
      </w:r>
      <w:r w:rsidR="00C82A0A" w:rsidRPr="00C75636">
        <w:rPr>
          <w:rFonts w:asciiTheme="minorHAnsi" w:hAnsiTheme="minorHAnsi" w:cstheme="minorHAnsi"/>
          <w:bCs/>
          <w:iCs/>
          <w:sz w:val="24"/>
        </w:rPr>
        <w:t xml:space="preserve"> din ajutorul de stat regional.</w:t>
      </w:r>
    </w:p>
    <w:p w14:paraId="6190B692" w14:textId="2011E53E" w:rsidR="00162060" w:rsidRPr="00C75636" w:rsidRDefault="00162060" w:rsidP="00162060">
      <w:pPr>
        <w:spacing w:before="0"/>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 xml:space="preserve">Cursul valutar la care se va calcula încadrarea în limitele valorilor minime și maxime eligibile pentru un proiect este cursul de ................ lei/euro, cursul inforEuro din luna publicării versiunii aprobate a ghidului solicitantului. Cursul respectiv se va utiliza inclusiv </w:t>
      </w:r>
      <w:r w:rsidR="00496DC8" w:rsidRPr="00C75636">
        <w:rPr>
          <w:rFonts w:asciiTheme="minorHAnsi" w:eastAsia="Times New Roman" w:hAnsiTheme="minorHAnsi" w:cstheme="minorHAnsi"/>
          <w:bCs/>
          <w:sz w:val="24"/>
          <w:szCs w:val="24"/>
        </w:rPr>
        <w:t>î</w:t>
      </w:r>
      <w:r w:rsidRPr="00C75636">
        <w:rPr>
          <w:rFonts w:asciiTheme="minorHAnsi" w:eastAsia="Times New Roman" w:hAnsiTheme="minorHAnsi" w:cstheme="minorHAnsi"/>
          <w:bCs/>
          <w:sz w:val="24"/>
          <w:szCs w:val="24"/>
        </w:rPr>
        <w:t>n etapa contractuală pentru calculul valorilor anterior menționate utilizat până la semnarea contractului de finanţare.</w:t>
      </w:r>
    </w:p>
    <w:p w14:paraId="3CB959EA" w14:textId="50815266" w:rsidR="007B1CF5" w:rsidRPr="00C75636" w:rsidRDefault="007B1CF5" w:rsidP="00162060">
      <w:pPr>
        <w:spacing w:before="0"/>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Valoarea eligibilă este formată din valoarea FEDR+BS (maximum 1.</w:t>
      </w:r>
      <w:r w:rsidR="00F640BC" w:rsidRPr="00C75636">
        <w:rPr>
          <w:rFonts w:asciiTheme="minorHAnsi" w:eastAsia="Times New Roman" w:hAnsiTheme="minorHAnsi" w:cstheme="minorHAnsi"/>
          <w:bCs/>
          <w:sz w:val="24"/>
          <w:szCs w:val="24"/>
        </w:rPr>
        <w:t>5</w:t>
      </w:r>
      <w:r w:rsidRPr="00C75636">
        <w:rPr>
          <w:rFonts w:asciiTheme="minorHAnsi" w:eastAsia="Times New Roman" w:hAnsiTheme="minorHAnsi" w:cstheme="minorHAnsi"/>
          <w:bCs/>
          <w:sz w:val="24"/>
          <w:szCs w:val="24"/>
        </w:rPr>
        <w:t>00.000 euro) + contribuţia proprie a solicitantului.</w:t>
      </w:r>
    </w:p>
    <w:p w14:paraId="042752B2" w14:textId="426BCD8C" w:rsidR="00162060" w:rsidRPr="00C75636" w:rsidRDefault="00162060" w:rsidP="00162060">
      <w:pPr>
        <w:spacing w:before="0"/>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În cazul în care valoarea eligibilă a proiectului depăşeşte valoarea maximă eligibilă admisă prin prezentul ghid, cheltuielile aferente depăşirii în cauză vor fi încadrate ca şi cheltuieli neeligibile.</w:t>
      </w:r>
    </w:p>
    <w:p w14:paraId="2D6FA29B" w14:textId="048B145E" w:rsidR="00EF7278" w:rsidRPr="00C75636" w:rsidRDefault="00B82D21" w:rsidP="00162060">
      <w:pPr>
        <w:spacing w:before="0"/>
        <w:jc w:val="both"/>
        <w:rPr>
          <w:rFonts w:asciiTheme="minorHAnsi" w:eastAsia="Times New Roman" w:hAnsiTheme="minorHAnsi" w:cstheme="minorHAnsi"/>
          <w:b/>
          <w:bCs/>
          <w:sz w:val="24"/>
          <w:szCs w:val="24"/>
        </w:rPr>
      </w:pPr>
      <w:r w:rsidRPr="00C75636">
        <w:rPr>
          <w:rFonts w:asciiTheme="minorHAnsi" w:eastAsia="Times New Roman" w:hAnsiTheme="minorHAnsi" w:cstheme="minorHAnsi"/>
          <w:bCs/>
          <w:sz w:val="24"/>
          <w:szCs w:val="24"/>
        </w:rPr>
        <w:t>Criteriul cu privire la valoarea minimă a investiției nu se menține pe perioada de implementare și durabilitate a investiției</w:t>
      </w:r>
      <w:r w:rsidRPr="00C75636">
        <w:rPr>
          <w:rFonts w:asciiTheme="minorHAnsi" w:eastAsia="Times New Roman" w:hAnsiTheme="minorHAnsi" w:cstheme="minorHAnsi"/>
          <w:b/>
          <w:bCs/>
          <w:sz w:val="24"/>
          <w:szCs w:val="24"/>
        </w:rPr>
        <w:t>.</w:t>
      </w:r>
    </w:p>
    <w:p w14:paraId="523CF7A4" w14:textId="5FCC0BB8" w:rsidR="007E7DD4" w:rsidRPr="00C75636" w:rsidRDefault="008D5C71" w:rsidP="00345CE8">
      <w:pPr>
        <w:pStyle w:val="Heading2"/>
      </w:pPr>
      <w:bookmarkStart w:id="202" w:name="_Toc142556397"/>
      <w:bookmarkStart w:id="203" w:name="_Toc164239810"/>
      <w:r w:rsidRPr="00C75636">
        <w:t>Cuantumul cofinanțării acordate</w:t>
      </w:r>
      <w:bookmarkEnd w:id="202"/>
      <w:bookmarkEnd w:id="203"/>
    </w:p>
    <w:p w14:paraId="65FD9948" w14:textId="061C8DE8" w:rsidR="009550D7" w:rsidRPr="00C75636" w:rsidRDefault="009550D7" w:rsidP="009550D7">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Acordarea </w:t>
      </w:r>
      <w:r w:rsidRPr="00C75636">
        <w:rPr>
          <w:rFonts w:asciiTheme="minorHAnsi" w:hAnsiTheme="minorHAnsi" w:cstheme="minorHAnsi"/>
          <w:i/>
          <w:sz w:val="24"/>
          <w:szCs w:val="24"/>
        </w:rPr>
        <w:t>ajutorului de minimis</w:t>
      </w:r>
      <w:r w:rsidRPr="00C75636">
        <w:rPr>
          <w:rFonts w:asciiTheme="minorHAnsi" w:hAnsiTheme="minorHAnsi" w:cstheme="minorHAnsi"/>
          <w:sz w:val="24"/>
          <w:szCs w:val="24"/>
        </w:rPr>
        <w:t xml:space="preserve"> se realizează cu respectarea criteriilor prevăzute în Regulamentul (UE) nr. </w:t>
      </w:r>
      <w:r w:rsidR="007B1CF5" w:rsidRPr="00C75636">
        <w:rPr>
          <w:rFonts w:asciiTheme="minorHAnsi" w:hAnsiTheme="minorHAnsi" w:cstheme="minorHAnsi"/>
          <w:sz w:val="24"/>
          <w:szCs w:val="24"/>
        </w:rPr>
        <w:t>2023</w:t>
      </w:r>
      <w:r w:rsidRPr="00C75636">
        <w:rPr>
          <w:rFonts w:asciiTheme="minorHAnsi" w:hAnsiTheme="minorHAnsi" w:cstheme="minorHAnsi"/>
          <w:sz w:val="24"/>
          <w:szCs w:val="24"/>
        </w:rPr>
        <w:t>/</w:t>
      </w:r>
      <w:r w:rsidR="007B1CF5" w:rsidRPr="00C75636">
        <w:rPr>
          <w:rFonts w:asciiTheme="minorHAnsi" w:hAnsiTheme="minorHAnsi" w:cstheme="minorHAnsi"/>
          <w:sz w:val="24"/>
          <w:szCs w:val="24"/>
        </w:rPr>
        <w:t>2831</w:t>
      </w:r>
      <w:r w:rsidRPr="00C75636">
        <w:rPr>
          <w:rFonts w:asciiTheme="minorHAnsi" w:hAnsiTheme="minorHAnsi" w:cstheme="minorHAnsi"/>
          <w:sz w:val="24"/>
          <w:szCs w:val="24"/>
        </w:rPr>
        <w:t xml:space="preserve"> al Comisiei privind aplicarea articolelor 107 şi 108 din Tratatul privind funcţionarea Uniunii Europene ajutoarelor de minimis, cu modificările și completările ulterioare.</w:t>
      </w:r>
    </w:p>
    <w:p w14:paraId="296E533A" w14:textId="77777777" w:rsidR="007B1CF5" w:rsidRPr="00C75636" w:rsidRDefault="007B1CF5" w:rsidP="007B1CF5">
      <w:pPr>
        <w:spacing w:before="0"/>
        <w:jc w:val="both"/>
        <w:rPr>
          <w:rFonts w:asciiTheme="minorHAnsi" w:hAnsiTheme="minorHAnsi" w:cstheme="minorHAnsi"/>
          <w:sz w:val="24"/>
          <w:szCs w:val="24"/>
        </w:rPr>
      </w:pPr>
      <w:r w:rsidRPr="00C75636">
        <w:rPr>
          <w:rFonts w:asciiTheme="minorHAnsi" w:hAnsiTheme="minorHAnsi" w:cstheme="minorHAnsi"/>
          <w:sz w:val="24"/>
          <w:szCs w:val="24"/>
        </w:rPr>
        <w:t>Valoarea ajutorului de minimis propus este cuprinsă între 20.000 euro și 200.000 euro, echivalent în lei la cursul de schimb InforEuro valabil la data semnării contractului de finanțare și reprezinta 90% din totalul cheltuielilor eligibile.</w:t>
      </w:r>
    </w:p>
    <w:p w14:paraId="2ACA438B" w14:textId="16247123" w:rsidR="00C97489" w:rsidRPr="00C75636" w:rsidRDefault="00C97489" w:rsidP="007B1CF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Acordarea </w:t>
      </w:r>
      <w:r w:rsidRPr="00C75636">
        <w:rPr>
          <w:rFonts w:asciiTheme="minorHAnsi" w:hAnsiTheme="minorHAnsi" w:cstheme="minorHAnsi"/>
          <w:i/>
          <w:iCs/>
          <w:sz w:val="24"/>
          <w:szCs w:val="24"/>
        </w:rPr>
        <w:t>ajutorului de stat regional</w:t>
      </w:r>
      <w:r w:rsidRPr="00C75636">
        <w:rPr>
          <w:rFonts w:asciiTheme="minorHAnsi" w:hAnsiTheme="minorHAnsi" w:cstheme="minorHAnsi"/>
          <w:sz w:val="24"/>
          <w:szCs w:val="24"/>
        </w:rPr>
        <w:t xml:space="preserve">  se realizează cu respectarea prevederilor Capitolul I și art. 14 din Regulamentul (UE) nr. </w:t>
      </w:r>
      <w:r w:rsidR="007B1CF5" w:rsidRPr="00C75636">
        <w:rPr>
          <w:rFonts w:asciiTheme="minorHAnsi" w:hAnsiTheme="minorHAnsi" w:cstheme="minorHAnsi"/>
          <w:sz w:val="24"/>
          <w:szCs w:val="24"/>
        </w:rPr>
        <w:t>2014</w:t>
      </w:r>
      <w:r w:rsidRPr="00C75636">
        <w:rPr>
          <w:rFonts w:asciiTheme="minorHAnsi" w:hAnsiTheme="minorHAnsi" w:cstheme="minorHAnsi"/>
          <w:sz w:val="24"/>
          <w:szCs w:val="24"/>
        </w:rPr>
        <w:t>/</w:t>
      </w:r>
      <w:r w:rsidR="007B1CF5" w:rsidRPr="00C75636">
        <w:rPr>
          <w:rFonts w:asciiTheme="minorHAnsi" w:hAnsiTheme="minorHAnsi" w:cstheme="minorHAnsi"/>
          <w:sz w:val="24"/>
          <w:szCs w:val="24"/>
        </w:rPr>
        <w:t>651</w:t>
      </w:r>
      <w:r w:rsidRPr="00C75636">
        <w:rPr>
          <w:rFonts w:asciiTheme="minorHAnsi" w:hAnsiTheme="minorHAnsi" w:cstheme="minorHAnsi"/>
          <w:sz w:val="24"/>
          <w:szCs w:val="24"/>
        </w:rPr>
        <w:t xml:space="preserve"> de declarare a anumitor categorii de ajutoare compatibile cu piaţa internă în aplicarea articolelor 107 şi 108 din Tratat, cu modificările și completările ulterioare, denumit, în continuare, ajutor de stat regional.</w:t>
      </w:r>
    </w:p>
    <w:p w14:paraId="2C8DFDFE" w14:textId="7D590C70" w:rsidR="00C97489" w:rsidRPr="00C75636" w:rsidRDefault="00C97489" w:rsidP="00345CE8">
      <w:pPr>
        <w:pStyle w:val="ListParagraph"/>
        <w:numPr>
          <w:ilvl w:val="0"/>
          <w:numId w:val="71"/>
        </w:num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Valoarea ajutorului de stat regional propus este cuprinsă între 200.000 </w:t>
      </w:r>
      <w:r w:rsidRPr="00222AD6">
        <w:rPr>
          <w:rFonts w:asciiTheme="minorHAnsi" w:hAnsiTheme="minorHAnsi" w:cstheme="minorHAnsi"/>
          <w:sz w:val="24"/>
          <w:szCs w:val="24"/>
        </w:rPr>
        <w:t>euro și 1.</w:t>
      </w:r>
      <w:r w:rsidR="00F640BC" w:rsidRPr="00222AD6">
        <w:rPr>
          <w:rFonts w:asciiTheme="minorHAnsi" w:hAnsiTheme="minorHAnsi" w:cstheme="minorHAnsi"/>
          <w:sz w:val="24"/>
          <w:szCs w:val="24"/>
        </w:rPr>
        <w:t>3</w:t>
      </w:r>
      <w:r w:rsidRPr="00222AD6">
        <w:rPr>
          <w:rFonts w:asciiTheme="minorHAnsi" w:hAnsiTheme="minorHAnsi" w:cstheme="minorHAnsi"/>
          <w:sz w:val="24"/>
          <w:szCs w:val="24"/>
        </w:rPr>
        <w:t>00.000 euro</w:t>
      </w:r>
      <w:r w:rsidRPr="00C75636">
        <w:rPr>
          <w:rFonts w:asciiTheme="minorHAnsi" w:hAnsiTheme="minorHAnsi" w:cstheme="minorHAnsi"/>
          <w:sz w:val="24"/>
          <w:szCs w:val="24"/>
        </w:rPr>
        <w:t xml:space="preserve">, echivalent în lei la cursul de schimb InforEuro valabil la data semnării contractului de finanțare. </w:t>
      </w:r>
    </w:p>
    <w:p w14:paraId="27C94B2D" w14:textId="3F1B2E0D" w:rsidR="00D90201" w:rsidRPr="00C75636" w:rsidRDefault="00D90201" w:rsidP="00345CE8">
      <w:pPr>
        <w:pStyle w:val="ListParagraph"/>
        <w:numPr>
          <w:ilvl w:val="0"/>
          <w:numId w:val="71"/>
        </w:num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Finanţarea nerambursabilă maximă ce poate fi acordată ca ajutor de stat regional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E75F1E" w:rsidRPr="00C75636">
        <w:rPr>
          <w:rFonts w:asciiTheme="minorHAnsi" w:hAnsiTheme="minorHAnsi" w:cstheme="minorHAnsi"/>
          <w:sz w:val="24"/>
          <w:szCs w:val="24"/>
        </w:rPr>
        <w:t>conform capitolului 3.4 Rata de cofinanțare</w:t>
      </w:r>
      <w:r w:rsidRPr="00C75636">
        <w:rPr>
          <w:rFonts w:asciiTheme="minorHAnsi" w:hAnsiTheme="minorHAnsi" w:cstheme="minorHAnsi"/>
          <w:sz w:val="24"/>
          <w:szCs w:val="24"/>
        </w:rPr>
        <w:t>:</w:t>
      </w:r>
    </w:p>
    <w:p w14:paraId="289BD882" w14:textId="28C6BA7E" w:rsidR="00D90201" w:rsidRPr="00C75636" w:rsidRDefault="00D90201" w:rsidP="00D90201">
      <w:pPr>
        <w:spacing w:before="0"/>
        <w:jc w:val="both"/>
        <w:rPr>
          <w:rFonts w:asciiTheme="minorHAnsi" w:hAnsiTheme="minorHAnsi" w:cstheme="minorHAnsi"/>
          <w:sz w:val="24"/>
          <w:szCs w:val="24"/>
        </w:rPr>
      </w:pPr>
      <w:bookmarkStart w:id="204" w:name="_Toc142556398"/>
      <w:r w:rsidRPr="00C75636">
        <w:rPr>
          <w:rFonts w:asciiTheme="minorHAnsi" w:hAnsiTheme="minorHAnsi" w:cstheme="minorHAnsi"/>
          <w:sz w:val="24"/>
          <w:szCs w:val="24"/>
        </w:rPr>
        <w:t>Ajutoarele se acordă numai în condițiile și criteriile prevăzute în Schema de minimis și ajutor de stat regional</w:t>
      </w:r>
      <w:r w:rsidR="00E75F1E" w:rsidRPr="00C75636">
        <w:rPr>
          <w:rFonts w:asciiTheme="minorHAnsi" w:hAnsiTheme="minorHAnsi" w:cstheme="minorHAnsi"/>
          <w:sz w:val="24"/>
          <w:szCs w:val="24"/>
        </w:rPr>
        <w:t xml:space="preserve"> nr.............</w:t>
      </w:r>
      <w:r w:rsidRPr="00C75636">
        <w:rPr>
          <w:rFonts w:asciiTheme="minorHAnsi" w:hAnsiTheme="minorHAnsi" w:cstheme="minorHAnsi"/>
          <w:sz w:val="24"/>
          <w:szCs w:val="24"/>
        </w:rPr>
        <w:t>, în limita bugetului disponibil.</w:t>
      </w:r>
    </w:p>
    <w:p w14:paraId="7DCDC126" w14:textId="7B8D2053" w:rsidR="00D90201" w:rsidRPr="00C75636" w:rsidRDefault="00D90201" w:rsidP="00D90201">
      <w:pPr>
        <w:tabs>
          <w:tab w:val="left" w:pos="180"/>
          <w:tab w:val="left" w:pos="720"/>
        </w:tabs>
        <w:spacing w:before="0"/>
        <w:jc w:val="both"/>
        <w:rPr>
          <w:rFonts w:asciiTheme="minorHAnsi" w:hAnsiTheme="minorHAnsi" w:cstheme="minorHAnsi"/>
          <w:sz w:val="24"/>
          <w:szCs w:val="24"/>
        </w:rPr>
      </w:pPr>
      <w:r w:rsidRPr="00C75636">
        <w:rPr>
          <w:rFonts w:asciiTheme="minorHAnsi" w:hAnsiTheme="minorHAnsi" w:cstheme="minorHAnsi"/>
          <w:sz w:val="24"/>
          <w:szCs w:val="24"/>
        </w:rPr>
        <w:t>Ajutoarele se consideră acordate la data la care dreptul legal de a primi ajutorul este conferit beneficiarului, respectiv la data  semnării contractului de finanţare, indiferent de data la care ajutoarele se plătesc beneficiarului respectiv</w:t>
      </w:r>
      <w:r w:rsidR="007C2A84" w:rsidRPr="00C75636">
        <w:rPr>
          <w:rFonts w:asciiTheme="minorHAnsi" w:hAnsiTheme="minorHAnsi" w:cstheme="minorHAnsi"/>
          <w:sz w:val="24"/>
          <w:szCs w:val="24"/>
        </w:rPr>
        <w:t>.</w:t>
      </w:r>
    </w:p>
    <w:p w14:paraId="48D74DDD" w14:textId="350DDBCC" w:rsidR="008D5C71" w:rsidRPr="00C75636" w:rsidRDefault="008D5C71" w:rsidP="00345CE8">
      <w:pPr>
        <w:pStyle w:val="Heading2"/>
      </w:pPr>
      <w:bookmarkStart w:id="205" w:name="_Toc164239811"/>
      <w:r w:rsidRPr="00C75636">
        <w:lastRenderedPageBreak/>
        <w:t>Durata proiectului</w:t>
      </w:r>
      <w:bookmarkEnd w:id="204"/>
      <w:bookmarkEnd w:id="205"/>
      <w:r w:rsidRPr="00C75636">
        <w:t xml:space="preserve"> </w:t>
      </w:r>
    </w:p>
    <w:p w14:paraId="78AD5E59" w14:textId="0F7C0748" w:rsidR="00034EB9" w:rsidRPr="00C75636" w:rsidRDefault="00034EB9" w:rsidP="00034EB9">
      <w:p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Perioada de implementare a activităților proiectului, după semnarea contractului de finanțare în cadrul căreia pot fi efectuate cheltuielile eligibile este de maxim 36 luni pentru proiectele care includ lucrări </w:t>
      </w:r>
      <w:r w:rsidR="00E75F1E" w:rsidRPr="00C75636">
        <w:rPr>
          <w:rFonts w:asciiTheme="minorHAnsi" w:eastAsia="Times New Roman" w:hAnsiTheme="minorHAnsi" w:cstheme="minorHAnsi"/>
          <w:sz w:val="24"/>
          <w:szCs w:val="24"/>
        </w:rPr>
        <w:t xml:space="preserve">care necesită autorizație de construire </w:t>
      </w:r>
      <w:r w:rsidRPr="00C75636">
        <w:rPr>
          <w:rFonts w:asciiTheme="minorHAnsi" w:eastAsia="Times New Roman" w:hAnsiTheme="minorHAnsi" w:cstheme="minorHAnsi"/>
          <w:sz w:val="24"/>
          <w:szCs w:val="24"/>
        </w:rPr>
        <w:t>și 24 luni pentru proiectele care includ</w:t>
      </w:r>
      <w:r w:rsidR="003F030D" w:rsidRPr="00C75636">
        <w:t xml:space="preserve"> </w:t>
      </w:r>
      <w:r w:rsidR="003F030D" w:rsidRPr="00C75636">
        <w:rPr>
          <w:rFonts w:asciiTheme="minorHAnsi" w:eastAsia="Times New Roman" w:hAnsiTheme="minorHAnsi" w:cstheme="minorHAnsi"/>
          <w:sz w:val="24"/>
          <w:szCs w:val="24"/>
        </w:rPr>
        <w:t>doar servicii și/sau dotări/ dotare cu echipamente care presupun lucrări de construcție/montaj care nu se supun autorizării</w:t>
      </w:r>
      <w:r w:rsidRPr="00C75636">
        <w:rPr>
          <w:rFonts w:asciiTheme="minorHAnsi" w:eastAsia="Times New Roman" w:hAnsiTheme="minorHAnsi" w:cstheme="minorHAnsi"/>
          <w:sz w:val="24"/>
          <w:szCs w:val="24"/>
        </w:rPr>
        <w:t xml:space="preserve">, fără a depăși data de 31 decembrie 2029. </w:t>
      </w:r>
    </w:p>
    <w:p w14:paraId="12E14970" w14:textId="2EE7EB8A" w:rsidR="00295765" w:rsidRPr="00C75636" w:rsidRDefault="00E75F1E" w:rsidP="00034EB9">
      <w:pPr>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Perioada de implementare a proiectului de după semnarea contractului poate fi prelungită, în conformitate cu prevederile contractul de finantare, fără a depăși fie durata de maxim 54 de luni de la data semnării contractului de finanțare de către ultima parte</w:t>
      </w:r>
      <w:r w:rsidR="00496DC8" w:rsidRPr="00C75636">
        <w:rPr>
          <w:rFonts w:asciiTheme="minorHAnsi" w:eastAsia="Times New Roman" w:hAnsiTheme="minorHAnsi" w:cstheme="minorHAnsi"/>
          <w:sz w:val="24"/>
          <w:szCs w:val="24"/>
        </w:rPr>
        <w:t>,</w:t>
      </w:r>
      <w:r w:rsidRPr="00C75636">
        <w:rPr>
          <w:rFonts w:asciiTheme="minorHAnsi" w:eastAsia="Times New Roman" w:hAnsiTheme="minorHAnsi" w:cstheme="minorHAnsi"/>
          <w:sz w:val="24"/>
          <w:szCs w:val="24"/>
        </w:rPr>
        <w:t xml:space="preserve"> pentru proiectele care includ lucr</w:t>
      </w:r>
      <w:r w:rsidR="00496DC8"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ri care necesită autorizație de construire, reprezentând durata maximă de 36 luni plus jumătate din aceasta, respectiv încă 18 luni, fie durata de maxim 36 de luni de la data semnării contractului de finanțare de către ultima parte</w:t>
      </w:r>
      <w:r w:rsidR="00496DC8" w:rsidRPr="00C75636">
        <w:rPr>
          <w:rFonts w:asciiTheme="minorHAnsi" w:eastAsia="Times New Roman" w:hAnsiTheme="minorHAnsi" w:cstheme="minorHAnsi"/>
          <w:sz w:val="24"/>
          <w:szCs w:val="24"/>
        </w:rPr>
        <w:t>,</w:t>
      </w:r>
      <w:r w:rsidRPr="00C75636">
        <w:rPr>
          <w:rFonts w:asciiTheme="minorHAnsi" w:eastAsia="Times New Roman" w:hAnsiTheme="minorHAnsi" w:cstheme="minorHAnsi"/>
          <w:sz w:val="24"/>
          <w:szCs w:val="24"/>
        </w:rPr>
        <w:t xml:space="preserve"> pentru proiectele care includ doar servicii și/sau dotări/ dotare cu echipamente</w:t>
      </w:r>
      <w:r w:rsidR="00496DC8" w:rsidRPr="00C75636">
        <w:rPr>
          <w:rFonts w:asciiTheme="minorHAnsi" w:eastAsia="Times New Roman" w:hAnsiTheme="minorHAnsi" w:cstheme="minorHAnsi"/>
          <w:sz w:val="24"/>
          <w:szCs w:val="24"/>
        </w:rPr>
        <w:t>,</w:t>
      </w:r>
      <w:r w:rsidRPr="00C75636">
        <w:rPr>
          <w:rFonts w:asciiTheme="minorHAnsi" w:eastAsia="Times New Roman" w:hAnsiTheme="minorHAnsi" w:cstheme="minorHAnsi"/>
          <w:sz w:val="24"/>
          <w:szCs w:val="24"/>
        </w:rPr>
        <w:t xml:space="preserve"> care presupun lucrări de construcție/montaj care nu se supun autorizării, reprezentând durata maximă de 24 luni plus jumătate din aceasta, respectiv încă 12 luni, fie data de 31 decembrie 2029, oricare termen intervine primul</w:t>
      </w:r>
      <w:r w:rsidR="00034EB9" w:rsidRPr="00C75636">
        <w:rPr>
          <w:rFonts w:asciiTheme="minorHAnsi" w:eastAsia="Times New Roman" w:hAnsiTheme="minorHAnsi" w:cstheme="minorHAnsi"/>
          <w:sz w:val="24"/>
          <w:szCs w:val="24"/>
        </w:rPr>
        <w:t>.</w:t>
      </w:r>
    </w:p>
    <w:p w14:paraId="2F490B3C" w14:textId="7D4559BB" w:rsidR="00A6695C" w:rsidRPr="00C75636" w:rsidRDefault="008D5C71" w:rsidP="00345CE8">
      <w:pPr>
        <w:pStyle w:val="Heading2"/>
      </w:pPr>
      <w:bookmarkStart w:id="206" w:name="_Toc142556399"/>
      <w:bookmarkStart w:id="207" w:name="_Toc164239812"/>
      <w:r w:rsidRPr="00C75636">
        <w:t>Alte cerinţe de eligibilitate a proiectul</w:t>
      </w:r>
      <w:r w:rsidR="00684224" w:rsidRPr="00C75636">
        <w:t>ui</w:t>
      </w:r>
      <w:bookmarkEnd w:id="206"/>
      <w:bookmarkEnd w:id="207"/>
    </w:p>
    <w:p w14:paraId="7EBE91F4" w14:textId="77777777" w:rsidR="00D24549" w:rsidRPr="00C75636"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r w:rsidRPr="00C75636">
        <w:rPr>
          <w:rFonts w:asciiTheme="minorHAnsi" w:hAnsiTheme="minorHAnsi" w:cstheme="minorHAnsi"/>
          <w:sz w:val="24"/>
          <w:szCs w:val="24"/>
        </w:rPr>
        <w:t>Condițiile generale de eligibilitate a proiectelor sunt următoarele:</w:t>
      </w:r>
    </w:p>
    <w:p w14:paraId="6FF2396B" w14:textId="77777777" w:rsidR="00D24549" w:rsidRPr="00C75636" w:rsidRDefault="00D24549" w:rsidP="00D24549">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after="0"/>
        <w:ind w:left="0"/>
        <w:jc w:val="both"/>
        <w:rPr>
          <w:rFonts w:asciiTheme="minorHAnsi" w:hAnsiTheme="minorHAnsi" w:cstheme="minorHAnsi"/>
          <w:sz w:val="24"/>
          <w:szCs w:val="24"/>
        </w:rPr>
      </w:pPr>
    </w:p>
    <w:p w14:paraId="4EA6DB8E" w14:textId="77777777" w:rsidR="00CE57AB" w:rsidRPr="00C75636" w:rsidRDefault="00D24549"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Proiectul este corelat cu obiectivele și activitățile apelului de proiecte și propune investiții specifice eligibile. Activitățile eligibile sunt enumerate la </w:t>
      </w:r>
      <w:r w:rsidR="001C7AFD" w:rsidRPr="00C75636">
        <w:rPr>
          <w:rFonts w:asciiTheme="minorHAnsi" w:hAnsiTheme="minorHAnsi" w:cstheme="minorHAnsi"/>
          <w:sz w:val="24"/>
          <w:szCs w:val="24"/>
          <w:lang w:eastAsia="en-GB"/>
        </w:rPr>
        <w:t>secțiunea</w:t>
      </w:r>
      <w:r w:rsidR="00034EB9" w:rsidRPr="00C75636">
        <w:rPr>
          <w:rFonts w:asciiTheme="minorHAnsi" w:hAnsiTheme="minorHAnsi" w:cstheme="minorHAnsi"/>
          <w:sz w:val="24"/>
          <w:szCs w:val="24"/>
          <w:lang w:eastAsia="en-GB"/>
        </w:rPr>
        <w:t xml:space="preserve"> 5.2.2</w:t>
      </w:r>
      <w:r w:rsidRPr="00C75636">
        <w:rPr>
          <w:rFonts w:asciiTheme="minorHAnsi" w:hAnsiTheme="minorHAnsi" w:cstheme="minorHAnsi"/>
          <w:sz w:val="24"/>
          <w:szCs w:val="24"/>
          <w:lang w:eastAsia="en-GB"/>
        </w:rPr>
        <w:t>.</w:t>
      </w:r>
    </w:p>
    <w:p w14:paraId="049D2BFF" w14:textId="5D67B3C7" w:rsidR="00D24549" w:rsidRPr="00C75636" w:rsidRDefault="00CE57AB"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eastAsia="Times New Roman" w:hAnsiTheme="minorHAnsi" w:cstheme="minorHAnsi"/>
          <w:sz w:val="24"/>
          <w:szCs w:val="24"/>
        </w:rPr>
        <w:t xml:space="preserve">Proiectul este implementat în Regiunea de Dezvoltare Sud-Est, în mediul urban pentru microîntreprinderi, întreprinderi mici și mijlocii non-agricole și în mediul rural pentru întreprinderi mici și mijlocii non-agricole, cu excepția teritoriului acoperit de ITI Delta Dunării; </w:t>
      </w:r>
    </w:p>
    <w:p w14:paraId="18241869" w14:textId="77777777" w:rsidR="00F640BC" w:rsidRPr="00C75636" w:rsidRDefault="00D24549" w:rsidP="00345CE8">
      <w:pPr>
        <w:widowControl w:val="0"/>
        <w:numPr>
          <w:ilvl w:val="0"/>
          <w:numId w:val="31"/>
        </w:numPr>
        <w:spacing w:before="0" w:after="0"/>
        <w:ind w:left="284" w:hanging="283"/>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Locul de implementare trebuie să fie adecvat implementării proiectului și amplasării echipamentelor propuse a fi achiziționate prin proiect</w:t>
      </w:r>
      <w:r w:rsidR="00F640BC" w:rsidRPr="00C75636">
        <w:rPr>
          <w:rFonts w:asciiTheme="minorHAnsi" w:eastAsia="Times New Roman" w:hAnsiTheme="minorHAnsi" w:cstheme="minorHAnsi"/>
          <w:sz w:val="24"/>
          <w:szCs w:val="24"/>
        </w:rPr>
        <w:t>, respectiv:</w:t>
      </w:r>
    </w:p>
    <w:p w14:paraId="7D579DCB"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este racordat la toate utilitățile necesare funcționării, respectiv energie electrică, alimentare cu apă, canalizare, gaze naturale, dacă este cazul, în cazul în care realizarea branșamentelor/racordurilor nu face obiectul proiectului;</w:t>
      </w:r>
    </w:p>
    <w:p w14:paraId="254D631E"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nu este ocupată de alți utilizatori;</w:t>
      </w:r>
    </w:p>
    <w:p w14:paraId="24E03ECE"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să aibă infrastructură rutieră de acces;</w:t>
      </w:r>
    </w:p>
    <w:p w14:paraId="49D6348F"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nu este ocupată cu alte bunuri care nu au legătură cu investiția sau activitatea derulată de solicitantul de finanțare pentru care solicită finanțare;</w:t>
      </w:r>
    </w:p>
    <w:p w14:paraId="39AB35FB"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nu prezintă degradări incompatibile cu realizarea investiției propuse pentru acele elemente care nu fac obiectul investițiilor prin proiectul depus;</w:t>
      </w:r>
    </w:p>
    <w:p w14:paraId="7842A477"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nu prezintă un grad de uzură avansat pentru acele elemente care nu fac obiectul investițiilor prin proiectul depus;</w:t>
      </w:r>
    </w:p>
    <w:p w14:paraId="2FAC519B" w14:textId="77777777" w:rsidR="00F640BC" w:rsidRPr="00C75636" w:rsidRDefault="00F640BC" w:rsidP="00F640BC">
      <w:pPr>
        <w:pStyle w:val="ListParagraph"/>
        <w:widowControl w:val="0"/>
        <w:numPr>
          <w:ilvl w:val="1"/>
          <w:numId w:val="83"/>
        </w:numPr>
        <w:spacing w:before="0" w:after="0" w:line="276" w:lineRule="auto"/>
        <w:jc w:val="both"/>
        <w:rPr>
          <w:rFonts w:asciiTheme="minorHAnsi" w:eastAsia="Times New Roman" w:hAnsiTheme="minorHAnsi" w:cstheme="minorHAnsi"/>
          <w:color w:val="000000" w:themeColor="text1"/>
          <w:sz w:val="24"/>
          <w:szCs w:val="24"/>
        </w:rPr>
      </w:pPr>
      <w:r w:rsidRPr="00C75636">
        <w:rPr>
          <w:rFonts w:asciiTheme="minorHAnsi" w:eastAsia="Times New Roman" w:hAnsiTheme="minorHAnsi" w:cstheme="minorHAnsi"/>
          <w:color w:val="000000" w:themeColor="text1"/>
          <w:sz w:val="24"/>
          <w:szCs w:val="24"/>
        </w:rPr>
        <w:t>corespunde cu descrierea din cererea de finanțare și Planul de afaceri.</w:t>
      </w:r>
    </w:p>
    <w:p w14:paraId="4A2F7B29" w14:textId="77777777" w:rsidR="00D24549" w:rsidRPr="00C75636" w:rsidRDefault="00D24549"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Investiția propusă prin proiect vizează o singură clasă CAEN care se regăsește în domeniile de activitate eligibile anexate la ghidul solicitantului de finanțare.</w:t>
      </w:r>
    </w:p>
    <w:p w14:paraId="1A94BAB3" w14:textId="6221AF43" w:rsidR="00D24549" w:rsidRPr="00C75636" w:rsidRDefault="00D24549" w:rsidP="00345CE8">
      <w:pPr>
        <w:numPr>
          <w:ilvl w:val="0"/>
          <w:numId w:val="31"/>
        </w:numPr>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lastRenderedPageBreak/>
        <w:t xml:space="preserve">Investiția prevede crearea </w:t>
      </w:r>
      <w:r w:rsidR="001C11B1" w:rsidRPr="00C75636">
        <w:rPr>
          <w:rFonts w:asciiTheme="minorHAnsi" w:hAnsiTheme="minorHAnsi" w:cstheme="minorHAnsi"/>
          <w:b/>
          <w:bCs/>
          <w:sz w:val="24"/>
          <w:szCs w:val="24"/>
          <w:lang w:eastAsia="en-GB"/>
        </w:rPr>
        <w:t>cel puţ</w:t>
      </w:r>
      <w:r w:rsidRPr="00C75636">
        <w:rPr>
          <w:rFonts w:asciiTheme="minorHAnsi" w:hAnsiTheme="minorHAnsi" w:cstheme="minorHAnsi"/>
          <w:b/>
          <w:bCs/>
          <w:sz w:val="24"/>
          <w:szCs w:val="24"/>
          <w:lang w:eastAsia="en-GB"/>
        </w:rPr>
        <w:t>in a unui loc de munc</w:t>
      </w:r>
      <w:r w:rsidR="001C11B1" w:rsidRPr="00C75636">
        <w:rPr>
          <w:rFonts w:asciiTheme="minorHAnsi" w:hAnsiTheme="minorHAnsi" w:cstheme="minorHAnsi"/>
          <w:b/>
          <w:bCs/>
          <w:sz w:val="24"/>
          <w:szCs w:val="24"/>
          <w:lang w:eastAsia="en-GB"/>
        </w:rPr>
        <w:t>ă</w:t>
      </w:r>
      <w:r w:rsidRPr="00C75636">
        <w:rPr>
          <w:rFonts w:asciiTheme="minorHAnsi" w:hAnsiTheme="minorHAnsi" w:cstheme="minorHAnsi"/>
          <w:sz w:val="24"/>
          <w:szCs w:val="24"/>
          <w:lang w:eastAsia="en-GB"/>
        </w:rPr>
        <w:t xml:space="preserve"> în cadrul activit</w:t>
      </w:r>
      <w:r w:rsidR="00391C80" w:rsidRPr="00C75636">
        <w:rPr>
          <w:rFonts w:asciiTheme="minorHAnsi" w:hAnsiTheme="minorHAnsi" w:cstheme="minorHAnsi"/>
          <w:sz w:val="24"/>
          <w:szCs w:val="24"/>
          <w:lang w:eastAsia="en-GB"/>
        </w:rPr>
        <w:t>ăţii susţ</w:t>
      </w:r>
      <w:r w:rsidRPr="00C75636">
        <w:rPr>
          <w:rFonts w:asciiTheme="minorHAnsi" w:hAnsiTheme="minorHAnsi" w:cstheme="minorHAnsi"/>
          <w:sz w:val="24"/>
          <w:szCs w:val="24"/>
          <w:lang w:eastAsia="en-GB"/>
        </w:rPr>
        <w:t>inute prin proiect și menținerea acestei creșteri pe întreaga perioadă de verificare a asigurării caracterului durabil al investiției (3 ani după efectuarea plății finale în cadrul contractului de finanțare);</w:t>
      </w:r>
    </w:p>
    <w:p w14:paraId="56CB2098" w14:textId="77BA3AA2" w:rsidR="00D24549" w:rsidRPr="00C75636" w:rsidRDefault="00D24549"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Proiectul nu are demarate procedurile de achiziție și/sau lucrările de execuție înainte de data depunerii cererii de finanțare, cu excepția procedurilor aferente </w:t>
      </w:r>
      <w:r w:rsidR="00F640BC" w:rsidRPr="00C75636">
        <w:rPr>
          <w:rFonts w:asciiTheme="minorHAnsi" w:hAnsiTheme="minorHAnsi" w:cstheme="minorHAnsi"/>
          <w:sz w:val="24"/>
          <w:szCs w:val="24"/>
          <w:lang w:eastAsia="en-GB"/>
        </w:rPr>
        <w:t>Capitolului 3 ”Cheltuieli pentru proiectare şi asistenţă tehnică” din devizul general</w:t>
      </w:r>
      <w:r w:rsidRPr="00C75636">
        <w:rPr>
          <w:rFonts w:asciiTheme="minorHAnsi" w:hAnsiTheme="minorHAnsi" w:cstheme="minorHAnsi"/>
          <w:sz w:val="24"/>
          <w:szCs w:val="24"/>
          <w:lang w:eastAsia="en-GB"/>
        </w:rPr>
        <w:t>.</w:t>
      </w:r>
    </w:p>
    <w:p w14:paraId="42F9AD99" w14:textId="77777777" w:rsidR="00F640BC" w:rsidRPr="00C75636" w:rsidRDefault="00D24549"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Referitor la investitia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855B68" w:rsidRPr="00C75636">
        <w:rPr>
          <w:rFonts w:asciiTheme="minorHAnsi" w:hAnsiTheme="minorHAnsi" w:cstheme="minorHAnsi"/>
          <w:sz w:val="24"/>
          <w:szCs w:val="24"/>
          <w:lang w:eastAsia="en-GB"/>
        </w:rPr>
        <w:t xml:space="preserve"> </w:t>
      </w:r>
    </w:p>
    <w:p w14:paraId="630A1E40" w14:textId="3E685109" w:rsidR="00855B68" w:rsidRPr="00C75636" w:rsidRDefault="00D24549" w:rsidP="00F640BC">
      <w:pPr>
        <w:autoSpaceDE w:val="0"/>
        <w:autoSpaceDN w:val="0"/>
        <w:adjustRightInd w:val="0"/>
        <w:spacing w:before="0" w:after="0"/>
        <w:ind w:left="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5405B6E4" w14:textId="77777777" w:rsidR="00DC11CC" w:rsidRPr="00C75636" w:rsidRDefault="00855B68"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Proiectul respectă limitele valorilor minime (20.000 euro) și maxime (200.000 euro) pentru asistența financiară nerambursabilă definită în ghidul solicitantului de finanțare aferentă ajutorului de minimis.</w:t>
      </w:r>
    </w:p>
    <w:p w14:paraId="7361611D" w14:textId="77777777" w:rsidR="00DC11CC" w:rsidRPr="00C75636" w:rsidRDefault="00D24549"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Valoarea ajutorului de minimis solicitat nu depășește plafonul de minimis, ținând cont de regula de cumul a ajutoarelor aplicabil întreprinderii unice.</w:t>
      </w:r>
      <w:r w:rsidR="00DC11CC" w:rsidRPr="00C75636">
        <w:rPr>
          <w:rFonts w:asciiTheme="minorHAnsi" w:hAnsiTheme="minorHAnsi" w:cstheme="minorHAnsi"/>
          <w:sz w:val="24"/>
          <w:szCs w:val="24"/>
          <w:lang w:eastAsia="en-GB"/>
        </w:rPr>
        <w:t xml:space="preserve"> </w:t>
      </w:r>
    </w:p>
    <w:p w14:paraId="2B9C451F" w14:textId="5F6F82E9" w:rsidR="003F7C7F" w:rsidRPr="00C75636" w:rsidRDefault="00DC11CC" w:rsidP="00345CE8">
      <w:pPr>
        <w:numPr>
          <w:ilvl w:val="0"/>
          <w:numId w:val="31"/>
        </w:numPr>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Proiectul respectă valoarea finanţării nerambursabile ce poate fi acordată pentru un proiect sub formă de ajutor de stat regional minimum 200.000 euro şi maximum 1.</w:t>
      </w:r>
      <w:r w:rsidR="00F640BC" w:rsidRPr="00C75636">
        <w:rPr>
          <w:rFonts w:asciiTheme="minorHAnsi" w:hAnsiTheme="minorHAnsi" w:cstheme="minorHAnsi"/>
          <w:sz w:val="24"/>
          <w:szCs w:val="24"/>
          <w:lang w:eastAsia="en-GB"/>
        </w:rPr>
        <w:t>3</w:t>
      </w:r>
      <w:r w:rsidRPr="00C75636">
        <w:rPr>
          <w:rFonts w:asciiTheme="minorHAnsi" w:hAnsiTheme="minorHAnsi" w:cstheme="minorHAnsi"/>
          <w:sz w:val="24"/>
          <w:szCs w:val="24"/>
          <w:lang w:eastAsia="en-GB"/>
        </w:rPr>
        <w:t>00.000 euro, echivalent în lei la cursul de schimb InforEuro, valabil la data lansării apelului de proiecte;</w:t>
      </w:r>
    </w:p>
    <w:p w14:paraId="51329A53" w14:textId="555C4FEE" w:rsidR="00D24549" w:rsidRPr="00C75636" w:rsidRDefault="00D24549" w:rsidP="00345CE8">
      <w:pPr>
        <w:numPr>
          <w:ilvl w:val="0"/>
          <w:numId w:val="31"/>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C75636">
        <w:rPr>
          <w:rFonts w:asciiTheme="minorHAnsi" w:hAnsiTheme="minorHAnsi" w:cstheme="minorHAnsi"/>
          <w:sz w:val="24"/>
          <w:szCs w:val="24"/>
          <w:lang w:eastAsia="en-GB"/>
        </w:rPr>
        <w:t>e,</w:t>
      </w:r>
      <w:r w:rsidR="00544DE4" w:rsidRPr="00C75636">
        <w:rPr>
          <w:rFonts w:asciiTheme="minorHAnsi" w:hAnsiTheme="minorHAnsi" w:cstheme="minorHAnsi"/>
          <w:sz w:val="24"/>
          <w:szCs w:val="24"/>
        </w:rPr>
        <w:t xml:space="preserve"> </w:t>
      </w:r>
      <w:r w:rsidR="00544DE4" w:rsidRPr="00C75636">
        <w:rPr>
          <w:rFonts w:asciiTheme="minorHAnsi" w:hAnsiTheme="minorHAnsi" w:cstheme="minorHAnsi"/>
          <w:sz w:val="24"/>
          <w:szCs w:val="24"/>
          <w:lang w:eastAsia="en-GB"/>
        </w:rPr>
        <w:t xml:space="preserve">fără a depăși data de 31 decembrie 2029 </w:t>
      </w:r>
      <w:r w:rsidRPr="00C75636">
        <w:rPr>
          <w:rFonts w:asciiTheme="minorHAnsi" w:hAnsiTheme="minorHAnsi" w:cstheme="minorHAnsi"/>
          <w:sz w:val="24"/>
          <w:szCs w:val="24"/>
          <w:lang w:eastAsia="en-GB"/>
        </w:rPr>
        <w:t>.</w:t>
      </w:r>
    </w:p>
    <w:p w14:paraId="1D574D87" w14:textId="50518387" w:rsidR="00D24549" w:rsidRPr="00C75636" w:rsidRDefault="00496DC8" w:rsidP="00345CE8">
      <w:pPr>
        <w:numPr>
          <w:ilvl w:val="0"/>
          <w:numId w:val="31"/>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rPr>
        <w:t>Î</w:t>
      </w:r>
      <w:r w:rsidR="00D24549" w:rsidRPr="00C75636">
        <w:rPr>
          <w:rFonts w:asciiTheme="minorHAnsi" w:hAnsiTheme="minorHAnsi" w:cstheme="minorHAnsi"/>
          <w:sz w:val="24"/>
          <w:szCs w:val="24"/>
        </w:rPr>
        <w:t>n cazul în care pentru a beneficia de ajutor de minimis în cadrul Schemei a fost necesar ca solicitantul să ramburseze, integral sau parțial, un ajutor de minimis primit anterior, acesta va prezenta furnizorului schemei dovezi privind rambursarea, astfel încât prin cumularea cu noul ajutor solicitat să nu se depăşească plafonul stabilit conform prevederilor legale.</w:t>
      </w:r>
    </w:p>
    <w:p w14:paraId="7DA7D0AC" w14:textId="77777777" w:rsidR="00EA4497" w:rsidRPr="00C75636" w:rsidRDefault="00D24549" w:rsidP="00345CE8">
      <w:pPr>
        <w:numPr>
          <w:ilvl w:val="0"/>
          <w:numId w:val="31"/>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29FD630D" w:rsidR="0009693C" w:rsidRPr="00C75636" w:rsidRDefault="0009693C" w:rsidP="00345CE8">
      <w:pPr>
        <w:numPr>
          <w:ilvl w:val="0"/>
          <w:numId w:val="31"/>
        </w:numPr>
        <w:tabs>
          <w:tab w:val="left" w:pos="426"/>
        </w:tabs>
        <w:autoSpaceDE w:val="0"/>
        <w:autoSpaceDN w:val="0"/>
        <w:adjustRightInd w:val="0"/>
        <w:spacing w:before="0" w:after="0"/>
        <w:ind w:left="284" w:hanging="283"/>
        <w:jc w:val="both"/>
        <w:rPr>
          <w:rFonts w:asciiTheme="minorHAnsi" w:hAnsiTheme="minorHAnsi" w:cstheme="minorHAnsi"/>
          <w:sz w:val="24"/>
          <w:szCs w:val="24"/>
          <w:lang w:eastAsia="en-GB"/>
        </w:rPr>
      </w:pPr>
      <w:r w:rsidRPr="00C75636">
        <w:rPr>
          <w:rFonts w:asciiTheme="minorHAnsi" w:eastAsia="Times New Roman" w:hAnsiTheme="minorHAnsi" w:cstheme="minorHAnsi"/>
          <w:bCs/>
          <w:sz w:val="24"/>
          <w:szCs w:val="24"/>
        </w:rPr>
        <w:t>Proiectul respectă principiile privind dezvoltarea durabilă, egalitatea de șanse, gen, nediscriminarea și accesibilitatea pentru persoanele cu dizabilități</w:t>
      </w:r>
      <w:r w:rsidR="002B5C37" w:rsidRPr="00C75636">
        <w:rPr>
          <w:rFonts w:asciiTheme="minorHAnsi" w:hAnsiTheme="minorHAnsi" w:cstheme="minorHAnsi"/>
          <w:sz w:val="24"/>
          <w:szCs w:val="24"/>
          <w:lang w:eastAsia="en-GB"/>
        </w:rPr>
        <w:t xml:space="preserve">. </w:t>
      </w:r>
      <w:r w:rsidRPr="00C75636">
        <w:rPr>
          <w:rFonts w:asciiTheme="minorHAnsi" w:eastAsia="Times New Roman" w:hAnsiTheme="minorHAnsi" w:cstheme="minorHAnsi"/>
          <w:sz w:val="24"/>
          <w:szCs w:val="24"/>
        </w:rPr>
        <w:t>În procesul de pregătire, contractare, implementare şi valabilitate a contractului de finanţare, solicitantul a respectat şi va respecta:</w:t>
      </w:r>
    </w:p>
    <w:p w14:paraId="18455409" w14:textId="62C6594B" w:rsidR="0009693C" w:rsidRPr="00C75636"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legislaţia naţională şi comunitară aplicabilă în domeniul egalităţii de şanse, de gen, nediscrimin</w:t>
      </w:r>
      <w:r w:rsidR="00496DC8"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 xml:space="preserve">rii </w:t>
      </w:r>
      <w:r w:rsidR="00496DC8" w:rsidRPr="00C75636">
        <w:rPr>
          <w:rFonts w:asciiTheme="minorHAnsi" w:eastAsia="Times New Roman" w:hAnsiTheme="minorHAnsi" w:cstheme="minorHAnsi"/>
          <w:sz w:val="24"/>
          <w:szCs w:val="24"/>
        </w:rPr>
        <w:t>ș</w:t>
      </w:r>
      <w:r w:rsidRPr="00C75636">
        <w:rPr>
          <w:rFonts w:asciiTheme="minorHAnsi" w:eastAsia="Times New Roman" w:hAnsiTheme="minorHAnsi" w:cstheme="minorHAnsi"/>
          <w:sz w:val="24"/>
          <w:szCs w:val="24"/>
        </w:rPr>
        <w:t>i accesibilit</w:t>
      </w:r>
      <w:r w:rsidR="00496DC8" w:rsidRPr="00C75636">
        <w:rPr>
          <w:rFonts w:asciiTheme="minorHAnsi" w:eastAsia="Times New Roman" w:hAnsiTheme="minorHAnsi" w:cstheme="minorHAnsi"/>
          <w:sz w:val="24"/>
          <w:szCs w:val="24"/>
        </w:rPr>
        <w:t>ăț</w:t>
      </w:r>
      <w:r w:rsidRPr="00C75636">
        <w:rPr>
          <w:rFonts w:asciiTheme="minorHAnsi" w:eastAsia="Times New Roman" w:hAnsiTheme="minorHAnsi" w:cstheme="minorHAnsi"/>
          <w:sz w:val="24"/>
          <w:szCs w:val="24"/>
        </w:rPr>
        <w:t>ii persoanelor cu dizabilități;</w:t>
      </w:r>
    </w:p>
    <w:p w14:paraId="36B5A1E8" w14:textId="77777777" w:rsidR="0009693C" w:rsidRPr="00C75636"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legislaţia naţională şi comunitară aplicabilă în domeniul dezvoltării durabile, protecţiei mediului şi eficienţei energetice;</w:t>
      </w:r>
    </w:p>
    <w:p w14:paraId="5FD4E62D" w14:textId="6E5C6EB5" w:rsidR="007321B7" w:rsidRPr="00C75636" w:rsidRDefault="0009693C">
      <w:pPr>
        <w:numPr>
          <w:ilvl w:val="0"/>
          <w:numId w:val="12"/>
        </w:numPr>
        <w:spacing w:before="0" w:after="0"/>
        <w:ind w:left="567" w:firstLine="0"/>
        <w:contextualSpacing/>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lastRenderedPageBreak/>
        <w:t>Carta drepturilor fundamentale</w:t>
      </w:r>
      <w:r w:rsidR="00496DC8" w:rsidRPr="00C75636">
        <w:rPr>
          <w:rFonts w:asciiTheme="minorHAnsi" w:eastAsia="Times New Roman" w:hAnsiTheme="minorHAnsi" w:cstheme="minorHAnsi"/>
          <w:sz w:val="24"/>
          <w:szCs w:val="24"/>
        </w:rPr>
        <w:t>;</w:t>
      </w:r>
    </w:p>
    <w:p w14:paraId="6F739B01" w14:textId="77777777" w:rsidR="00A90180" w:rsidRPr="00C75636" w:rsidRDefault="007321B7">
      <w:pPr>
        <w:numPr>
          <w:ilvl w:val="0"/>
          <w:numId w:val="12"/>
        </w:numPr>
        <w:spacing w:before="0" w:after="0"/>
        <w:ind w:left="567" w:firstLine="0"/>
        <w:contextualSpacing/>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Convenția ONU privind drepturile persoanelor cu dizabilități</w:t>
      </w:r>
      <w:r w:rsidR="00A90180" w:rsidRPr="00C75636">
        <w:rPr>
          <w:rFonts w:asciiTheme="minorHAnsi" w:eastAsia="Times New Roman" w:hAnsiTheme="minorHAnsi" w:cstheme="minorHAnsi"/>
          <w:sz w:val="24"/>
          <w:szCs w:val="24"/>
        </w:rPr>
        <w:t>.</w:t>
      </w:r>
    </w:p>
    <w:p w14:paraId="34BDEECD" w14:textId="424C2FA0" w:rsidR="0009693C" w:rsidRPr="00C75636" w:rsidRDefault="0009693C" w:rsidP="00544DE4">
      <w:pPr>
        <w:contextualSpacing/>
        <w:jc w:val="both"/>
        <w:rPr>
          <w:rFonts w:asciiTheme="minorHAnsi" w:eastAsia="Times New Roman" w:hAnsiTheme="minorHAnsi" w:cstheme="minorHAnsi"/>
          <w:sz w:val="24"/>
          <w:szCs w:val="24"/>
        </w:rPr>
      </w:pPr>
      <w:r w:rsidRPr="00C75636">
        <w:rPr>
          <w:rFonts w:asciiTheme="minorHAnsi" w:eastAsia="Times New Roman" w:hAnsiTheme="minorHAnsi" w:cstheme="minorHAnsi"/>
          <w:bCs/>
          <w:sz w:val="24"/>
          <w:szCs w:val="24"/>
        </w:rPr>
        <w:t>Egalitatea de şanse, de gen, nediscriminare şi accesibilitate:</w:t>
      </w:r>
    </w:p>
    <w:p w14:paraId="757F05E9" w14:textId="77777777" w:rsidR="0009693C" w:rsidRPr="00C75636" w:rsidRDefault="0009693C" w:rsidP="00F67795">
      <w:pPr>
        <w:autoSpaceDE w:val="0"/>
        <w:autoSpaceDN w:val="0"/>
        <w:adjustRightInd w:val="0"/>
        <w:spacing w:before="0" w:after="0"/>
        <w:ind w:left="567"/>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a) Proiectul implementează măsuri în ceea ce privește egalitatea de șanse, nediscriminarea conform legislației naționale în vigoare în corelare cu Carta drepturilor fundamentale a Uniunii Europene.</w:t>
      </w:r>
    </w:p>
    <w:p w14:paraId="2807F166" w14:textId="3A7A62ED" w:rsidR="00544DE4" w:rsidRPr="00C75636" w:rsidRDefault="0009693C" w:rsidP="00544DE4">
      <w:pPr>
        <w:autoSpaceDE w:val="0"/>
        <w:autoSpaceDN w:val="0"/>
        <w:adjustRightInd w:val="0"/>
        <w:spacing w:before="0" w:after="0"/>
        <w:ind w:left="567"/>
        <w:jc w:val="both"/>
        <w:rPr>
          <w:rFonts w:asciiTheme="minorHAnsi" w:hAnsiTheme="minorHAnsi" w:cstheme="minorHAnsi"/>
          <w:sz w:val="24"/>
          <w:szCs w:val="24"/>
        </w:rPr>
      </w:pPr>
      <w:r w:rsidRPr="00C75636">
        <w:rPr>
          <w:rFonts w:asciiTheme="minorHAnsi" w:eastAsia="Times New Roman" w:hAnsiTheme="minorHAnsi" w:cstheme="minorHAnsi"/>
          <w:sz w:val="24"/>
          <w:szCs w:val="24"/>
        </w:rPr>
        <w:t>b) Proiectul prevede măsuri de accesibilizare a infrastructurii pentru persoanele cu dizabilităţi</w:t>
      </w:r>
      <w:r w:rsidR="007321B7" w:rsidRPr="00C75636">
        <w:rPr>
          <w:rFonts w:asciiTheme="minorHAnsi" w:eastAsia="Times New Roman" w:hAnsiTheme="minorHAnsi" w:cstheme="minorHAnsi"/>
          <w:sz w:val="24"/>
          <w:szCs w:val="24"/>
        </w:rPr>
        <w:t xml:space="preserve">, </w:t>
      </w:r>
      <w:r w:rsidR="007321B7" w:rsidRPr="00C75636">
        <w:rPr>
          <w:rFonts w:asciiTheme="minorHAnsi" w:hAnsiTheme="minorHAnsi" w:cstheme="minorHAnsi"/>
          <w:sz w:val="24"/>
          <w:szCs w:val="24"/>
        </w:rPr>
        <w:t xml:space="preserve">în conformitate cu prevederile </w:t>
      </w:r>
      <w:r w:rsidR="007321B7" w:rsidRPr="00C75636">
        <w:rPr>
          <w:rFonts w:asciiTheme="minorHAnsi" w:eastAsia="Times New Roman" w:hAnsiTheme="minorHAnsi" w:cstheme="minorHAnsi"/>
          <w:sz w:val="24"/>
          <w:szCs w:val="24"/>
        </w:rPr>
        <w:t>Convenției ONU privind drepturile persoanelor cu dizabilități (art. 9)</w:t>
      </w:r>
      <w:r w:rsidR="007321B7" w:rsidRPr="00C75636">
        <w:rPr>
          <w:rFonts w:asciiTheme="minorHAnsi" w:hAnsiTheme="minorHAnsi" w:cstheme="minorHAnsi"/>
          <w:sz w:val="24"/>
          <w:szCs w:val="24"/>
        </w:rPr>
        <w:t>.</w:t>
      </w:r>
    </w:p>
    <w:p w14:paraId="1CC2F2EC" w14:textId="77777777" w:rsidR="00544DE4" w:rsidRPr="00C75636" w:rsidRDefault="00544DE4" w:rsidP="00544DE4">
      <w:pPr>
        <w:autoSpaceDE w:val="0"/>
        <w:autoSpaceDN w:val="0"/>
        <w:adjustRightInd w:val="0"/>
        <w:jc w:val="both"/>
        <w:rPr>
          <w:rFonts w:asciiTheme="minorHAnsi" w:hAnsiTheme="minorHAnsi" w:cstheme="minorHAnsi"/>
          <w:sz w:val="24"/>
          <w:szCs w:val="24"/>
        </w:rPr>
      </w:pPr>
      <w:r w:rsidRPr="00C75636">
        <w:rPr>
          <w:rFonts w:asciiTheme="minorHAnsi" w:hAnsiTheme="minorHAnsi" w:cstheme="minorHAnsi"/>
          <w:sz w:val="24"/>
          <w:szCs w:val="24"/>
        </w:rPr>
        <w:t>Dezvoltare durabilă şi eficienţă energetică:</w:t>
      </w:r>
    </w:p>
    <w:p w14:paraId="7DEDFCDB" w14:textId="2731BC3F" w:rsidR="00544DE4" w:rsidRPr="00C75636" w:rsidRDefault="00544DE4" w:rsidP="00544DE4">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Proiectul prevede măsuri care conduc la respectarea cerințelor privind protecția mediului pentru promovarea dezvoltării durabile, care se referă la utilizarea surselor de energie curată, economie circulară, inclusiv prevenirea </w:t>
      </w:r>
      <w:r w:rsidR="00FF5D4B" w:rsidRPr="00C75636">
        <w:rPr>
          <w:rFonts w:asciiTheme="minorHAnsi" w:hAnsiTheme="minorHAnsi" w:cstheme="minorHAnsi"/>
          <w:sz w:val="24"/>
          <w:szCs w:val="24"/>
        </w:rPr>
        <w:t>ș</w:t>
      </w:r>
      <w:r w:rsidRPr="00C75636">
        <w:rPr>
          <w:rFonts w:asciiTheme="minorHAnsi" w:hAnsiTheme="minorHAnsi" w:cstheme="minorHAnsi"/>
          <w:sz w:val="24"/>
          <w:szCs w:val="24"/>
        </w:rPr>
        <w:t>i reciclarea deșeurilor, prevenirea și controlul polu</w:t>
      </w:r>
      <w:r w:rsidR="00FF5D4B" w:rsidRPr="00C75636">
        <w:rPr>
          <w:rFonts w:asciiTheme="minorHAnsi" w:hAnsiTheme="minorHAnsi" w:cstheme="minorHAnsi"/>
          <w:sz w:val="24"/>
          <w:szCs w:val="24"/>
        </w:rPr>
        <w:t>ă</w:t>
      </w:r>
      <w:r w:rsidRPr="00C75636">
        <w:rPr>
          <w:rFonts w:asciiTheme="minorHAnsi" w:hAnsiTheme="minorHAnsi" w:cstheme="minorHAnsi"/>
          <w:sz w:val="24"/>
          <w:szCs w:val="24"/>
        </w:rPr>
        <w:t>rii asupra aerului, apei, solului, protecția resurselor de apă, protecția și conservarea biodiversității.</w:t>
      </w:r>
    </w:p>
    <w:p w14:paraId="2E0A5572" w14:textId="77777777" w:rsidR="00544DE4" w:rsidRPr="00C75636" w:rsidRDefault="00544DE4" w:rsidP="00544DE4">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4067F953" w14:textId="77777777" w:rsidR="00EA4497" w:rsidRPr="00C75636" w:rsidRDefault="00544DE4" w:rsidP="00F66232">
      <w:pPr>
        <w:autoSpaceDE w:val="0"/>
        <w:autoSpaceDN w:val="0"/>
        <w:adjustRightInd w:val="0"/>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Solicitantul va descrie în secțiunea relevantă din cererea de finanțare modul în care sunt respectate obligațiile prevăzute de legislația specifică aplicabilă, precum și alte acțiuni </w:t>
      </w:r>
      <w:r w:rsidR="00EA4497" w:rsidRPr="00C75636">
        <w:rPr>
          <w:rFonts w:asciiTheme="minorHAnsi" w:hAnsiTheme="minorHAnsi" w:cstheme="minorHAnsi"/>
          <w:sz w:val="24"/>
          <w:szCs w:val="24"/>
        </w:rPr>
        <w:t>suplimentare (dacă este cazul).</w:t>
      </w:r>
    </w:p>
    <w:p w14:paraId="3F969CA4" w14:textId="6FD4BCE4" w:rsidR="0009693C" w:rsidRPr="00C75636" w:rsidRDefault="0009693C" w:rsidP="00345CE8">
      <w:pPr>
        <w:pStyle w:val="ListParagraph"/>
        <w:numPr>
          <w:ilvl w:val="0"/>
          <w:numId w:val="73"/>
        </w:numPr>
        <w:tabs>
          <w:tab w:val="left" w:pos="567"/>
        </w:tabs>
        <w:autoSpaceDE w:val="0"/>
        <w:autoSpaceDN w:val="0"/>
        <w:adjustRightInd w:val="0"/>
        <w:spacing w:before="0" w:after="0"/>
        <w:ind w:left="0" w:firstLine="0"/>
        <w:jc w:val="both"/>
        <w:rPr>
          <w:rFonts w:asciiTheme="minorHAnsi" w:hAnsiTheme="minorHAnsi" w:cstheme="minorHAnsi"/>
          <w:sz w:val="24"/>
          <w:szCs w:val="24"/>
        </w:rPr>
      </w:pPr>
      <w:r w:rsidRPr="00C75636">
        <w:rPr>
          <w:rFonts w:asciiTheme="minorHAnsi" w:eastAsia="Times New Roman" w:hAnsiTheme="minorHAnsi" w:cstheme="minorHAnsi"/>
          <w:bCs/>
          <w:sz w:val="24"/>
          <w:szCs w:val="24"/>
        </w:rPr>
        <w:t xml:space="preserve">Proiectul integrează măsuri de atenuare și de adaptare la schimbările climatice respectând Orientările tehnice ale Comisiei Europene referitoare la imunizarea infrastructurii la schimbările climatice </w:t>
      </w:r>
    </w:p>
    <w:p w14:paraId="743AFC12" w14:textId="61EA44E8" w:rsidR="007321B7" w:rsidRPr="00C75636" w:rsidRDefault="0009693C" w:rsidP="00F66232">
      <w:pPr>
        <w:suppressAutoHyphens/>
        <w:autoSpaceDN w:val="0"/>
        <w:spacing w:before="0" w:after="0"/>
        <w:contextualSpacing/>
        <w:jc w:val="both"/>
        <w:textAlignment w:val="baseline"/>
        <w:rPr>
          <w:rFonts w:asciiTheme="minorHAnsi" w:eastAsia="Times New Roman" w:hAnsiTheme="minorHAnsi" w:cstheme="minorHAnsi"/>
          <w:bCs/>
          <w:iCs/>
          <w:sz w:val="24"/>
          <w:szCs w:val="24"/>
        </w:rPr>
      </w:pPr>
      <w:r w:rsidRPr="00C75636">
        <w:rPr>
          <w:rFonts w:asciiTheme="minorHAnsi" w:eastAsia="Times New Roman" w:hAnsiTheme="minorHAnsi" w:cstheme="minorHAnsi"/>
          <w:sz w:val="24"/>
          <w:szCs w:val="24"/>
        </w:rPr>
        <w:t xml:space="preserve">Solicitantul își va asuma respectarea acestor aspecte în Declarația unică şi va descrie în secțiunea relevantă din cererea de finanțare modul în care integrează măsuri de atenuare și de adaptare la schimbările climatice, având </w:t>
      </w:r>
      <w:r w:rsidR="00FF5D4B" w:rsidRPr="00C75636">
        <w:rPr>
          <w:rFonts w:asciiTheme="minorHAnsi" w:eastAsia="Times New Roman" w:hAnsiTheme="minorHAnsi" w:cstheme="minorHAnsi"/>
          <w:sz w:val="24"/>
          <w:szCs w:val="24"/>
        </w:rPr>
        <w:t>î</w:t>
      </w:r>
      <w:r w:rsidRPr="00C75636">
        <w:rPr>
          <w:rFonts w:asciiTheme="minorHAnsi" w:eastAsia="Times New Roman" w:hAnsiTheme="minorHAnsi" w:cstheme="minorHAnsi"/>
          <w:sz w:val="24"/>
          <w:szCs w:val="24"/>
        </w:rPr>
        <w:t xml:space="preserve">n vedere informațiile cuprinse la </w:t>
      </w:r>
      <w:r w:rsidR="007321B7" w:rsidRPr="00C75636">
        <w:rPr>
          <w:rFonts w:asciiTheme="minorHAnsi" w:hAnsiTheme="minorHAnsi" w:cstheme="minorHAnsi"/>
          <w:sz w:val="24"/>
          <w:szCs w:val="24"/>
        </w:rPr>
        <w:t>Secțiunea 3.17. Aspecte de mediu (inclusiv aplicarea Directivei 2011/92/UE a Parlamentului European și a Consiliului</w:t>
      </w:r>
      <w:r w:rsidR="00FF5D4B" w:rsidRPr="00C75636">
        <w:rPr>
          <w:rFonts w:asciiTheme="minorHAnsi" w:hAnsiTheme="minorHAnsi" w:cstheme="minorHAnsi"/>
          <w:sz w:val="24"/>
          <w:szCs w:val="24"/>
        </w:rPr>
        <w:t>)</w:t>
      </w:r>
      <w:r w:rsidR="007321B7" w:rsidRPr="00C75636">
        <w:rPr>
          <w:rFonts w:asciiTheme="minorHAnsi" w:eastAsia="Times New Roman" w:hAnsiTheme="minorHAnsi" w:cstheme="minorHAnsi"/>
          <w:bCs/>
          <w:iCs/>
          <w:sz w:val="24"/>
          <w:szCs w:val="24"/>
        </w:rPr>
        <w:t>.</w:t>
      </w:r>
    </w:p>
    <w:p w14:paraId="0A219A99" w14:textId="15E53CDF" w:rsidR="0009693C" w:rsidRPr="00C75636" w:rsidRDefault="0009693C" w:rsidP="00F66232">
      <w:pPr>
        <w:spacing w:before="0" w:after="0"/>
        <w:jc w:val="both"/>
        <w:rPr>
          <w:rFonts w:asciiTheme="minorHAnsi" w:eastAsia="Times New Roman" w:hAnsiTheme="minorHAnsi" w:cstheme="minorHAnsi"/>
          <w:b/>
          <w:bCs/>
          <w:sz w:val="24"/>
          <w:szCs w:val="24"/>
        </w:rPr>
      </w:pPr>
    </w:p>
    <w:p w14:paraId="4634832C" w14:textId="3D1CB645" w:rsidR="0009693C" w:rsidRPr="00C75636"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Investițiile în infrastructură care au o durată de viață preconizată de cel puțin </w:t>
      </w:r>
      <w:r w:rsidR="002201D9" w:rsidRPr="00C75636">
        <w:rPr>
          <w:rFonts w:asciiTheme="minorHAnsi" w:eastAsia="Times New Roman" w:hAnsiTheme="minorHAnsi" w:cstheme="minorHAnsi"/>
          <w:sz w:val="24"/>
          <w:szCs w:val="24"/>
        </w:rPr>
        <w:t>5</w:t>
      </w:r>
      <w:r w:rsidRPr="00C75636">
        <w:rPr>
          <w:rFonts w:asciiTheme="minorHAnsi" w:eastAsia="Times New Roman" w:hAnsiTheme="minorHAnsi" w:cstheme="minorHAnsi"/>
          <w:sz w:val="24"/>
          <w:szCs w:val="24"/>
        </w:rPr>
        <w:t xml:space="preserve"> ani trebuie să demonstreze imunizarea față de schimbările climatice în conformitate cu cerințele din </w:t>
      </w:r>
      <w:r w:rsidRPr="00C75636">
        <w:rPr>
          <w:rFonts w:asciiTheme="minorHAnsi" w:eastAsia="Times New Roman" w:hAnsiTheme="minorHAnsi" w:cstheme="minorHAnsi"/>
          <w:i/>
          <w:iCs/>
          <w:sz w:val="24"/>
          <w:szCs w:val="24"/>
        </w:rPr>
        <w:t>Comunicarea Comisiei Europene privind Orientările tehnice referitoare la imunizarea infrastructurii la schimbările climatice în perioada 2021-2027 publicate la 16 septembrie 2021 (2021/C 373/01)</w:t>
      </w:r>
      <w:r w:rsidR="00460787" w:rsidRPr="00C75636">
        <w:rPr>
          <w:rFonts w:asciiTheme="minorHAnsi" w:eastAsia="Times New Roman" w:hAnsiTheme="minorHAnsi" w:cstheme="minorHAnsi"/>
          <w:i/>
          <w:iCs/>
          <w:sz w:val="24"/>
          <w:szCs w:val="24"/>
        </w:rPr>
        <w:t>.</w:t>
      </w:r>
    </w:p>
    <w:p w14:paraId="67991389" w14:textId="77777777" w:rsidR="0009693C" w:rsidRPr="00C75636"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Imunizarea la schimbările climatice este un proces care integrează măsurile de </w:t>
      </w:r>
      <w:r w:rsidRPr="00C75636">
        <w:rPr>
          <w:rFonts w:asciiTheme="minorHAnsi" w:eastAsia="Times New Roman" w:hAnsiTheme="minorHAnsi" w:cstheme="minorHAnsi"/>
          <w:i/>
          <w:iCs/>
          <w:sz w:val="24"/>
          <w:szCs w:val="24"/>
        </w:rPr>
        <w:t xml:space="preserve">atenuare </w:t>
      </w:r>
      <w:r w:rsidRPr="00C75636">
        <w:rPr>
          <w:rFonts w:asciiTheme="minorHAnsi" w:eastAsia="Times New Roman" w:hAnsiTheme="minorHAnsi" w:cstheme="minorHAnsi"/>
          <w:sz w:val="24"/>
          <w:szCs w:val="24"/>
        </w:rPr>
        <w:t xml:space="preserve">a schimbărilor climatice și măsurile de </w:t>
      </w:r>
      <w:r w:rsidRPr="00C75636">
        <w:rPr>
          <w:rFonts w:asciiTheme="minorHAnsi" w:eastAsia="Times New Roman" w:hAnsiTheme="minorHAnsi" w:cstheme="minorHAnsi"/>
          <w:i/>
          <w:iCs/>
          <w:sz w:val="24"/>
          <w:szCs w:val="24"/>
        </w:rPr>
        <w:t xml:space="preserve">adaptare </w:t>
      </w:r>
      <w:r w:rsidRPr="00C75636">
        <w:rPr>
          <w:rFonts w:asciiTheme="minorHAnsi" w:eastAsia="Times New Roman" w:hAnsiTheme="minorHAnsi" w:cstheme="minorHAnsi"/>
          <w:sz w:val="24"/>
          <w:szCs w:val="24"/>
        </w:rPr>
        <w:t xml:space="preserve">la schimbările climatice în dezvoltarea proiectelor de infrastructură. </w:t>
      </w:r>
    </w:p>
    <w:p w14:paraId="768F65D4" w14:textId="77777777" w:rsidR="0009693C" w:rsidRPr="00C75636" w:rsidRDefault="0009693C" w:rsidP="00F66232">
      <w:pPr>
        <w:autoSpaceDE w:val="0"/>
        <w:autoSpaceDN w:val="0"/>
        <w:adjustRightInd w:val="0"/>
        <w:spacing w:before="0" w:after="0"/>
        <w:jc w:val="both"/>
        <w:rPr>
          <w:rFonts w:asciiTheme="minorHAnsi" w:eastAsia="Times New Roman" w:hAnsiTheme="minorHAnsi" w:cstheme="minorHAnsi"/>
          <w:sz w:val="24"/>
          <w:szCs w:val="24"/>
        </w:rPr>
      </w:pPr>
    </w:p>
    <w:p w14:paraId="764267E7" w14:textId="77777777" w:rsidR="0009693C" w:rsidRPr="00C75636" w:rsidRDefault="0009693C" w:rsidP="00F66232">
      <w:pPr>
        <w:autoSpaceDE w:val="0"/>
        <w:autoSpaceDN w:val="0"/>
        <w:adjustRightInd w:val="0"/>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t xml:space="preserve">Aceasta presupune: </w:t>
      </w:r>
    </w:p>
    <w:p w14:paraId="6C990CB7" w14:textId="77777777" w:rsidR="0009693C" w:rsidRPr="00C75636"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C75636">
        <w:rPr>
          <w:rFonts w:asciiTheme="minorHAnsi" w:eastAsia="Times New Roman" w:hAnsiTheme="minorHAnsi" w:cstheme="minorHAnsi"/>
          <w:i/>
          <w:iCs/>
          <w:sz w:val="24"/>
          <w:szCs w:val="24"/>
        </w:rPr>
        <w:t xml:space="preserve">a. În etapa analizei de opțiuni </w:t>
      </w:r>
      <w:r w:rsidRPr="00C75636">
        <w:rPr>
          <w:rFonts w:asciiTheme="minorHAnsi" w:eastAsia="Times New Roman" w:hAnsiTheme="minorHAnsi" w:cstheme="minorHAnsi"/>
          <w:sz w:val="24"/>
          <w:szCs w:val="24"/>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662715E9" w:rsidR="0009693C" w:rsidRPr="00C75636" w:rsidRDefault="0009693C" w:rsidP="00F66232">
      <w:pPr>
        <w:autoSpaceDE w:val="0"/>
        <w:autoSpaceDN w:val="0"/>
        <w:adjustRightInd w:val="0"/>
        <w:spacing w:before="0" w:after="0"/>
        <w:ind w:left="708"/>
        <w:jc w:val="both"/>
        <w:rPr>
          <w:rFonts w:asciiTheme="minorHAnsi" w:eastAsia="Times New Roman" w:hAnsiTheme="minorHAnsi" w:cstheme="minorHAnsi"/>
          <w:sz w:val="24"/>
          <w:szCs w:val="24"/>
        </w:rPr>
      </w:pPr>
      <w:r w:rsidRPr="00C75636">
        <w:rPr>
          <w:rFonts w:asciiTheme="minorHAnsi" w:eastAsia="Times New Roman" w:hAnsiTheme="minorHAnsi" w:cstheme="minorHAnsi"/>
          <w:i/>
          <w:iCs/>
          <w:sz w:val="24"/>
          <w:szCs w:val="24"/>
        </w:rPr>
        <w:t xml:space="preserve">b. În etapa detalierii/proiectării opțiunii preferate </w:t>
      </w:r>
      <w:r w:rsidRPr="00C75636">
        <w:rPr>
          <w:rFonts w:asciiTheme="minorHAnsi" w:eastAsia="Times New Roman" w:hAnsiTheme="minorHAnsi" w:cstheme="minorHAnsi"/>
          <w:sz w:val="24"/>
          <w:szCs w:val="24"/>
        </w:rPr>
        <w:t>– integrarea m</w:t>
      </w:r>
      <w:r w:rsidR="00FF5D4B" w:rsidRPr="00C75636">
        <w:rPr>
          <w:rFonts w:asciiTheme="minorHAnsi" w:eastAsia="Times New Roman" w:hAnsiTheme="minorHAnsi" w:cstheme="minorHAnsi"/>
          <w:sz w:val="24"/>
          <w:szCs w:val="24"/>
        </w:rPr>
        <w:t>ă</w:t>
      </w:r>
      <w:r w:rsidRPr="00C75636">
        <w:rPr>
          <w:rFonts w:asciiTheme="minorHAnsi" w:eastAsia="Times New Roman" w:hAnsiTheme="minorHAnsi" w:cstheme="minorHAnsi"/>
          <w:sz w:val="24"/>
          <w:szCs w:val="24"/>
        </w:rPr>
        <w:t xml:space="preserve">surilor adecvate pentru (i) atenuarea </w:t>
      </w:r>
      <w:r w:rsidR="00FF5D4B" w:rsidRPr="00C75636">
        <w:rPr>
          <w:rFonts w:asciiTheme="minorHAnsi" w:eastAsia="Times New Roman" w:hAnsiTheme="minorHAnsi" w:cstheme="minorHAnsi"/>
          <w:sz w:val="24"/>
          <w:szCs w:val="24"/>
        </w:rPr>
        <w:t>ș</w:t>
      </w:r>
      <w:r w:rsidRPr="00C75636">
        <w:rPr>
          <w:rFonts w:asciiTheme="minorHAnsi" w:eastAsia="Times New Roman" w:hAnsiTheme="minorHAnsi" w:cstheme="minorHAnsi"/>
          <w:sz w:val="24"/>
          <w:szCs w:val="24"/>
        </w:rPr>
        <w:t xml:space="preserve">i (ii) adaptarea (în măsura în care este necesară) la schimbările climatice. </w:t>
      </w:r>
    </w:p>
    <w:p w14:paraId="08618B49" w14:textId="77777777" w:rsidR="00295765" w:rsidRPr="00C75636" w:rsidRDefault="00295765" w:rsidP="00F66232">
      <w:pPr>
        <w:autoSpaceDE w:val="0"/>
        <w:autoSpaceDN w:val="0"/>
        <w:adjustRightInd w:val="0"/>
        <w:spacing w:before="0" w:after="0"/>
        <w:jc w:val="both"/>
        <w:rPr>
          <w:rFonts w:asciiTheme="minorHAnsi" w:eastAsia="Times New Roman" w:hAnsiTheme="minorHAnsi" w:cstheme="minorHAnsi"/>
          <w:sz w:val="24"/>
          <w:szCs w:val="24"/>
        </w:rPr>
      </w:pPr>
    </w:p>
    <w:p w14:paraId="2C1053EA" w14:textId="75D08F9A" w:rsidR="0009693C" w:rsidRPr="00C75636" w:rsidRDefault="0009693C" w:rsidP="00F66232">
      <w:pPr>
        <w:spacing w:before="0" w:after="0"/>
        <w:jc w:val="both"/>
        <w:rPr>
          <w:rFonts w:asciiTheme="minorHAnsi" w:eastAsia="Times New Roman" w:hAnsiTheme="minorHAnsi" w:cstheme="minorHAnsi"/>
          <w:sz w:val="24"/>
          <w:szCs w:val="24"/>
        </w:rPr>
      </w:pPr>
      <w:r w:rsidRPr="00C75636">
        <w:rPr>
          <w:rFonts w:asciiTheme="minorHAnsi" w:eastAsia="Times New Roman" w:hAnsiTheme="minorHAnsi" w:cstheme="minorHAnsi"/>
          <w:sz w:val="24"/>
          <w:szCs w:val="24"/>
        </w:rPr>
        <w:lastRenderedPageBreak/>
        <w:t>Documentațiile tehnico economice trebuie să aibă integrate aspecte privind imunizarea la schimbările climatice</w:t>
      </w:r>
      <w:r w:rsidRPr="00C75636">
        <w:rPr>
          <w:rFonts w:asciiTheme="minorHAnsi" w:eastAsia="Times New Roman" w:hAnsiTheme="minorHAnsi" w:cstheme="minorHAnsi"/>
          <w:b/>
          <w:bCs/>
          <w:sz w:val="24"/>
          <w:szCs w:val="24"/>
        </w:rPr>
        <w:t xml:space="preserve"> </w:t>
      </w:r>
      <w:r w:rsidRPr="00C75636">
        <w:rPr>
          <w:rFonts w:asciiTheme="minorHAnsi" w:eastAsia="Times New Roman" w:hAnsiTheme="minorHAnsi" w:cstheme="minorHAns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7EBD79D1" w14:textId="3FE46868" w:rsidR="00295765" w:rsidRPr="00C75636" w:rsidRDefault="00295765" w:rsidP="00F66232">
      <w:pPr>
        <w:spacing w:before="0" w:after="0"/>
        <w:jc w:val="both"/>
        <w:rPr>
          <w:rFonts w:asciiTheme="minorHAnsi" w:eastAsia="Times New Roman" w:hAnsiTheme="minorHAnsi" w:cstheme="minorHAnsi"/>
          <w:b/>
          <w:bCs/>
          <w:sz w:val="24"/>
          <w:szCs w:val="24"/>
        </w:rPr>
      </w:pPr>
      <w:r w:rsidRPr="00C75636">
        <w:rPr>
          <w:rFonts w:asciiTheme="minorHAnsi" w:eastAsia="Times New Roman" w:hAnsiTheme="minorHAnsi" w:cstheme="minorHAnsi"/>
          <w:sz w:val="24"/>
          <w:szCs w:val="24"/>
        </w:rPr>
        <w:t>Solicitantul de finanțare va avea în vedere</w:t>
      </w:r>
      <w:r w:rsidRPr="00C75636">
        <w:rPr>
          <w:rFonts w:asciiTheme="minorHAnsi" w:eastAsia="Times New Roman" w:hAnsiTheme="minorHAnsi" w:cstheme="minorHAnsi"/>
          <w:b/>
          <w:bCs/>
          <w:sz w:val="24"/>
          <w:szCs w:val="24"/>
        </w:rPr>
        <w:t xml:space="preserve"> </w:t>
      </w:r>
      <w:r w:rsidRPr="00C75636">
        <w:rPr>
          <w:rFonts w:asciiTheme="minorHAnsi" w:eastAsia="Times New Roman" w:hAnsiTheme="minorHAnsi" w:cstheme="minorHAnsi"/>
          <w:sz w:val="24"/>
          <w:szCs w:val="24"/>
        </w:rPr>
        <w:t xml:space="preserve">Metodologia privind abordarea DNSH (principiul “a nu aduce prejudicii semnificative”) </w:t>
      </w:r>
      <w:r w:rsidRPr="00C75636">
        <w:rPr>
          <w:rFonts w:asciiTheme="minorHAnsi" w:eastAsia="Times New Roman" w:hAnsiTheme="minorHAnsi" w:cstheme="minorHAnsi"/>
          <w:iCs/>
          <w:sz w:val="24"/>
          <w:szCs w:val="24"/>
        </w:rPr>
        <w:t>și imunizarea la schimbările climatice</w:t>
      </w:r>
      <w:r w:rsidRPr="00C75636">
        <w:rPr>
          <w:rFonts w:asciiTheme="minorHAnsi" w:eastAsia="Times New Roman" w:hAnsiTheme="minorHAnsi" w:cstheme="minorHAnsi"/>
          <w:i/>
          <w:sz w:val="24"/>
          <w:szCs w:val="24"/>
        </w:rPr>
        <w:t xml:space="preserve"> </w:t>
      </w:r>
      <w:r w:rsidRPr="00C75636">
        <w:rPr>
          <w:rFonts w:asciiTheme="minorHAnsi" w:eastAsia="Times New Roman" w:hAnsiTheme="minorHAnsi" w:cstheme="minorHAnsi"/>
          <w:sz w:val="24"/>
          <w:szCs w:val="24"/>
        </w:rPr>
        <w:t>în cadrul PR Sud - Est 2021-2027</w:t>
      </w:r>
      <w:r w:rsidRPr="00C75636">
        <w:rPr>
          <w:rFonts w:asciiTheme="minorHAnsi" w:eastAsia="Times New Roman" w:hAnsiTheme="minorHAnsi" w:cstheme="minorHAnsi"/>
          <w:b/>
          <w:bCs/>
          <w:sz w:val="24"/>
          <w:szCs w:val="24"/>
        </w:rPr>
        <w:t xml:space="preserve"> </w:t>
      </w:r>
      <w:r w:rsidRPr="00C75636">
        <w:rPr>
          <w:rFonts w:asciiTheme="minorHAnsi" w:eastAsia="Times New Roman" w:hAnsiTheme="minorHAnsi" w:cstheme="minorHAnsi"/>
          <w:sz w:val="24"/>
          <w:szCs w:val="24"/>
        </w:rPr>
        <w:t xml:space="preserve">(Anexa </w:t>
      </w:r>
      <w:r w:rsidR="00B85DE9" w:rsidRPr="00C75636">
        <w:rPr>
          <w:rFonts w:asciiTheme="minorHAnsi" w:eastAsia="Times New Roman" w:hAnsiTheme="minorHAnsi" w:cstheme="minorHAnsi"/>
          <w:sz w:val="24"/>
          <w:szCs w:val="24"/>
        </w:rPr>
        <w:t>9</w:t>
      </w:r>
      <w:r w:rsidRPr="00C75636">
        <w:rPr>
          <w:rFonts w:asciiTheme="minorHAnsi" w:eastAsia="Times New Roman" w:hAnsiTheme="minorHAnsi" w:cstheme="minorHAnsi"/>
          <w:sz w:val="24"/>
          <w:szCs w:val="24"/>
        </w:rPr>
        <w:t>)</w:t>
      </w:r>
      <w:r w:rsidRPr="00C75636">
        <w:rPr>
          <w:rFonts w:asciiTheme="minorHAnsi" w:eastAsia="Times New Roman" w:hAnsiTheme="minorHAnsi" w:cstheme="minorHAnsi"/>
          <w:b/>
          <w:bCs/>
          <w:sz w:val="24"/>
          <w:szCs w:val="24"/>
        </w:rPr>
        <w:t>.</w:t>
      </w:r>
    </w:p>
    <w:p w14:paraId="45095775" w14:textId="5C03317C" w:rsidR="00073E9D" w:rsidRPr="00C75636" w:rsidRDefault="00181E8F" w:rsidP="00345CE8">
      <w:pPr>
        <w:pStyle w:val="Heading1"/>
      </w:pPr>
      <w:bookmarkStart w:id="208" w:name="_Toc142556400"/>
      <w:bookmarkStart w:id="209" w:name="_Toc164239813"/>
      <w:r w:rsidRPr="00C75636">
        <w:t>INDICATORI DE ETAPĂ</w:t>
      </w:r>
      <w:bookmarkEnd w:id="208"/>
      <w:bookmarkEnd w:id="209"/>
    </w:p>
    <w:p w14:paraId="1C35B034" w14:textId="35B524D3" w:rsidR="00820727" w:rsidRPr="00C75636" w:rsidRDefault="00820727" w:rsidP="00544DE4">
      <w:pPr>
        <w:jc w:val="both"/>
        <w:rPr>
          <w:rFonts w:asciiTheme="minorHAnsi" w:hAnsiTheme="minorHAnsi" w:cstheme="minorHAnsi"/>
          <w:iCs/>
          <w:sz w:val="24"/>
          <w:szCs w:val="24"/>
        </w:rPr>
      </w:pPr>
      <w:r w:rsidRPr="00C75636">
        <w:rPr>
          <w:rFonts w:asciiTheme="minorHAnsi" w:hAnsiTheme="minorHAnsi" w:cstheme="minorHAnsi"/>
          <w:iCs/>
          <w:sz w:val="24"/>
          <w:szCs w:val="24"/>
        </w:rPr>
        <w:t>În procesul de monitorizare a proiectelor, AM va verifica și confirma îndeplinirea indicatorilor de etapă, în conformitate cu prevederile Planului de monitorizare a proiectului</w:t>
      </w:r>
      <w:r w:rsidR="00B07403" w:rsidRPr="00C75636">
        <w:rPr>
          <w:rFonts w:asciiTheme="minorHAnsi" w:hAnsiTheme="minorHAnsi" w:cstheme="minorHAnsi"/>
          <w:iCs/>
          <w:sz w:val="24"/>
          <w:szCs w:val="24"/>
        </w:rPr>
        <w:t xml:space="preserve">, </w:t>
      </w:r>
      <w:r w:rsidR="00B07403" w:rsidRPr="00C75636">
        <w:rPr>
          <w:rFonts w:asciiTheme="minorHAnsi" w:hAnsiTheme="minorHAnsi" w:cstheme="minorHAnsi"/>
          <w:b/>
          <w:bCs/>
          <w:iCs/>
          <w:sz w:val="24"/>
          <w:szCs w:val="24"/>
        </w:rPr>
        <w:t xml:space="preserve">Anexa </w:t>
      </w:r>
      <w:r w:rsidR="00E34F3E" w:rsidRPr="00C75636">
        <w:rPr>
          <w:rFonts w:asciiTheme="minorHAnsi" w:hAnsiTheme="minorHAnsi" w:cstheme="minorHAnsi"/>
          <w:b/>
          <w:bCs/>
          <w:iCs/>
          <w:sz w:val="24"/>
          <w:szCs w:val="24"/>
        </w:rPr>
        <w:t>2</w:t>
      </w:r>
      <w:r w:rsidR="00E34F3E" w:rsidRPr="00C75636">
        <w:rPr>
          <w:rFonts w:asciiTheme="minorHAnsi" w:hAnsiTheme="minorHAnsi" w:cstheme="minorHAnsi"/>
          <w:iCs/>
          <w:sz w:val="24"/>
          <w:szCs w:val="24"/>
        </w:rPr>
        <w:t xml:space="preserve"> la prezentul ghid. </w:t>
      </w:r>
    </w:p>
    <w:p w14:paraId="52B57F00" w14:textId="77777777" w:rsidR="00820727" w:rsidRPr="00C75636" w:rsidRDefault="00820727" w:rsidP="00544DE4">
      <w:pPr>
        <w:jc w:val="both"/>
        <w:rPr>
          <w:rFonts w:asciiTheme="minorHAnsi" w:hAnsiTheme="minorHAnsi" w:cstheme="minorHAnsi"/>
          <w:iCs/>
          <w:sz w:val="24"/>
          <w:szCs w:val="24"/>
        </w:rPr>
      </w:pPr>
      <w:r w:rsidRPr="00C75636">
        <w:rPr>
          <w:rFonts w:asciiTheme="minorHAnsi" w:hAnsiTheme="minorHAnsi" w:cstheme="minorHAns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C75636" w:rsidRDefault="00820727" w:rsidP="00544DE4">
      <w:pPr>
        <w:jc w:val="both"/>
        <w:rPr>
          <w:rFonts w:asciiTheme="minorHAnsi" w:hAnsiTheme="minorHAnsi" w:cstheme="minorHAnsi"/>
          <w:iCs/>
          <w:sz w:val="24"/>
          <w:szCs w:val="24"/>
        </w:rPr>
      </w:pPr>
      <w:r w:rsidRPr="00C75636">
        <w:rPr>
          <w:rFonts w:asciiTheme="minorHAnsi" w:hAnsiTheme="minorHAnsi" w:cstheme="minorHAns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46E8F04C" w14:textId="47AEB519" w:rsidR="00820727" w:rsidRPr="00C75636" w:rsidRDefault="00820727" w:rsidP="00544DE4">
      <w:pPr>
        <w:jc w:val="both"/>
        <w:rPr>
          <w:rFonts w:asciiTheme="minorHAnsi" w:hAnsiTheme="minorHAnsi" w:cstheme="minorHAnsi"/>
          <w:iCs/>
          <w:sz w:val="24"/>
          <w:szCs w:val="24"/>
        </w:rPr>
      </w:pPr>
      <w:r w:rsidRPr="00C75636">
        <w:rPr>
          <w:rFonts w:asciiTheme="minorHAnsi" w:hAnsiTheme="minorHAnsi" w:cstheme="minorHAns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6A61CB79" w14:textId="463EAC7D" w:rsidR="00544DE4" w:rsidRPr="00C75636" w:rsidRDefault="00544DE4" w:rsidP="00544DE4">
      <w:pPr>
        <w:jc w:val="both"/>
        <w:rPr>
          <w:rFonts w:asciiTheme="minorHAnsi" w:hAnsiTheme="minorHAnsi" w:cstheme="minorHAnsi"/>
          <w:sz w:val="24"/>
          <w:szCs w:val="24"/>
        </w:rPr>
      </w:pPr>
      <w:r w:rsidRPr="00C75636">
        <w:rPr>
          <w:rFonts w:asciiTheme="minorHAnsi" w:hAnsiTheme="minorHAnsi" w:cstheme="minorHAnsi"/>
          <w:sz w:val="24"/>
          <w:szCs w:val="24"/>
        </w:rPr>
        <w:t>Exemplu</w:t>
      </w:r>
      <w:r w:rsidR="00FF5D4B" w:rsidRPr="00C75636">
        <w:rPr>
          <w:rFonts w:asciiTheme="minorHAnsi" w:hAnsiTheme="minorHAnsi" w:cstheme="minorHAnsi"/>
          <w:sz w:val="24"/>
          <w:szCs w:val="24"/>
        </w:rPr>
        <w:t xml:space="preserve"> de</w:t>
      </w:r>
      <w:r w:rsidRPr="00C75636">
        <w:rPr>
          <w:rFonts w:asciiTheme="minorHAnsi" w:hAnsiTheme="minorHAnsi" w:cstheme="minorHAnsi"/>
          <w:sz w:val="24"/>
          <w:szCs w:val="24"/>
        </w:rPr>
        <w:t xml:space="preserve"> indicatori de etapă ce pot fi definiți de solicitant în cererea de finanțare în raport cu activitatea de bază</w:t>
      </w:r>
      <w:r w:rsidR="009B7DA7" w:rsidRPr="00C75636">
        <w:rPr>
          <w:rFonts w:asciiTheme="minorHAnsi" w:hAnsiTheme="minorHAnsi" w:cstheme="minorHAnsi"/>
          <w:sz w:val="24"/>
          <w:szCs w:val="24"/>
        </w:rPr>
        <w:t>:</w:t>
      </w:r>
    </w:p>
    <w:p w14:paraId="44C7BDCB" w14:textId="7BBF0B39" w:rsidR="00544DE4" w:rsidRPr="00C75636" w:rsidRDefault="00544DE4" w:rsidP="00544DE4">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1: demararea achiziției contractului de lucrări (publicarea anunțului privind achiziția);</w:t>
      </w:r>
    </w:p>
    <w:p w14:paraId="60C35EAC"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2: finalizarea achiziției contractului de lucrări (semnarea contractului de execuție/proiectare și execuție lucrări);</w:t>
      </w:r>
    </w:p>
    <w:p w14:paraId="4213C9B2"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3: stadiu de execuție lucrări de 50% (din punct de vedere valoric, pentru a putea dovedi îndeplinirea acestuia);</w:t>
      </w:r>
    </w:p>
    <w:p w14:paraId="0C2D8A02"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4: finalizarea lucrărilor (recepția la terminarea lucrărilor);</w:t>
      </w:r>
    </w:p>
    <w:p w14:paraId="4A14281F"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5: demararea achiziției contractului de furnizare/servicii (publicarea anunțului privind achiziția);</w:t>
      </w:r>
    </w:p>
    <w:p w14:paraId="02540C5A" w14:textId="7777777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Indicator de etapă 6: finalizarea achiziției contractului de furnizare/servicii (semnarea contractului de furnizare/servicii);</w:t>
      </w:r>
    </w:p>
    <w:p w14:paraId="6D6A7910" w14:textId="6BA16CC7" w:rsidR="00544DE4" w:rsidRPr="00C75636" w:rsidRDefault="00544DE4" w:rsidP="00FF5D4B">
      <w:pPr>
        <w:spacing w:before="0" w:after="0"/>
        <w:ind w:left="142" w:hanging="142"/>
        <w:jc w:val="both"/>
        <w:rPr>
          <w:rFonts w:asciiTheme="minorHAnsi" w:hAnsiTheme="minorHAnsi" w:cstheme="minorHAnsi"/>
          <w:sz w:val="24"/>
          <w:szCs w:val="24"/>
        </w:rPr>
      </w:pPr>
      <w:r w:rsidRPr="00C75636">
        <w:rPr>
          <w:rFonts w:asciiTheme="minorHAnsi" w:hAnsiTheme="minorHAnsi" w:cstheme="minorHAnsi"/>
          <w:sz w:val="24"/>
          <w:szCs w:val="24"/>
        </w:rPr>
        <w:t>-</w:t>
      </w:r>
      <w:r w:rsidRPr="00C75636">
        <w:rPr>
          <w:rFonts w:asciiTheme="minorHAnsi" w:hAnsiTheme="minorHAnsi" w:cstheme="minorHAnsi"/>
          <w:sz w:val="24"/>
          <w:szCs w:val="24"/>
        </w:rPr>
        <w:tab/>
        <w:t xml:space="preserve">Indicator de etapă 7: recepția echipamentelor/serviciilor. </w:t>
      </w:r>
    </w:p>
    <w:p w14:paraId="04243283" w14:textId="63F3ACE6" w:rsidR="00544DE4" w:rsidRPr="00C75636" w:rsidRDefault="00544DE4" w:rsidP="00544DE4">
      <w:pPr>
        <w:jc w:val="both"/>
        <w:rPr>
          <w:rFonts w:asciiTheme="minorHAnsi" w:hAnsiTheme="minorHAnsi" w:cstheme="minorHAnsi"/>
          <w:sz w:val="24"/>
          <w:szCs w:val="24"/>
        </w:rPr>
      </w:pPr>
      <w:r w:rsidRPr="00C75636">
        <w:rPr>
          <w:rFonts w:asciiTheme="minorHAnsi" w:hAnsiTheme="minorHAnsi" w:cstheme="minorHAnsi"/>
          <w:sz w:val="24"/>
          <w:szCs w:val="24"/>
        </w:rPr>
        <w:t>Indicatorii de etapă fac parte integrantă din planul de monitorizare definit la sub</w:t>
      </w:r>
      <w:r w:rsidR="001C7AFD" w:rsidRPr="00C75636">
        <w:rPr>
          <w:rFonts w:asciiTheme="minorHAnsi" w:hAnsiTheme="minorHAnsi" w:cstheme="minorHAnsi"/>
          <w:sz w:val="24"/>
          <w:szCs w:val="24"/>
        </w:rPr>
        <w:t>secțiunea</w:t>
      </w:r>
      <w:r w:rsidRPr="00C75636">
        <w:rPr>
          <w:rFonts w:asciiTheme="minorHAnsi" w:hAnsiTheme="minorHAnsi" w:cstheme="minorHAnsi"/>
          <w:sz w:val="24"/>
          <w:szCs w:val="24"/>
        </w:rPr>
        <w:t xml:space="preserve"> 11.3.</w:t>
      </w:r>
    </w:p>
    <w:p w14:paraId="24718C4D" w14:textId="7EB08170" w:rsidR="00181E8F" w:rsidRPr="00C75636" w:rsidRDefault="00181E8F" w:rsidP="00345CE8">
      <w:pPr>
        <w:pStyle w:val="Heading1"/>
      </w:pPr>
      <w:bookmarkStart w:id="210" w:name="_Toc99376168"/>
      <w:bookmarkStart w:id="211" w:name="_Toc142556401"/>
      <w:bookmarkStart w:id="212" w:name="_Toc164239814"/>
      <w:r w:rsidRPr="00C75636">
        <w:t>COMPLETAREA ŞI DEPUNEREA CERERILOR DE FINANTARE</w:t>
      </w:r>
      <w:bookmarkEnd w:id="210"/>
      <w:bookmarkEnd w:id="211"/>
      <w:bookmarkEnd w:id="212"/>
    </w:p>
    <w:p w14:paraId="33202091" w14:textId="07AC9E18" w:rsidR="00181E8F" w:rsidRPr="00C75636" w:rsidRDefault="00181E8F" w:rsidP="00345CE8">
      <w:pPr>
        <w:pStyle w:val="Heading2"/>
      </w:pPr>
      <w:bookmarkStart w:id="213" w:name="_Toc99376169"/>
      <w:bookmarkStart w:id="214" w:name="_Toc142556402"/>
      <w:bookmarkStart w:id="215" w:name="_Toc164239815"/>
      <w:r w:rsidRPr="00C75636">
        <w:t>Completarea formularului cererii</w:t>
      </w:r>
      <w:bookmarkEnd w:id="213"/>
      <w:bookmarkEnd w:id="214"/>
      <w:bookmarkEnd w:id="215"/>
    </w:p>
    <w:p w14:paraId="728E3629" w14:textId="77777777" w:rsidR="00181E8F" w:rsidRPr="00C75636"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Cererea de finanțare este compusă din: </w:t>
      </w:r>
    </w:p>
    <w:p w14:paraId="010F603B" w14:textId="707E435F" w:rsidR="000A509E" w:rsidRPr="00C75636" w:rsidRDefault="000A509E">
      <w:pPr>
        <w:pStyle w:val="ListParagraph"/>
        <w:numPr>
          <w:ilvl w:val="0"/>
          <w:numId w:val="20"/>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lastRenderedPageBreak/>
        <w:t>Formularul Cererii de finanțare ale cărei secţiuni se completează exclusiv în aplicaţia MySMIS2021;</w:t>
      </w:r>
    </w:p>
    <w:p w14:paraId="45EB6F54" w14:textId="2BA6EADC" w:rsidR="000A509E" w:rsidRPr="00C75636" w:rsidRDefault="000A509E">
      <w:pPr>
        <w:pStyle w:val="ListParagraph"/>
        <w:numPr>
          <w:ilvl w:val="0"/>
          <w:numId w:val="20"/>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Anexele la cererea de finanțare, prezentate în cadrul secțiunilor </w:t>
      </w:r>
      <w:r w:rsidRPr="00C75636">
        <w:rPr>
          <w:rFonts w:asciiTheme="minorHAnsi" w:hAnsiTheme="minorHAnsi" w:cstheme="minorHAnsi"/>
          <w:b/>
          <w:bCs/>
          <w:sz w:val="24"/>
          <w:szCs w:val="24"/>
        </w:rPr>
        <w:t>7.4 Anexe și documente obligatorii la depunerea cererii</w:t>
      </w:r>
      <w:r w:rsidRPr="00C75636">
        <w:rPr>
          <w:rFonts w:asciiTheme="minorHAnsi" w:hAnsiTheme="minorHAnsi" w:cstheme="minorHAnsi"/>
          <w:sz w:val="24"/>
          <w:szCs w:val="24"/>
        </w:rPr>
        <w:t xml:space="preserve"> și </w:t>
      </w:r>
      <w:r w:rsidRPr="00C75636">
        <w:rPr>
          <w:rFonts w:asciiTheme="minorHAnsi" w:hAnsiTheme="minorHAnsi" w:cstheme="minorHAnsi"/>
          <w:b/>
          <w:bCs/>
          <w:sz w:val="24"/>
          <w:szCs w:val="24"/>
        </w:rPr>
        <w:t>7.6 Anexe și documente obligatorii la momentul contractării</w:t>
      </w:r>
      <w:r w:rsidRPr="00C75636">
        <w:rPr>
          <w:rFonts w:asciiTheme="minorHAnsi" w:hAnsiTheme="minorHAnsi" w:cstheme="minorHAnsi"/>
          <w:sz w:val="24"/>
          <w:szCs w:val="24"/>
        </w:rPr>
        <w:t>, vor fi încărcate în sistemul informatic MySMIS2021/SMIS2021+, în format PDF, semnate numai de către reprezentantul legal al solicitantului cu semnătură electronică extinsă, certificată în conformitate cu prevederile legale în vigoare.</w:t>
      </w:r>
    </w:p>
    <w:p w14:paraId="6D5646A3" w14:textId="77777777" w:rsidR="00181E8F" w:rsidRPr="00C75636" w:rsidRDefault="00181E8F" w:rsidP="009B7618">
      <w:pPr>
        <w:spacing w:before="0"/>
        <w:jc w:val="both"/>
        <w:rPr>
          <w:rFonts w:asciiTheme="minorHAnsi" w:hAnsiTheme="minorHAnsi" w:cstheme="minorHAnsi"/>
          <w:sz w:val="24"/>
          <w:szCs w:val="24"/>
        </w:rPr>
      </w:pPr>
      <w:r w:rsidRPr="00C75636">
        <w:rPr>
          <w:rFonts w:asciiTheme="minorHAnsi" w:hAnsiTheme="minorHAnsi" w:cstheme="minorHAnsi"/>
          <w:sz w:val="24"/>
          <w:szCs w:val="24"/>
          <w:lang w:eastAsia="en-GB"/>
        </w:rPr>
        <w:t>Acest ghid conține modele standard sau anexe/modele recomandate/orientative.</w:t>
      </w:r>
      <w:bookmarkStart w:id="216" w:name="_Hlk100061992"/>
    </w:p>
    <w:p w14:paraId="21E0CC96" w14:textId="77777777" w:rsidR="00181E8F" w:rsidRPr="00C75636" w:rsidRDefault="00181E8F" w:rsidP="009B7618">
      <w:pPr>
        <w:spacing w:before="0"/>
        <w:jc w:val="both"/>
        <w:rPr>
          <w:rFonts w:asciiTheme="minorHAnsi" w:hAnsiTheme="minorHAnsi" w:cstheme="minorHAnsi"/>
          <w:sz w:val="24"/>
          <w:szCs w:val="24"/>
        </w:rPr>
      </w:pPr>
      <w:r w:rsidRPr="00C75636">
        <w:rPr>
          <w:rFonts w:asciiTheme="minorHAnsi" w:hAnsiTheme="minorHAnsi" w:cstheme="minorHAns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057104EF" w14:textId="0F5951EF" w:rsidR="00DF1825" w:rsidRPr="00C75636" w:rsidRDefault="00DF1825" w:rsidP="00CF578B">
      <w:pPr>
        <w:spacing w:before="0"/>
        <w:jc w:val="both"/>
        <w:rPr>
          <w:rFonts w:asciiTheme="minorHAnsi" w:hAnsiTheme="minorHAnsi" w:cstheme="minorHAnsi"/>
          <w:sz w:val="24"/>
          <w:szCs w:val="24"/>
        </w:rPr>
      </w:pPr>
      <w:r w:rsidRPr="00C75636">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747B787C" w14:textId="7FFF6FCD" w:rsidR="00181E8F" w:rsidRPr="00C75636" w:rsidRDefault="00181E8F" w:rsidP="00CF578B">
      <w:pPr>
        <w:spacing w:before="0"/>
        <w:jc w:val="both"/>
        <w:rPr>
          <w:rFonts w:asciiTheme="minorHAnsi" w:hAnsiTheme="minorHAnsi" w:cstheme="minorHAnsi"/>
          <w:sz w:val="24"/>
          <w:szCs w:val="24"/>
        </w:rPr>
      </w:pPr>
      <w:r w:rsidRPr="00C75636">
        <w:rPr>
          <w:rFonts w:asciiTheme="minorHAnsi" w:hAnsiTheme="minorHAnsi" w:cstheme="minorHAns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65CFD140" w:rsidR="00181E8F" w:rsidRPr="00C75636" w:rsidRDefault="00181E8F" w:rsidP="00CF578B">
      <w:pPr>
        <w:autoSpaceDE w:val="0"/>
        <w:autoSpaceDN w:val="0"/>
        <w:adjustRightInd w:val="0"/>
        <w:spacing w:before="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Celelalte documente (ex. documentația tehnico-economică, avize) vor fi scanate, salvate în format pdf, semnate digital și încărcate în aplicația MySMIS2021, la completarea cererii de finanțare. </w:t>
      </w:r>
    </w:p>
    <w:p w14:paraId="2DB131A8" w14:textId="49573C52" w:rsidR="00181E8F" w:rsidRPr="00C75636" w:rsidRDefault="00181E8F" w:rsidP="00F66232">
      <w:pPr>
        <w:tabs>
          <w:tab w:val="left" w:pos="709"/>
        </w:tabs>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4B1973A" w14:textId="77777777" w:rsidR="002B738C" w:rsidRPr="00C75636" w:rsidRDefault="002B738C" w:rsidP="00F66232">
      <w:pPr>
        <w:spacing w:before="0" w:after="0"/>
        <w:rPr>
          <w:rFonts w:asciiTheme="minorHAnsi" w:hAnsiTheme="minorHAnsi" w:cstheme="minorHAnsi"/>
          <w:b/>
          <w:bCs/>
          <w:sz w:val="24"/>
          <w:szCs w:val="24"/>
        </w:rPr>
      </w:pPr>
    </w:p>
    <w:p w14:paraId="148FB0AF" w14:textId="77777777" w:rsidR="002B738C" w:rsidRPr="00C75636" w:rsidRDefault="002B738C" w:rsidP="00F66232">
      <w:pPr>
        <w:spacing w:before="0" w:after="0"/>
        <w:rPr>
          <w:rFonts w:asciiTheme="minorHAnsi" w:hAnsiTheme="minorHAnsi" w:cstheme="minorHAnsi"/>
          <w:b/>
          <w:bCs/>
          <w:sz w:val="24"/>
          <w:szCs w:val="24"/>
        </w:rPr>
      </w:pPr>
    </w:p>
    <w:p w14:paraId="15FA5AAD" w14:textId="2C03458B" w:rsidR="000A509E" w:rsidRPr="00C75636" w:rsidRDefault="000A509E" w:rsidP="00F66232">
      <w:pPr>
        <w:spacing w:before="0" w:after="0"/>
        <w:rPr>
          <w:rFonts w:asciiTheme="minorHAnsi" w:hAnsiTheme="minorHAnsi" w:cstheme="minorHAnsi"/>
          <w:b/>
          <w:bCs/>
          <w:sz w:val="24"/>
          <w:szCs w:val="24"/>
          <w:lang w:eastAsia="en-GB"/>
        </w:rPr>
      </w:pPr>
      <w:r w:rsidRPr="00C75636">
        <w:rPr>
          <w:rFonts w:asciiTheme="minorHAnsi" w:hAnsiTheme="minorHAnsi" w:cstheme="minorHAnsi"/>
          <w:b/>
          <w:bCs/>
          <w:sz w:val="24"/>
          <w:szCs w:val="24"/>
        </w:rPr>
        <w:t>Notă!</w:t>
      </w:r>
    </w:p>
    <w:p w14:paraId="40754FB4" w14:textId="22365AE0" w:rsidR="000A509E" w:rsidRPr="00C75636"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C75636">
        <w:rPr>
          <w:rFonts w:asciiTheme="minorHAnsi" w:hAnsiTheme="minorHAnsi" w:cstheme="minorHAnsi"/>
          <w:sz w:val="24"/>
          <w:szCs w:val="24"/>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C75636"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C75636">
        <w:rPr>
          <w:rFonts w:asciiTheme="minorHAnsi" w:hAnsiTheme="minorHAnsi" w:cstheme="minorHAnsi"/>
          <w:sz w:val="24"/>
          <w:szCs w:val="24"/>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6D6C216E" w:rsidR="000A509E" w:rsidRPr="00C75636" w:rsidRDefault="000A509E">
      <w:pPr>
        <w:pStyle w:val="ListParagraph"/>
        <w:numPr>
          <w:ilvl w:val="0"/>
          <w:numId w:val="21"/>
        </w:numPr>
        <w:spacing w:before="0" w:after="0"/>
        <w:ind w:left="270" w:hanging="270"/>
        <w:jc w:val="both"/>
        <w:rPr>
          <w:rFonts w:asciiTheme="minorHAnsi" w:hAnsiTheme="minorHAnsi" w:cstheme="minorHAnsi"/>
          <w:sz w:val="24"/>
          <w:szCs w:val="24"/>
        </w:rPr>
      </w:pPr>
      <w:r w:rsidRPr="00C75636">
        <w:rPr>
          <w:rFonts w:asciiTheme="minorHAnsi" w:hAnsiTheme="minorHAnsi" w:cstheme="minorHAnsi"/>
          <w:sz w:val="24"/>
          <w:szCs w:val="24"/>
        </w:rPr>
        <w:t>Depunerea cererii de finanţare nu are ca rezultat în mod obligatoriu acordarea finanţării, solicitantul la finanţare asumându-și riscul ca în urma procesului de evaluare și selecție, respectiv contractare, proiectul să poată fi respins pentru neîndeplinirea criteriilor de evaluare și selecție sau contractare</w:t>
      </w:r>
    </w:p>
    <w:p w14:paraId="58AF565D" w14:textId="6852D70B" w:rsidR="00181E8F" w:rsidRPr="00C75636" w:rsidRDefault="00181E8F" w:rsidP="00345CE8">
      <w:pPr>
        <w:pStyle w:val="Heading2"/>
      </w:pPr>
      <w:bookmarkStart w:id="217" w:name="_Toc99376170"/>
      <w:bookmarkStart w:id="218" w:name="_Toc142556403"/>
      <w:bookmarkStart w:id="219" w:name="_Toc164239816"/>
      <w:bookmarkStart w:id="220" w:name="_Hlk93050126"/>
      <w:bookmarkEnd w:id="216"/>
      <w:r w:rsidRPr="00C75636">
        <w:t>Limba utilizată în completarea cererii de finanțare</w:t>
      </w:r>
      <w:bookmarkEnd w:id="217"/>
      <w:bookmarkEnd w:id="218"/>
      <w:bookmarkEnd w:id="219"/>
    </w:p>
    <w:p w14:paraId="599109A5" w14:textId="77777777" w:rsidR="00181E8F" w:rsidRPr="00C75636" w:rsidRDefault="00181E8F" w:rsidP="00CF578B">
      <w:pPr>
        <w:tabs>
          <w:tab w:val="left" w:pos="709"/>
        </w:tabs>
        <w:jc w:val="both"/>
        <w:rPr>
          <w:rFonts w:asciiTheme="minorHAnsi" w:hAnsiTheme="minorHAnsi" w:cstheme="minorHAnsi"/>
          <w:sz w:val="24"/>
          <w:szCs w:val="24"/>
        </w:rPr>
      </w:pPr>
      <w:bookmarkStart w:id="221" w:name="_Hlk100062024"/>
      <w:bookmarkEnd w:id="220"/>
      <w:r w:rsidRPr="00C75636">
        <w:rPr>
          <w:rFonts w:asciiTheme="minorHAnsi" w:hAnsiTheme="minorHAnsi" w:cstheme="minorHAns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C75636" w:rsidRDefault="00181E8F" w:rsidP="00CF578B">
      <w:pPr>
        <w:tabs>
          <w:tab w:val="left" w:pos="709"/>
        </w:tabs>
        <w:jc w:val="both"/>
        <w:rPr>
          <w:rFonts w:asciiTheme="minorHAnsi" w:hAnsiTheme="minorHAnsi" w:cstheme="minorHAnsi"/>
          <w:sz w:val="24"/>
          <w:szCs w:val="24"/>
        </w:rPr>
      </w:pPr>
      <w:r w:rsidRPr="00C75636">
        <w:rPr>
          <w:rFonts w:asciiTheme="minorHAnsi" w:hAnsiTheme="minorHAnsi" w:cstheme="minorHAnsi"/>
          <w:sz w:val="24"/>
          <w:szCs w:val="24"/>
        </w:rPr>
        <w:lastRenderedPageBreak/>
        <w:t>Completarea cererii de finanțare într-un mod clar şi coerent va înlesni procesul de evaluare a acesteia.</w:t>
      </w:r>
    </w:p>
    <w:p w14:paraId="05E3D734" w14:textId="3514A509" w:rsidR="00181E8F" w:rsidRPr="00C75636" w:rsidRDefault="00181E8F" w:rsidP="00345CE8">
      <w:pPr>
        <w:pStyle w:val="Heading2"/>
      </w:pPr>
      <w:bookmarkStart w:id="222" w:name="_Toc99376171"/>
      <w:bookmarkStart w:id="223" w:name="_Toc142556404"/>
      <w:bookmarkStart w:id="224" w:name="_Toc164239817"/>
      <w:bookmarkEnd w:id="221"/>
      <w:r w:rsidRPr="00C75636">
        <w:t>Metodologia de justificare şi detaliere a bugetului cererii de finanțare</w:t>
      </w:r>
      <w:bookmarkEnd w:id="222"/>
      <w:bookmarkEnd w:id="223"/>
      <w:bookmarkEnd w:id="224"/>
    </w:p>
    <w:p w14:paraId="10C39F4A" w14:textId="29F589BC" w:rsidR="00181E8F" w:rsidRPr="00C75636" w:rsidRDefault="00181E8F" w:rsidP="00CF578B">
      <w:pPr>
        <w:autoSpaceDE w:val="0"/>
        <w:autoSpaceDN w:val="0"/>
        <w:adjustRightInd w:val="0"/>
        <w:jc w:val="both"/>
        <w:rPr>
          <w:rFonts w:asciiTheme="minorHAnsi" w:hAnsiTheme="minorHAnsi" w:cstheme="minorHAnsi"/>
          <w:sz w:val="24"/>
          <w:szCs w:val="24"/>
        </w:rPr>
      </w:pPr>
      <w:bookmarkStart w:id="225" w:name="_Hlk100062058"/>
      <w:r w:rsidRPr="00C75636">
        <w:rPr>
          <w:rFonts w:asciiTheme="minorHAnsi" w:hAnsiTheme="minorHAnsi" w:cstheme="minorHAnsi"/>
          <w:sz w:val="24"/>
          <w:szCs w:val="24"/>
        </w:rPr>
        <w:t>Completarea bugetului cererii de finanțare se va face conform prevederilor prezentului ghid, inclusiv a anexelor la acesta</w:t>
      </w:r>
      <w:r w:rsidR="00E34F3E" w:rsidRPr="00C75636">
        <w:rPr>
          <w:rFonts w:asciiTheme="minorHAnsi" w:hAnsiTheme="minorHAnsi" w:cstheme="minorHAnsi"/>
          <w:sz w:val="24"/>
          <w:szCs w:val="24"/>
        </w:rPr>
        <w:t xml:space="preserve">, cu respectarea </w:t>
      </w:r>
      <w:r w:rsidR="00864EA5" w:rsidRPr="00C75636">
        <w:rPr>
          <w:rFonts w:asciiTheme="minorHAnsi" w:hAnsiTheme="minorHAnsi" w:cstheme="minorHAnsi"/>
          <w:sz w:val="24"/>
          <w:szCs w:val="24"/>
        </w:rPr>
        <w:t xml:space="preserve">prevederilor </w:t>
      </w:r>
      <w:r w:rsidR="006A6878" w:rsidRPr="00C75636">
        <w:rPr>
          <w:rFonts w:asciiTheme="minorHAnsi" w:hAnsiTheme="minorHAnsi" w:cstheme="minorHAnsi"/>
          <w:sz w:val="24"/>
          <w:szCs w:val="24"/>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AEA209B" w14:textId="684B79FC" w:rsidR="00AE2EB8" w:rsidRPr="00C75636" w:rsidRDefault="00AE2EB8" w:rsidP="00CF578B">
      <w:pPr>
        <w:jc w:val="both"/>
        <w:rPr>
          <w:rFonts w:asciiTheme="minorHAnsi" w:hAnsiTheme="minorHAnsi" w:cstheme="minorHAnsi"/>
          <w:sz w:val="24"/>
          <w:szCs w:val="24"/>
        </w:rPr>
      </w:pPr>
      <w:r w:rsidRPr="00C75636">
        <w:rPr>
          <w:rFonts w:asciiTheme="minorHAnsi" w:hAnsiTheme="minorHAnsi" w:cstheme="minorHAnsi"/>
          <w:sz w:val="24"/>
          <w:szCs w:val="24"/>
        </w:rPr>
        <w:t xml:space="preserve">Bugetul proiectului este cuprins </w:t>
      </w:r>
      <w:r w:rsidR="0058308E" w:rsidRPr="00C75636">
        <w:rPr>
          <w:rFonts w:asciiTheme="minorHAnsi" w:hAnsiTheme="minorHAnsi" w:cstheme="minorHAnsi"/>
          <w:sz w:val="24"/>
          <w:szCs w:val="24"/>
        </w:rPr>
        <w:t xml:space="preserve">în Cererea de Finanțare </w:t>
      </w:r>
      <w:r w:rsidRPr="00C75636">
        <w:rPr>
          <w:rFonts w:asciiTheme="minorHAnsi" w:hAnsiTheme="minorHAnsi" w:cstheme="minorHAnsi"/>
          <w:sz w:val="24"/>
          <w:szCs w:val="24"/>
        </w:rPr>
        <w:t>și respectă formatul cadru și conținutul minim aprobat prin Ordonanța de urgență a Guvernului nr. 23/2023. Bugetul proiectului se generează în cadrul aplicației MySMIS2021</w:t>
      </w:r>
      <w:r w:rsidR="009B7DA7" w:rsidRPr="00C75636">
        <w:rPr>
          <w:rFonts w:asciiTheme="minorHAnsi" w:hAnsiTheme="minorHAnsi" w:cstheme="minorHAnsi"/>
          <w:sz w:val="24"/>
          <w:szCs w:val="24"/>
        </w:rPr>
        <w:t>.</w:t>
      </w:r>
    </w:p>
    <w:p w14:paraId="3BC2929B" w14:textId="77777777" w:rsidR="00181E8F" w:rsidRPr="00C75636" w:rsidRDefault="00181E8F" w:rsidP="00CF578B">
      <w:pPr>
        <w:jc w:val="both"/>
        <w:rPr>
          <w:rFonts w:asciiTheme="minorHAnsi" w:hAnsiTheme="minorHAnsi" w:cstheme="minorHAnsi"/>
          <w:sz w:val="24"/>
          <w:szCs w:val="24"/>
        </w:rPr>
      </w:pPr>
      <w:r w:rsidRPr="00C75636">
        <w:rPr>
          <w:rFonts w:asciiTheme="minorHAnsi" w:hAnsiTheme="minorHAnsi" w:cstheme="minorHAnsi"/>
          <w:sz w:val="24"/>
          <w:szCs w:val="24"/>
        </w:rPr>
        <w:t>Corectitudinea, coerența documentelor și informațiilor financiare, precum și justificarea acestora este esențială în procesul de evaluare și selecție.</w:t>
      </w:r>
    </w:p>
    <w:p w14:paraId="327F0B0B" w14:textId="7B21B98B" w:rsidR="00181E8F" w:rsidRPr="00C75636" w:rsidRDefault="00181E8F" w:rsidP="00CF578B">
      <w:pPr>
        <w:autoSpaceDE w:val="0"/>
        <w:autoSpaceDN w:val="0"/>
        <w:adjustRightInd w:val="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391BCC97" w14:textId="7A02A228" w:rsidR="00181E8F" w:rsidRPr="00C75636" w:rsidRDefault="00181E8F" w:rsidP="00CF578B">
      <w:pPr>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Contribuţia proprie a beneficiarului poate proveni din surse proprii, </w:t>
      </w:r>
      <w:r w:rsidR="007E4CD7" w:rsidRPr="00C75636">
        <w:rPr>
          <w:rFonts w:asciiTheme="minorHAnsi" w:hAnsiTheme="minorHAnsi" w:cstheme="minorHAnsi"/>
          <w:sz w:val="24"/>
          <w:szCs w:val="24"/>
          <w:lang w:eastAsia="en-GB"/>
        </w:rPr>
        <w:t>surse ce exclud ajutoare de stat sau ajutoare de minimis</w:t>
      </w:r>
      <w:r w:rsidRPr="00C75636">
        <w:rPr>
          <w:rFonts w:asciiTheme="minorHAnsi" w:hAnsiTheme="minorHAnsi" w:cstheme="minorHAnsi"/>
          <w:sz w:val="24"/>
          <w:szCs w:val="24"/>
          <w:lang w:eastAsia="en-GB"/>
        </w:rPr>
        <w:t xml:space="preserve">. </w:t>
      </w:r>
    </w:p>
    <w:p w14:paraId="7A849EA2" w14:textId="77777777" w:rsidR="00181E8F" w:rsidRPr="00C75636" w:rsidRDefault="00181E8F" w:rsidP="00D15F90">
      <w:pPr>
        <w:jc w:val="both"/>
        <w:rPr>
          <w:rFonts w:asciiTheme="minorHAnsi" w:hAnsiTheme="minorHAnsi" w:cstheme="minorHAnsi"/>
          <w:sz w:val="24"/>
          <w:szCs w:val="24"/>
        </w:rPr>
      </w:pPr>
      <w:r w:rsidRPr="00C75636">
        <w:rPr>
          <w:rFonts w:asciiTheme="minorHAnsi" w:hAnsiTheme="minorHAnsi" w:cstheme="minorHAns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25"/>
    <w:p w14:paraId="7D26210A" w14:textId="77777777" w:rsidR="00181E8F" w:rsidRPr="00C75636" w:rsidRDefault="00181E8F" w:rsidP="00D15F90">
      <w:pPr>
        <w:jc w:val="both"/>
        <w:rPr>
          <w:rFonts w:asciiTheme="minorHAnsi" w:hAnsiTheme="minorHAnsi" w:cstheme="minorHAnsi"/>
          <w:sz w:val="24"/>
          <w:szCs w:val="24"/>
        </w:rPr>
      </w:pPr>
      <w:r w:rsidRPr="00C75636">
        <w:rPr>
          <w:rFonts w:asciiTheme="minorHAnsi" w:hAnsiTheme="minorHAnsi" w:cstheme="minorHAns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A6AA7D2" w:rsidR="00AE2EB8" w:rsidRPr="00C75636" w:rsidRDefault="00181E8F" w:rsidP="00D15F90">
      <w:pPr>
        <w:jc w:val="both"/>
        <w:rPr>
          <w:rFonts w:asciiTheme="minorHAnsi" w:hAnsiTheme="minorHAnsi" w:cstheme="minorHAnsi"/>
          <w:sz w:val="24"/>
          <w:szCs w:val="24"/>
        </w:rPr>
      </w:pPr>
      <w:r w:rsidRPr="00C75636">
        <w:rPr>
          <w:rFonts w:asciiTheme="minorHAnsi" w:hAnsiTheme="minorHAnsi" w:cstheme="minorHAnsi"/>
          <w:sz w:val="24"/>
          <w:szCs w:val="24"/>
        </w:rPr>
        <w:t>Pentru proiectele de infrastructură, bugetul proiectului se corelează cu devizul general al investiției, întocmit în conformitate cu prevederile HG 907/2016</w:t>
      </w:r>
      <w:r w:rsidR="001C7AFD" w:rsidRPr="00C75636">
        <w:rPr>
          <w:rFonts w:asciiTheme="minorHAnsi" w:hAnsiTheme="minorHAnsi" w:cstheme="minorHAnsi"/>
          <w:sz w:val="24"/>
          <w:szCs w:val="24"/>
        </w:rPr>
        <w:t xml:space="preserve"> privind etapele de elaborare și conținutul cadru al documentațiilor tehnico-economice aferente obiectivelor/ proiectelor de investiții finanțate din fonduri publice</w:t>
      </w:r>
      <w:r w:rsidRPr="00C75636">
        <w:rPr>
          <w:rFonts w:asciiTheme="minorHAnsi" w:hAnsiTheme="minorHAnsi" w:cstheme="minorHAnsi"/>
          <w:sz w:val="24"/>
          <w:szCs w:val="24"/>
        </w:rPr>
        <w:t xml:space="preserve">, cu modificările </w:t>
      </w:r>
      <w:r w:rsidR="0043295E" w:rsidRPr="00C75636">
        <w:rPr>
          <w:rFonts w:asciiTheme="minorHAnsi" w:hAnsiTheme="minorHAnsi" w:cstheme="minorHAnsi"/>
          <w:sz w:val="24"/>
          <w:szCs w:val="24"/>
        </w:rPr>
        <w:t>ș</w:t>
      </w:r>
      <w:r w:rsidRPr="00C75636">
        <w:rPr>
          <w:rFonts w:asciiTheme="minorHAnsi" w:hAnsiTheme="minorHAnsi" w:cstheme="minorHAnsi"/>
          <w:sz w:val="24"/>
          <w:szCs w:val="24"/>
        </w:rPr>
        <w:t xml:space="preserve">i completările ulterioare. </w:t>
      </w:r>
    </w:p>
    <w:p w14:paraId="3ACE7292" w14:textId="7CBCFF9D" w:rsidR="00181E8F" w:rsidRPr="00C75636" w:rsidRDefault="00181E8F" w:rsidP="00D15F90">
      <w:pPr>
        <w:jc w:val="both"/>
        <w:rPr>
          <w:rFonts w:asciiTheme="minorHAnsi" w:hAnsiTheme="minorHAnsi" w:cstheme="minorHAnsi"/>
          <w:sz w:val="24"/>
          <w:szCs w:val="24"/>
        </w:rPr>
      </w:pPr>
      <w:r w:rsidRPr="00C75636">
        <w:rPr>
          <w:rFonts w:asciiTheme="minorHAnsi" w:hAnsiTheme="minorHAnsi" w:cstheme="minorHAnsi"/>
          <w:sz w:val="24"/>
          <w:szCs w:val="24"/>
        </w:rPr>
        <w:t xml:space="preserve">Se va completa Matricea </w:t>
      </w:r>
      <w:r w:rsidR="001C7AFD" w:rsidRPr="00C75636">
        <w:rPr>
          <w:rFonts w:asciiTheme="minorHAnsi" w:hAnsiTheme="minorHAnsi" w:cstheme="minorHAnsi"/>
          <w:sz w:val="24"/>
          <w:szCs w:val="24"/>
        </w:rPr>
        <w:t>de corelare a bugetului proiectului cu devizul general al investiției</w:t>
      </w:r>
      <w:r w:rsidRPr="00C75636">
        <w:rPr>
          <w:rFonts w:asciiTheme="minorHAnsi" w:hAnsiTheme="minorHAnsi" w:cstheme="minorHAnsi"/>
          <w:sz w:val="24"/>
          <w:szCs w:val="24"/>
        </w:rPr>
        <w:t xml:space="preserve">, </w:t>
      </w:r>
      <w:r w:rsidRPr="00C75636">
        <w:rPr>
          <w:rFonts w:asciiTheme="minorHAnsi" w:hAnsiTheme="minorHAnsi" w:cstheme="minorHAnsi"/>
          <w:b/>
          <w:bCs/>
          <w:sz w:val="24"/>
          <w:szCs w:val="24"/>
        </w:rPr>
        <w:t xml:space="preserve">Model </w:t>
      </w:r>
      <w:r w:rsidR="0069293C" w:rsidRPr="00C75636">
        <w:rPr>
          <w:rFonts w:asciiTheme="minorHAnsi" w:hAnsiTheme="minorHAnsi" w:cstheme="minorHAnsi"/>
          <w:b/>
          <w:bCs/>
          <w:sz w:val="24"/>
          <w:szCs w:val="24"/>
        </w:rPr>
        <w:t>A</w:t>
      </w:r>
      <w:r w:rsidRPr="00C75636">
        <w:rPr>
          <w:rFonts w:asciiTheme="minorHAnsi" w:hAnsiTheme="minorHAnsi" w:cstheme="minorHAnsi"/>
          <w:sz w:val="24"/>
          <w:szCs w:val="24"/>
        </w:rPr>
        <w:t xml:space="preserve"> la prezentul ghid.</w:t>
      </w:r>
    </w:p>
    <w:p w14:paraId="201CE0C6" w14:textId="0D619F59" w:rsidR="00D15F90" w:rsidRPr="00C75636" w:rsidRDefault="00D15F90" w:rsidP="00D15F90">
      <w:pPr>
        <w:jc w:val="both"/>
        <w:rPr>
          <w:rFonts w:asciiTheme="minorHAnsi" w:hAnsiTheme="minorHAnsi" w:cstheme="minorHAnsi"/>
          <w:sz w:val="24"/>
          <w:szCs w:val="24"/>
        </w:rPr>
      </w:pPr>
      <w:r w:rsidRPr="00C75636">
        <w:rPr>
          <w:rFonts w:asciiTheme="minorHAnsi" w:hAnsiTheme="minorHAnsi" w:cstheme="minorHAnsi"/>
          <w:sz w:val="24"/>
          <w:szCs w:val="24"/>
        </w:rPr>
        <w:t>De asemenea, se va completa şi Anexa 1</w:t>
      </w:r>
      <w:r w:rsidR="00B85DE9" w:rsidRPr="00C75636">
        <w:rPr>
          <w:rFonts w:asciiTheme="minorHAnsi" w:hAnsiTheme="minorHAnsi" w:cstheme="minorHAnsi"/>
          <w:sz w:val="24"/>
          <w:szCs w:val="24"/>
        </w:rPr>
        <w:t>4</w:t>
      </w:r>
      <w:r w:rsidRPr="00C75636">
        <w:rPr>
          <w:rFonts w:asciiTheme="minorHAnsi" w:hAnsiTheme="minorHAnsi" w:cstheme="minorHAnsi"/>
          <w:sz w:val="24"/>
          <w:szCs w:val="24"/>
        </w:rPr>
        <w:t xml:space="preserve"> – Declaraţia privind eligibilitatea TVA.</w:t>
      </w:r>
    </w:p>
    <w:p w14:paraId="000FF64D" w14:textId="0CA5363C" w:rsidR="00181E8F" w:rsidRPr="00C75636" w:rsidRDefault="00333CAB" w:rsidP="00345CE8">
      <w:pPr>
        <w:pStyle w:val="Heading2"/>
      </w:pPr>
      <w:bookmarkStart w:id="226" w:name="_Toc99376172"/>
      <w:r w:rsidRPr="00C75636">
        <w:t xml:space="preserve"> </w:t>
      </w:r>
      <w:bookmarkStart w:id="227" w:name="_Toc142556405"/>
      <w:bookmarkStart w:id="228" w:name="_Toc164239818"/>
      <w:r w:rsidR="00181E8F" w:rsidRPr="00C75636">
        <w:t>Anexe şi documente obligatorii la depunerea cererii</w:t>
      </w:r>
      <w:bookmarkEnd w:id="226"/>
      <w:bookmarkEnd w:id="227"/>
      <w:bookmarkEnd w:id="228"/>
    </w:p>
    <w:p w14:paraId="1DCF6B49" w14:textId="77777777" w:rsidR="00460787" w:rsidRPr="00C75636" w:rsidRDefault="00460787" w:rsidP="008C3230">
      <w:pPr>
        <w:jc w:val="both"/>
        <w:rPr>
          <w:rFonts w:asciiTheme="minorHAnsi" w:hAnsiTheme="minorHAnsi" w:cstheme="minorHAnsi"/>
          <w:sz w:val="24"/>
          <w:szCs w:val="24"/>
        </w:rPr>
      </w:pPr>
      <w:r w:rsidRPr="00C75636">
        <w:rPr>
          <w:rFonts w:asciiTheme="minorHAnsi" w:hAnsiTheme="minorHAnsi" w:cstheme="minorHAnsi"/>
          <w:sz w:val="24"/>
          <w:szCs w:val="24"/>
        </w:rPr>
        <w:t xml:space="preserve">Condițiile de eligibilitate ale solicitanților de fonduri externe nerambursabile fac obiectul </w:t>
      </w:r>
      <w:r w:rsidRPr="00C75636">
        <w:rPr>
          <w:rFonts w:asciiTheme="minorHAnsi" w:hAnsiTheme="minorHAnsi" w:cstheme="minorHAnsi"/>
          <w:b/>
          <w:bCs/>
          <w:sz w:val="24"/>
          <w:szCs w:val="24"/>
        </w:rPr>
        <w:t>declarației unice a solicitantului</w:t>
      </w:r>
      <w:r w:rsidRPr="00C75636">
        <w:rPr>
          <w:rFonts w:asciiTheme="minorHAnsi" w:hAnsiTheme="minorHAnsi" w:cstheme="minorHAnsi"/>
          <w:sz w:val="24"/>
          <w:szCs w:val="24"/>
        </w:rPr>
        <w:t xml:space="preserve">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80E11AE" w14:textId="515E6EB9" w:rsidR="00460787" w:rsidRPr="00C75636" w:rsidRDefault="00460787" w:rsidP="008C3230">
      <w:pPr>
        <w:jc w:val="both"/>
        <w:rPr>
          <w:rFonts w:asciiTheme="minorHAnsi" w:hAnsiTheme="minorHAnsi" w:cstheme="minorHAnsi"/>
          <w:sz w:val="24"/>
          <w:szCs w:val="24"/>
        </w:rPr>
      </w:pPr>
      <w:r w:rsidRPr="00C75636">
        <w:rPr>
          <w:rFonts w:asciiTheme="minorHAnsi" w:hAnsiTheme="minorHAnsi" w:cstheme="minorHAnsi"/>
          <w:sz w:val="24"/>
          <w:szCs w:val="24"/>
        </w:rPr>
        <w:lastRenderedPageBreak/>
        <w:t>Solicitantul va depune documentele justificative, documentel</w:t>
      </w:r>
      <w:r w:rsidR="008E09AC" w:rsidRPr="00C75636">
        <w:rPr>
          <w:rFonts w:asciiTheme="minorHAnsi" w:hAnsiTheme="minorHAnsi" w:cstheme="minorHAnsi"/>
          <w:sz w:val="24"/>
          <w:szCs w:val="24"/>
        </w:rPr>
        <w:t>e</w:t>
      </w:r>
      <w:r w:rsidRPr="00C75636">
        <w:rPr>
          <w:rFonts w:asciiTheme="minorHAnsi" w:hAnsiTheme="minorHAnsi" w:cstheme="minorHAnsi"/>
          <w:sz w:val="24"/>
          <w:szCs w:val="24"/>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04E4F47F" w:rsidR="008C3230" w:rsidRPr="00C75636" w:rsidRDefault="008C3230" w:rsidP="008C3230">
      <w:pPr>
        <w:jc w:val="both"/>
        <w:rPr>
          <w:rFonts w:asciiTheme="minorHAnsi" w:hAnsiTheme="minorHAnsi" w:cstheme="minorHAnsi"/>
          <w:sz w:val="24"/>
          <w:szCs w:val="24"/>
        </w:rPr>
      </w:pPr>
      <w:r w:rsidRPr="00C75636">
        <w:rPr>
          <w:rFonts w:asciiTheme="minorHAnsi" w:hAnsiTheme="minorHAnsi" w:cstheme="minorHAnsi"/>
          <w:sz w:val="24"/>
          <w:szCs w:val="24"/>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EC930FB" w14:textId="23BDB0F9" w:rsidR="00460787" w:rsidRPr="00C75636" w:rsidRDefault="00460787" w:rsidP="008C3230">
      <w:pPr>
        <w:jc w:val="both"/>
        <w:rPr>
          <w:rFonts w:asciiTheme="minorHAnsi" w:hAnsiTheme="minorHAnsi" w:cstheme="minorHAnsi"/>
          <w:sz w:val="24"/>
          <w:szCs w:val="24"/>
        </w:rPr>
      </w:pPr>
      <w:r w:rsidRPr="00C75636">
        <w:rPr>
          <w:rFonts w:asciiTheme="minorHAnsi" w:hAnsiTheme="minorHAnsi" w:cstheme="minorHAnsi"/>
          <w:sz w:val="24"/>
          <w:szCs w:val="24"/>
        </w:rPr>
        <w:t xml:space="preserve">Odată cu generarea și semnarea </w:t>
      </w:r>
      <w:r w:rsidR="0058308E" w:rsidRPr="00C75636">
        <w:rPr>
          <w:rFonts w:asciiTheme="minorHAnsi" w:hAnsiTheme="minorHAnsi" w:cstheme="minorHAnsi"/>
          <w:sz w:val="24"/>
          <w:szCs w:val="24"/>
        </w:rPr>
        <w:t>D</w:t>
      </w:r>
      <w:r w:rsidRPr="00C75636">
        <w:rPr>
          <w:rFonts w:asciiTheme="minorHAnsi" w:hAnsiTheme="minorHAnsi" w:cstheme="minorHAnsi"/>
          <w:sz w:val="24"/>
          <w:szCs w:val="24"/>
        </w:rPr>
        <w:t xml:space="preserve">eclarației unice, solicitantul nu  este obligat să depună documente doveditoare </w:t>
      </w:r>
      <w:bookmarkStart w:id="229" w:name="_Hlk136186769"/>
      <w:r w:rsidRPr="00C75636">
        <w:rPr>
          <w:rFonts w:asciiTheme="minorHAnsi" w:hAnsiTheme="minorHAnsi" w:cstheme="minorHAnsi"/>
          <w:sz w:val="24"/>
          <w:szCs w:val="24"/>
        </w:rPr>
        <w:t>o dat</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 xml:space="preserve"> cu </w:t>
      </w:r>
      <w:r w:rsidR="0058308E" w:rsidRPr="00C75636">
        <w:rPr>
          <w:rFonts w:asciiTheme="minorHAnsi" w:hAnsiTheme="minorHAnsi" w:cstheme="minorHAnsi"/>
          <w:sz w:val="24"/>
          <w:szCs w:val="24"/>
        </w:rPr>
        <w:t>C</w:t>
      </w:r>
      <w:r w:rsidRPr="00C75636">
        <w:rPr>
          <w:rFonts w:asciiTheme="minorHAnsi" w:hAnsiTheme="minorHAnsi" w:cstheme="minorHAnsi"/>
          <w:sz w:val="24"/>
          <w:szCs w:val="24"/>
        </w:rPr>
        <w:t xml:space="preserve">ererea de </w:t>
      </w:r>
      <w:r w:rsidR="0058308E" w:rsidRPr="00C75636">
        <w:rPr>
          <w:rFonts w:asciiTheme="minorHAnsi" w:hAnsiTheme="minorHAnsi" w:cstheme="minorHAnsi"/>
          <w:sz w:val="24"/>
          <w:szCs w:val="24"/>
        </w:rPr>
        <w:t>F</w:t>
      </w:r>
      <w:r w:rsidRPr="00C75636">
        <w:rPr>
          <w:rFonts w:asciiTheme="minorHAnsi" w:hAnsiTheme="minorHAnsi" w:cstheme="minorHAnsi"/>
          <w:sz w:val="24"/>
          <w:szCs w:val="24"/>
        </w:rPr>
        <w:t>inan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are</w:t>
      </w:r>
      <w:bookmarkEnd w:id="229"/>
      <w:r w:rsidRPr="00C75636">
        <w:rPr>
          <w:rFonts w:asciiTheme="minorHAnsi" w:hAnsiTheme="minorHAnsi" w:cstheme="minorHAnsi"/>
          <w:sz w:val="24"/>
          <w:szCs w:val="24"/>
        </w:rPr>
        <w:t>, cu excepția acelor documente și anexe care sunt evaluate în etapa de evaluare tehnică și financiară a proiectului, respectiv:</w:t>
      </w:r>
    </w:p>
    <w:p w14:paraId="7A05E830" w14:textId="77777777" w:rsidR="00460787" w:rsidRPr="00C75636" w:rsidRDefault="00460787" w:rsidP="00F66232">
      <w:pPr>
        <w:spacing w:before="0" w:after="0"/>
        <w:jc w:val="both"/>
        <w:rPr>
          <w:rFonts w:asciiTheme="minorHAnsi" w:hAnsiTheme="minorHAnsi" w:cstheme="minorHAnsi"/>
          <w:sz w:val="24"/>
          <w:szCs w:val="24"/>
        </w:rPr>
      </w:pPr>
    </w:p>
    <w:p w14:paraId="41219C69" w14:textId="77777777" w:rsidR="00DF1825" w:rsidRPr="00C75636" w:rsidRDefault="00DF1825" w:rsidP="00DF1825">
      <w:pPr>
        <w:numPr>
          <w:ilvl w:val="0"/>
          <w:numId w:val="2"/>
        </w:numPr>
        <w:spacing w:before="0" w:after="0"/>
        <w:ind w:left="270" w:hanging="269"/>
        <w:jc w:val="both"/>
        <w:rPr>
          <w:rFonts w:asciiTheme="minorHAnsi" w:hAnsiTheme="minorHAnsi" w:cstheme="minorHAnsi"/>
          <w:b/>
          <w:bCs/>
          <w:sz w:val="24"/>
          <w:szCs w:val="24"/>
        </w:rPr>
      </w:pPr>
      <w:r w:rsidRPr="00C75636">
        <w:rPr>
          <w:rFonts w:asciiTheme="minorHAnsi" w:hAnsiTheme="minorHAnsi" w:cstheme="minorHAnsi"/>
          <w:b/>
          <w:bCs/>
          <w:sz w:val="24"/>
          <w:szCs w:val="24"/>
        </w:rPr>
        <w:t>Declaraţia unică a solicitantului</w:t>
      </w:r>
    </w:p>
    <w:p w14:paraId="417A42BC"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 xml:space="preserve">Se va anexa </w:t>
      </w:r>
      <w:r w:rsidRPr="00C75636">
        <w:rPr>
          <w:rFonts w:asciiTheme="minorHAnsi" w:hAnsiTheme="minorHAnsi" w:cstheme="minorHAnsi"/>
          <w:b/>
          <w:bCs/>
          <w:sz w:val="24"/>
          <w:szCs w:val="24"/>
        </w:rPr>
        <w:t>Declarația unică a solicitantului, Anexa 3</w:t>
      </w:r>
      <w:r w:rsidRPr="00C75636">
        <w:rPr>
          <w:rFonts w:asciiTheme="minorHAnsi" w:hAnsiTheme="minorHAnsi" w:cstheme="minorHAnsi"/>
          <w:sz w:val="24"/>
          <w:szCs w:val="24"/>
        </w:rPr>
        <w:t xml:space="preserve">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A5EF0EE"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Această declarație va fi completată de solicitant și ulterior generată de aplicația MySMIS2021 și va fi semnată cu semnătură electronică de către reprezentantul legal al solicitantului.</w:t>
      </w:r>
    </w:p>
    <w:p w14:paraId="774D8AA3"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 xml:space="preserve">Îndeplinirea condițiilor de eligibilitate se dovedește de către solicitant, în etapa de contractare, prin prezentarea de documente cu valoare probantă, specificate în Ghidul Solicitantului aplicabil. </w:t>
      </w:r>
    </w:p>
    <w:p w14:paraId="74CC878C"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6578FB45"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6D4C782E" w14:textId="77777777" w:rsidR="00DF1825" w:rsidRPr="00C75636" w:rsidRDefault="00DF1825" w:rsidP="00DF1825">
      <w:pPr>
        <w:numPr>
          <w:ilvl w:val="0"/>
          <w:numId w:val="2"/>
        </w:numPr>
        <w:autoSpaceDE w:val="0"/>
        <w:autoSpaceDN w:val="0"/>
        <w:adjustRightInd w:val="0"/>
        <w:spacing w:before="0"/>
        <w:ind w:left="270" w:hanging="270"/>
        <w:jc w:val="both"/>
        <w:rPr>
          <w:rFonts w:asciiTheme="minorHAnsi" w:hAnsiTheme="minorHAnsi" w:cstheme="minorHAnsi"/>
          <w:b/>
          <w:bCs/>
          <w:color w:val="FF0000"/>
          <w:sz w:val="24"/>
          <w:szCs w:val="24"/>
          <w:lang w:eastAsia="ro-RO"/>
        </w:rPr>
      </w:pPr>
      <w:bookmarkStart w:id="230" w:name="_Hlk100062298"/>
      <w:r w:rsidRPr="00C75636">
        <w:rPr>
          <w:rFonts w:asciiTheme="minorHAnsi" w:hAnsiTheme="minorHAnsi" w:cstheme="minorHAnsi"/>
          <w:b/>
          <w:bCs/>
          <w:iCs/>
          <w:sz w:val="24"/>
          <w:szCs w:val="24"/>
        </w:rPr>
        <w:t xml:space="preserve">Documente privind identificarea reprezentantului legal al solicitantului </w:t>
      </w:r>
      <w:bookmarkEnd w:id="230"/>
    </w:p>
    <w:p w14:paraId="29AB6F0E" w14:textId="77777777" w:rsidR="00DF1825" w:rsidRPr="00C75636" w:rsidRDefault="00DF1825" w:rsidP="00DF1825">
      <w:pPr>
        <w:tabs>
          <w:tab w:val="left" w:pos="142"/>
          <w:tab w:val="left" w:pos="284"/>
        </w:tabs>
        <w:spacing w:before="0"/>
        <w:jc w:val="both"/>
        <w:rPr>
          <w:rFonts w:asciiTheme="minorHAnsi" w:hAnsiTheme="minorHAnsi" w:cstheme="minorHAnsi"/>
          <w:sz w:val="24"/>
          <w:szCs w:val="24"/>
        </w:rPr>
      </w:pPr>
      <w:r w:rsidRPr="00C75636">
        <w:rPr>
          <w:rFonts w:asciiTheme="minorHAnsi" w:hAnsiTheme="minorHAnsi" w:cstheme="minorHAnsi"/>
          <w:sz w:val="24"/>
          <w:szCs w:val="24"/>
        </w:rPr>
        <w:t>Se va anexa în mod obligatoriu la cererea de finanțare, actul de identitate a reprezentantului legal, act de identitate aflat în perioada de valabilitate.</w:t>
      </w:r>
    </w:p>
    <w:p w14:paraId="30D026C2" w14:textId="77777777" w:rsidR="00DF1825" w:rsidRPr="00C75636" w:rsidRDefault="00DF1825" w:rsidP="00DF1825">
      <w:pPr>
        <w:tabs>
          <w:tab w:val="left" w:pos="142"/>
          <w:tab w:val="left" w:pos="284"/>
        </w:tabs>
        <w:spacing w:before="0"/>
        <w:jc w:val="both"/>
        <w:rPr>
          <w:rFonts w:asciiTheme="minorHAnsi" w:hAnsiTheme="minorHAnsi" w:cstheme="minorHAnsi"/>
          <w:sz w:val="24"/>
          <w:szCs w:val="24"/>
        </w:rPr>
      </w:pPr>
      <w:r w:rsidRPr="00C75636">
        <w:rPr>
          <w:rFonts w:asciiTheme="minorHAnsi" w:hAnsiTheme="minorHAnsi" w:cstheme="minorHAnsi"/>
          <w:sz w:val="24"/>
          <w:szCs w:val="24"/>
        </w:rPr>
        <w:t>Se vor avea în vedere și prevederile secțiunii 10. Aspecte privind prelucrarea datelor cu caracter personal, la prezentul ghid.</w:t>
      </w:r>
    </w:p>
    <w:p w14:paraId="3C6B9C92" w14:textId="77777777" w:rsidR="00DF1825" w:rsidRPr="00C75636" w:rsidRDefault="00DF1825" w:rsidP="00DF1825">
      <w:pPr>
        <w:numPr>
          <w:ilvl w:val="0"/>
          <w:numId w:val="2"/>
        </w:numPr>
        <w:ind w:left="270" w:hanging="270"/>
        <w:contextualSpacing/>
        <w:jc w:val="both"/>
        <w:rPr>
          <w:rFonts w:asciiTheme="minorHAnsi" w:hAnsiTheme="minorHAnsi" w:cstheme="minorHAnsi"/>
          <w:sz w:val="24"/>
          <w:szCs w:val="24"/>
        </w:rPr>
      </w:pPr>
      <w:r w:rsidRPr="00C75636">
        <w:rPr>
          <w:rFonts w:asciiTheme="minorHAnsi" w:hAnsiTheme="minorHAnsi" w:cstheme="minorHAnsi"/>
          <w:b/>
          <w:bCs/>
          <w:sz w:val="24"/>
          <w:szCs w:val="24"/>
        </w:rPr>
        <w:t xml:space="preserve">Mandatul special/ împuternicirea specială </w:t>
      </w:r>
      <w:r w:rsidRPr="00C75636">
        <w:rPr>
          <w:rFonts w:asciiTheme="minorHAnsi" w:hAnsiTheme="minorHAnsi" w:cstheme="minorHAnsi"/>
          <w:sz w:val="24"/>
          <w:szCs w:val="24"/>
        </w:rPr>
        <w:t xml:space="preserve">pentru semnarea anumitor anexe/secţiuni la cererea de finanțare (dacă este cazul) și Certificarea aplicaţiei, Model C la prezentul Ghid. </w:t>
      </w:r>
    </w:p>
    <w:p w14:paraId="07625A72" w14:textId="77777777" w:rsidR="00DF1825" w:rsidRPr="00C75636" w:rsidRDefault="00DF1825" w:rsidP="00DF1825">
      <w:pPr>
        <w:numPr>
          <w:ilvl w:val="0"/>
          <w:numId w:val="2"/>
        </w:numPr>
        <w:autoSpaceDE w:val="0"/>
        <w:autoSpaceDN w:val="0"/>
        <w:adjustRightInd w:val="0"/>
        <w:spacing w:before="0"/>
        <w:ind w:left="270" w:hanging="270"/>
        <w:jc w:val="both"/>
        <w:rPr>
          <w:rFonts w:asciiTheme="minorHAnsi" w:hAnsiTheme="minorHAnsi" w:cstheme="minorHAnsi"/>
          <w:color w:val="000000"/>
          <w:sz w:val="24"/>
          <w:szCs w:val="24"/>
          <w:lang w:eastAsia="ro-RO"/>
        </w:rPr>
      </w:pPr>
      <w:r w:rsidRPr="00C75636">
        <w:rPr>
          <w:rFonts w:asciiTheme="minorHAnsi" w:hAnsiTheme="minorHAnsi" w:cstheme="minorHAnsi"/>
          <w:b/>
          <w:bCs/>
          <w:sz w:val="24"/>
          <w:szCs w:val="24"/>
          <w:lang w:eastAsia="ro-RO"/>
        </w:rPr>
        <w:t>Declarația IMM (model standard în Anexa 15 la prezentul ghid</w:t>
      </w:r>
      <w:r w:rsidRPr="00C75636">
        <w:rPr>
          <w:rFonts w:asciiTheme="minorHAnsi" w:hAnsiTheme="minorHAnsi" w:cstheme="minorHAnsi"/>
          <w:b/>
          <w:bCs/>
          <w:color w:val="000000"/>
          <w:sz w:val="24"/>
          <w:szCs w:val="24"/>
          <w:lang w:eastAsia="ro-RO"/>
        </w:rPr>
        <w:t xml:space="preserve">) </w:t>
      </w:r>
      <w:r w:rsidRPr="00C75636">
        <w:rPr>
          <w:rFonts w:asciiTheme="minorHAnsi" w:hAnsiTheme="minorHAnsi" w:cstheme="minorHAnsi"/>
          <w:color w:val="000000"/>
          <w:sz w:val="24"/>
          <w:szCs w:val="24"/>
          <w:lang w:eastAsia="ro-RO"/>
        </w:rPr>
        <w:t>,</w:t>
      </w:r>
      <w:r w:rsidRPr="00C75636">
        <w:rPr>
          <w:rFonts w:asciiTheme="minorHAnsi" w:hAnsiTheme="minorHAnsi" w:cstheme="minorHAnsi"/>
          <w:b/>
          <w:bCs/>
          <w:color w:val="000000"/>
          <w:sz w:val="24"/>
          <w:szCs w:val="24"/>
          <w:lang w:eastAsia="ro-RO"/>
        </w:rPr>
        <w:t xml:space="preserve"> </w:t>
      </w:r>
      <w:r w:rsidRPr="00C75636">
        <w:rPr>
          <w:rFonts w:asciiTheme="minorHAnsi" w:hAnsiTheme="minorHAnsi" w:cstheme="minorHAnsi"/>
          <w:color w:val="000000"/>
          <w:sz w:val="24"/>
          <w:szCs w:val="24"/>
          <w:lang w:eastAsia="ro-RO"/>
        </w:rPr>
        <w:t>în care se va evidenția, printre altele, ajutoarele de minimis și de stat primite/ solicitate în perioada scursă de la depunerea cererii de finanțare. Se va reverifica încadrarea finanțării nerambursabile solicitate în plafonul de minimis.</w:t>
      </w:r>
    </w:p>
    <w:p w14:paraId="12A6CC95" w14:textId="17F28119" w:rsidR="00DF1825" w:rsidRPr="00C75636" w:rsidRDefault="00DF1825" w:rsidP="00DF1825">
      <w:pPr>
        <w:autoSpaceDE w:val="0"/>
        <w:autoSpaceDN w:val="0"/>
        <w:adjustRightInd w:val="0"/>
        <w:spacing w:before="0"/>
        <w:jc w:val="both"/>
        <w:rPr>
          <w:rFonts w:ascii="Calibri" w:hAnsi="Calibri"/>
          <w:sz w:val="24"/>
          <w:szCs w:val="24"/>
          <w:lang w:eastAsia="ro-RO"/>
        </w:rPr>
      </w:pPr>
      <w:r w:rsidRPr="00C75636">
        <w:rPr>
          <w:rFonts w:ascii="Calibri" w:hAnsi="Calibri"/>
          <w:b/>
          <w:bCs/>
          <w:sz w:val="24"/>
          <w:szCs w:val="24"/>
          <w:lang w:eastAsia="ro-RO"/>
        </w:rPr>
        <w:lastRenderedPageBreak/>
        <w:t>Notă!</w:t>
      </w:r>
      <w:r w:rsidRPr="00C75636">
        <w:rPr>
          <w:rFonts w:ascii="Calibri" w:hAnsi="Calibri"/>
          <w:sz w:val="24"/>
          <w:szCs w:val="24"/>
          <w:lang w:eastAsia="ro-RO"/>
        </w:rPr>
        <w:t xml:space="preserve"> Verificarea îndeplinirii condiției de eligibilitate privind încadrarea solicitantului de finanțare în categoria eligibilă </w:t>
      </w:r>
      <w:r w:rsidR="009E1F55" w:rsidRPr="00C75636">
        <w:rPr>
          <w:rFonts w:ascii="Calibri" w:hAnsi="Calibri"/>
          <w:sz w:val="24"/>
          <w:szCs w:val="24"/>
          <w:lang w:eastAsia="ro-RO"/>
        </w:rPr>
        <w:t>–</w:t>
      </w:r>
      <w:r w:rsidRPr="00C75636">
        <w:rPr>
          <w:rFonts w:ascii="Calibri" w:hAnsi="Calibri"/>
          <w:sz w:val="24"/>
          <w:szCs w:val="24"/>
          <w:lang w:eastAsia="ro-RO"/>
        </w:rPr>
        <w:t xml:space="preserve"> microîntreprindere</w:t>
      </w:r>
      <w:r w:rsidR="009E1F55" w:rsidRPr="00C75636">
        <w:rPr>
          <w:rFonts w:ascii="Calibri" w:hAnsi="Calibri"/>
          <w:sz w:val="24"/>
          <w:szCs w:val="24"/>
          <w:lang w:eastAsia="ro-RO"/>
        </w:rPr>
        <w:t>, întreprindere mică sau mijlocie</w:t>
      </w:r>
      <w:r w:rsidRPr="00C75636">
        <w:rPr>
          <w:rFonts w:ascii="Calibri" w:hAnsi="Calibri"/>
          <w:sz w:val="24"/>
          <w:szCs w:val="24"/>
          <w:lang w:eastAsia="ro-RO"/>
        </w:rPr>
        <w:t xml:space="preserve"> se va realiza, în baza Declarației IMM complete și conforme, precum și a unei analize efectuate în etapa de evaluare, selecție și contractare, în baza documentelor și informațiilor prevăzute și solicitate prin ghidul solicitantului. Analiza vizează verificarea încadrării solicitantului în categoria micro</w:t>
      </w:r>
      <w:r w:rsidR="00687325" w:rsidRPr="00C75636">
        <w:rPr>
          <w:rFonts w:ascii="Calibri" w:hAnsi="Calibri"/>
          <w:sz w:val="24"/>
          <w:szCs w:val="24"/>
          <w:lang w:eastAsia="ro-RO"/>
        </w:rPr>
        <w:t>î</w:t>
      </w:r>
      <w:r w:rsidRPr="00C75636">
        <w:rPr>
          <w:rFonts w:ascii="Calibri" w:hAnsi="Calibri"/>
          <w:sz w:val="24"/>
          <w:szCs w:val="24"/>
          <w:lang w:eastAsia="ro-RO"/>
        </w:rPr>
        <w:t>ntreprindere</w:t>
      </w:r>
      <w:r w:rsidR="009E1F55" w:rsidRPr="00C75636">
        <w:rPr>
          <w:rFonts w:ascii="Calibri" w:hAnsi="Calibri"/>
          <w:sz w:val="24"/>
          <w:szCs w:val="24"/>
          <w:lang w:eastAsia="ro-RO"/>
        </w:rPr>
        <w:t>, întreprindere mică sau mijlocie</w:t>
      </w:r>
      <w:r w:rsidRPr="00C75636">
        <w:rPr>
          <w:rFonts w:ascii="Calibri" w:hAnsi="Calibri"/>
          <w:sz w:val="24"/>
          <w:szCs w:val="24"/>
          <w:lang w:eastAsia="ro-RO"/>
        </w:rPr>
        <w:t xml:space="preserve"> la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C75636">
        <w:rPr>
          <w:rFonts w:ascii="Calibri" w:hAnsi="Calibri"/>
          <w:b/>
          <w:bCs/>
          <w:sz w:val="24"/>
          <w:szCs w:val="24"/>
          <w:lang w:eastAsia="ro-RO"/>
        </w:rPr>
        <w:t xml:space="preserve">refuzul solicitantului de finanțare de a pune la dispoziție </w:t>
      </w:r>
      <w:r w:rsidRPr="00C75636">
        <w:rPr>
          <w:rFonts w:ascii="Calibri" w:hAnsi="Calibri"/>
          <w:sz w:val="24"/>
          <w:szCs w:val="24"/>
          <w:lang w:eastAsia="ro-RO"/>
        </w:rPr>
        <w:t xml:space="preserve">documentele/informațiile solicitate (poate) conduce la respingerea cererii de finanțare. Identificarea întreprinderii unice și a relațiilor de parteneriat și/sau legătură ale solicitantului de finanțare cu alte întreprinderi, se face prin </w:t>
      </w:r>
      <w:r w:rsidRPr="00C75636">
        <w:rPr>
          <w:rFonts w:ascii="Calibri" w:hAnsi="Calibri"/>
          <w:b/>
          <w:bCs/>
          <w:sz w:val="24"/>
          <w:szCs w:val="24"/>
          <w:lang w:eastAsia="ro-RO"/>
        </w:rPr>
        <w:t xml:space="preserve">raportare la situația </w:t>
      </w:r>
      <w:r w:rsidRPr="00C75636">
        <w:rPr>
          <w:rFonts w:ascii="Calibri" w:hAnsi="Calibri"/>
          <w:sz w:val="24"/>
          <w:szCs w:val="24"/>
          <w:lang w:eastAsia="ro-RO"/>
        </w:rPr>
        <w:t>de la data analizei, respectiv data întocmirii Declarației privind încadrarea în categoria IMM.</w:t>
      </w:r>
    </w:p>
    <w:p w14:paraId="24031E5D" w14:textId="77777777" w:rsidR="00DF1825" w:rsidRPr="00C75636" w:rsidRDefault="00DF1825" w:rsidP="00DF1825">
      <w:pPr>
        <w:numPr>
          <w:ilvl w:val="0"/>
          <w:numId w:val="2"/>
        </w:numPr>
        <w:ind w:left="270" w:hanging="270"/>
        <w:contextualSpacing/>
        <w:jc w:val="both"/>
        <w:rPr>
          <w:rFonts w:asciiTheme="minorHAnsi" w:hAnsiTheme="minorHAnsi" w:cstheme="minorHAnsi"/>
          <w:b/>
          <w:sz w:val="24"/>
          <w:szCs w:val="24"/>
        </w:rPr>
      </w:pPr>
      <w:r w:rsidRPr="00C75636">
        <w:rPr>
          <w:rFonts w:asciiTheme="minorHAnsi" w:hAnsiTheme="minorHAnsi" w:cstheme="minorHAnsi"/>
          <w:b/>
          <w:sz w:val="24"/>
          <w:szCs w:val="24"/>
        </w:rPr>
        <w:t xml:space="preserve">Lista de echipamente/lucrări/servicii cu încadrarea acestora pe secțiunea de  cheltuieli eligibile /neeligibile </w:t>
      </w:r>
    </w:p>
    <w:p w14:paraId="26B08C09" w14:textId="4D4F4E5C" w:rsidR="00DF1825" w:rsidRPr="00C75636" w:rsidRDefault="00DF1825" w:rsidP="00DF18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5DF8FC3A" w14:textId="77777777" w:rsidR="00DF1825" w:rsidRPr="00C75636" w:rsidRDefault="00DF1825" w:rsidP="00DF18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Se va folosi modelul B, Lista de echipamente/lucrări/servicii.</w:t>
      </w:r>
    </w:p>
    <w:p w14:paraId="33F1176F" w14:textId="77777777" w:rsidR="00DF1825" w:rsidRPr="00C75636" w:rsidRDefault="00DF1825" w:rsidP="00DF1825">
      <w:pPr>
        <w:numPr>
          <w:ilvl w:val="0"/>
          <w:numId w:val="2"/>
        </w:numPr>
        <w:contextualSpacing/>
        <w:jc w:val="both"/>
        <w:rPr>
          <w:rFonts w:asciiTheme="minorHAnsi" w:hAnsiTheme="minorHAnsi" w:cstheme="minorHAnsi"/>
          <w:sz w:val="24"/>
          <w:szCs w:val="24"/>
        </w:rPr>
      </w:pPr>
      <w:r w:rsidRPr="00C75636">
        <w:rPr>
          <w:rFonts w:asciiTheme="minorHAnsi" w:hAnsiTheme="minorHAnsi" w:cstheme="minorHAnsi"/>
          <w:b/>
          <w:bCs/>
          <w:sz w:val="24"/>
          <w:szCs w:val="24"/>
        </w:rPr>
        <w:t>Pentru proiectele cu lucrari -</w:t>
      </w:r>
      <w:r w:rsidRPr="00C75636">
        <w:rPr>
          <w:rFonts w:asciiTheme="minorHAnsi" w:hAnsiTheme="minorHAnsi" w:cstheme="minorHAnsi"/>
          <w:b/>
          <w:bCs/>
          <w:color w:val="0070C0"/>
          <w:sz w:val="24"/>
          <w:szCs w:val="24"/>
        </w:rPr>
        <w:t xml:space="preserve"> </w:t>
      </w:r>
      <w:r w:rsidRPr="00C75636">
        <w:rPr>
          <w:rFonts w:asciiTheme="minorHAnsi" w:hAnsiTheme="minorHAnsi" w:cstheme="minorHAnsi"/>
          <w:b/>
          <w:bCs/>
          <w:sz w:val="24"/>
          <w:szCs w:val="24"/>
        </w:rPr>
        <w:t xml:space="preserve">Devizul general pentru proiectele de lucrări în  conformitate cu HG 907/2016 </w:t>
      </w:r>
      <w:r w:rsidRPr="00C75636">
        <w:rPr>
          <w:rFonts w:asciiTheme="minorHAnsi" w:hAnsiTheme="minorHAnsi" w:cstheme="minorHAnsi"/>
          <w:sz w:val="24"/>
          <w:szCs w:val="24"/>
        </w:rPr>
        <w:t>privind etapele de elaborare și conținutul-cadru al documentațiilor tehnico-economice aferente obiectivelor/ proiectelor de investiții finanțate din fonduri publice, cu modificările și completările ulterioare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31CD969" w14:textId="5920F8E6" w:rsidR="00DF1825" w:rsidRPr="00C75636" w:rsidRDefault="00DF1825" w:rsidP="00DF18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Devizul/ele general/e trebuie să prezinte data elaborării/actualizării, să fie asumat/e de către elaboratorul documentației tehnico-economice </w:t>
      </w:r>
      <w:r w:rsidR="00687325" w:rsidRPr="00C75636">
        <w:rPr>
          <w:rFonts w:asciiTheme="minorHAnsi" w:hAnsiTheme="minorHAnsi" w:cstheme="minorHAnsi"/>
          <w:sz w:val="24"/>
          <w:szCs w:val="24"/>
        </w:rPr>
        <w:t>ș</w:t>
      </w:r>
      <w:r w:rsidRPr="00C75636">
        <w:rPr>
          <w:rFonts w:asciiTheme="minorHAnsi" w:hAnsiTheme="minorHAnsi" w:cstheme="minorHAnsi"/>
          <w:sz w:val="24"/>
          <w:szCs w:val="24"/>
        </w:rPr>
        <w:t xml:space="preserve">i semnat/e și de reprezentantul legal. </w:t>
      </w:r>
    </w:p>
    <w:p w14:paraId="44CD740D" w14:textId="60F97E39"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 xml:space="preserve">În cazul în care, în cadrul proiectului, există atât lucrări eligibile, cât și lucrări neeligibile, acestea se vor detalia separat în cadrul bugetului pe baza devizului general. </w:t>
      </w:r>
    </w:p>
    <w:p w14:paraId="18E9E793"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 xml:space="preserve">Pentru detalii se va avea în vedere modelul privind Lista de echipamente/lucrări/servicii  - Model B, anexa la prezentul Ghid,  cu încadrarea acestora pe secțiunea de cheltuieli eligibile /neeligibile, anexată la cererea de finanțare. </w:t>
      </w:r>
    </w:p>
    <w:p w14:paraId="6065A580"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Se va prezenta inclusiv Matricea de corelare a bugetului proiectului cu devizul general al investiției, Model A la prezentul ghid în cazul proiectelor de lucrări.</w:t>
      </w:r>
    </w:p>
    <w:p w14:paraId="368B1B0F" w14:textId="77777777" w:rsidR="00DF1825" w:rsidRPr="00C75636" w:rsidRDefault="00DF1825" w:rsidP="00F32E5D">
      <w:pPr>
        <w:numPr>
          <w:ilvl w:val="0"/>
          <w:numId w:val="2"/>
        </w:numPr>
        <w:ind w:left="284" w:hanging="284"/>
        <w:jc w:val="both"/>
        <w:rPr>
          <w:rFonts w:asciiTheme="minorHAnsi" w:hAnsiTheme="minorHAnsi" w:cstheme="minorHAnsi"/>
          <w:b/>
          <w:bCs/>
          <w:sz w:val="24"/>
          <w:szCs w:val="24"/>
        </w:rPr>
      </w:pPr>
      <w:r w:rsidRPr="00C75636">
        <w:rPr>
          <w:rFonts w:asciiTheme="minorHAnsi" w:hAnsiTheme="minorHAnsi" w:cstheme="minorHAnsi"/>
          <w:b/>
          <w:bCs/>
          <w:sz w:val="24"/>
          <w:szCs w:val="24"/>
        </w:rPr>
        <w:t>Centralizator privind justificarea costurilor și documentele justificative care au stat la baza stabilirii costului aferent investiției</w:t>
      </w:r>
    </w:p>
    <w:p w14:paraId="1199D615" w14:textId="7849DBC7" w:rsidR="00DF1825" w:rsidRPr="00C75636" w:rsidRDefault="00DF1825" w:rsidP="00DF18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Se vor prezenta documente justificative care au stat la baza stabilirii costului aferent, semnate de reprezentantul legal: minimum 2 oferte de preț echipamente/lucrări/servicii, liste de cantit</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ți și prețuri unitare provenite din surse verificabile și obiective (</w:t>
      </w:r>
      <w:r w:rsidRPr="00C75636">
        <w:rPr>
          <w:rFonts w:asciiTheme="minorHAnsi" w:hAnsiTheme="minorHAnsi" w:cstheme="minorHAnsi"/>
          <w:b/>
          <w:bCs/>
          <w:sz w:val="24"/>
          <w:szCs w:val="24"/>
        </w:rPr>
        <w:t>Model D-Centralizator privind justificarea costurilor</w:t>
      </w:r>
      <w:r w:rsidRPr="00C75636">
        <w:rPr>
          <w:rFonts w:asciiTheme="minorHAnsi" w:hAnsiTheme="minorHAnsi" w:cstheme="minorHAnsi"/>
          <w:sz w:val="24"/>
          <w:szCs w:val="24"/>
        </w:rPr>
        <w:t>).</w:t>
      </w:r>
    </w:p>
    <w:p w14:paraId="55B6AFFB" w14:textId="77777777" w:rsidR="00DF1825" w:rsidRPr="00C75636" w:rsidRDefault="00DF1825" w:rsidP="00DF1825">
      <w:pPr>
        <w:numPr>
          <w:ilvl w:val="0"/>
          <w:numId w:val="2"/>
        </w:numPr>
        <w:ind w:left="274" w:hanging="274"/>
        <w:rPr>
          <w:rFonts w:asciiTheme="minorHAnsi" w:hAnsiTheme="minorHAnsi" w:cstheme="minorHAnsi"/>
          <w:b/>
          <w:bCs/>
          <w:sz w:val="24"/>
          <w:szCs w:val="24"/>
        </w:rPr>
      </w:pPr>
      <w:r w:rsidRPr="00C75636">
        <w:rPr>
          <w:rFonts w:asciiTheme="minorHAnsi" w:hAnsiTheme="minorHAnsi" w:cstheme="minorHAnsi"/>
          <w:b/>
          <w:bCs/>
          <w:sz w:val="24"/>
          <w:szCs w:val="24"/>
        </w:rPr>
        <w:t>Certificatul de urbanism și Autorizația de construire, după caz</w:t>
      </w:r>
    </w:p>
    <w:p w14:paraId="5C8A0D8B" w14:textId="7CCA36D8"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lastRenderedPageBreak/>
        <w:t>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inclusiv a autorizației de construire, în termen de valabilitate, eliberate</w:t>
      </w:r>
      <w:r w:rsidR="00E174AD" w:rsidRPr="00C75636">
        <w:rPr>
          <w:rFonts w:asciiTheme="minorHAnsi" w:hAnsiTheme="minorHAnsi" w:cstheme="minorHAnsi"/>
          <w:sz w:val="24"/>
          <w:szCs w:val="24"/>
        </w:rPr>
        <w:t xml:space="preserve"> pentru solicitant</w:t>
      </w:r>
      <w:r w:rsidRPr="00C75636">
        <w:rPr>
          <w:rFonts w:asciiTheme="minorHAnsi" w:hAnsiTheme="minorHAnsi" w:cstheme="minorHAnsi"/>
          <w:sz w:val="24"/>
          <w:szCs w:val="24"/>
        </w:rPr>
        <w:t xml:space="preserve"> în vederea realizării investiției aferente proiectului. </w:t>
      </w:r>
    </w:p>
    <w:p w14:paraId="373673C6" w14:textId="77777777" w:rsidR="00DF1825" w:rsidRPr="00C75636" w:rsidRDefault="00DF1825" w:rsidP="00DF1825">
      <w:pPr>
        <w:spacing w:before="0"/>
        <w:jc w:val="both"/>
        <w:rPr>
          <w:rFonts w:asciiTheme="minorHAnsi" w:hAnsiTheme="minorHAnsi" w:cstheme="minorHAnsi"/>
          <w:bCs/>
          <w:sz w:val="24"/>
          <w:szCs w:val="24"/>
        </w:rPr>
      </w:pPr>
      <w:r w:rsidRPr="00C75636">
        <w:rPr>
          <w:rFonts w:asciiTheme="minorHAnsi" w:hAnsiTheme="minorHAnsi" w:cstheme="minorHAnsi"/>
          <w:bCs/>
          <w:sz w:val="24"/>
          <w:szCs w:val="24"/>
        </w:rPr>
        <w:t>Certificatul de urbanism/Autorizația de construire va include în mod obligatoriu și lucrările de demolare, acolo unde este cazul.</w:t>
      </w:r>
    </w:p>
    <w:p w14:paraId="3F044A72" w14:textId="63819D65" w:rsidR="00DF1825" w:rsidRPr="00C75636" w:rsidRDefault="00DF1825" w:rsidP="00DF1825">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Dac</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 xml:space="preserve"> la cererea de finanțare se depune autorizația de construire valabilă la data depunerii cererii de finanțare, emis</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 xml:space="preserve"> pentru solicitant, pentru obiectivul de investi</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ii vizat de cererea de finan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 xml:space="preserve">are, nu este necesară </w:t>
      </w:r>
      <w:r w:rsidR="00687325" w:rsidRPr="00C75636">
        <w:rPr>
          <w:rFonts w:asciiTheme="minorHAnsi" w:hAnsiTheme="minorHAnsi" w:cstheme="minorHAnsi"/>
          <w:sz w:val="24"/>
          <w:szCs w:val="24"/>
        </w:rPr>
        <w:t>ș</w:t>
      </w:r>
      <w:r w:rsidRPr="00C75636">
        <w:rPr>
          <w:rFonts w:asciiTheme="minorHAnsi" w:hAnsiTheme="minorHAnsi" w:cstheme="minorHAnsi"/>
          <w:sz w:val="24"/>
          <w:szCs w:val="24"/>
        </w:rPr>
        <w:t>i nu se solicit</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depunerea avizelor, acordurilor, certificatelor, autorizațiilor sau altor documente, care au stat la baza emiterii acesteia. Solicitantul are obligația să asigure valabilitatea autorizației de construire </w:t>
      </w:r>
      <w:r w:rsidR="00687325" w:rsidRPr="00C75636">
        <w:rPr>
          <w:rFonts w:asciiTheme="minorHAnsi" w:hAnsiTheme="minorHAnsi" w:cstheme="minorHAnsi"/>
          <w:sz w:val="24"/>
          <w:szCs w:val="24"/>
        </w:rPr>
        <w:t>ș</w:t>
      </w:r>
      <w:r w:rsidRPr="00C75636">
        <w:rPr>
          <w:rFonts w:asciiTheme="minorHAnsi" w:hAnsiTheme="minorHAnsi" w:cstheme="minorHAnsi"/>
          <w:sz w:val="24"/>
          <w:szCs w:val="24"/>
        </w:rPr>
        <w:t>i coresponden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a cu obiectivul finan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 xml:space="preserve">at, dacă cererea de finanțare este selectată, la semnarea contractului de finanțare.  </w:t>
      </w:r>
    </w:p>
    <w:p w14:paraId="22A8D740" w14:textId="1215F06C"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La depunerea cererii de finanțare nu se solicit</w:t>
      </w:r>
      <w:r w:rsidR="00687325"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publice nr. 500/2002 privind finanțele publice, cu modificările și completările ulterioare, și art. 44 din Legea nr. 273/2006 privind finanțele publice locale, cu modificările și completările ulterioare. În măsura în care acestea cuprind recomandări, punerea lor în aplicare este responsabilitatea exclusivă a beneficiarul pe întreaga perioadă de implementare și monitorizare a proiectului.</w:t>
      </w:r>
    </w:p>
    <w:p w14:paraId="425671F0" w14:textId="6EB52C2F"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Autoritățile publice care emit avize, acorduri, certificate,  autorizații sau alte documente potrivit legii, care însoțesc autorizația de construire</w:t>
      </w:r>
      <w:r w:rsidR="00687325" w:rsidRPr="00C75636">
        <w:rPr>
          <w:rFonts w:asciiTheme="minorHAnsi" w:hAnsiTheme="minorHAnsi" w:cstheme="minorHAnsi"/>
          <w:sz w:val="24"/>
          <w:szCs w:val="24"/>
        </w:rPr>
        <w:t>,</w:t>
      </w:r>
      <w:r w:rsidRPr="00C75636">
        <w:rPr>
          <w:rFonts w:asciiTheme="minorHAnsi" w:hAnsiTheme="minorHAnsi" w:cstheme="minorHAnsi"/>
          <w:sz w:val="24"/>
          <w:szCs w:val="24"/>
        </w:rPr>
        <w:t xml:space="preserv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095DED2A" w14:textId="4BB70DD6" w:rsidR="00DF1825" w:rsidRPr="00C75636" w:rsidRDefault="00DF1825" w:rsidP="00F32E5D">
      <w:pPr>
        <w:numPr>
          <w:ilvl w:val="0"/>
          <w:numId w:val="2"/>
        </w:numPr>
        <w:ind w:left="284" w:hanging="284"/>
        <w:jc w:val="both"/>
        <w:rPr>
          <w:rFonts w:asciiTheme="minorHAnsi" w:eastAsia="Times New Roman" w:hAnsiTheme="minorHAnsi" w:cstheme="minorHAnsi"/>
          <w:bCs/>
          <w:snapToGrid w:val="0"/>
          <w:sz w:val="24"/>
          <w:szCs w:val="24"/>
          <w:lang w:eastAsia="en-GB"/>
        </w:rPr>
      </w:pPr>
      <w:r w:rsidRPr="00C75636">
        <w:rPr>
          <w:rFonts w:asciiTheme="minorHAnsi" w:eastAsia="Times New Roman" w:hAnsiTheme="minorHAnsi" w:cstheme="minorHAnsi"/>
          <w:snapToGrid w:val="0"/>
          <w:sz w:val="24"/>
          <w:szCs w:val="24"/>
          <w:lang w:eastAsia="en-GB"/>
        </w:rPr>
        <w:t>Pentru proiecte care includ execuția de lucrări de construcții ce se supun autorizării</w:t>
      </w:r>
      <w:r w:rsidRPr="00C75636">
        <w:rPr>
          <w:rFonts w:asciiTheme="minorHAnsi" w:eastAsia="Times New Roman" w:hAnsiTheme="minorHAnsi" w:cstheme="minorHAnsi"/>
          <w:b/>
          <w:bCs/>
          <w:snapToGrid w:val="0"/>
          <w:sz w:val="24"/>
          <w:szCs w:val="24"/>
          <w:lang w:eastAsia="en-GB"/>
        </w:rPr>
        <w:t xml:space="preserve"> Decizia etapei de încadrare a proiectului în procedura de evaluare a impactului asupra mediului</w:t>
      </w:r>
      <w:r w:rsidRPr="00C75636">
        <w:rPr>
          <w:rFonts w:asciiTheme="minorHAnsi" w:eastAsia="Times New Roman" w:hAnsiTheme="minorHAnsi" w:cstheme="minorHAnsi"/>
          <w:bCs/>
          <w:snapToGrid w:val="0"/>
          <w:sz w:val="24"/>
          <w:szCs w:val="24"/>
          <w:lang w:eastAsia="en-GB"/>
        </w:rPr>
        <w:t xml:space="preserve">, sau </w:t>
      </w:r>
      <w:r w:rsidRPr="00C75636">
        <w:rPr>
          <w:rFonts w:asciiTheme="minorHAnsi" w:eastAsia="Times New Roman" w:hAnsiTheme="minorHAnsi" w:cstheme="minorHAnsi"/>
          <w:b/>
          <w:bCs/>
          <w:snapToGrid w:val="0"/>
          <w:sz w:val="24"/>
          <w:szCs w:val="24"/>
          <w:lang w:eastAsia="en-GB"/>
        </w:rPr>
        <w:t>Clasarea notific</w:t>
      </w:r>
      <w:r w:rsidR="00687325" w:rsidRPr="00C75636">
        <w:rPr>
          <w:rFonts w:asciiTheme="minorHAnsi" w:eastAsia="Times New Roman" w:hAnsiTheme="minorHAnsi" w:cstheme="minorHAnsi"/>
          <w:b/>
          <w:bCs/>
          <w:snapToGrid w:val="0"/>
          <w:sz w:val="24"/>
          <w:szCs w:val="24"/>
          <w:lang w:eastAsia="en-GB"/>
        </w:rPr>
        <w:t>ă</w:t>
      </w:r>
      <w:r w:rsidRPr="00C75636">
        <w:rPr>
          <w:rFonts w:asciiTheme="minorHAnsi" w:eastAsia="Times New Roman" w:hAnsiTheme="minorHAnsi" w:cstheme="minorHAnsi"/>
          <w:b/>
          <w:bCs/>
          <w:snapToGrid w:val="0"/>
          <w:sz w:val="24"/>
          <w:szCs w:val="24"/>
          <w:lang w:eastAsia="en-GB"/>
        </w:rPr>
        <w:t>rii</w:t>
      </w:r>
      <w:r w:rsidRPr="00C75636">
        <w:rPr>
          <w:rFonts w:asciiTheme="minorHAnsi" w:eastAsia="Times New Roman" w:hAnsiTheme="minorHAnsi" w:cstheme="minorHAnsi"/>
          <w:bCs/>
          <w:snapToGrid w:val="0"/>
          <w:sz w:val="24"/>
          <w:szCs w:val="24"/>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r w:rsidRPr="00C75636">
        <w:rPr>
          <w:rFonts w:asciiTheme="minorHAnsi" w:hAnsiTheme="minorHAnsi" w:cstheme="minorHAnsi"/>
          <w:b/>
          <w:bCs/>
          <w:sz w:val="24"/>
          <w:szCs w:val="24"/>
        </w:rPr>
        <w:t xml:space="preserve">. </w:t>
      </w:r>
    </w:p>
    <w:p w14:paraId="73602A17" w14:textId="77777777" w:rsidR="00DF1825" w:rsidRPr="00C75636" w:rsidRDefault="00DF1825" w:rsidP="00DF1825">
      <w:pPr>
        <w:jc w:val="both"/>
        <w:rPr>
          <w:rFonts w:asciiTheme="minorHAnsi" w:hAnsiTheme="minorHAnsi" w:cstheme="minorHAnsi"/>
          <w:sz w:val="24"/>
          <w:szCs w:val="24"/>
        </w:rPr>
      </w:pPr>
      <w:r w:rsidRPr="00C75636">
        <w:rPr>
          <w:rFonts w:asciiTheme="minorHAnsi" w:hAnsiTheme="minorHAnsi" w:cstheme="minorHAnsi"/>
          <w:sz w:val="24"/>
          <w:szCs w:val="24"/>
        </w:rPr>
        <w:t>Nu</w:t>
      </w:r>
      <w:r w:rsidRPr="00C75636">
        <w:rPr>
          <w:rFonts w:asciiTheme="minorHAnsi" w:hAnsiTheme="minorHAnsi" w:cstheme="minorHAnsi"/>
          <w:b/>
          <w:bCs/>
          <w:sz w:val="24"/>
          <w:szCs w:val="24"/>
        </w:rPr>
        <w:t xml:space="preserve"> </w:t>
      </w:r>
      <w:r w:rsidRPr="00C75636">
        <w:rPr>
          <w:rFonts w:asciiTheme="minorHAnsi" w:hAnsiTheme="minorHAnsi" w:cstheme="minorHAnsi"/>
          <w:sz w:val="24"/>
          <w:szCs w:val="24"/>
        </w:rPr>
        <w:t>se acceptă decizia inițială de încadrare a proiectului în procedura de evaluare a impactului asupra mediului sau alte decizii intermediare din cadrul procesului de evaluare.</w:t>
      </w:r>
    </w:p>
    <w:p w14:paraId="4B3B9949" w14:textId="77777777" w:rsidR="00DF1825" w:rsidRPr="00C75636" w:rsidRDefault="00DF1825" w:rsidP="00F32E5D">
      <w:pPr>
        <w:numPr>
          <w:ilvl w:val="0"/>
          <w:numId w:val="2"/>
        </w:numPr>
        <w:autoSpaceDE w:val="0"/>
        <w:autoSpaceDN w:val="0"/>
        <w:adjustRightInd w:val="0"/>
        <w:ind w:left="426" w:hanging="426"/>
        <w:jc w:val="both"/>
        <w:rPr>
          <w:rFonts w:asciiTheme="minorHAnsi" w:hAnsiTheme="minorHAnsi" w:cstheme="minorHAnsi"/>
          <w:b/>
          <w:bCs/>
          <w:sz w:val="24"/>
          <w:szCs w:val="24"/>
        </w:rPr>
      </w:pPr>
      <w:r w:rsidRPr="00C75636">
        <w:rPr>
          <w:rFonts w:asciiTheme="minorHAnsi" w:hAnsiTheme="minorHAnsi" w:cstheme="minorHAnsi"/>
          <w:b/>
          <w:bCs/>
          <w:sz w:val="24"/>
          <w:szCs w:val="24"/>
        </w:rPr>
        <w:t>Bugetul proiectului (Anexa 10).</w:t>
      </w:r>
    </w:p>
    <w:p w14:paraId="487452C5" w14:textId="70D96C17" w:rsidR="00DF1825" w:rsidRPr="00C75636" w:rsidRDefault="00DF1825" w:rsidP="00F32E5D">
      <w:pPr>
        <w:numPr>
          <w:ilvl w:val="0"/>
          <w:numId w:val="2"/>
        </w:numPr>
        <w:ind w:left="426" w:hanging="426"/>
        <w:contextualSpacing/>
        <w:jc w:val="both"/>
        <w:rPr>
          <w:rFonts w:asciiTheme="minorHAnsi" w:hAnsiTheme="minorHAnsi" w:cstheme="minorHAnsi"/>
          <w:b/>
          <w:bCs/>
          <w:sz w:val="24"/>
          <w:szCs w:val="24"/>
        </w:rPr>
      </w:pPr>
      <w:r w:rsidRPr="00C75636">
        <w:rPr>
          <w:rFonts w:asciiTheme="minorHAnsi" w:hAnsiTheme="minorHAnsi" w:cstheme="minorHAnsi"/>
          <w:b/>
          <w:bCs/>
          <w:sz w:val="24"/>
          <w:szCs w:val="24"/>
        </w:rPr>
        <w:t xml:space="preserve">Extras din Registrul general de evidență a salariaților (REVISAL), </w:t>
      </w:r>
      <w:r w:rsidRPr="00C75636">
        <w:rPr>
          <w:rFonts w:asciiTheme="minorHAnsi" w:hAnsiTheme="minorHAnsi" w:cstheme="minorHAnsi"/>
          <w:sz w:val="24"/>
          <w:szCs w:val="24"/>
        </w:rPr>
        <w:t>listat cu cel mult 5 zile lucrătoare înainte de depunerea cererii de finanțare</w:t>
      </w:r>
      <w:r w:rsidR="00AB2FD1" w:rsidRPr="00C75636">
        <w:rPr>
          <w:rFonts w:asciiTheme="minorHAnsi" w:hAnsiTheme="minorHAnsi" w:cstheme="minorHAnsi"/>
          <w:sz w:val="24"/>
          <w:szCs w:val="24"/>
        </w:rPr>
        <w:t xml:space="preserve"> (pe extras trebuie să apară data listării)</w:t>
      </w:r>
      <w:r w:rsidRPr="00C75636">
        <w:rPr>
          <w:rFonts w:asciiTheme="minorHAnsi" w:hAnsiTheme="minorHAnsi" w:cstheme="minorHAnsi"/>
          <w:sz w:val="24"/>
          <w:szCs w:val="24"/>
        </w:rPr>
        <w:t>, de pe portalul Inspec</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ia Muncii (ReGES) precum și extrase din Registrul salariați și Contracte per salariat din ReviSal, din care să rezulte că a înregistrat un număr mediu de salariaţi de cel puţin unu, în anul fiscal anterior depunerii cererii de finanţare;</w:t>
      </w:r>
    </w:p>
    <w:p w14:paraId="319833D2" w14:textId="77777777" w:rsidR="00DF1825" w:rsidRPr="00C75636" w:rsidRDefault="00DF1825" w:rsidP="00F32E5D">
      <w:pPr>
        <w:numPr>
          <w:ilvl w:val="0"/>
          <w:numId w:val="2"/>
        </w:numPr>
        <w:autoSpaceDE w:val="0"/>
        <w:autoSpaceDN w:val="0"/>
        <w:adjustRightInd w:val="0"/>
        <w:ind w:left="360" w:hanging="360"/>
        <w:jc w:val="both"/>
        <w:rPr>
          <w:rFonts w:asciiTheme="minorHAnsi" w:hAnsiTheme="minorHAnsi" w:cstheme="minorHAnsi"/>
          <w:b/>
          <w:bCs/>
          <w:sz w:val="24"/>
          <w:szCs w:val="24"/>
        </w:rPr>
      </w:pPr>
      <w:r w:rsidRPr="00C75636">
        <w:rPr>
          <w:rFonts w:asciiTheme="minorHAnsi" w:hAnsiTheme="minorHAnsi" w:cstheme="minorHAnsi"/>
          <w:b/>
          <w:bCs/>
          <w:sz w:val="24"/>
          <w:szCs w:val="24"/>
        </w:rPr>
        <w:t>Fișă/fișe de post pentru locul/locurile de muncă nou creat/create legat/legate direct de investiția finanțată.</w:t>
      </w:r>
    </w:p>
    <w:p w14:paraId="3708DA7A" w14:textId="77777777" w:rsidR="00DF1825" w:rsidRPr="00C75636" w:rsidRDefault="00DF1825" w:rsidP="00F32E5D">
      <w:pPr>
        <w:numPr>
          <w:ilvl w:val="0"/>
          <w:numId w:val="2"/>
        </w:numPr>
        <w:ind w:left="426" w:hanging="426"/>
        <w:contextualSpacing/>
        <w:rPr>
          <w:rFonts w:asciiTheme="minorHAnsi" w:hAnsiTheme="minorHAnsi" w:cstheme="minorHAnsi"/>
          <w:b/>
          <w:bCs/>
          <w:sz w:val="24"/>
          <w:szCs w:val="24"/>
        </w:rPr>
      </w:pPr>
      <w:r w:rsidRPr="00C75636">
        <w:rPr>
          <w:rFonts w:asciiTheme="minorHAnsi" w:hAnsiTheme="minorHAnsi" w:cstheme="minorHAnsi"/>
          <w:b/>
          <w:bCs/>
          <w:sz w:val="24"/>
          <w:szCs w:val="24"/>
        </w:rPr>
        <w:lastRenderedPageBreak/>
        <w:t xml:space="preserve">CV-urile membrilor echipei de proiect şi fişele de post </w:t>
      </w:r>
      <w:r w:rsidRPr="00C75636">
        <w:rPr>
          <w:rFonts w:asciiTheme="minorHAnsi" w:hAnsiTheme="minorHAnsi" w:cstheme="minorHAnsi"/>
          <w:sz w:val="24"/>
          <w:szCs w:val="24"/>
        </w:rPr>
        <w:t>(în cazul în care echipa de proiect a fost stabilită), doar dacă informațiile nu se regăsesc completate în modelul standard al cererii de finanțare, secțiunea dedicată</w:t>
      </w:r>
    </w:p>
    <w:p w14:paraId="69B25654" w14:textId="77777777" w:rsidR="00DF1825" w:rsidRPr="00C75636" w:rsidRDefault="00DF1825" w:rsidP="00F32E5D">
      <w:pPr>
        <w:numPr>
          <w:ilvl w:val="0"/>
          <w:numId w:val="2"/>
        </w:numPr>
        <w:tabs>
          <w:tab w:val="left" w:pos="567"/>
        </w:tabs>
        <w:autoSpaceDE w:val="0"/>
        <w:autoSpaceDN w:val="0"/>
        <w:adjustRightInd w:val="0"/>
        <w:ind w:left="426" w:hanging="426"/>
        <w:jc w:val="both"/>
        <w:rPr>
          <w:rFonts w:asciiTheme="minorHAnsi" w:hAnsiTheme="minorHAnsi" w:cstheme="minorHAnsi"/>
          <w:b/>
          <w:bCs/>
          <w:sz w:val="24"/>
          <w:szCs w:val="24"/>
        </w:rPr>
      </w:pPr>
      <w:r w:rsidRPr="00C75636">
        <w:rPr>
          <w:rFonts w:asciiTheme="minorHAnsi" w:hAnsiTheme="minorHAnsi" w:cstheme="minorHAnsi"/>
          <w:b/>
          <w:bCs/>
          <w:sz w:val="24"/>
          <w:szCs w:val="24"/>
        </w:rPr>
        <w:t>Declaratia privind eligibilitatea TVA (Anexa 14).</w:t>
      </w:r>
    </w:p>
    <w:p w14:paraId="79A6D6D0" w14:textId="77777777" w:rsidR="00DF1825" w:rsidRPr="00C75636" w:rsidRDefault="00DF1825" w:rsidP="00F32E5D">
      <w:pPr>
        <w:numPr>
          <w:ilvl w:val="0"/>
          <w:numId w:val="2"/>
        </w:numPr>
        <w:ind w:left="426" w:hanging="426"/>
        <w:jc w:val="both"/>
        <w:rPr>
          <w:rFonts w:asciiTheme="minorHAnsi" w:hAnsiTheme="minorHAnsi" w:cstheme="minorHAnsi"/>
          <w:b/>
          <w:bCs/>
          <w:sz w:val="24"/>
          <w:szCs w:val="24"/>
        </w:rPr>
      </w:pPr>
      <w:r w:rsidRPr="00C75636">
        <w:rPr>
          <w:rFonts w:asciiTheme="minorHAnsi" w:hAnsiTheme="minorHAnsi" w:cstheme="minorHAnsi"/>
          <w:b/>
          <w:bCs/>
          <w:sz w:val="24"/>
          <w:szCs w:val="24"/>
        </w:rPr>
        <w:t>Macheta privind analiza și previziunea financiară</w:t>
      </w:r>
    </w:p>
    <w:p w14:paraId="108BE4E6"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Solicitantul sau liderul, în cazul parteneriatului, va completa Macheta privind analiza și previziunea financiară, inclusiv modelul de calcul al profitului, </w:t>
      </w:r>
      <w:r w:rsidRPr="00C75636">
        <w:rPr>
          <w:rFonts w:asciiTheme="minorHAnsi" w:hAnsiTheme="minorHAnsi" w:cstheme="minorHAnsi"/>
          <w:b/>
          <w:bCs/>
          <w:sz w:val="24"/>
          <w:szCs w:val="24"/>
        </w:rPr>
        <w:t xml:space="preserve">Anexa 19 </w:t>
      </w:r>
      <w:r w:rsidRPr="00C75636">
        <w:rPr>
          <w:rFonts w:asciiTheme="minorHAnsi" w:hAnsiTheme="minorHAnsi" w:cstheme="minorHAnsi"/>
          <w:sz w:val="24"/>
          <w:szCs w:val="24"/>
        </w:rPr>
        <w:t>la prezentul Ghid.</w:t>
      </w:r>
    </w:p>
    <w:p w14:paraId="61D8FE6E" w14:textId="77777777" w:rsidR="00DF1825" w:rsidRPr="00C75636" w:rsidRDefault="00DF1825" w:rsidP="00F32E5D">
      <w:pPr>
        <w:numPr>
          <w:ilvl w:val="0"/>
          <w:numId w:val="2"/>
        </w:numPr>
        <w:spacing w:before="0"/>
        <w:ind w:left="426" w:hanging="426"/>
        <w:rPr>
          <w:rFonts w:asciiTheme="minorHAnsi" w:hAnsiTheme="minorHAnsi" w:cstheme="minorHAnsi"/>
          <w:b/>
          <w:bCs/>
          <w:sz w:val="24"/>
          <w:szCs w:val="24"/>
        </w:rPr>
      </w:pPr>
      <w:bookmarkStart w:id="231" w:name="_Hlk129251860"/>
      <w:r w:rsidRPr="00C75636">
        <w:rPr>
          <w:rFonts w:asciiTheme="minorHAnsi" w:hAnsiTheme="minorHAnsi" w:cstheme="minorHAnsi"/>
          <w:b/>
          <w:bCs/>
          <w:sz w:val="24"/>
          <w:szCs w:val="24"/>
        </w:rPr>
        <w:t>Planul de afaceri</w:t>
      </w:r>
    </w:p>
    <w:p w14:paraId="5CA5A89C"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Planul de afaceri are scopul de a prezenta modul de valorificare a obiectivului propus spre finanţare şi contribuţia acestuia la dezvoltarea locală.</w:t>
      </w:r>
    </w:p>
    <w:p w14:paraId="5A426307"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Documentul mai sus menţionat trebuie întocmit conform </w:t>
      </w:r>
      <w:r w:rsidRPr="00C75636">
        <w:rPr>
          <w:rFonts w:asciiTheme="minorHAnsi" w:hAnsiTheme="minorHAnsi" w:cstheme="minorHAnsi"/>
          <w:b/>
          <w:bCs/>
          <w:sz w:val="24"/>
          <w:szCs w:val="24"/>
        </w:rPr>
        <w:t xml:space="preserve">Anexei 18 Plan de afaceri </w:t>
      </w:r>
      <w:r w:rsidRPr="00C75636">
        <w:rPr>
          <w:rFonts w:asciiTheme="minorHAnsi" w:hAnsiTheme="minorHAnsi" w:cstheme="minorHAnsi"/>
          <w:sz w:val="24"/>
          <w:szCs w:val="24"/>
        </w:rPr>
        <w:t>prezentată în prezentul Ghid.</w:t>
      </w:r>
      <w:bookmarkEnd w:id="231"/>
    </w:p>
    <w:p w14:paraId="3FDDF522" w14:textId="77777777" w:rsidR="00DF1825" w:rsidRPr="00C75636" w:rsidRDefault="00DF1825" w:rsidP="00F32E5D">
      <w:pPr>
        <w:numPr>
          <w:ilvl w:val="0"/>
          <w:numId w:val="2"/>
        </w:numPr>
        <w:autoSpaceDE w:val="0"/>
        <w:autoSpaceDN w:val="0"/>
        <w:adjustRightInd w:val="0"/>
        <w:ind w:left="426" w:hanging="426"/>
        <w:jc w:val="both"/>
        <w:rPr>
          <w:rFonts w:asciiTheme="minorHAnsi" w:hAnsiTheme="minorHAnsi" w:cstheme="minorHAnsi"/>
          <w:sz w:val="24"/>
          <w:szCs w:val="24"/>
        </w:rPr>
      </w:pPr>
      <w:r w:rsidRPr="00C75636">
        <w:rPr>
          <w:rFonts w:asciiTheme="minorHAnsi" w:hAnsiTheme="minorHAnsi" w:cstheme="minorHAnsi"/>
          <w:sz w:val="24"/>
          <w:szCs w:val="24"/>
        </w:rPr>
        <w:t xml:space="preserve">Cele mai recente </w:t>
      </w:r>
      <w:r w:rsidRPr="00C75636">
        <w:rPr>
          <w:rFonts w:asciiTheme="minorHAnsi" w:hAnsiTheme="minorHAnsi" w:cstheme="minorHAnsi"/>
          <w:b/>
          <w:bCs/>
          <w:sz w:val="24"/>
          <w:szCs w:val="24"/>
        </w:rPr>
        <w:t>situații financiare anuale ale solicitantului</w:t>
      </w:r>
      <w:r w:rsidRPr="00C75636">
        <w:rPr>
          <w:rFonts w:asciiTheme="minorHAnsi" w:hAnsiTheme="minorHAnsi" w:cstheme="minorHAnsi"/>
          <w:sz w:val="24"/>
          <w:szCs w:val="24"/>
        </w:rPr>
        <w:t xml:space="preserve">  (aprobate de adunarea generală a acționarilor sau asociaților);</w:t>
      </w:r>
    </w:p>
    <w:p w14:paraId="41120147"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Se depun documentele aferente exercițiului fiscal anterior depunerii cererii de finanțare, aprobate de adunarea generală a acţionarilor sau asociaţilor: </w:t>
      </w:r>
    </w:p>
    <w:p w14:paraId="6AC7D828"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 Bilanţul prescurtat (Formular 10) </w:t>
      </w:r>
    </w:p>
    <w:p w14:paraId="0FBC6ECB"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 Contul de profit şi pierdere (Formular 20) </w:t>
      </w:r>
    </w:p>
    <w:p w14:paraId="4AF329C0"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xml:space="preserve">• Datele informative (Formular 30) </w:t>
      </w:r>
    </w:p>
    <w:p w14:paraId="6D9599F1" w14:textId="77777777" w:rsidR="00DF1825" w:rsidRPr="00C75636" w:rsidRDefault="00DF1825" w:rsidP="00DF1825">
      <w:pPr>
        <w:spacing w:before="0"/>
        <w:jc w:val="both"/>
        <w:rPr>
          <w:rFonts w:asciiTheme="minorHAnsi" w:hAnsiTheme="minorHAnsi" w:cstheme="minorHAnsi"/>
          <w:sz w:val="24"/>
          <w:szCs w:val="24"/>
        </w:rPr>
      </w:pPr>
      <w:r w:rsidRPr="00C75636">
        <w:rPr>
          <w:rFonts w:asciiTheme="minorHAnsi" w:hAnsiTheme="minorHAnsi" w:cstheme="minorHAnsi"/>
          <w:sz w:val="24"/>
          <w:szCs w:val="24"/>
        </w:rPr>
        <w:t>• Situația activelor imobilizate (Formular 40)</w:t>
      </w:r>
    </w:p>
    <w:p w14:paraId="1F3FA1AC" w14:textId="122F1015" w:rsidR="00DF1825" w:rsidRPr="00C75636" w:rsidRDefault="00DF1825" w:rsidP="00DF1825">
      <w:pPr>
        <w:numPr>
          <w:ilvl w:val="0"/>
          <w:numId w:val="2"/>
        </w:numPr>
        <w:autoSpaceDE w:val="0"/>
        <w:autoSpaceDN w:val="0"/>
        <w:adjustRightInd w:val="0"/>
        <w:ind w:left="426" w:hanging="426"/>
        <w:jc w:val="both"/>
        <w:rPr>
          <w:rFonts w:asciiTheme="minorHAnsi" w:hAnsiTheme="minorHAnsi" w:cstheme="minorHAnsi"/>
          <w:sz w:val="24"/>
          <w:szCs w:val="24"/>
        </w:rPr>
      </w:pPr>
      <w:r w:rsidRPr="00C75636">
        <w:rPr>
          <w:rFonts w:asciiTheme="minorHAnsi" w:hAnsiTheme="minorHAnsi" w:cstheme="minorHAnsi"/>
          <w:b/>
          <w:bCs/>
          <w:sz w:val="24"/>
          <w:szCs w:val="24"/>
        </w:rPr>
        <w:t>Orice alte documente relevante  necesare pentru a permite evaluarea criteriilor de selec</w:t>
      </w:r>
      <w:r w:rsidR="00687325" w:rsidRPr="00C75636">
        <w:rPr>
          <w:rFonts w:asciiTheme="minorHAnsi" w:hAnsiTheme="minorHAnsi" w:cstheme="minorHAnsi"/>
          <w:b/>
          <w:bCs/>
          <w:sz w:val="24"/>
          <w:szCs w:val="24"/>
        </w:rPr>
        <w:t>ț</w:t>
      </w:r>
      <w:r w:rsidRPr="00C75636">
        <w:rPr>
          <w:rFonts w:asciiTheme="minorHAnsi" w:hAnsiTheme="minorHAnsi" w:cstheme="minorHAnsi"/>
          <w:b/>
          <w:bCs/>
          <w:sz w:val="24"/>
          <w:szCs w:val="24"/>
        </w:rPr>
        <w:t>ie.</w:t>
      </w:r>
    </w:p>
    <w:p w14:paraId="54543103" w14:textId="25CBDBC4" w:rsidR="00AB2E98" w:rsidRPr="00C75636" w:rsidRDefault="00AB2E98" w:rsidP="00DF1825">
      <w:pPr>
        <w:tabs>
          <w:tab w:val="left" w:pos="567"/>
        </w:tabs>
        <w:autoSpaceDE w:val="0"/>
        <w:autoSpaceDN w:val="0"/>
        <w:adjustRightInd w:val="0"/>
        <w:ind w:left="360"/>
        <w:jc w:val="both"/>
        <w:rPr>
          <w:rFonts w:asciiTheme="minorHAnsi" w:hAnsiTheme="minorHAnsi" w:cstheme="minorHAnsi"/>
          <w:sz w:val="24"/>
          <w:szCs w:val="24"/>
        </w:rPr>
      </w:pPr>
    </w:p>
    <w:p w14:paraId="0BEF3C37" w14:textId="74C407F7" w:rsidR="00B669CF" w:rsidRPr="00C75636" w:rsidRDefault="00933811" w:rsidP="00345CE8">
      <w:pPr>
        <w:pStyle w:val="Heading2"/>
      </w:pPr>
      <w:bookmarkStart w:id="232" w:name="_Toc142556406"/>
      <w:bookmarkStart w:id="233" w:name="_Toc164239819"/>
      <w:r w:rsidRPr="00C75636">
        <w:t>Aspecte administrative privind depunerea cererii de finanțare</w:t>
      </w:r>
      <w:bookmarkEnd w:id="232"/>
      <w:bookmarkEnd w:id="233"/>
    </w:p>
    <w:p w14:paraId="1260F185" w14:textId="53138ECE" w:rsidR="004D1DD2" w:rsidRPr="00C75636" w:rsidRDefault="000E32CF" w:rsidP="000E32CF">
      <w:pPr>
        <w:jc w:val="both"/>
        <w:rPr>
          <w:rFonts w:asciiTheme="minorHAnsi" w:hAnsiTheme="minorHAnsi" w:cstheme="minorHAnsi"/>
          <w:sz w:val="24"/>
          <w:szCs w:val="24"/>
        </w:rPr>
      </w:pPr>
      <w:bookmarkStart w:id="234" w:name="_Hlk96420627"/>
      <w:r w:rsidRPr="00C75636">
        <w:rPr>
          <w:rFonts w:asciiTheme="minorHAnsi" w:hAnsiTheme="minorHAnsi" w:cstheme="minorHAnsi"/>
          <w:sz w:val="24"/>
          <w:szCs w:val="24"/>
        </w:rPr>
        <w:t>Cererea de finanțare depusă de solicitanți respectă modelul cadru aprobat prin Ordinul nr. 1777 /2023</w:t>
      </w:r>
      <w:r w:rsidR="002E5272" w:rsidRPr="00C75636">
        <w:rPr>
          <w:rFonts w:asciiTheme="minorHAnsi" w:hAnsiTheme="minorHAnsi" w:cstheme="minorHAnsi"/>
          <w:sz w:val="24"/>
          <w:szCs w:val="24"/>
        </w:rPr>
        <w:t xml:space="preserve"> 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C75636">
        <w:rPr>
          <w:rFonts w:asciiTheme="minorHAnsi" w:hAnsiTheme="minorHAnsi" w:cstheme="minorHAnsi"/>
          <w:sz w:val="24"/>
          <w:szCs w:val="24"/>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40AC5432" w:rsidR="004D1DD2" w:rsidRPr="00C75636" w:rsidRDefault="004D1DD2" w:rsidP="000E32CF">
      <w:pPr>
        <w:jc w:val="both"/>
        <w:rPr>
          <w:rFonts w:asciiTheme="minorHAnsi" w:hAnsiTheme="minorHAnsi" w:cstheme="minorHAnsi"/>
          <w:sz w:val="24"/>
          <w:szCs w:val="24"/>
        </w:rPr>
      </w:pPr>
      <w:r w:rsidRPr="00C75636">
        <w:rPr>
          <w:rFonts w:asciiTheme="minorHAnsi" w:hAnsiTheme="minorHAnsi" w:cstheme="minorHAnsi"/>
          <w:sz w:val="24"/>
          <w:szCs w:val="24"/>
        </w:rPr>
        <w:t>Furnizorul îşi rezervă dreptul de a nu achita/acorda ajutor de minimis sau de a solicita recuperarea ajutoarelor deja acordate, în cazul în care documentele şi informaţiile furnizate de către beneficiar în documentele în baza cărora s-au acordat ajutoarele menţionate se dovedesc a fi incorecte sau false.</w:t>
      </w:r>
    </w:p>
    <w:p w14:paraId="15E6E170" w14:textId="5E303C06" w:rsidR="00181E8F" w:rsidRPr="00C75636" w:rsidRDefault="00933811" w:rsidP="00345CE8">
      <w:pPr>
        <w:pStyle w:val="Heading2"/>
      </w:pPr>
      <w:bookmarkStart w:id="235" w:name="_Toc99376173"/>
      <w:bookmarkStart w:id="236" w:name="_Toc142556407"/>
      <w:bookmarkStart w:id="237" w:name="_Toc164239820"/>
      <w:bookmarkEnd w:id="234"/>
      <w:r w:rsidRPr="00C75636">
        <w:lastRenderedPageBreak/>
        <w:t>Anexele şi d</w:t>
      </w:r>
      <w:r w:rsidR="00181E8F" w:rsidRPr="00C75636">
        <w:t>ocumente</w:t>
      </w:r>
      <w:r w:rsidRPr="00C75636">
        <w:t>le obligatorii</w:t>
      </w:r>
      <w:r w:rsidR="00181E8F" w:rsidRPr="00C75636">
        <w:t xml:space="preserve"> la momentul contractării</w:t>
      </w:r>
      <w:bookmarkEnd w:id="235"/>
      <w:bookmarkEnd w:id="236"/>
      <w:bookmarkEnd w:id="237"/>
    </w:p>
    <w:p w14:paraId="55635257" w14:textId="338ACA25"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În etapa de contractare, solicitanții trebuie să facă dovada celor declarate prin </w:t>
      </w:r>
      <w:r w:rsidR="00CA6437" w:rsidRPr="00C75636">
        <w:rPr>
          <w:rFonts w:asciiTheme="minorHAnsi" w:hAnsiTheme="minorHAnsi" w:cstheme="minorHAnsi"/>
          <w:sz w:val="24"/>
          <w:szCs w:val="24"/>
        </w:rPr>
        <w:t>D</w:t>
      </w:r>
      <w:r w:rsidRPr="00C75636">
        <w:rPr>
          <w:rFonts w:asciiTheme="minorHAnsi" w:hAnsiTheme="minorHAnsi" w:cstheme="minorHAnsi"/>
          <w:sz w:val="24"/>
          <w:szCs w:val="24"/>
        </w:rPr>
        <w:t>eclarația unică</w:t>
      </w:r>
      <w:r w:rsidR="002E5272" w:rsidRPr="00C75636">
        <w:rPr>
          <w:rFonts w:asciiTheme="minorHAnsi" w:hAnsiTheme="minorHAnsi" w:cstheme="minorHAnsi"/>
          <w:sz w:val="24"/>
          <w:szCs w:val="24"/>
        </w:rPr>
        <w:t xml:space="preserve"> a solicitantului</w:t>
      </w:r>
      <w:r w:rsidRPr="00C75636">
        <w:rPr>
          <w:rFonts w:asciiTheme="minorHAnsi" w:hAnsiTheme="minorHAnsi" w:cstheme="minorHAnsi"/>
          <w:sz w:val="24"/>
          <w:szCs w:val="24"/>
        </w:rPr>
        <w:t>, respectiv să prezinte documentele suport prin care fac dovada îndeplinirii tuturor criteriilor de eligibilitate.</w:t>
      </w:r>
    </w:p>
    <w:p w14:paraId="5E5AA67A" w14:textId="77777777" w:rsidR="00181E8F" w:rsidRPr="00C75636" w:rsidRDefault="00181E8F" w:rsidP="00F66232">
      <w:pPr>
        <w:spacing w:before="0" w:after="0"/>
        <w:jc w:val="both"/>
        <w:rPr>
          <w:rFonts w:asciiTheme="minorHAnsi" w:hAnsiTheme="minorHAnsi" w:cstheme="minorHAnsi"/>
          <w:sz w:val="24"/>
          <w:szCs w:val="24"/>
        </w:rPr>
      </w:pPr>
    </w:p>
    <w:p w14:paraId="56B16C1D" w14:textId="51D31CF6" w:rsidR="00181E8F" w:rsidRPr="00C75636" w:rsidRDefault="00181E8F">
      <w:pPr>
        <w:pStyle w:val="ListParagraph"/>
        <w:numPr>
          <w:ilvl w:val="0"/>
          <w:numId w:val="13"/>
        </w:numPr>
        <w:spacing w:before="0" w:after="0"/>
        <w:jc w:val="both"/>
        <w:rPr>
          <w:rFonts w:asciiTheme="minorHAnsi" w:hAnsiTheme="minorHAnsi" w:cstheme="minorHAnsi"/>
          <w:bCs/>
          <w:sz w:val="24"/>
          <w:szCs w:val="24"/>
        </w:rPr>
      </w:pPr>
      <w:r w:rsidRPr="00C75636">
        <w:rPr>
          <w:rFonts w:asciiTheme="minorHAnsi" w:hAnsiTheme="minorHAnsi" w:cstheme="minorHAnsi"/>
          <w:b/>
          <w:sz w:val="24"/>
          <w:szCs w:val="24"/>
        </w:rPr>
        <w:t>Documentele statutare ale solicitantului</w:t>
      </w:r>
    </w:p>
    <w:p w14:paraId="2A8BBE38" w14:textId="7C660D70" w:rsidR="007D7D53" w:rsidRPr="00C75636" w:rsidRDefault="00152EFA" w:rsidP="007D7D53">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 xml:space="preserve">Se vor anexa următoarele documentele necesare: act constitutiv, contract de societate, </w:t>
      </w:r>
      <w:r w:rsidR="007D7D53" w:rsidRPr="00C75636">
        <w:rPr>
          <w:rFonts w:asciiTheme="minorHAnsi" w:hAnsiTheme="minorHAnsi" w:cstheme="minorHAnsi"/>
          <w:bCs/>
          <w:sz w:val="24"/>
          <w:szCs w:val="24"/>
        </w:rPr>
        <w:t>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2E5272" w:rsidRPr="00C75636">
        <w:rPr>
          <w:rFonts w:asciiTheme="minorHAnsi" w:hAnsiTheme="minorHAnsi" w:cstheme="minorHAnsi"/>
          <w:bCs/>
          <w:sz w:val="24"/>
          <w:szCs w:val="24"/>
        </w:rPr>
        <w:t>/ extras actual din Registrul Asociațiilor și Fundațiilor</w:t>
      </w:r>
      <w:r w:rsidR="007D7D53" w:rsidRPr="00C75636">
        <w:rPr>
          <w:rFonts w:asciiTheme="minorHAnsi" w:hAnsiTheme="minorHAnsi" w:cstheme="minorHAnsi"/>
          <w:bCs/>
          <w:sz w:val="24"/>
          <w:szCs w:val="24"/>
        </w:rPr>
        <w:t>.</w:t>
      </w:r>
    </w:p>
    <w:p w14:paraId="00DC5709" w14:textId="77777777" w:rsidR="007060B7" w:rsidRPr="00C75636" w:rsidRDefault="007D7D53" w:rsidP="007060B7">
      <w:pPr>
        <w:spacing w:before="0" w:after="0"/>
        <w:jc w:val="both"/>
        <w:rPr>
          <w:rFonts w:asciiTheme="minorHAnsi" w:hAnsiTheme="minorHAnsi" w:cstheme="minorHAnsi"/>
          <w:bCs/>
          <w:sz w:val="24"/>
          <w:szCs w:val="24"/>
        </w:rPr>
      </w:pPr>
      <w:r w:rsidRPr="00C75636">
        <w:rPr>
          <w:rFonts w:asciiTheme="minorHAnsi" w:hAnsiTheme="minorHAnsi" w:cstheme="minorHAnsi"/>
          <w:bCs/>
          <w:sz w:val="24"/>
          <w:szCs w:val="24"/>
        </w:rPr>
        <w:t>În cazul în care există modificări la documentele statutare anexate la cererea de finanțare, acestea se vor anexa la documentația de contractare, sau se vor transmite documentele statutare consolidate.</w:t>
      </w:r>
    </w:p>
    <w:p w14:paraId="59DD3F0D" w14:textId="1D82C74E" w:rsidR="007060B7" w:rsidRPr="00C75636" w:rsidRDefault="007060B7">
      <w:pPr>
        <w:pStyle w:val="ListParagraph"/>
        <w:numPr>
          <w:ilvl w:val="0"/>
          <w:numId w:val="13"/>
        </w:numPr>
        <w:contextualSpacing w:val="0"/>
        <w:jc w:val="both"/>
        <w:rPr>
          <w:rFonts w:asciiTheme="minorHAnsi" w:hAnsiTheme="minorHAnsi" w:cstheme="minorHAnsi"/>
          <w:sz w:val="24"/>
          <w:szCs w:val="24"/>
        </w:rPr>
      </w:pPr>
      <w:r w:rsidRPr="00C75636">
        <w:rPr>
          <w:rFonts w:asciiTheme="minorHAnsi" w:hAnsiTheme="minorHAnsi" w:cstheme="minorHAnsi"/>
          <w:b/>
          <w:bCs/>
          <w:sz w:val="24"/>
          <w:szCs w:val="24"/>
          <w:lang w:eastAsia="ro-RO"/>
        </w:rPr>
        <w:t xml:space="preserve">Certificatul </w:t>
      </w:r>
      <w:r w:rsidRPr="00222AD6">
        <w:rPr>
          <w:rFonts w:asciiTheme="minorHAnsi" w:hAnsiTheme="minorHAnsi" w:cstheme="minorHAnsi"/>
          <w:b/>
          <w:bCs/>
          <w:sz w:val="24"/>
          <w:szCs w:val="24"/>
          <w:lang w:eastAsia="ro-RO"/>
        </w:rPr>
        <w:t>constatator emis de Oficiul Registrului Comerţului</w:t>
      </w:r>
      <w:r w:rsidR="002E5272" w:rsidRPr="00222AD6">
        <w:rPr>
          <w:rFonts w:asciiTheme="minorHAnsi" w:hAnsiTheme="minorHAnsi" w:cstheme="minorHAnsi"/>
          <w:b/>
          <w:bCs/>
          <w:sz w:val="24"/>
          <w:szCs w:val="24"/>
          <w:lang w:eastAsia="ro-RO"/>
        </w:rPr>
        <w:t>/extras actual din Registrul Asociațiilor și Fundațiilor</w:t>
      </w:r>
      <w:r w:rsidR="003F030D" w:rsidRPr="00222AD6">
        <w:rPr>
          <w:rFonts w:asciiTheme="minorHAnsi" w:hAnsiTheme="minorHAnsi" w:cstheme="minorHAnsi"/>
          <w:b/>
          <w:bCs/>
          <w:sz w:val="24"/>
          <w:szCs w:val="24"/>
          <w:lang w:eastAsia="ro-RO"/>
        </w:rPr>
        <w:t>/ atestat de întreprindere socială</w:t>
      </w:r>
      <w:r w:rsidRPr="00222AD6">
        <w:rPr>
          <w:rFonts w:asciiTheme="minorHAnsi" w:hAnsiTheme="minorHAnsi" w:cstheme="minorHAnsi"/>
          <w:b/>
          <w:bCs/>
          <w:sz w:val="24"/>
          <w:szCs w:val="24"/>
          <w:lang w:eastAsia="ro-RO"/>
        </w:rPr>
        <w:t xml:space="preserve">, </w:t>
      </w:r>
      <w:r w:rsidR="003F030D" w:rsidRPr="00222AD6">
        <w:rPr>
          <w:rFonts w:asciiTheme="minorHAnsi" w:hAnsiTheme="minorHAnsi" w:cstheme="minorHAnsi"/>
          <w:b/>
          <w:bCs/>
          <w:sz w:val="24"/>
          <w:szCs w:val="24"/>
          <w:lang w:eastAsia="ro-RO"/>
        </w:rPr>
        <w:t xml:space="preserve">emis </w:t>
      </w:r>
      <w:r w:rsidRPr="00222AD6">
        <w:rPr>
          <w:rFonts w:asciiTheme="minorHAnsi" w:hAnsiTheme="minorHAnsi" w:cstheme="minorHAnsi"/>
          <w:sz w:val="24"/>
          <w:szCs w:val="24"/>
          <w:lang w:eastAsia="ro-RO"/>
        </w:rPr>
        <w:t>cu cel mult 30 de zile calendaristice înainte de data depunerii cererii de finanțare</w:t>
      </w:r>
      <w:r w:rsidR="00972EE6" w:rsidRPr="00222AD6">
        <w:rPr>
          <w:rFonts w:asciiTheme="minorHAnsi" w:hAnsiTheme="minorHAnsi" w:cstheme="minorHAnsi"/>
          <w:sz w:val="24"/>
          <w:szCs w:val="24"/>
          <w:lang w:eastAsia="ro-RO"/>
        </w:rPr>
        <w:t>;</w:t>
      </w:r>
    </w:p>
    <w:p w14:paraId="46B74C2E" w14:textId="77777777" w:rsidR="007A4936" w:rsidRPr="00222AD6" w:rsidRDefault="007A4936" w:rsidP="007A4936">
      <w:pPr>
        <w:pStyle w:val="ListParagraph"/>
        <w:autoSpaceDE w:val="0"/>
        <w:autoSpaceDN w:val="0"/>
        <w:adjustRightInd w:val="0"/>
        <w:jc w:val="both"/>
        <w:rPr>
          <w:rFonts w:asciiTheme="minorHAnsi" w:hAnsiTheme="minorHAnsi" w:cstheme="minorHAnsi"/>
          <w:bCs/>
          <w:sz w:val="24"/>
          <w:szCs w:val="24"/>
          <w:lang w:eastAsia="en-GB"/>
        </w:rPr>
      </w:pPr>
      <w:bookmarkStart w:id="238" w:name="_Hlk148431319"/>
      <w:r w:rsidRPr="00222AD6">
        <w:rPr>
          <w:rFonts w:asciiTheme="minorHAnsi" w:hAnsiTheme="minorHAnsi" w:cstheme="minorHAnsi"/>
          <w:bCs/>
          <w:sz w:val="24"/>
          <w:szCs w:val="24"/>
          <w:lang w:eastAsia="en-GB"/>
        </w:rPr>
        <w:t>Asociațiile și fundațiile care solicită finanțare au desfășurat activitate economică pe o perioadă corespunzătoare cel puțin unui an fiscal integral anterior depunerii cererii de finanțare.</w:t>
      </w:r>
    </w:p>
    <w:bookmarkEnd w:id="238"/>
    <w:p w14:paraId="5E153016" w14:textId="437606E2" w:rsidR="00910FA1" w:rsidRPr="00C75636" w:rsidRDefault="00910FA1">
      <w:pPr>
        <w:pStyle w:val="ListParagraph"/>
        <w:numPr>
          <w:ilvl w:val="0"/>
          <w:numId w:val="13"/>
        </w:numPr>
        <w:contextualSpacing w:val="0"/>
        <w:jc w:val="both"/>
        <w:rPr>
          <w:rFonts w:asciiTheme="minorHAnsi" w:hAnsiTheme="minorHAnsi" w:cstheme="minorHAnsi"/>
          <w:b/>
          <w:sz w:val="24"/>
          <w:szCs w:val="24"/>
        </w:rPr>
      </w:pPr>
      <w:r w:rsidRPr="00C75636">
        <w:rPr>
          <w:rFonts w:asciiTheme="minorHAnsi" w:hAnsiTheme="minorHAnsi" w:cstheme="minorHAnsi"/>
          <w:b/>
          <w:sz w:val="24"/>
          <w:szCs w:val="24"/>
        </w:rPr>
        <w:t>Certificat de atestare fiscală</w:t>
      </w:r>
      <w:r w:rsidRPr="00C75636">
        <w:rPr>
          <w:rFonts w:asciiTheme="minorHAnsi" w:hAnsiTheme="minorHAnsi" w:cstheme="minorHAnsi"/>
          <w:bCs/>
          <w:sz w:val="24"/>
          <w:szCs w:val="24"/>
        </w:rPr>
        <w:t>,</w:t>
      </w:r>
      <w:r w:rsidRPr="00C75636">
        <w:rPr>
          <w:rFonts w:asciiTheme="minorHAnsi" w:hAnsiTheme="minorHAnsi" w:cstheme="minorHAnsi"/>
          <w:b/>
          <w:sz w:val="24"/>
          <w:szCs w:val="24"/>
        </w:rPr>
        <w:t xml:space="preserve"> </w:t>
      </w:r>
      <w:r w:rsidRPr="00C75636">
        <w:rPr>
          <w:rFonts w:asciiTheme="minorHAnsi" w:hAnsiTheme="minorHAnsi" w:cstheme="minorHAnsi"/>
          <w:bCs/>
          <w:sz w:val="24"/>
          <w:szCs w:val="24"/>
        </w:rPr>
        <w:t>referitor la obligațiile de plată la bugetul local și bugetul de stat, al solicitantului din care să reiasă că solicitantul și-a achitat obligațiile de plată la bugetul de stat și respectiv, bugetul local, în cuantumul stabilit de legislația în vigoare. Certificatele de atestare fiscală trebuie să fie în termen de valabilitate</w:t>
      </w:r>
      <w:r w:rsidRPr="00C75636">
        <w:rPr>
          <w:rFonts w:asciiTheme="minorHAnsi" w:hAnsiTheme="minorHAnsi" w:cstheme="minorHAnsi"/>
          <w:b/>
          <w:sz w:val="24"/>
          <w:szCs w:val="24"/>
        </w:rPr>
        <w:t xml:space="preserve">. </w:t>
      </w:r>
      <w:r w:rsidR="00AB2FD1" w:rsidRPr="00C75636">
        <w:rPr>
          <w:rFonts w:asciiTheme="minorHAnsi" w:hAnsiTheme="minorHAnsi" w:cstheme="minorHAnsi"/>
          <w:bCs/>
          <w:sz w:val="24"/>
          <w:szCs w:val="24"/>
        </w:rPr>
        <w:t xml:space="preserve">Certificatele de atestare privind obligațiile de plată la bugetul local trebuie să se depună pentru toate punctele de lucru înregistrare la </w:t>
      </w:r>
      <w:r w:rsidR="00D37537" w:rsidRPr="00C75636">
        <w:rPr>
          <w:rFonts w:asciiTheme="minorHAnsi" w:hAnsiTheme="minorHAnsi" w:cstheme="minorHAnsi"/>
          <w:bCs/>
          <w:sz w:val="24"/>
          <w:szCs w:val="24"/>
        </w:rPr>
        <w:t>Oficiul Național al Registrului Comerțului;</w:t>
      </w:r>
    </w:p>
    <w:p w14:paraId="07916091" w14:textId="77777777" w:rsidR="00910FA1" w:rsidRPr="00C75636" w:rsidRDefault="009B11A7">
      <w:pPr>
        <w:pStyle w:val="ListParagraph"/>
        <w:numPr>
          <w:ilvl w:val="0"/>
          <w:numId w:val="13"/>
        </w:numPr>
        <w:contextualSpacing w:val="0"/>
        <w:jc w:val="both"/>
        <w:rPr>
          <w:rFonts w:asciiTheme="minorHAnsi" w:hAnsiTheme="minorHAnsi" w:cstheme="minorHAnsi"/>
          <w:bCs/>
          <w:sz w:val="24"/>
          <w:szCs w:val="24"/>
        </w:rPr>
      </w:pPr>
      <w:r w:rsidRPr="00C75636">
        <w:rPr>
          <w:rFonts w:asciiTheme="minorHAnsi" w:hAnsiTheme="minorHAnsi" w:cstheme="minorHAnsi"/>
          <w:b/>
          <w:sz w:val="24"/>
          <w:szCs w:val="24"/>
        </w:rPr>
        <w:t>Certificatul de cazier fiscal</w:t>
      </w:r>
      <w:r w:rsidRPr="00C75636">
        <w:rPr>
          <w:rFonts w:asciiTheme="minorHAnsi" w:hAnsiTheme="minorHAnsi" w:cstheme="minorHAnsi"/>
          <w:bCs/>
          <w:sz w:val="24"/>
          <w:szCs w:val="24"/>
        </w:rPr>
        <w:t xml:space="preserve"> </w:t>
      </w:r>
    </w:p>
    <w:p w14:paraId="3EA84F91" w14:textId="305A659B" w:rsidR="00910FA1" w:rsidRPr="00C75636" w:rsidRDefault="00910FA1" w:rsidP="00910FA1">
      <w:pPr>
        <w:pStyle w:val="5Normal"/>
        <w:tabs>
          <w:tab w:val="clear" w:pos="567"/>
        </w:tabs>
        <w:ind w:left="720"/>
        <w:rPr>
          <w:rFonts w:asciiTheme="minorHAnsi" w:hAnsiTheme="minorHAnsi" w:cstheme="minorHAnsi"/>
          <w:bCs/>
          <w:sz w:val="24"/>
          <w:lang w:eastAsia="en-GB"/>
        </w:rPr>
      </w:pPr>
      <w:r w:rsidRPr="00C75636">
        <w:rPr>
          <w:rFonts w:asciiTheme="minorHAnsi" w:hAnsiTheme="minorHAnsi" w:cstheme="minorHAnsi"/>
          <w:bCs/>
          <w:sz w:val="24"/>
          <w:lang w:eastAsia="en-GB"/>
        </w:rPr>
        <w:t>Certificatul de cazier fiscal trebuie să fie în termen de valabilitate.</w:t>
      </w:r>
    </w:p>
    <w:p w14:paraId="16F8ACF3" w14:textId="6D27B6F6" w:rsidR="009E1F55" w:rsidRPr="00C75636" w:rsidRDefault="009E1F55" w:rsidP="009E1F55">
      <w:pPr>
        <w:pStyle w:val="ListParagraph"/>
        <w:numPr>
          <w:ilvl w:val="0"/>
          <w:numId w:val="13"/>
        </w:numPr>
        <w:contextualSpacing w:val="0"/>
        <w:jc w:val="both"/>
        <w:rPr>
          <w:rFonts w:asciiTheme="minorHAnsi" w:hAnsiTheme="minorHAnsi" w:cstheme="minorHAnsi"/>
          <w:b/>
          <w:sz w:val="24"/>
          <w:lang w:eastAsia="en-GB"/>
        </w:rPr>
      </w:pPr>
      <w:r w:rsidRPr="00C75636">
        <w:rPr>
          <w:rFonts w:asciiTheme="minorHAnsi" w:hAnsiTheme="minorHAnsi" w:cstheme="minorHAnsi"/>
          <w:b/>
          <w:sz w:val="24"/>
          <w:lang w:eastAsia="en-GB"/>
        </w:rPr>
        <w:t>Certificatul de cazier judiciar al solicitantului și al reprezentantului legal</w:t>
      </w:r>
    </w:p>
    <w:p w14:paraId="27A2E624" w14:textId="02615464" w:rsidR="009E1F55" w:rsidRPr="00C75636" w:rsidRDefault="009E1F55" w:rsidP="00910FA1">
      <w:pPr>
        <w:pStyle w:val="5Normal"/>
        <w:tabs>
          <w:tab w:val="clear" w:pos="567"/>
        </w:tabs>
        <w:ind w:left="720"/>
        <w:rPr>
          <w:rFonts w:asciiTheme="minorHAnsi" w:hAnsiTheme="minorHAnsi" w:cstheme="minorHAnsi"/>
          <w:b/>
          <w:bCs/>
          <w:sz w:val="24"/>
          <w:lang w:eastAsia="en-GB"/>
        </w:rPr>
      </w:pPr>
      <w:r w:rsidRPr="00C75636">
        <w:rPr>
          <w:rFonts w:asciiTheme="minorHAnsi" w:hAnsiTheme="minorHAnsi" w:cstheme="minorHAnsi"/>
          <w:bCs/>
          <w:sz w:val="24"/>
          <w:lang w:eastAsia="en-GB"/>
        </w:rPr>
        <w:t>Certificatul de cazier judiciar trebuie să fie în termen de valabilitate.</w:t>
      </w:r>
    </w:p>
    <w:p w14:paraId="3326FE91" w14:textId="0C50D457" w:rsidR="008D3B56" w:rsidRPr="00C75636" w:rsidRDefault="008D3B56">
      <w:pPr>
        <w:pStyle w:val="ListParagraph"/>
        <w:numPr>
          <w:ilvl w:val="0"/>
          <w:numId w:val="13"/>
        </w:numPr>
        <w:contextualSpacing w:val="0"/>
        <w:rPr>
          <w:rFonts w:asciiTheme="minorHAnsi" w:hAnsiTheme="minorHAnsi" w:cstheme="minorHAnsi"/>
          <w:bCs/>
          <w:sz w:val="24"/>
          <w:szCs w:val="24"/>
        </w:rPr>
      </w:pPr>
      <w:r w:rsidRPr="00C75636">
        <w:rPr>
          <w:rFonts w:asciiTheme="minorHAnsi" w:hAnsiTheme="minorHAnsi" w:cstheme="minorHAnsi"/>
          <w:b/>
          <w:sz w:val="24"/>
          <w:szCs w:val="24"/>
        </w:rPr>
        <w:t>Planul de monitorizare a proiectului</w:t>
      </w:r>
      <w:r w:rsidRPr="00C75636">
        <w:rPr>
          <w:rFonts w:asciiTheme="minorHAnsi" w:hAnsiTheme="minorHAnsi" w:cstheme="minorHAnsi"/>
          <w:bCs/>
          <w:sz w:val="24"/>
          <w:szCs w:val="24"/>
        </w:rPr>
        <w:t xml:space="preserve"> (Anexa 2)</w:t>
      </w:r>
    </w:p>
    <w:p w14:paraId="23E4CB61" w14:textId="77777777" w:rsidR="009E1F55" w:rsidRPr="00C75636" w:rsidRDefault="009E1F55" w:rsidP="009E1F55">
      <w:pPr>
        <w:numPr>
          <w:ilvl w:val="0"/>
          <w:numId w:val="13"/>
        </w:numPr>
        <w:jc w:val="both"/>
        <w:rPr>
          <w:rFonts w:ascii="Calibri" w:hAnsi="Calibri"/>
          <w:sz w:val="24"/>
          <w:szCs w:val="24"/>
        </w:rPr>
      </w:pPr>
      <w:bookmarkStart w:id="239" w:name="_Hlk128488223"/>
      <w:bookmarkStart w:id="240" w:name="_Hlk92808191"/>
      <w:bookmarkStart w:id="241" w:name="_Hlk100149422"/>
      <w:r w:rsidRPr="00C75636">
        <w:rPr>
          <w:rFonts w:asciiTheme="minorHAnsi" w:hAnsiTheme="minorHAnsi" w:cstheme="minorHAnsi"/>
          <w:b/>
          <w:bCs/>
          <w:sz w:val="24"/>
          <w:szCs w:val="24"/>
        </w:rPr>
        <w:t>Documentele care atesta dreptul solicitantului asupra imobilului</w:t>
      </w:r>
      <w:r w:rsidRPr="00C75636">
        <w:rPr>
          <w:rFonts w:asciiTheme="minorHAnsi" w:hAnsiTheme="minorHAnsi" w:cstheme="minorHAnsi"/>
          <w:sz w:val="24"/>
          <w:szCs w:val="24"/>
        </w:rPr>
        <w:t xml:space="preserve"> (teren și/sau clădiri), după caz - </w:t>
      </w:r>
      <w:r w:rsidRPr="00C75636">
        <w:rPr>
          <w:rFonts w:asciiTheme="minorHAnsi" w:hAnsiTheme="minorHAnsi" w:cstheme="minorHAnsi"/>
          <w:sz w:val="24"/>
          <w:szCs w:val="24"/>
          <w:lang w:eastAsia="en-GB"/>
        </w:rPr>
        <w:t xml:space="preserve">Actul prin care se conferă dreptul solicitat de ghid – document/documente care demonstreaza că solicitantul deţine dreptul prevazut de ghid, inclusiv menținerea acestui drept in </w:t>
      </w:r>
      <w:r w:rsidRPr="00C75636">
        <w:rPr>
          <w:rFonts w:ascii="Calibri" w:hAnsi="Calibri"/>
          <w:sz w:val="24"/>
          <w:szCs w:val="24"/>
          <w:lang w:eastAsia="en-GB"/>
        </w:rPr>
        <w:t>perioada de durabilitate a contractului de finanțare</w:t>
      </w:r>
      <w:r w:rsidRPr="00C75636">
        <w:rPr>
          <w:rFonts w:ascii="Calibri" w:hAnsi="Calibri"/>
          <w:sz w:val="24"/>
          <w:szCs w:val="24"/>
        </w:rPr>
        <w:t>:</w:t>
      </w:r>
    </w:p>
    <w:p w14:paraId="1B5B0C0D"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(a) Pentru investiții care includ doar servicii și/sau dotări/ dotare cu echipamente care presupun lucrări de construcție/montaj care nu se supun autorizării:</w:t>
      </w:r>
    </w:p>
    <w:p w14:paraId="0EEA1C77"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 dreptul de proprietate privată,</w:t>
      </w:r>
    </w:p>
    <w:p w14:paraId="4652B2DF"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ii. dreptul de concesiune,</w:t>
      </w:r>
    </w:p>
    <w:p w14:paraId="6DA4E897"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iii. dreptul de superficie,</w:t>
      </w:r>
    </w:p>
    <w:p w14:paraId="6A7BEDA0"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iv. dreptul de uzufruct,</w:t>
      </w:r>
    </w:p>
    <w:p w14:paraId="2F580E3C"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lastRenderedPageBreak/>
        <w:t>v. dreptul de comodat/ folosință cu titlu gratuit,</w:t>
      </w:r>
    </w:p>
    <w:p w14:paraId="0344B963" w14:textId="5DD6B40B" w:rsidR="00B24D55" w:rsidRPr="00C75636" w:rsidRDefault="009E1F55" w:rsidP="00B24D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vi. dreptul de închiriere/locațiune.</w:t>
      </w:r>
    </w:p>
    <w:p w14:paraId="0C2767A8" w14:textId="5EC054DF" w:rsidR="00B24D55" w:rsidRPr="00C75636" w:rsidRDefault="00B24D55" w:rsidP="00B24D55">
      <w:pPr>
        <w:autoSpaceDE w:val="0"/>
        <w:autoSpaceDN w:val="0"/>
        <w:adjustRightInd w:val="0"/>
        <w:contextualSpacing/>
        <w:jc w:val="both"/>
        <w:rPr>
          <w:rFonts w:ascii="Calibri" w:hAnsi="Calibri"/>
          <w:sz w:val="24"/>
          <w:szCs w:val="24"/>
          <w:lang w:eastAsia="en-GB"/>
        </w:rPr>
      </w:pPr>
    </w:p>
    <w:p w14:paraId="777C6B07" w14:textId="77777777" w:rsidR="00B24D55" w:rsidRPr="00222AD6" w:rsidRDefault="00B24D55" w:rsidP="00B24D55">
      <w:pPr>
        <w:autoSpaceDE w:val="0"/>
        <w:autoSpaceDN w:val="0"/>
        <w:adjustRightInd w:val="0"/>
        <w:spacing w:before="0" w:after="0" w:line="276" w:lineRule="auto"/>
        <w:jc w:val="both"/>
        <w:rPr>
          <w:rFonts w:asciiTheme="minorHAnsi" w:hAnsiTheme="minorHAnsi" w:cstheme="minorHAnsi"/>
          <w:b/>
          <w:bCs/>
          <w:sz w:val="24"/>
          <w:szCs w:val="24"/>
          <w:lang w:eastAsia="en-GB"/>
        </w:rPr>
      </w:pPr>
      <w:r w:rsidRPr="00222AD6">
        <w:rPr>
          <w:rFonts w:asciiTheme="minorHAnsi" w:hAnsiTheme="minorHAnsi" w:cstheme="minorHAnsi"/>
          <w:b/>
          <w:bCs/>
          <w:sz w:val="24"/>
          <w:szCs w:val="24"/>
          <w:lang w:eastAsia="en-GB"/>
        </w:rPr>
        <w:t>În situația în care solicitantul de finanțare nu este proprietarul imobilului, se va prezenta dreptul proprietarului de a încheia contractul respectiv.</w:t>
      </w:r>
    </w:p>
    <w:p w14:paraId="5B556E7C" w14:textId="77777777" w:rsidR="00B24D55" w:rsidRPr="00C75636" w:rsidRDefault="00B24D55" w:rsidP="00B24D55">
      <w:pPr>
        <w:autoSpaceDE w:val="0"/>
        <w:autoSpaceDN w:val="0"/>
        <w:adjustRightInd w:val="0"/>
        <w:contextualSpacing/>
        <w:jc w:val="both"/>
        <w:rPr>
          <w:rFonts w:ascii="Calibri" w:hAnsi="Calibri"/>
          <w:sz w:val="24"/>
          <w:szCs w:val="24"/>
          <w:lang w:eastAsia="en-GB"/>
        </w:rPr>
      </w:pPr>
    </w:p>
    <w:p w14:paraId="4D389D43" w14:textId="77777777" w:rsidR="009E1F55" w:rsidRPr="00C75636" w:rsidRDefault="009E1F55" w:rsidP="009E1F55">
      <w:pPr>
        <w:spacing w:after="0"/>
        <w:ind w:left="720"/>
        <w:jc w:val="both"/>
        <w:rPr>
          <w:rFonts w:ascii="Calibri" w:hAnsi="Calibri"/>
          <w:sz w:val="24"/>
          <w:szCs w:val="24"/>
          <w:lang w:eastAsia="en-GB"/>
        </w:rPr>
      </w:pPr>
      <w:r w:rsidRPr="00C75636">
        <w:rPr>
          <w:rFonts w:ascii="Calibri" w:hAnsi="Calibri"/>
          <w:sz w:val="24"/>
          <w:szCs w:val="24"/>
          <w:lang w:eastAsia="en-GB"/>
        </w:rPr>
        <w:t xml:space="preserve">(b) Pentru proiectele care propun realizarea de lucrări care necesită autorizație de construire: </w:t>
      </w:r>
    </w:p>
    <w:p w14:paraId="0FF5EE75" w14:textId="77777777" w:rsidR="009E1F55" w:rsidRPr="00C75636" w:rsidRDefault="009E1F55" w:rsidP="009E1F55">
      <w:pPr>
        <w:spacing w:after="0"/>
        <w:ind w:left="720"/>
        <w:jc w:val="both"/>
        <w:rPr>
          <w:rFonts w:ascii="Calibri" w:hAnsi="Calibri"/>
          <w:sz w:val="24"/>
          <w:szCs w:val="24"/>
          <w:lang w:eastAsia="en-GB"/>
        </w:rPr>
      </w:pPr>
      <w:r w:rsidRPr="00C75636">
        <w:rPr>
          <w:rFonts w:ascii="Calibri" w:hAnsi="Calibri"/>
          <w:sz w:val="24"/>
          <w:szCs w:val="24"/>
          <w:lang w:eastAsia="en-GB"/>
        </w:rPr>
        <w:t>i. dreptul de proprietate privată,</w:t>
      </w:r>
    </w:p>
    <w:p w14:paraId="68C9AD2F"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ii. dreptul de concesiune, conform legislației în vigoare,</w:t>
      </w:r>
    </w:p>
    <w:p w14:paraId="1C05C423" w14:textId="77777777" w:rsidR="009E1F55" w:rsidRPr="00C75636" w:rsidRDefault="009E1F55" w:rsidP="009E1F55">
      <w:pPr>
        <w:autoSpaceDE w:val="0"/>
        <w:autoSpaceDN w:val="0"/>
        <w:adjustRightInd w:val="0"/>
        <w:ind w:left="720"/>
        <w:contextualSpacing/>
        <w:jc w:val="both"/>
        <w:rPr>
          <w:rFonts w:ascii="Calibri" w:hAnsi="Calibri"/>
          <w:sz w:val="24"/>
          <w:szCs w:val="24"/>
          <w:lang w:eastAsia="en-GB"/>
        </w:rPr>
      </w:pPr>
      <w:r w:rsidRPr="00C75636">
        <w:rPr>
          <w:rFonts w:ascii="Calibri" w:hAnsi="Calibri"/>
          <w:sz w:val="24"/>
          <w:szCs w:val="24"/>
          <w:lang w:eastAsia="en-GB"/>
        </w:rPr>
        <w:t>iii. dreptul de superficie, respectiv solicitantul are, conform contractului de superficie, dreptul de a realiza investiția propusă prin cererea de finanțare.</w:t>
      </w:r>
    </w:p>
    <w:p w14:paraId="244220F3" w14:textId="77777777" w:rsidR="009E1F55" w:rsidRPr="00C75636" w:rsidRDefault="009E1F55" w:rsidP="009E1F55">
      <w:pPr>
        <w:autoSpaceDE w:val="0"/>
        <w:autoSpaceDN w:val="0"/>
        <w:adjustRightInd w:val="0"/>
        <w:spacing w:before="0" w:after="0"/>
        <w:ind w:left="270"/>
        <w:jc w:val="both"/>
        <w:rPr>
          <w:rFonts w:ascii="Calibri" w:hAnsi="Calibri"/>
          <w:b/>
          <w:bCs/>
          <w:sz w:val="24"/>
          <w:szCs w:val="24"/>
          <w:lang w:eastAsia="en-GB"/>
        </w:rPr>
      </w:pPr>
      <w:r w:rsidRPr="00C75636">
        <w:rPr>
          <w:rFonts w:ascii="Calibri" w:hAnsi="Calibri"/>
          <w:b/>
          <w:bCs/>
          <w:sz w:val="24"/>
          <w:szCs w:val="24"/>
          <w:lang w:eastAsia="en-GB"/>
        </w:rPr>
        <w:t>Toate documentele mentionate anterior trebuie:</w:t>
      </w:r>
    </w:p>
    <w:p w14:paraId="17F6C087" w14:textId="77777777" w:rsidR="009E1F55" w:rsidRPr="00C75636" w:rsidRDefault="009E1F55" w:rsidP="009E1F55">
      <w:pPr>
        <w:numPr>
          <w:ilvl w:val="0"/>
          <w:numId w:val="14"/>
        </w:numPr>
        <w:autoSpaceDE w:val="0"/>
        <w:autoSpaceDN w:val="0"/>
        <w:adjustRightInd w:val="0"/>
        <w:spacing w:before="0" w:after="0"/>
        <w:ind w:left="270"/>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să fie atotcuprinzătoare pentru datele menționate în cadrul documentației tehnico-economice cu privire la localizarea/poziționarea/suprafața investiției;</w:t>
      </w:r>
    </w:p>
    <w:p w14:paraId="7044C1FF" w14:textId="77777777" w:rsidR="009E1F55" w:rsidRPr="00C75636" w:rsidRDefault="009E1F55" w:rsidP="009E1F55">
      <w:pPr>
        <w:numPr>
          <w:ilvl w:val="0"/>
          <w:numId w:val="14"/>
        </w:numPr>
        <w:autoSpaceDE w:val="0"/>
        <w:autoSpaceDN w:val="0"/>
        <w:adjustRightInd w:val="0"/>
        <w:spacing w:before="0" w:after="0"/>
        <w:ind w:left="270"/>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18D3545E" w14:textId="77777777" w:rsidR="009E1F55" w:rsidRPr="00C75636" w:rsidRDefault="009E1F55" w:rsidP="009E1F55">
      <w:pPr>
        <w:numPr>
          <w:ilvl w:val="0"/>
          <w:numId w:val="14"/>
        </w:numPr>
        <w:autoSpaceDE w:val="0"/>
        <w:autoSpaceDN w:val="0"/>
        <w:adjustRightInd w:val="0"/>
        <w:spacing w:before="0" w:after="0"/>
        <w:ind w:left="270"/>
        <w:jc w:val="both"/>
        <w:rPr>
          <w:rFonts w:asciiTheme="minorHAnsi" w:hAnsiTheme="minorHAnsi" w:cstheme="minorHAnsi"/>
          <w:b/>
          <w:bCs/>
          <w:sz w:val="24"/>
          <w:szCs w:val="24"/>
          <w:lang w:eastAsia="en-GB"/>
        </w:rPr>
      </w:pPr>
      <w:r w:rsidRPr="00C75636">
        <w:rPr>
          <w:rFonts w:asciiTheme="minorHAnsi" w:hAnsiTheme="minorHAnsi" w:cstheme="minorHAnsi"/>
          <w:b/>
          <w:bCs/>
          <w:sz w:val="24"/>
          <w:szCs w:val="24"/>
          <w:lang w:eastAsia="en-GB"/>
        </w:rPr>
        <w:t>să acopere inclusiv perioada de durabilitate a contractului de finanțare.</w:t>
      </w:r>
    </w:p>
    <w:p w14:paraId="7E585005" w14:textId="77777777" w:rsidR="009E1F55" w:rsidRPr="00C75636" w:rsidRDefault="009E1F55" w:rsidP="009E1F55">
      <w:pPr>
        <w:autoSpaceDE w:val="0"/>
        <w:autoSpaceDN w:val="0"/>
        <w:adjustRightInd w:val="0"/>
        <w:jc w:val="both"/>
        <w:rPr>
          <w:rFonts w:ascii="Calibri" w:hAnsi="Calibri"/>
          <w:sz w:val="24"/>
          <w:szCs w:val="24"/>
          <w:lang w:eastAsia="en-GB"/>
        </w:rPr>
      </w:pPr>
      <w:r w:rsidRPr="00C75636">
        <w:rPr>
          <w:rFonts w:ascii="Calibri" w:hAnsi="Calibri"/>
          <w:sz w:val="24"/>
          <w:szCs w:val="24"/>
          <w:lang w:eastAsia="en-GB"/>
        </w:rPr>
        <w:t>Pentru proiecte care implică realizarea de lucrări de construcții, indiferent dacă se supun sau nu autorizării, se asigură că imobilul, teren și/sau clădire:</w:t>
      </w:r>
    </w:p>
    <w:p w14:paraId="1D02C0A9" w14:textId="77777777" w:rsidR="009E1F55" w:rsidRPr="00C75636" w:rsidRDefault="009E1F55" w:rsidP="009E1F55">
      <w:pPr>
        <w:numPr>
          <w:ilvl w:val="0"/>
          <w:numId w:val="86"/>
        </w:numPr>
        <w:autoSpaceDE w:val="0"/>
        <w:autoSpaceDN w:val="0"/>
        <w:adjustRightInd w:val="0"/>
        <w:spacing w:before="0" w:after="0"/>
        <w:ind w:left="426" w:firstLine="0"/>
        <w:jc w:val="both"/>
        <w:rPr>
          <w:rFonts w:ascii="Calibri" w:hAnsi="Calibri"/>
          <w:sz w:val="24"/>
          <w:szCs w:val="24"/>
          <w:lang w:eastAsia="en-GB"/>
        </w:rPr>
      </w:pPr>
      <w:r w:rsidRPr="00C75636">
        <w:rPr>
          <w:rFonts w:ascii="Calibri" w:hAnsi="Calibri"/>
          <w:sz w:val="24"/>
          <w:szCs w:val="24"/>
          <w:lang w:eastAsia="en-GB"/>
        </w:rPr>
        <w:t>este liber de orice sarcini sau interdicții incompatibile cu realizarea activităților proiectului;</w:t>
      </w:r>
    </w:p>
    <w:p w14:paraId="0DA5DC27" w14:textId="77777777" w:rsidR="009E1F55" w:rsidRPr="00C75636" w:rsidRDefault="009E1F55" w:rsidP="009E1F55">
      <w:pPr>
        <w:numPr>
          <w:ilvl w:val="0"/>
          <w:numId w:val="86"/>
        </w:numPr>
        <w:autoSpaceDE w:val="0"/>
        <w:autoSpaceDN w:val="0"/>
        <w:adjustRightInd w:val="0"/>
        <w:spacing w:before="0" w:after="0"/>
        <w:ind w:left="426" w:firstLine="0"/>
        <w:jc w:val="both"/>
        <w:rPr>
          <w:rFonts w:ascii="Calibri" w:hAnsi="Calibri"/>
          <w:sz w:val="24"/>
          <w:szCs w:val="24"/>
          <w:lang w:eastAsia="en-GB"/>
        </w:rPr>
      </w:pPr>
      <w:bookmarkStart w:id="242" w:name="_Hlk160445773"/>
      <w:r w:rsidRPr="00C75636">
        <w:rPr>
          <w:rFonts w:ascii="Calibri" w:hAnsi="Calibri"/>
          <w:sz w:val="24"/>
          <w:szCs w:val="24"/>
          <w:lang w:eastAsia="en-GB"/>
        </w:rPr>
        <w:t>nu face obiectul unor garanții, cesionări și nici a unei alte forme de sarcini care ar putea afecta dreptul invocat</w:t>
      </w:r>
      <w:bookmarkEnd w:id="242"/>
      <w:r w:rsidRPr="00C75636">
        <w:rPr>
          <w:rFonts w:ascii="Calibri" w:hAnsi="Calibri"/>
          <w:sz w:val="24"/>
          <w:szCs w:val="24"/>
          <w:lang w:eastAsia="en-GB"/>
        </w:rPr>
        <w:t>;</w:t>
      </w:r>
    </w:p>
    <w:p w14:paraId="2EFB85F5" w14:textId="77777777" w:rsidR="009E1F55" w:rsidRPr="00C75636" w:rsidRDefault="009E1F55" w:rsidP="009E1F55">
      <w:pPr>
        <w:numPr>
          <w:ilvl w:val="0"/>
          <w:numId w:val="86"/>
        </w:numPr>
        <w:autoSpaceDE w:val="0"/>
        <w:autoSpaceDN w:val="0"/>
        <w:adjustRightInd w:val="0"/>
        <w:spacing w:before="0" w:after="0"/>
        <w:ind w:left="426" w:firstLine="0"/>
        <w:jc w:val="both"/>
        <w:rPr>
          <w:rFonts w:ascii="Calibri" w:hAnsi="Calibri"/>
          <w:sz w:val="24"/>
          <w:szCs w:val="24"/>
          <w:lang w:eastAsia="en-GB"/>
        </w:rPr>
      </w:pPr>
      <w:r w:rsidRPr="00C75636">
        <w:rPr>
          <w:rFonts w:ascii="Calibri" w:hAnsi="Calibri"/>
          <w:sz w:val="24"/>
          <w:szCs w:val="24"/>
          <w:lang w:eastAsia="en-GB"/>
        </w:rPr>
        <w:t>nu face obiectul unor litigii având ca obiect dreptul invocat de către solicitant pentru realizarea proiectului, aflate în curs de soluționare la instanțele judecătorești,</w:t>
      </w:r>
    </w:p>
    <w:p w14:paraId="024ECDEB" w14:textId="77777777" w:rsidR="009E1F55" w:rsidRPr="00C75636" w:rsidRDefault="009E1F55" w:rsidP="009E1F55">
      <w:pPr>
        <w:numPr>
          <w:ilvl w:val="0"/>
          <w:numId w:val="86"/>
        </w:numPr>
        <w:autoSpaceDE w:val="0"/>
        <w:autoSpaceDN w:val="0"/>
        <w:adjustRightInd w:val="0"/>
        <w:spacing w:before="0" w:after="0"/>
        <w:ind w:left="426" w:firstLine="0"/>
        <w:jc w:val="both"/>
        <w:rPr>
          <w:rFonts w:ascii="Calibri" w:hAnsi="Calibri"/>
          <w:sz w:val="24"/>
          <w:szCs w:val="24"/>
          <w:lang w:eastAsia="en-GB"/>
        </w:rPr>
      </w:pPr>
      <w:r w:rsidRPr="00C75636">
        <w:rPr>
          <w:rFonts w:ascii="Calibri" w:hAnsi="Calibri"/>
          <w:sz w:val="24"/>
          <w:szCs w:val="24"/>
          <w:lang w:eastAsia="en-GB"/>
        </w:rPr>
        <w:t>nu face obiectul revendicărilor potrivit unor legi speciale în materie sau dreptului comun.</w:t>
      </w:r>
    </w:p>
    <w:p w14:paraId="7C0C4E3F" w14:textId="77777777" w:rsidR="00B24D55" w:rsidRPr="00C75636" w:rsidRDefault="00B24D55" w:rsidP="009E1F55">
      <w:pPr>
        <w:spacing w:before="0" w:after="0"/>
        <w:jc w:val="both"/>
        <w:rPr>
          <w:rFonts w:ascii="Calibri" w:hAnsi="Calibri"/>
          <w:bCs/>
          <w:sz w:val="24"/>
          <w:szCs w:val="24"/>
        </w:rPr>
      </w:pPr>
    </w:p>
    <w:p w14:paraId="243E4F8B" w14:textId="02045A64" w:rsidR="009E1F55" w:rsidRPr="00C75636" w:rsidRDefault="009E1F55" w:rsidP="009E1F55">
      <w:pPr>
        <w:spacing w:before="0" w:after="0"/>
        <w:jc w:val="both"/>
        <w:rPr>
          <w:rFonts w:ascii="Calibri" w:hAnsi="Calibri"/>
          <w:bCs/>
          <w:sz w:val="24"/>
          <w:szCs w:val="24"/>
        </w:rPr>
      </w:pPr>
      <w:r w:rsidRPr="00C75636">
        <w:rPr>
          <w:rFonts w:ascii="Calibri" w:hAnsi="Calibri"/>
          <w:bCs/>
          <w:sz w:val="24"/>
          <w:szCs w:val="24"/>
        </w:rPr>
        <w:t>Pentru proiectele care propun realizarea de lucrări de construcții, indiferent dacă se supun sau nu autorizării:</w:t>
      </w:r>
    </w:p>
    <w:p w14:paraId="057E508F" w14:textId="77777777" w:rsidR="009E1F55" w:rsidRPr="00C75636" w:rsidRDefault="009E1F55" w:rsidP="009E1F55">
      <w:pPr>
        <w:spacing w:before="0" w:after="0"/>
        <w:ind w:left="720"/>
        <w:contextualSpacing/>
        <w:jc w:val="both"/>
        <w:rPr>
          <w:rFonts w:asciiTheme="minorHAnsi" w:hAnsiTheme="minorHAnsi" w:cstheme="minorHAnsi"/>
          <w:bCs/>
          <w:sz w:val="24"/>
          <w:szCs w:val="24"/>
        </w:rPr>
      </w:pPr>
      <w:r w:rsidRPr="00C75636">
        <w:rPr>
          <w:rFonts w:ascii="Calibri" w:hAnsi="Calibri"/>
          <w:bCs/>
          <w:sz w:val="24"/>
          <w:szCs w:val="24"/>
        </w:rPr>
        <w:t xml:space="preserve">a) </w:t>
      </w:r>
      <w:r w:rsidRPr="00C75636">
        <w:rPr>
          <w:rFonts w:ascii="Calibri" w:hAnsi="Calibri"/>
          <w:b/>
          <w:sz w:val="24"/>
          <w:szCs w:val="24"/>
        </w:rPr>
        <w:t>extras de carte funciară</w:t>
      </w:r>
      <w:r w:rsidRPr="00C75636">
        <w:rPr>
          <w:rFonts w:ascii="Calibri" w:hAnsi="Calibri"/>
          <w:bCs/>
          <w:sz w:val="24"/>
          <w:szCs w:val="24"/>
        </w:rPr>
        <w:t xml:space="preserve"> pentru informare nu mai vechi de 30 de zile, valabil la data depunerii cererii de finanţare, care să ateste dreptul</w:t>
      </w:r>
      <w:r w:rsidRPr="00C75636">
        <w:rPr>
          <w:rFonts w:asciiTheme="minorHAnsi" w:hAnsiTheme="minorHAnsi" w:cstheme="minorHAnsi"/>
          <w:bCs/>
          <w:sz w:val="24"/>
          <w:szCs w:val="24"/>
        </w:rPr>
        <w:t xml:space="preserve"> de proprietate/concesiune/superficie al solicitantului asupra imobilului-teren și/sau imobilului-construcţie pe care se implementează proiectul și absența sarcinilor care sunt incompatibile cu realizarea investiției;</w:t>
      </w:r>
    </w:p>
    <w:p w14:paraId="59E525E2" w14:textId="77777777" w:rsidR="009E1F55" w:rsidRPr="00C75636" w:rsidRDefault="009E1F55" w:rsidP="009E1F55">
      <w:pPr>
        <w:spacing w:before="0" w:after="0"/>
        <w:ind w:left="720"/>
        <w:contextualSpacing/>
        <w:jc w:val="both"/>
        <w:rPr>
          <w:rFonts w:asciiTheme="minorHAnsi" w:hAnsiTheme="minorHAnsi" w:cstheme="minorHAnsi"/>
          <w:bCs/>
          <w:sz w:val="24"/>
          <w:szCs w:val="24"/>
        </w:rPr>
      </w:pPr>
      <w:r w:rsidRPr="00C75636">
        <w:rPr>
          <w:rFonts w:asciiTheme="minorHAnsi" w:hAnsiTheme="minorHAnsi" w:cstheme="minorHAnsi"/>
          <w:bCs/>
          <w:sz w:val="24"/>
          <w:szCs w:val="24"/>
        </w:rPr>
        <w:t xml:space="preserve">b) </w:t>
      </w:r>
      <w:r w:rsidRPr="00C75636">
        <w:rPr>
          <w:rFonts w:asciiTheme="minorHAnsi" w:hAnsiTheme="minorHAnsi" w:cstheme="minorHAnsi"/>
          <w:b/>
          <w:sz w:val="24"/>
          <w:szCs w:val="24"/>
        </w:rPr>
        <w:t>plan de amplasament vizat de OCPI</w:t>
      </w:r>
      <w:r w:rsidRPr="00C75636">
        <w:rPr>
          <w:rFonts w:asciiTheme="minorHAnsi" w:hAnsiTheme="minorHAnsi" w:cstheme="minorHAnsi"/>
          <w:bCs/>
          <w:sz w:val="24"/>
          <w:szCs w:val="24"/>
        </w:rPr>
        <w:t xml:space="preserve"> depus de către solicitantul de finanțare ca anexă la cererea de finanțare, pentru imobilele pe care se propune a se realiza investiția în cadrul proiectului, plan în care să fie evidențiate inclusiv numerele cadastrale;</w:t>
      </w:r>
    </w:p>
    <w:p w14:paraId="46EB4830" w14:textId="77777777" w:rsidR="009E1F55" w:rsidRPr="00C75636" w:rsidRDefault="009E1F55" w:rsidP="009E1F55">
      <w:pPr>
        <w:spacing w:before="0" w:after="0"/>
        <w:ind w:left="720"/>
        <w:contextualSpacing/>
        <w:jc w:val="both"/>
        <w:rPr>
          <w:rFonts w:asciiTheme="minorHAnsi" w:hAnsiTheme="minorHAnsi" w:cstheme="minorHAnsi"/>
          <w:bCs/>
          <w:sz w:val="24"/>
          <w:szCs w:val="24"/>
        </w:rPr>
      </w:pPr>
      <w:r w:rsidRPr="00C75636">
        <w:rPr>
          <w:rFonts w:asciiTheme="minorHAnsi" w:hAnsiTheme="minorHAnsi" w:cstheme="minorHAnsi"/>
          <w:bCs/>
          <w:sz w:val="24"/>
          <w:szCs w:val="24"/>
        </w:rPr>
        <w:t>c) plan de situație propus pentru realizarea investiției, elaborat de proiectant și depus de către solicitantul de finanțare ca anexă la cererea de finanțare;</w:t>
      </w:r>
    </w:p>
    <w:p w14:paraId="4B3D214B" w14:textId="77777777" w:rsidR="009E1F55" w:rsidRPr="00C75636" w:rsidRDefault="009E1F55" w:rsidP="009E1F55">
      <w:pPr>
        <w:spacing w:before="0" w:after="0"/>
        <w:ind w:left="720"/>
        <w:contextualSpacing/>
        <w:jc w:val="both"/>
        <w:rPr>
          <w:rFonts w:asciiTheme="minorHAnsi" w:hAnsiTheme="minorHAnsi" w:cstheme="minorHAnsi"/>
          <w:bCs/>
          <w:sz w:val="24"/>
          <w:szCs w:val="24"/>
        </w:rPr>
      </w:pPr>
      <w:r w:rsidRPr="00C75636">
        <w:rPr>
          <w:rFonts w:asciiTheme="minorHAnsi" w:hAnsiTheme="minorHAnsi" w:cstheme="minorHAnsi"/>
          <w:bCs/>
          <w:sz w:val="24"/>
          <w:szCs w:val="24"/>
        </w:rPr>
        <w:t xml:space="preserve">d) </w:t>
      </w:r>
      <w:r w:rsidRPr="00C75636">
        <w:rPr>
          <w:rFonts w:asciiTheme="minorHAnsi" w:hAnsiTheme="minorHAnsi" w:cstheme="minorHAnsi"/>
          <w:b/>
          <w:sz w:val="24"/>
          <w:szCs w:val="24"/>
        </w:rPr>
        <w:t>tabel centralizator privind situația obiectivelor de investiție</w:t>
      </w:r>
      <w:r w:rsidRPr="00C75636">
        <w:rPr>
          <w:rFonts w:asciiTheme="minorHAnsi" w:hAnsiTheme="minorHAnsi" w:cstheme="minorHAnsi"/>
          <w:bCs/>
          <w:sz w:val="24"/>
          <w:szCs w:val="24"/>
        </w:rPr>
        <w:t>.</w:t>
      </w:r>
    </w:p>
    <w:p w14:paraId="03331B82" w14:textId="3C674687" w:rsidR="009E1F55" w:rsidRPr="00C75636" w:rsidRDefault="009E1F55" w:rsidP="009E1F55">
      <w:pPr>
        <w:spacing w:before="0" w:after="0"/>
        <w:jc w:val="both"/>
        <w:rPr>
          <w:rFonts w:asciiTheme="minorHAnsi" w:hAnsiTheme="minorHAnsi" w:cstheme="minorHAnsi"/>
          <w:bCs/>
          <w:sz w:val="24"/>
          <w:szCs w:val="24"/>
        </w:rPr>
      </w:pPr>
    </w:p>
    <w:p w14:paraId="5AC01E08" w14:textId="1E52DB01" w:rsidR="00B24D55" w:rsidRPr="00222AD6" w:rsidRDefault="00B24D55" w:rsidP="009E1F55">
      <w:pPr>
        <w:spacing w:before="0" w:after="0"/>
        <w:jc w:val="both"/>
        <w:rPr>
          <w:rFonts w:asciiTheme="minorHAnsi" w:eastAsia="Times New Roman" w:hAnsiTheme="minorHAnsi" w:cstheme="minorHAnsi"/>
          <w:b/>
          <w:bCs/>
          <w:sz w:val="24"/>
          <w:szCs w:val="24"/>
        </w:rPr>
      </w:pPr>
      <w:r w:rsidRPr="00222AD6">
        <w:rPr>
          <w:rFonts w:asciiTheme="minorHAnsi" w:eastAsia="Times New Roman" w:hAnsiTheme="minorHAnsi" w:cstheme="minorHAnsi"/>
          <w:b/>
          <w:bCs/>
          <w:sz w:val="24"/>
          <w:szCs w:val="24"/>
        </w:rPr>
        <w:t>Nu se acceptă înscrierea provizorie a drepturilor pentru proiectele care propun realizarea de lucrări de construcții, indiferent dacă se supun sau nu autorizării.</w:t>
      </w:r>
    </w:p>
    <w:p w14:paraId="6BA870A1" w14:textId="77777777" w:rsidR="00B24D55" w:rsidRPr="00C75636" w:rsidRDefault="00B24D55" w:rsidP="009E1F55">
      <w:pPr>
        <w:spacing w:before="0" w:after="0"/>
        <w:jc w:val="both"/>
        <w:rPr>
          <w:rFonts w:asciiTheme="minorHAnsi" w:eastAsia="Times New Roman" w:hAnsiTheme="minorHAnsi" w:cstheme="minorHAnsi"/>
          <w:color w:val="FF0000"/>
          <w:sz w:val="24"/>
          <w:szCs w:val="24"/>
        </w:rPr>
      </w:pPr>
    </w:p>
    <w:p w14:paraId="5AB2F4DC" w14:textId="4A0819D9" w:rsidR="009E1F55" w:rsidRPr="00C75636" w:rsidRDefault="009E1F55" w:rsidP="009E1F55">
      <w:pPr>
        <w:numPr>
          <w:ilvl w:val="0"/>
          <w:numId w:val="13"/>
        </w:numPr>
        <w:spacing w:before="0" w:after="0"/>
        <w:contextualSpacing/>
        <w:jc w:val="both"/>
        <w:rPr>
          <w:rFonts w:asciiTheme="minorHAnsi" w:hAnsiTheme="minorHAnsi" w:cstheme="minorHAnsi"/>
          <w:bCs/>
          <w:sz w:val="24"/>
          <w:szCs w:val="24"/>
        </w:rPr>
      </w:pPr>
      <w:r w:rsidRPr="00C75636">
        <w:rPr>
          <w:rFonts w:asciiTheme="minorHAnsi" w:hAnsiTheme="minorHAnsi" w:cstheme="minorHAnsi"/>
          <w:bCs/>
          <w:sz w:val="24"/>
          <w:szCs w:val="24"/>
        </w:rPr>
        <w:lastRenderedPageBreak/>
        <w:t xml:space="preserve">Pentru proiecte care includ execuția de lucrări de construcții care nu se supun autorizării - </w:t>
      </w:r>
      <w:r w:rsidRPr="00C75636">
        <w:rPr>
          <w:rFonts w:asciiTheme="minorHAnsi" w:hAnsiTheme="minorHAnsi" w:cstheme="minorHAnsi"/>
          <w:b/>
          <w:sz w:val="24"/>
          <w:szCs w:val="24"/>
        </w:rPr>
        <w:t>Adresa Primăriei</w:t>
      </w:r>
      <w:r w:rsidRPr="00C75636">
        <w:rPr>
          <w:rFonts w:asciiTheme="minorHAnsi" w:hAnsiTheme="minorHAnsi" w:cstheme="minorHAnsi"/>
          <w:bCs/>
          <w:sz w:val="24"/>
          <w:szCs w:val="24"/>
        </w:rPr>
        <w:t xml:space="preserve"> care atestă că lucrările de intervenție prevăzute prin proiect nu se supun procedurii de autorizare a execut</w:t>
      </w:r>
      <w:r w:rsidR="00687325" w:rsidRPr="00C75636">
        <w:rPr>
          <w:rFonts w:asciiTheme="minorHAnsi" w:hAnsiTheme="minorHAnsi" w:cstheme="minorHAnsi"/>
          <w:bCs/>
          <w:sz w:val="24"/>
          <w:szCs w:val="24"/>
        </w:rPr>
        <w:t>ă</w:t>
      </w:r>
      <w:r w:rsidRPr="00C75636">
        <w:rPr>
          <w:rFonts w:asciiTheme="minorHAnsi" w:hAnsiTheme="minorHAnsi" w:cstheme="minorHAnsi"/>
          <w:bCs/>
          <w:sz w:val="24"/>
          <w:szCs w:val="24"/>
        </w:rPr>
        <w:t>rii lucr</w:t>
      </w:r>
      <w:r w:rsidR="00687325" w:rsidRPr="00C75636">
        <w:rPr>
          <w:rFonts w:asciiTheme="minorHAnsi" w:hAnsiTheme="minorHAnsi" w:cstheme="minorHAnsi"/>
          <w:bCs/>
          <w:sz w:val="24"/>
          <w:szCs w:val="24"/>
        </w:rPr>
        <w:t>ă</w:t>
      </w:r>
      <w:r w:rsidRPr="00C75636">
        <w:rPr>
          <w:rFonts w:asciiTheme="minorHAnsi" w:hAnsiTheme="minorHAnsi" w:cstheme="minorHAnsi"/>
          <w:bCs/>
          <w:sz w:val="24"/>
          <w:szCs w:val="24"/>
        </w:rPr>
        <w:t>rilor.</w:t>
      </w:r>
    </w:p>
    <w:p w14:paraId="1E688354" w14:textId="77777777" w:rsidR="009E1F55" w:rsidRPr="00C75636" w:rsidRDefault="009E1F55" w:rsidP="009E1F55">
      <w:pPr>
        <w:spacing w:before="0" w:after="0"/>
        <w:ind w:left="720"/>
        <w:contextualSpacing/>
        <w:jc w:val="both"/>
        <w:rPr>
          <w:rFonts w:asciiTheme="minorHAnsi" w:hAnsiTheme="minorHAnsi" w:cstheme="minorHAnsi"/>
          <w:bCs/>
          <w:sz w:val="24"/>
          <w:szCs w:val="24"/>
        </w:rPr>
      </w:pPr>
    </w:p>
    <w:p w14:paraId="2A82EB1C" w14:textId="77777777" w:rsidR="009E1F55" w:rsidRPr="00C75636" w:rsidRDefault="009E1F55" w:rsidP="009E1F55">
      <w:pPr>
        <w:numPr>
          <w:ilvl w:val="0"/>
          <w:numId w:val="13"/>
        </w:numPr>
        <w:spacing w:before="0" w:after="0"/>
        <w:contextualSpacing/>
        <w:jc w:val="both"/>
        <w:rPr>
          <w:rFonts w:asciiTheme="minorHAnsi" w:hAnsiTheme="minorHAnsi" w:cstheme="minorHAnsi"/>
          <w:bCs/>
          <w:sz w:val="24"/>
          <w:szCs w:val="24"/>
        </w:rPr>
      </w:pPr>
      <w:r w:rsidRPr="00C75636">
        <w:rPr>
          <w:rFonts w:asciiTheme="minorHAnsi" w:hAnsiTheme="minorHAnsi" w:cstheme="minorHAnsi"/>
          <w:b/>
          <w:sz w:val="24"/>
          <w:szCs w:val="24"/>
        </w:rPr>
        <w:t>Plan de amplasare</w:t>
      </w:r>
      <w:r w:rsidRPr="00C75636">
        <w:rPr>
          <w:rFonts w:asciiTheme="minorHAnsi" w:hAnsiTheme="minorHAnsi" w:cstheme="minorHAnsi"/>
          <w:bCs/>
          <w:sz w:val="24"/>
          <w:szCs w:val="24"/>
        </w:rPr>
        <w:t xml:space="preserve"> a echipamentelor/ utilajelor achiziționate prin proiect din care să reiasă dimensiunea spațiului și deținerea utilităților necesare (instalații electrice, internet, etc). Acest document poate fi elaborat de solicitant.</w:t>
      </w:r>
    </w:p>
    <w:p w14:paraId="7B82507C" w14:textId="77777777" w:rsidR="009E1F55" w:rsidRPr="00C75636" w:rsidRDefault="009E1F55" w:rsidP="009E1F55">
      <w:pPr>
        <w:spacing w:before="0" w:after="0"/>
        <w:jc w:val="both"/>
        <w:rPr>
          <w:rFonts w:asciiTheme="minorHAnsi" w:hAnsiTheme="minorHAnsi" w:cstheme="minorHAnsi"/>
          <w:bCs/>
          <w:sz w:val="24"/>
          <w:szCs w:val="24"/>
        </w:rPr>
      </w:pPr>
    </w:p>
    <w:p w14:paraId="5156918B" w14:textId="0BC328D7" w:rsidR="009E1F55" w:rsidRPr="00C75636" w:rsidRDefault="009E1F55" w:rsidP="009E1F55">
      <w:pPr>
        <w:numPr>
          <w:ilvl w:val="0"/>
          <w:numId w:val="13"/>
        </w:numPr>
        <w:spacing w:before="0" w:after="0"/>
        <w:contextualSpacing/>
        <w:jc w:val="both"/>
        <w:rPr>
          <w:rFonts w:asciiTheme="minorHAnsi" w:hAnsiTheme="minorHAnsi" w:cstheme="minorHAnsi"/>
          <w:b/>
          <w:sz w:val="24"/>
          <w:szCs w:val="24"/>
        </w:rPr>
      </w:pPr>
      <w:r w:rsidRPr="00C75636">
        <w:rPr>
          <w:rFonts w:asciiTheme="minorHAnsi" w:hAnsiTheme="minorHAnsi" w:cstheme="minorHAnsi"/>
          <w:b/>
          <w:sz w:val="24"/>
          <w:szCs w:val="24"/>
        </w:rPr>
        <w:t xml:space="preserve">Dovada capacității financiare: </w:t>
      </w:r>
      <w:r w:rsidRPr="00C75636">
        <w:rPr>
          <w:rFonts w:asciiTheme="minorHAnsi" w:hAnsiTheme="minorHAnsi" w:cstheme="minorHAnsi"/>
          <w:bCs/>
          <w:sz w:val="24"/>
          <w:szCs w:val="24"/>
        </w:rPr>
        <w:t>extras de cont bancar (curent, de depozit),</w:t>
      </w:r>
      <w:r w:rsidR="00687325" w:rsidRPr="00C75636">
        <w:rPr>
          <w:rFonts w:asciiTheme="minorHAnsi" w:hAnsiTheme="minorHAnsi" w:cstheme="minorHAnsi"/>
          <w:bCs/>
          <w:sz w:val="24"/>
          <w:szCs w:val="24"/>
        </w:rPr>
        <w:t xml:space="preserve"> </w:t>
      </w:r>
      <w:r w:rsidRPr="00C75636">
        <w:rPr>
          <w:rFonts w:asciiTheme="minorHAnsi" w:hAnsiTheme="minorHAnsi" w:cstheme="minorHAnsi"/>
          <w:bCs/>
          <w:sz w:val="24"/>
          <w:szCs w:val="24"/>
        </w:rPr>
        <w:t xml:space="preserve">linie/ contract de credit emise de o </w:t>
      </w:r>
      <w:r w:rsidRPr="00222AD6">
        <w:rPr>
          <w:rFonts w:asciiTheme="minorHAnsi" w:hAnsiTheme="minorHAnsi" w:cstheme="minorHAnsi"/>
          <w:bCs/>
          <w:sz w:val="24"/>
          <w:szCs w:val="24"/>
        </w:rPr>
        <w:t xml:space="preserve">instituție </w:t>
      </w:r>
      <w:r w:rsidR="003B0225" w:rsidRPr="00222AD6">
        <w:rPr>
          <w:rFonts w:asciiTheme="minorHAnsi" w:hAnsiTheme="minorHAnsi" w:cstheme="minorHAnsi"/>
          <w:bCs/>
          <w:sz w:val="24"/>
          <w:szCs w:val="24"/>
        </w:rPr>
        <w:t>bancară</w:t>
      </w:r>
      <w:r w:rsidRPr="00222AD6">
        <w:rPr>
          <w:rFonts w:asciiTheme="minorHAnsi" w:hAnsiTheme="minorHAnsi" w:cstheme="minorHAnsi"/>
          <w:bCs/>
          <w:sz w:val="24"/>
          <w:szCs w:val="24"/>
        </w:rPr>
        <w:t xml:space="preserve">, scrisoare de confort. Dovada capacității financiare trebuie să acopere cel puțin contribuţia proprie </w:t>
      </w:r>
      <w:r w:rsidRPr="00C75636">
        <w:rPr>
          <w:rFonts w:asciiTheme="minorHAnsi" w:hAnsiTheme="minorHAnsi" w:cstheme="minorHAnsi"/>
          <w:bCs/>
          <w:sz w:val="24"/>
          <w:szCs w:val="24"/>
        </w:rPr>
        <w:t>totală a solicitantului (contribuția la valoarea eligibilă și valoarea neeligibilă a proiectului), mai puțin TVA aferentă proiectului</w:t>
      </w:r>
      <w:r w:rsidRPr="00C75636">
        <w:rPr>
          <w:rFonts w:asciiTheme="minorHAnsi" w:hAnsiTheme="minorHAnsi" w:cstheme="minorHAnsi"/>
          <w:b/>
          <w:sz w:val="24"/>
          <w:szCs w:val="24"/>
        </w:rPr>
        <w:t>.</w:t>
      </w:r>
    </w:p>
    <w:p w14:paraId="011A5BF0" w14:textId="77777777" w:rsidR="009E1F55" w:rsidRPr="00C75636" w:rsidRDefault="009E1F55" w:rsidP="009E1F55">
      <w:pPr>
        <w:spacing w:before="0" w:after="0"/>
        <w:ind w:left="720"/>
        <w:contextualSpacing/>
        <w:jc w:val="both"/>
        <w:rPr>
          <w:rFonts w:asciiTheme="minorHAnsi" w:hAnsiTheme="minorHAnsi" w:cstheme="minorHAnsi"/>
          <w:b/>
          <w:sz w:val="24"/>
          <w:szCs w:val="24"/>
        </w:rPr>
      </w:pPr>
    </w:p>
    <w:p w14:paraId="6B45C2E1" w14:textId="77777777" w:rsidR="009E1F55" w:rsidRPr="00C75636" w:rsidRDefault="009E1F55" w:rsidP="009E1F55">
      <w:pPr>
        <w:numPr>
          <w:ilvl w:val="0"/>
          <w:numId w:val="13"/>
        </w:numPr>
        <w:autoSpaceDE w:val="0"/>
        <w:autoSpaceDN w:val="0"/>
        <w:adjustRightInd w:val="0"/>
        <w:spacing w:before="0" w:after="0"/>
        <w:contextualSpacing/>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Cele mai recente </w:t>
      </w:r>
      <w:r w:rsidRPr="00C75636">
        <w:rPr>
          <w:rFonts w:asciiTheme="minorHAnsi" w:hAnsiTheme="minorHAnsi" w:cstheme="minorHAnsi"/>
          <w:b/>
          <w:bCs/>
          <w:sz w:val="24"/>
          <w:szCs w:val="24"/>
          <w:lang w:eastAsia="ro-RO"/>
        </w:rPr>
        <w:t>situații financiare anuale ale solicitantului</w:t>
      </w:r>
      <w:r w:rsidRPr="00C75636">
        <w:rPr>
          <w:rFonts w:asciiTheme="minorHAnsi" w:hAnsiTheme="minorHAnsi" w:cstheme="minorHAnsi"/>
          <w:sz w:val="24"/>
          <w:szCs w:val="24"/>
          <w:lang w:eastAsia="ro-RO"/>
        </w:rPr>
        <w:t xml:space="preserve"> (aprobate de adunarea generală a acționarilor sau asociaților);</w:t>
      </w:r>
    </w:p>
    <w:p w14:paraId="6E521085" w14:textId="77777777" w:rsidR="009E1F55" w:rsidRPr="00C75636" w:rsidRDefault="009E1F55" w:rsidP="009E1F55">
      <w:pPr>
        <w:autoSpaceDE w:val="0"/>
        <w:autoSpaceDN w:val="0"/>
        <w:adjustRightInd w:val="0"/>
        <w:spacing w:before="0" w:after="0"/>
        <w:ind w:left="720"/>
        <w:contextualSpacing/>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Se depun documentele aferente exercițiului fiscal anterior depunerii cererii de finanțare, aprobate de adunarea generală a acţionarilor sau asociaţilor: </w:t>
      </w:r>
    </w:p>
    <w:p w14:paraId="5D50C184" w14:textId="77777777" w:rsidR="009E1F55" w:rsidRPr="00C75636" w:rsidRDefault="009E1F55" w:rsidP="009E1F55">
      <w:pPr>
        <w:autoSpaceDE w:val="0"/>
        <w:autoSpaceDN w:val="0"/>
        <w:adjustRightInd w:val="0"/>
        <w:spacing w:before="0" w:after="0"/>
        <w:ind w:left="720"/>
        <w:contextualSpacing/>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 Bilanţul prescurtat (Formular 10) </w:t>
      </w:r>
    </w:p>
    <w:p w14:paraId="7E1CC0E3" w14:textId="77777777" w:rsidR="009E1F55" w:rsidRPr="00C75636" w:rsidRDefault="009E1F55" w:rsidP="009E1F55">
      <w:pPr>
        <w:autoSpaceDE w:val="0"/>
        <w:autoSpaceDN w:val="0"/>
        <w:adjustRightInd w:val="0"/>
        <w:spacing w:before="0" w:after="0"/>
        <w:ind w:left="720"/>
        <w:contextualSpacing/>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 Contul de profit şi pierdere (Formular 20) </w:t>
      </w:r>
    </w:p>
    <w:p w14:paraId="3020BFCC" w14:textId="77777777" w:rsidR="009E1F55" w:rsidRPr="00C75636" w:rsidRDefault="009E1F55" w:rsidP="009E1F55">
      <w:pPr>
        <w:autoSpaceDE w:val="0"/>
        <w:autoSpaceDN w:val="0"/>
        <w:adjustRightInd w:val="0"/>
        <w:spacing w:before="0" w:after="0"/>
        <w:ind w:left="720"/>
        <w:contextualSpacing/>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 Datele informative (Formular 30) </w:t>
      </w:r>
    </w:p>
    <w:p w14:paraId="736ACE59" w14:textId="77777777" w:rsidR="009E1F55" w:rsidRPr="00C75636" w:rsidRDefault="009E1F55" w:rsidP="009E1F55">
      <w:pPr>
        <w:autoSpaceDE w:val="0"/>
        <w:autoSpaceDN w:val="0"/>
        <w:adjustRightInd w:val="0"/>
        <w:spacing w:before="0" w:after="0"/>
        <w:ind w:left="720"/>
        <w:contextualSpacing/>
        <w:rPr>
          <w:rFonts w:asciiTheme="minorHAnsi" w:hAnsiTheme="minorHAnsi" w:cstheme="minorHAnsi"/>
          <w:sz w:val="24"/>
          <w:szCs w:val="24"/>
          <w:lang w:eastAsia="ro-RO"/>
        </w:rPr>
      </w:pPr>
      <w:r w:rsidRPr="00C75636">
        <w:rPr>
          <w:rFonts w:asciiTheme="minorHAnsi" w:hAnsiTheme="minorHAnsi" w:cstheme="minorHAnsi"/>
          <w:sz w:val="24"/>
          <w:szCs w:val="24"/>
          <w:lang w:eastAsia="ro-RO"/>
        </w:rPr>
        <w:t>• Situația activelor imobilizate (Formular 40).</w:t>
      </w:r>
    </w:p>
    <w:p w14:paraId="637B12FB" w14:textId="77777777" w:rsidR="009E1F55" w:rsidRPr="00C75636" w:rsidRDefault="009E1F55" w:rsidP="009E1F55">
      <w:pPr>
        <w:autoSpaceDE w:val="0"/>
        <w:autoSpaceDN w:val="0"/>
        <w:adjustRightInd w:val="0"/>
        <w:spacing w:before="0" w:after="0"/>
        <w:rPr>
          <w:rFonts w:asciiTheme="minorHAnsi" w:hAnsiTheme="minorHAnsi" w:cstheme="minorHAnsi"/>
          <w:sz w:val="24"/>
          <w:szCs w:val="24"/>
          <w:lang w:eastAsia="ro-RO"/>
        </w:rPr>
      </w:pPr>
    </w:p>
    <w:p w14:paraId="039421B2" w14:textId="77777777" w:rsidR="009E1F55" w:rsidRPr="00C75636" w:rsidRDefault="009E1F55" w:rsidP="009E1F55">
      <w:pPr>
        <w:numPr>
          <w:ilvl w:val="0"/>
          <w:numId w:val="13"/>
        </w:numPr>
        <w:autoSpaceDE w:val="0"/>
        <w:autoSpaceDN w:val="0"/>
        <w:adjustRightInd w:val="0"/>
        <w:spacing w:before="0" w:after="0"/>
        <w:contextualSpacing/>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Cele mai recente </w:t>
      </w:r>
      <w:r w:rsidRPr="00C75636">
        <w:rPr>
          <w:rFonts w:asciiTheme="minorHAnsi" w:hAnsiTheme="minorHAnsi" w:cstheme="minorHAnsi"/>
          <w:b/>
          <w:bCs/>
          <w:sz w:val="24"/>
          <w:szCs w:val="24"/>
          <w:lang w:eastAsia="ro-RO"/>
        </w:rPr>
        <w:t>situații financiare anuale ale entităților identificate ca întreprinderi partenere și/sau legate cu solicitantul</w:t>
      </w:r>
      <w:r w:rsidRPr="00C75636">
        <w:rPr>
          <w:rFonts w:asciiTheme="minorHAnsi" w:hAnsiTheme="minorHAnsi" w:cstheme="minorHAnsi"/>
          <w:sz w:val="24"/>
          <w:szCs w:val="24"/>
          <w:lang w:eastAsia="ro-RO"/>
        </w:rPr>
        <w:t>, conform Declarației privind încadrarea în categoria IMM;</w:t>
      </w:r>
    </w:p>
    <w:p w14:paraId="64DD5C77" w14:textId="77777777" w:rsidR="009E1F55" w:rsidRPr="00C75636" w:rsidRDefault="009E1F55" w:rsidP="009E1F55">
      <w:pPr>
        <w:numPr>
          <w:ilvl w:val="0"/>
          <w:numId w:val="85"/>
        </w:numPr>
        <w:autoSpaceDE w:val="0"/>
        <w:autoSpaceDN w:val="0"/>
        <w:adjustRightInd w:val="0"/>
        <w:spacing w:before="0" w:after="18"/>
        <w:ind w:left="993" w:hanging="284"/>
        <w:contextualSpacing/>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Bilanţul prescurtat (Formular 10) </w:t>
      </w:r>
    </w:p>
    <w:p w14:paraId="1B3120EB" w14:textId="77777777" w:rsidR="009E1F55" w:rsidRPr="00C75636" w:rsidRDefault="009E1F55" w:rsidP="009E1F55">
      <w:pPr>
        <w:numPr>
          <w:ilvl w:val="0"/>
          <w:numId w:val="85"/>
        </w:numPr>
        <w:autoSpaceDE w:val="0"/>
        <w:autoSpaceDN w:val="0"/>
        <w:adjustRightInd w:val="0"/>
        <w:spacing w:before="0" w:after="0"/>
        <w:ind w:left="993" w:hanging="284"/>
        <w:contextualSpacing/>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 xml:space="preserve">Contul de profit şi pierdere (Formular 20) </w:t>
      </w:r>
    </w:p>
    <w:p w14:paraId="46C88920" w14:textId="77777777" w:rsidR="009E1F55" w:rsidRPr="00C75636" w:rsidRDefault="009E1F55" w:rsidP="009E1F55">
      <w:pPr>
        <w:numPr>
          <w:ilvl w:val="0"/>
          <w:numId w:val="85"/>
        </w:numPr>
        <w:autoSpaceDE w:val="0"/>
        <w:autoSpaceDN w:val="0"/>
        <w:adjustRightInd w:val="0"/>
        <w:spacing w:before="0" w:after="0"/>
        <w:ind w:left="993" w:hanging="284"/>
        <w:contextualSpacing/>
        <w:rPr>
          <w:rFonts w:asciiTheme="minorHAnsi" w:hAnsiTheme="minorHAnsi" w:cstheme="minorHAnsi"/>
          <w:color w:val="000000"/>
          <w:sz w:val="24"/>
          <w:szCs w:val="24"/>
          <w:lang w:eastAsia="ro-RO"/>
        </w:rPr>
      </w:pPr>
      <w:r w:rsidRPr="00C75636">
        <w:rPr>
          <w:rFonts w:asciiTheme="minorHAnsi" w:hAnsiTheme="minorHAnsi" w:cstheme="minorHAnsi"/>
          <w:color w:val="000000"/>
          <w:sz w:val="24"/>
          <w:szCs w:val="24"/>
          <w:lang w:eastAsia="ro-RO"/>
        </w:rPr>
        <w:t>Datele informative (Formular 30).</w:t>
      </w:r>
    </w:p>
    <w:p w14:paraId="16415B7B" w14:textId="77777777" w:rsidR="009E1F55" w:rsidRPr="00C75636" w:rsidRDefault="009E1F55" w:rsidP="009E1F55">
      <w:pPr>
        <w:autoSpaceDE w:val="0"/>
        <w:autoSpaceDN w:val="0"/>
        <w:adjustRightInd w:val="0"/>
        <w:spacing w:before="0" w:after="0"/>
        <w:ind w:left="993"/>
        <w:contextualSpacing/>
        <w:rPr>
          <w:rFonts w:asciiTheme="minorHAnsi" w:hAnsiTheme="minorHAnsi" w:cstheme="minorHAnsi"/>
          <w:color w:val="000000"/>
          <w:sz w:val="24"/>
          <w:szCs w:val="24"/>
          <w:lang w:eastAsia="ro-RO"/>
        </w:rPr>
      </w:pPr>
    </w:p>
    <w:p w14:paraId="645F42C4" w14:textId="77777777" w:rsidR="009E1F55" w:rsidRPr="00C75636" w:rsidRDefault="009E1F55" w:rsidP="009E1F55">
      <w:pPr>
        <w:numPr>
          <w:ilvl w:val="0"/>
          <w:numId w:val="13"/>
        </w:numPr>
        <w:contextualSpacing/>
        <w:jc w:val="both"/>
        <w:rPr>
          <w:rFonts w:asciiTheme="minorHAnsi" w:hAnsiTheme="minorHAnsi" w:cstheme="minorHAnsi"/>
          <w:sz w:val="24"/>
          <w:szCs w:val="24"/>
          <w:lang w:eastAsia="ro-RO"/>
        </w:rPr>
      </w:pPr>
      <w:r w:rsidRPr="00C75636">
        <w:rPr>
          <w:rFonts w:asciiTheme="minorHAnsi" w:hAnsiTheme="minorHAnsi" w:cstheme="minorHAnsi"/>
          <w:b/>
          <w:bCs/>
          <w:sz w:val="24"/>
          <w:szCs w:val="24"/>
          <w:lang w:eastAsia="ro-RO"/>
        </w:rPr>
        <w:t>Declarația IMM</w:t>
      </w:r>
      <w:r w:rsidRPr="00C75636">
        <w:rPr>
          <w:rFonts w:asciiTheme="minorHAnsi" w:hAnsiTheme="minorHAnsi" w:cstheme="minorHAnsi"/>
          <w:sz w:val="24"/>
          <w:szCs w:val="24"/>
          <w:lang w:eastAsia="ro-RO"/>
        </w:rPr>
        <w:t xml:space="preserve"> va fi actualizată de către solicitantul ajutorului de minimis înainte de încheierea contractului de finanțare atât în cazul în care anul depunerii cererii de finanațare nu coincide cu anul acordării ajutorului, cât și dacă anul depunerii cererii de finanațare coincide cu anul acordării ajutorului. </w:t>
      </w:r>
      <w:r w:rsidRPr="00C75636">
        <w:rPr>
          <w:rFonts w:asciiTheme="minorHAnsi" w:hAnsiTheme="minorHAnsi" w:cstheme="minorHAnsi"/>
          <w:b/>
          <w:bCs/>
          <w:sz w:val="24"/>
          <w:szCs w:val="24"/>
          <w:lang w:eastAsia="ro-RO"/>
        </w:rPr>
        <w:t>(Anexa 15 ).</w:t>
      </w:r>
    </w:p>
    <w:p w14:paraId="3591452D" w14:textId="77777777" w:rsidR="009E1F55" w:rsidRPr="00C75636" w:rsidRDefault="009E1F55" w:rsidP="009E1F55">
      <w:pPr>
        <w:ind w:left="720"/>
        <w:contextualSpacing/>
        <w:jc w:val="both"/>
        <w:rPr>
          <w:rFonts w:asciiTheme="minorHAnsi" w:hAnsiTheme="minorHAnsi" w:cstheme="minorHAnsi"/>
          <w:sz w:val="24"/>
          <w:szCs w:val="24"/>
          <w:lang w:eastAsia="ro-RO"/>
        </w:rPr>
      </w:pPr>
    </w:p>
    <w:p w14:paraId="21179F60" w14:textId="77777777" w:rsidR="009E1F55" w:rsidRPr="00C75636" w:rsidRDefault="009E1F55" w:rsidP="009E1F55">
      <w:pPr>
        <w:numPr>
          <w:ilvl w:val="0"/>
          <w:numId w:val="13"/>
        </w:numPr>
        <w:autoSpaceDE w:val="0"/>
        <w:autoSpaceDN w:val="0"/>
        <w:adjustRightInd w:val="0"/>
        <w:spacing w:before="0" w:after="0"/>
        <w:contextualSpacing/>
        <w:jc w:val="both"/>
        <w:rPr>
          <w:rFonts w:asciiTheme="minorHAnsi" w:hAnsiTheme="minorHAnsi" w:cstheme="minorHAnsi"/>
          <w:b/>
          <w:bCs/>
          <w:color w:val="FF0000"/>
          <w:sz w:val="24"/>
          <w:szCs w:val="24"/>
          <w:lang w:eastAsia="ro-RO"/>
        </w:rPr>
      </w:pPr>
      <w:r w:rsidRPr="00C75636">
        <w:rPr>
          <w:rFonts w:asciiTheme="minorHAnsi" w:hAnsiTheme="minorHAnsi" w:cstheme="minorHAnsi"/>
          <w:b/>
          <w:sz w:val="24"/>
          <w:szCs w:val="24"/>
        </w:rPr>
        <w:t xml:space="preserve">Alte documente solicitate </w:t>
      </w:r>
    </w:p>
    <w:p w14:paraId="2249D90E" w14:textId="77777777" w:rsidR="009E1F55" w:rsidRPr="00C75636" w:rsidRDefault="009E1F55" w:rsidP="009E1F55">
      <w:pPr>
        <w:numPr>
          <w:ilvl w:val="0"/>
          <w:numId w:val="15"/>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Orice alte documente care se consideră a fi necesare pentru demonstrarea criteriilor de eligibilitate.</w:t>
      </w:r>
    </w:p>
    <w:p w14:paraId="0618A3E3" w14:textId="77777777" w:rsidR="009E1F55" w:rsidRPr="00C75636" w:rsidRDefault="009E1F55" w:rsidP="009E1F55">
      <w:pPr>
        <w:spacing w:before="0" w:after="0"/>
        <w:ind w:left="720"/>
        <w:jc w:val="both"/>
        <w:rPr>
          <w:rFonts w:asciiTheme="minorHAnsi" w:hAnsiTheme="minorHAnsi" w:cstheme="minorHAnsi"/>
          <w:sz w:val="24"/>
          <w:szCs w:val="24"/>
        </w:rPr>
      </w:pPr>
    </w:p>
    <w:p w14:paraId="7A53FEF9" w14:textId="77777777" w:rsidR="009E1F55" w:rsidRPr="00C75636" w:rsidRDefault="009E1F55" w:rsidP="009E1F55">
      <w:pPr>
        <w:numPr>
          <w:ilvl w:val="0"/>
          <w:numId w:val="13"/>
        </w:numPr>
        <w:autoSpaceDE w:val="0"/>
        <w:autoSpaceDN w:val="0"/>
        <w:adjustRightInd w:val="0"/>
        <w:spacing w:before="0" w:after="0"/>
        <w:contextualSpacing/>
        <w:jc w:val="both"/>
        <w:rPr>
          <w:rFonts w:asciiTheme="minorHAnsi" w:hAnsiTheme="minorHAnsi" w:cstheme="minorHAnsi"/>
          <w:sz w:val="24"/>
          <w:szCs w:val="24"/>
        </w:rPr>
      </w:pPr>
      <w:r w:rsidRPr="00C75636">
        <w:rPr>
          <w:rFonts w:asciiTheme="minorHAnsi" w:hAnsiTheme="minorHAnsi" w:cstheme="minorHAnsi"/>
          <w:b/>
          <w:sz w:val="24"/>
          <w:szCs w:val="24"/>
        </w:rPr>
        <w:t>Orice alt document din lista celor anexate la formularul cererii de finanțare, actualizat, dacă</w:t>
      </w:r>
      <w:r w:rsidRPr="00C75636">
        <w:rPr>
          <w:rFonts w:asciiTheme="minorHAnsi" w:hAnsiTheme="minorHAnsi" w:cstheme="minorHAnsi"/>
          <w:sz w:val="24"/>
          <w:szCs w:val="24"/>
          <w:lang w:eastAsia="en-GB"/>
        </w:rPr>
        <w:t xml:space="preserve"> au intervenit modificări.</w:t>
      </w:r>
    </w:p>
    <w:bookmarkEnd w:id="239"/>
    <w:p w14:paraId="281EBCB5" w14:textId="77777777" w:rsidR="00050715" w:rsidRPr="00C75636" w:rsidRDefault="00050715" w:rsidP="00F66232">
      <w:pPr>
        <w:spacing w:before="0" w:after="0"/>
        <w:ind w:hanging="57"/>
        <w:jc w:val="both"/>
        <w:rPr>
          <w:rFonts w:asciiTheme="minorHAnsi" w:hAnsiTheme="minorHAnsi" w:cstheme="minorHAnsi"/>
          <w:sz w:val="24"/>
          <w:szCs w:val="24"/>
        </w:rPr>
      </w:pPr>
    </w:p>
    <w:p w14:paraId="3E3A2CF1" w14:textId="4453EF46" w:rsidR="00050715" w:rsidRPr="00C75636" w:rsidRDefault="00050715" w:rsidP="00F66232">
      <w:pPr>
        <w:spacing w:before="0" w:after="0"/>
        <w:ind w:hanging="57"/>
        <w:contextualSpacing/>
        <w:jc w:val="both"/>
        <w:rPr>
          <w:rFonts w:asciiTheme="minorHAnsi" w:hAnsiTheme="minorHAnsi" w:cstheme="minorHAnsi"/>
          <w:b/>
          <w:sz w:val="24"/>
          <w:szCs w:val="24"/>
        </w:rPr>
      </w:pPr>
      <w:r w:rsidRPr="00C75636">
        <w:rPr>
          <w:rFonts w:asciiTheme="minorHAnsi" w:hAnsiTheme="minorHAnsi" w:cstheme="minorHAnsi"/>
          <w:b/>
          <w:bCs/>
          <w:sz w:val="24"/>
          <w:szCs w:val="24"/>
          <w:lang w:eastAsia="en-GB"/>
        </w:rPr>
        <w:t xml:space="preserve"> Netransmiterea, în etapa contractuală, a oricărui document obligatoriu, în termenul solicitat,</w:t>
      </w:r>
      <w:r w:rsidR="0082541A" w:rsidRPr="00C75636">
        <w:rPr>
          <w:rFonts w:asciiTheme="minorHAnsi" w:hAnsiTheme="minorHAnsi" w:cstheme="minorHAnsi"/>
          <w:b/>
          <w:bCs/>
          <w:sz w:val="24"/>
          <w:szCs w:val="24"/>
          <w:lang w:eastAsia="en-GB"/>
        </w:rPr>
        <w:t xml:space="preserve"> poate</w:t>
      </w:r>
      <w:r w:rsidRPr="00C75636">
        <w:rPr>
          <w:rFonts w:asciiTheme="minorHAnsi" w:hAnsiTheme="minorHAnsi" w:cstheme="minorHAnsi"/>
          <w:b/>
          <w:bCs/>
          <w:sz w:val="24"/>
          <w:szCs w:val="24"/>
          <w:lang w:eastAsia="en-GB"/>
        </w:rPr>
        <w:t xml:space="preserve"> conduce la respingerea cererii de finanțare.</w:t>
      </w:r>
    </w:p>
    <w:p w14:paraId="58DAF470" w14:textId="77777777" w:rsidR="00050715" w:rsidRPr="00C75636" w:rsidRDefault="00050715" w:rsidP="00F66232">
      <w:pPr>
        <w:spacing w:before="0" w:after="0"/>
        <w:ind w:hanging="57"/>
        <w:contextualSpacing/>
        <w:jc w:val="both"/>
        <w:rPr>
          <w:rFonts w:asciiTheme="minorHAnsi" w:hAnsiTheme="minorHAnsi" w:cstheme="minorHAnsi"/>
          <w:b/>
          <w:sz w:val="24"/>
          <w:szCs w:val="24"/>
        </w:rPr>
      </w:pPr>
    </w:p>
    <w:p w14:paraId="62E05330" w14:textId="0DCAF71F" w:rsidR="00050715" w:rsidRPr="00C75636" w:rsidRDefault="00050715" w:rsidP="00F66232">
      <w:pPr>
        <w:spacing w:before="0" w:after="0"/>
        <w:ind w:hanging="57"/>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C75636" w:rsidRDefault="00050715" w:rsidP="00F66232">
      <w:pPr>
        <w:spacing w:before="0" w:after="0"/>
        <w:ind w:hanging="57"/>
        <w:jc w:val="both"/>
        <w:rPr>
          <w:rFonts w:asciiTheme="minorHAnsi" w:hAnsiTheme="minorHAnsi" w:cstheme="minorHAnsi"/>
          <w:sz w:val="24"/>
          <w:szCs w:val="24"/>
        </w:rPr>
      </w:pPr>
    </w:p>
    <w:p w14:paraId="1A327F65" w14:textId="77777777" w:rsidR="00050715" w:rsidRPr="00C75636" w:rsidRDefault="00050715" w:rsidP="00F66232">
      <w:pPr>
        <w:spacing w:before="0" w:after="0"/>
        <w:ind w:hanging="57"/>
        <w:jc w:val="both"/>
        <w:rPr>
          <w:rFonts w:asciiTheme="minorHAnsi" w:hAnsiTheme="minorHAnsi" w:cstheme="minorHAnsi"/>
          <w:sz w:val="24"/>
          <w:szCs w:val="24"/>
        </w:rPr>
      </w:pPr>
      <w:r w:rsidRPr="00C75636">
        <w:rPr>
          <w:rFonts w:asciiTheme="minorHAnsi" w:hAnsiTheme="minorHAnsi" w:cstheme="minorHAnsi"/>
          <w:sz w:val="24"/>
          <w:szCs w:val="24"/>
        </w:rPr>
        <w:t>Pentru acele situații în care:</w:t>
      </w:r>
    </w:p>
    <w:p w14:paraId="1E4E0682" w14:textId="0C498D87" w:rsidR="00050715" w:rsidRPr="00C75636" w:rsidRDefault="00050715">
      <w:pPr>
        <w:numPr>
          <w:ilvl w:val="0"/>
          <w:numId w:val="16"/>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C75636">
        <w:rPr>
          <w:rFonts w:asciiTheme="minorHAnsi" w:hAnsiTheme="minorHAnsi" w:cstheme="minorHAnsi"/>
          <w:sz w:val="24"/>
          <w:szCs w:val="24"/>
        </w:rPr>
        <w:t>P</w:t>
      </w:r>
      <w:r w:rsidRPr="00C75636">
        <w:rPr>
          <w:rFonts w:asciiTheme="minorHAnsi" w:hAnsiTheme="minorHAnsi" w:cstheme="minorHAnsi"/>
          <w:sz w:val="24"/>
          <w:szCs w:val="24"/>
        </w:rPr>
        <w:t xml:space="preserve">rotocoalelor încheiate cu acestea de </w:t>
      </w:r>
      <w:r w:rsidR="00033DA3" w:rsidRPr="00C75636">
        <w:rPr>
          <w:rFonts w:asciiTheme="minorHAnsi" w:hAnsiTheme="minorHAnsi" w:cstheme="minorHAnsi"/>
          <w:sz w:val="24"/>
          <w:szCs w:val="24"/>
        </w:rPr>
        <w:t>MIPE</w:t>
      </w:r>
      <w:r w:rsidRPr="00C75636">
        <w:rPr>
          <w:rFonts w:asciiTheme="minorHAnsi" w:hAnsiTheme="minorHAnsi" w:cstheme="minorHAnsi"/>
          <w:sz w:val="24"/>
          <w:szCs w:val="24"/>
        </w:rPr>
        <w:t xml:space="preserve"> sau de AM ;</w:t>
      </w:r>
    </w:p>
    <w:p w14:paraId="325C6146" w14:textId="3014C286" w:rsidR="00050715" w:rsidRPr="00C75636" w:rsidRDefault="00050715">
      <w:pPr>
        <w:numPr>
          <w:ilvl w:val="0"/>
          <w:numId w:val="16"/>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informațiile obținute prin implementarea măsurilor de interoperabilitate/interogare nu corespund cu cele furnizate de solicitant</w:t>
      </w:r>
      <w:r w:rsidR="00687325" w:rsidRPr="00C75636">
        <w:rPr>
          <w:rFonts w:asciiTheme="minorHAnsi" w:hAnsiTheme="minorHAnsi" w:cstheme="minorHAnsi"/>
          <w:sz w:val="24"/>
          <w:szCs w:val="24"/>
        </w:rPr>
        <w:t>.</w:t>
      </w:r>
    </w:p>
    <w:p w14:paraId="1D0C8F2D" w14:textId="25B7EE16" w:rsidR="00050715" w:rsidRPr="00C75636" w:rsidRDefault="00050715" w:rsidP="00F66232">
      <w:pPr>
        <w:spacing w:before="0" w:after="0"/>
        <w:ind w:hanging="57"/>
        <w:jc w:val="both"/>
        <w:rPr>
          <w:rFonts w:asciiTheme="minorHAnsi" w:hAnsiTheme="minorHAnsi" w:cstheme="minorHAnsi"/>
          <w:sz w:val="24"/>
          <w:szCs w:val="24"/>
        </w:rPr>
      </w:pPr>
      <w:r w:rsidRPr="00C75636">
        <w:rPr>
          <w:rFonts w:asciiTheme="minorHAnsi" w:hAnsiTheme="minorHAnsi" w:cstheme="minorHAnsi"/>
          <w:sz w:val="24"/>
          <w:szCs w:val="24"/>
        </w:rPr>
        <w:t xml:space="preserve"> AM  are obligația solicitării informațiilor și documentelor justificative de la solicitant, cu respectarea termenelor procedurale. </w:t>
      </w:r>
    </w:p>
    <w:p w14:paraId="6E783EF9" w14:textId="1E9AFCA0" w:rsidR="00933811" w:rsidRPr="00C75636" w:rsidRDefault="00933811" w:rsidP="00345CE8">
      <w:pPr>
        <w:pStyle w:val="Heading2"/>
      </w:pPr>
      <w:bookmarkStart w:id="243" w:name="_Toc142556408"/>
      <w:bookmarkStart w:id="244" w:name="_Toc164239821"/>
      <w:r w:rsidRPr="00C75636">
        <w:t>Renunțarea la cererea de finanțare</w:t>
      </w:r>
      <w:bookmarkEnd w:id="243"/>
      <w:bookmarkEnd w:id="244"/>
    </w:p>
    <w:p w14:paraId="1614D144" w14:textId="6C5988A0" w:rsidR="00933811" w:rsidRPr="00C75636" w:rsidRDefault="00933811"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În situaţia renunțării la solicitarea finanțării, solicitantul va trebui să transmită </w:t>
      </w:r>
      <w:r w:rsidR="009C4A52" w:rsidRPr="00C75636">
        <w:rPr>
          <w:rFonts w:asciiTheme="minorHAnsi" w:hAnsiTheme="minorHAnsi" w:cstheme="minorHAnsi"/>
          <w:sz w:val="24"/>
          <w:szCs w:val="24"/>
        </w:rPr>
        <w:t xml:space="preserve">o cerere </w:t>
      </w:r>
      <w:r w:rsidRPr="00C75636">
        <w:rPr>
          <w:rFonts w:asciiTheme="minorHAnsi" w:hAnsiTheme="minorHAnsi" w:cstheme="minorHAnsi"/>
          <w:sz w:val="24"/>
          <w:szCs w:val="24"/>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37598D" w:rsidRPr="00C75636">
        <w:rPr>
          <w:rFonts w:asciiTheme="minorHAnsi" w:hAnsiTheme="minorHAnsi" w:cstheme="minorHAnsi"/>
          <w:sz w:val="24"/>
          <w:szCs w:val="24"/>
        </w:rPr>
        <w:t>Solicitantul va completa Formularul de retragere de la finan</w:t>
      </w:r>
      <w:r w:rsidR="002E5272" w:rsidRPr="00C75636">
        <w:rPr>
          <w:rFonts w:asciiTheme="minorHAnsi" w:hAnsiTheme="minorHAnsi" w:cstheme="minorHAnsi"/>
          <w:sz w:val="24"/>
          <w:szCs w:val="24"/>
        </w:rPr>
        <w:t>ț</w:t>
      </w:r>
      <w:r w:rsidR="0037598D" w:rsidRPr="00C75636">
        <w:rPr>
          <w:rFonts w:asciiTheme="minorHAnsi" w:hAnsiTheme="minorHAnsi" w:cstheme="minorHAnsi"/>
          <w:sz w:val="24"/>
          <w:szCs w:val="24"/>
        </w:rPr>
        <w:t>are a proiectului (Anexa 1</w:t>
      </w:r>
      <w:r w:rsidR="007C14F5" w:rsidRPr="00C75636">
        <w:rPr>
          <w:rFonts w:asciiTheme="minorHAnsi" w:hAnsiTheme="minorHAnsi" w:cstheme="minorHAnsi"/>
          <w:sz w:val="24"/>
          <w:szCs w:val="24"/>
        </w:rPr>
        <w:t>3</w:t>
      </w:r>
      <w:r w:rsidR="0037598D" w:rsidRPr="00C75636">
        <w:rPr>
          <w:rFonts w:asciiTheme="minorHAnsi" w:hAnsiTheme="minorHAnsi" w:cstheme="minorHAnsi"/>
          <w:sz w:val="24"/>
          <w:szCs w:val="24"/>
        </w:rPr>
        <w:t>).</w:t>
      </w:r>
    </w:p>
    <w:p w14:paraId="7FF7F44E" w14:textId="2BA97FB7" w:rsidR="00933811" w:rsidRPr="00C75636" w:rsidRDefault="00933811" w:rsidP="00F952AD">
      <w:pPr>
        <w:jc w:val="both"/>
        <w:rPr>
          <w:rFonts w:asciiTheme="minorHAnsi" w:hAnsiTheme="minorHAnsi" w:cstheme="minorHAnsi"/>
          <w:sz w:val="24"/>
          <w:szCs w:val="24"/>
        </w:rPr>
      </w:pPr>
      <w:r w:rsidRPr="00C75636">
        <w:rPr>
          <w:rFonts w:asciiTheme="minorHAnsi" w:hAnsiTheme="minorHAnsi" w:cstheme="minorHAnsi"/>
          <w:sz w:val="24"/>
          <w:szCs w:val="24"/>
        </w:rPr>
        <w:t>Retragerea solicitării de finanțare depuse se va realiza prin sistemul prin care cererea de finanțare a fost depusă și pe baza acesteia cererea de finanțare va fi exclusă din procesul de evaluare, iar documentele aferente cererii de finan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are vor fi arhivate corespunzător. Procedura de renunțare la cererea de finanțare depusă, anterior menţionată, se aplică pentru toate etapele procesului de evaluare, selecție și contractare.</w:t>
      </w:r>
    </w:p>
    <w:p w14:paraId="66645031" w14:textId="77777777" w:rsidR="00933811" w:rsidRPr="00C75636" w:rsidRDefault="00933811" w:rsidP="00F952AD">
      <w:pPr>
        <w:jc w:val="both"/>
        <w:rPr>
          <w:rFonts w:asciiTheme="minorHAnsi" w:hAnsiTheme="minorHAnsi" w:cstheme="minorHAnsi"/>
          <w:sz w:val="24"/>
          <w:szCs w:val="24"/>
        </w:rPr>
      </w:pPr>
      <w:r w:rsidRPr="00C75636">
        <w:rPr>
          <w:rFonts w:asciiTheme="minorHAnsi" w:hAnsiTheme="minorHAnsi" w:cstheme="minorHAns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C75636" w:rsidRDefault="00181E8F" w:rsidP="00345CE8">
      <w:pPr>
        <w:pStyle w:val="Heading1"/>
      </w:pPr>
      <w:bookmarkStart w:id="245" w:name="_Toc142556409"/>
      <w:bookmarkStart w:id="246" w:name="_Toc164239822"/>
      <w:bookmarkEnd w:id="240"/>
      <w:bookmarkEnd w:id="241"/>
      <w:r w:rsidRPr="00C75636">
        <w:t>PROCESUL DE EVALUARE, SELECȚIE ȘI CONTRACTARE A PROIECTELOR</w:t>
      </w:r>
      <w:bookmarkEnd w:id="245"/>
      <w:bookmarkEnd w:id="246"/>
    </w:p>
    <w:p w14:paraId="75953F8E" w14:textId="000FF1C3" w:rsidR="00933811" w:rsidRPr="00C75636" w:rsidRDefault="00933811" w:rsidP="00345CE8">
      <w:pPr>
        <w:pStyle w:val="Heading2"/>
      </w:pPr>
      <w:bookmarkStart w:id="247" w:name="_Toc142556410"/>
      <w:bookmarkStart w:id="248" w:name="_Toc164239823"/>
      <w:r w:rsidRPr="00C75636">
        <w:t>Principalele etape ale procesului de evaluare, selecție și contractare</w:t>
      </w:r>
      <w:bookmarkEnd w:id="247"/>
      <w:bookmarkEnd w:id="248"/>
    </w:p>
    <w:p w14:paraId="7A40A538" w14:textId="19DD3B2D" w:rsidR="00C53325" w:rsidRPr="00C75636" w:rsidRDefault="00C53325" w:rsidP="00C53325">
      <w:pPr>
        <w:jc w:val="both"/>
        <w:rPr>
          <w:rFonts w:asciiTheme="minorHAnsi" w:hAnsiTheme="minorHAnsi" w:cstheme="minorHAnsi"/>
          <w:sz w:val="24"/>
          <w:szCs w:val="24"/>
        </w:rPr>
      </w:pPr>
      <w:r w:rsidRPr="00C75636">
        <w:rPr>
          <w:rFonts w:asciiTheme="minorHAnsi" w:hAnsiTheme="minorHAnsi" w:cstheme="minorHAnsi"/>
          <w:sz w:val="24"/>
          <w:szCs w:val="24"/>
        </w:rPr>
        <w:t>Prin prezentul ghid se lansează un apel de proiecte pentru care se aplică metoda competitivităţii, cu termen limită de depunere a cererilor de finan</w:t>
      </w:r>
      <w:r w:rsidR="00687325" w:rsidRPr="00C75636">
        <w:rPr>
          <w:rFonts w:asciiTheme="minorHAnsi" w:hAnsiTheme="minorHAnsi" w:cstheme="minorHAnsi"/>
          <w:sz w:val="24"/>
          <w:szCs w:val="24"/>
        </w:rPr>
        <w:t>ț</w:t>
      </w:r>
      <w:r w:rsidRPr="00C75636">
        <w:rPr>
          <w:rFonts w:asciiTheme="minorHAnsi" w:hAnsiTheme="minorHAnsi" w:cstheme="minorHAnsi"/>
          <w:sz w:val="24"/>
          <w:szCs w:val="24"/>
        </w:rPr>
        <w:t>are.</w:t>
      </w:r>
    </w:p>
    <w:p w14:paraId="1D0F527A" w14:textId="77777777" w:rsidR="00C53325" w:rsidRPr="00C75636" w:rsidRDefault="00C53325" w:rsidP="00C53325">
      <w:pPr>
        <w:jc w:val="both"/>
        <w:rPr>
          <w:rFonts w:asciiTheme="minorHAnsi" w:hAnsiTheme="minorHAnsi" w:cstheme="minorHAnsi"/>
          <w:sz w:val="24"/>
          <w:szCs w:val="24"/>
        </w:rPr>
      </w:pPr>
      <w:r w:rsidRPr="00C75636">
        <w:rPr>
          <w:rFonts w:asciiTheme="minorHAnsi" w:hAnsiTheme="minorHAnsi" w:cstheme="minorHAns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C75636" w:rsidRDefault="00911C72" w:rsidP="00C53325">
      <w:pPr>
        <w:jc w:val="both"/>
        <w:rPr>
          <w:rFonts w:asciiTheme="minorHAnsi" w:hAnsiTheme="minorHAnsi" w:cstheme="minorHAnsi"/>
          <w:sz w:val="24"/>
          <w:szCs w:val="24"/>
        </w:rPr>
      </w:pPr>
      <w:r w:rsidRPr="00C75636">
        <w:rPr>
          <w:rFonts w:asciiTheme="minorHAnsi" w:hAnsiTheme="minorHAnsi" w:cstheme="minorHAnsi"/>
          <w:sz w:val="24"/>
          <w:szCs w:val="24"/>
        </w:rPr>
        <w:t xml:space="preserve">În urma verificării documentațiilor de contractare, AM își rezervă dreptul de a refuza contractarea unor proiecte care nu îndeplinesc criteriile de evaluare și selecție, inclusiv de conformitate </w:t>
      </w:r>
      <w:r w:rsidRPr="00C75636">
        <w:rPr>
          <w:rFonts w:asciiTheme="minorHAnsi" w:hAnsiTheme="minorHAnsi" w:cstheme="minorHAnsi"/>
          <w:sz w:val="24"/>
          <w:szCs w:val="24"/>
        </w:rPr>
        <w:lastRenderedPageBreak/>
        <w:t>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C75636" w:rsidRDefault="00911C72" w:rsidP="00C53325">
      <w:pPr>
        <w:jc w:val="both"/>
        <w:rPr>
          <w:rFonts w:asciiTheme="minorHAnsi" w:hAnsiTheme="minorHAnsi" w:cstheme="minorHAnsi"/>
          <w:sz w:val="24"/>
          <w:szCs w:val="24"/>
        </w:rPr>
      </w:pPr>
      <w:r w:rsidRPr="00C75636">
        <w:rPr>
          <w:rFonts w:asciiTheme="minorHAnsi" w:hAnsiTheme="minorHAnsi" w:cstheme="minorHAnsi"/>
          <w:sz w:val="24"/>
          <w:szCs w:val="24"/>
        </w:rPr>
        <w:t>Inducerea în eroare a instituţiilor care gestionează fonduri europene, inclusiv furnizarea de informaţii eronate şi/sau contradictorii în mod intenţionat, se pedepsesc conform legii.</w:t>
      </w:r>
    </w:p>
    <w:p w14:paraId="3AA56736" w14:textId="31E1B51E" w:rsidR="007B758B" w:rsidRPr="00C75636" w:rsidRDefault="00911C72" w:rsidP="00C53325">
      <w:pPr>
        <w:jc w:val="both"/>
        <w:rPr>
          <w:rFonts w:asciiTheme="minorHAnsi" w:hAnsiTheme="minorHAnsi" w:cstheme="minorHAnsi"/>
          <w:sz w:val="24"/>
          <w:szCs w:val="24"/>
        </w:rPr>
      </w:pPr>
      <w:r w:rsidRPr="00C75636">
        <w:rPr>
          <w:rFonts w:asciiTheme="minorHAnsi" w:hAnsiTheme="minorHAnsi" w:cstheme="minorHAnsi"/>
          <w:sz w:val="24"/>
          <w:szCs w:val="24"/>
        </w:rPr>
        <w:t>Calculul termenelor se realizează în conformitate cu regulile aplicabile prevăzute în Codul Civil în vigoare la data lansării prezentului ghid.</w:t>
      </w:r>
    </w:p>
    <w:p w14:paraId="5D56E42D" w14:textId="2672CFA1" w:rsidR="00181E8F" w:rsidRPr="00C75636" w:rsidRDefault="00181E8F" w:rsidP="00345CE8">
      <w:pPr>
        <w:pStyle w:val="Heading2"/>
      </w:pPr>
      <w:bookmarkStart w:id="249" w:name="_Toc90891337"/>
      <w:bookmarkStart w:id="250" w:name="_Toc99376175"/>
      <w:bookmarkStart w:id="251" w:name="_Toc142556411"/>
      <w:bookmarkStart w:id="252" w:name="_Toc164239824"/>
      <w:bookmarkStart w:id="253" w:name="_Hlk95145415"/>
      <w:bookmarkStart w:id="254" w:name="_Hlk92981142"/>
      <w:r w:rsidRPr="00C75636">
        <w:t xml:space="preserve">Conformitate administrativă </w:t>
      </w:r>
      <w:bookmarkEnd w:id="249"/>
      <w:bookmarkEnd w:id="250"/>
      <w:r w:rsidR="00933811" w:rsidRPr="00C75636">
        <w:t>– DECLARAŢIA UNICĂ</w:t>
      </w:r>
      <w:bookmarkEnd w:id="251"/>
      <w:r w:rsidR="002E5272" w:rsidRPr="00C75636">
        <w:t xml:space="preserve"> A SOLICITANTULUI</w:t>
      </w:r>
      <w:bookmarkEnd w:id="252"/>
    </w:p>
    <w:p w14:paraId="697C86C9" w14:textId="75E6A220" w:rsidR="00181E8F" w:rsidRPr="00C75636" w:rsidRDefault="00181E8F" w:rsidP="008D7717">
      <w:pPr>
        <w:jc w:val="both"/>
        <w:rPr>
          <w:rFonts w:asciiTheme="minorHAnsi" w:hAnsiTheme="minorHAnsi" w:cstheme="minorHAnsi"/>
          <w:sz w:val="24"/>
          <w:szCs w:val="24"/>
        </w:rPr>
      </w:pPr>
      <w:r w:rsidRPr="00C75636">
        <w:rPr>
          <w:rFonts w:asciiTheme="minorHAnsi" w:hAnsiTheme="minorHAnsi" w:cstheme="minorHAnsi"/>
          <w:sz w:val="24"/>
          <w:szCs w:val="24"/>
        </w:rPr>
        <w:t>Respectarea cerințelor de ordin administrativ și îndeplinirea condițiilor de eligibilitate, așa cum sunt prevăzute în Ghidul Solicitantului, sunt asumate prin declarația unică a solicitantului</w:t>
      </w:r>
      <w:r w:rsidR="002E5272" w:rsidRPr="00C75636">
        <w:rPr>
          <w:rFonts w:asciiTheme="minorHAnsi" w:hAnsiTheme="minorHAnsi" w:cstheme="minorHAnsi"/>
          <w:sz w:val="24"/>
          <w:szCs w:val="24"/>
        </w:rPr>
        <w:t>,</w:t>
      </w:r>
      <w:r w:rsidRPr="00C75636">
        <w:rPr>
          <w:rFonts w:asciiTheme="minorHAnsi" w:hAnsiTheme="minorHAnsi" w:cstheme="minorHAnsi"/>
          <w:sz w:val="24"/>
          <w:szCs w:val="24"/>
        </w:rPr>
        <w:t xml:space="preserve"> care se depune odată cu cererea de finanțare, urmând ca</w:t>
      </w:r>
      <w:r w:rsidR="00CA509E" w:rsidRPr="00C75636">
        <w:rPr>
          <w:rFonts w:asciiTheme="minorHAnsi" w:hAnsiTheme="minorHAnsi" w:cstheme="minorHAnsi"/>
          <w:sz w:val="24"/>
          <w:szCs w:val="24"/>
        </w:rPr>
        <w:t>,</w:t>
      </w:r>
      <w:r w:rsidRPr="00C75636">
        <w:rPr>
          <w:rFonts w:asciiTheme="minorHAnsi" w:hAnsiTheme="minorHAnsi" w:cstheme="minorHAnsi"/>
          <w:sz w:val="24"/>
          <w:szCs w:val="24"/>
        </w:rPr>
        <w:t xml:space="preserve"> în situația în care, după evaluarea tehnică și financiară, proiectul </w:t>
      </w:r>
      <w:r w:rsidR="00CA509E" w:rsidRPr="00C75636">
        <w:rPr>
          <w:rFonts w:asciiTheme="minorHAnsi" w:hAnsiTheme="minorHAnsi" w:cstheme="minorHAnsi"/>
          <w:sz w:val="24"/>
          <w:szCs w:val="24"/>
        </w:rPr>
        <w:t>să fie</w:t>
      </w:r>
      <w:r w:rsidRPr="00C75636">
        <w:rPr>
          <w:rFonts w:asciiTheme="minorHAnsi" w:hAnsiTheme="minorHAnsi" w:cstheme="minorHAnsi"/>
          <w:sz w:val="24"/>
          <w:szCs w:val="24"/>
        </w:rPr>
        <w:t xml:space="preserve"> propus pentru contractare, solicitantul să facă, prin documente justificative </w:t>
      </w:r>
      <w:r w:rsidR="002E5272" w:rsidRPr="00C75636">
        <w:rPr>
          <w:rFonts w:asciiTheme="minorHAnsi" w:hAnsiTheme="minorHAnsi" w:cstheme="minorHAnsi"/>
          <w:sz w:val="24"/>
          <w:szCs w:val="24"/>
        </w:rPr>
        <w:t>î</w:t>
      </w:r>
      <w:r w:rsidRPr="00C75636">
        <w:rPr>
          <w:rFonts w:asciiTheme="minorHAnsi" w:hAnsiTheme="minorHAnsi" w:cstheme="minorHAnsi"/>
          <w:sz w:val="24"/>
          <w:szCs w:val="24"/>
        </w:rPr>
        <w:t>nc</w:t>
      </w:r>
      <w:r w:rsidR="002E5272" w:rsidRPr="00C75636">
        <w:rPr>
          <w:rFonts w:asciiTheme="minorHAnsi" w:hAnsiTheme="minorHAnsi" w:cstheme="minorHAnsi"/>
          <w:sz w:val="24"/>
          <w:szCs w:val="24"/>
        </w:rPr>
        <w:t>ă</w:t>
      </w:r>
      <w:r w:rsidRPr="00C75636">
        <w:rPr>
          <w:rFonts w:asciiTheme="minorHAnsi" w:hAnsiTheme="minorHAnsi" w:cstheme="minorHAnsi"/>
          <w:sz w:val="24"/>
          <w:szCs w:val="24"/>
        </w:rPr>
        <w:t xml:space="preserve">rcate </w:t>
      </w:r>
      <w:r w:rsidR="008D7717" w:rsidRPr="00C75636">
        <w:rPr>
          <w:rFonts w:asciiTheme="minorHAnsi" w:hAnsiTheme="minorHAnsi" w:cstheme="minorHAnsi"/>
          <w:sz w:val="24"/>
          <w:szCs w:val="24"/>
        </w:rPr>
        <w:t>î</w:t>
      </w:r>
      <w:r w:rsidRPr="00C75636">
        <w:rPr>
          <w:rFonts w:asciiTheme="minorHAnsi" w:hAnsiTheme="minorHAnsi" w:cstheme="minorHAnsi"/>
          <w:sz w:val="24"/>
          <w:szCs w:val="24"/>
        </w:rPr>
        <w:t>n sistemul informatic MySMIS 2021, dovada îndeplinirii  condițiilor de eligibilitate prevăzute de Ghidul Solicitantului în etapa de contractare.</w:t>
      </w:r>
    </w:p>
    <w:p w14:paraId="17D9C5C0" w14:textId="25D583B9" w:rsidR="00181E8F" w:rsidRPr="00C75636" w:rsidRDefault="00181E8F" w:rsidP="008D7717">
      <w:pPr>
        <w:jc w:val="both"/>
        <w:rPr>
          <w:rFonts w:asciiTheme="minorHAnsi" w:hAnsiTheme="minorHAnsi" w:cstheme="minorHAnsi"/>
          <w:sz w:val="24"/>
          <w:szCs w:val="24"/>
        </w:rPr>
      </w:pPr>
      <w:r w:rsidRPr="00C75636">
        <w:rPr>
          <w:rFonts w:asciiTheme="minorHAnsi" w:hAnsiTheme="minorHAnsi" w:cstheme="minorHAnsi"/>
          <w:sz w:val="24"/>
          <w:szCs w:val="24"/>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20269E0F" w:rsidR="00181E8F" w:rsidRPr="00C75636" w:rsidRDefault="00181E8F" w:rsidP="008D7717">
      <w:pPr>
        <w:jc w:val="both"/>
        <w:rPr>
          <w:rFonts w:asciiTheme="minorHAnsi" w:hAnsiTheme="minorHAnsi" w:cstheme="minorHAnsi"/>
          <w:b/>
          <w:bCs/>
          <w:sz w:val="24"/>
          <w:szCs w:val="24"/>
        </w:rPr>
      </w:pPr>
      <w:r w:rsidRPr="00C75636">
        <w:rPr>
          <w:rFonts w:asciiTheme="minorHAnsi" w:hAnsiTheme="minorHAnsi" w:cstheme="minorHAnsi"/>
          <w:b/>
          <w:bCs/>
          <w:sz w:val="24"/>
          <w:szCs w:val="24"/>
        </w:rPr>
        <w:t>Corectitudinea documentelor încărcate în MySMIS2021 (documente aferente proiectului propus/</w:t>
      </w:r>
      <w:r w:rsidR="00F1034B" w:rsidRPr="00C75636">
        <w:rPr>
          <w:rFonts w:asciiTheme="minorHAnsi" w:hAnsiTheme="minorHAnsi" w:cstheme="minorHAnsi"/>
          <w:b/>
          <w:bCs/>
          <w:sz w:val="24"/>
          <w:szCs w:val="24"/>
        </w:rPr>
        <w:t>î</w:t>
      </w:r>
      <w:r w:rsidRPr="00C75636">
        <w:rPr>
          <w:rFonts w:asciiTheme="minorHAnsi" w:hAnsiTheme="minorHAnsi" w:cstheme="minorHAnsi"/>
          <w:b/>
          <w:bCs/>
          <w:sz w:val="24"/>
          <w:szCs w:val="24"/>
        </w:rPr>
        <w:t xml:space="preserve">n termen de valabilitate/care respecta legislația </w:t>
      </w:r>
      <w:r w:rsidR="00F1034B" w:rsidRPr="00C75636">
        <w:rPr>
          <w:rFonts w:asciiTheme="minorHAnsi" w:hAnsiTheme="minorHAnsi" w:cstheme="minorHAnsi"/>
          <w:b/>
          <w:bCs/>
          <w:sz w:val="24"/>
          <w:szCs w:val="24"/>
        </w:rPr>
        <w:t>î</w:t>
      </w:r>
      <w:r w:rsidRPr="00C75636">
        <w:rPr>
          <w:rFonts w:asciiTheme="minorHAnsi" w:hAnsiTheme="minorHAnsi" w:cstheme="minorHAnsi"/>
          <w:b/>
          <w:bCs/>
          <w:sz w:val="24"/>
          <w:szCs w:val="24"/>
        </w:rPr>
        <w:t>n vigoare la momentul depunerii etc) necesare pentru verificarea digitalizată a conformității administrative reprezintă r</w:t>
      </w:r>
      <w:r w:rsidR="00F1034B" w:rsidRPr="00C75636">
        <w:rPr>
          <w:rFonts w:asciiTheme="minorHAnsi" w:hAnsiTheme="minorHAnsi" w:cstheme="minorHAnsi"/>
          <w:b/>
          <w:bCs/>
          <w:sz w:val="24"/>
          <w:szCs w:val="24"/>
        </w:rPr>
        <w:t>ă</w:t>
      </w:r>
      <w:r w:rsidRPr="00C75636">
        <w:rPr>
          <w:rFonts w:asciiTheme="minorHAnsi" w:hAnsiTheme="minorHAnsi" w:cstheme="minorHAnsi"/>
          <w:b/>
          <w:bCs/>
          <w:sz w:val="24"/>
          <w:szCs w:val="24"/>
        </w:rPr>
        <w:t>spunderea solicitantului de finanțare. Nerespectarea acestei cerințe va conduce la respingerea proiectului în urmatoarele etape de selecție și contractare.</w:t>
      </w:r>
    </w:p>
    <w:p w14:paraId="7615F8D7" w14:textId="2266003F" w:rsidR="00181E8F" w:rsidRPr="00C75636" w:rsidRDefault="00181E8F" w:rsidP="008D7717">
      <w:pPr>
        <w:jc w:val="both"/>
        <w:rPr>
          <w:rFonts w:asciiTheme="minorHAnsi" w:hAnsiTheme="minorHAnsi" w:cstheme="minorHAnsi"/>
          <w:sz w:val="24"/>
          <w:szCs w:val="24"/>
        </w:rPr>
      </w:pPr>
      <w:r w:rsidRPr="00C75636">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29A60157" w14:textId="70F8218E" w:rsidR="00933811" w:rsidRPr="00C75636" w:rsidRDefault="00933811" w:rsidP="00345CE8">
      <w:pPr>
        <w:pStyle w:val="Heading2"/>
      </w:pPr>
      <w:bookmarkStart w:id="255" w:name="_Toc142556412"/>
      <w:bookmarkStart w:id="256" w:name="_Toc164239825"/>
      <w:bookmarkStart w:id="257" w:name="_Toc90891338"/>
      <w:bookmarkStart w:id="258" w:name="_Toc99376176"/>
      <w:bookmarkEnd w:id="253"/>
      <w:bookmarkEnd w:id="254"/>
      <w:r w:rsidRPr="00C75636">
        <w:t>Etapa de evaluare preliminară – dacă este cazul (specific pentru intervențiile FSE+)</w:t>
      </w:r>
      <w:bookmarkEnd w:id="255"/>
      <w:bookmarkEnd w:id="256"/>
      <w:r w:rsidR="00925B43" w:rsidRPr="00C75636">
        <w:t xml:space="preserve"> </w:t>
      </w:r>
    </w:p>
    <w:p w14:paraId="76B909A3" w14:textId="67600D6E" w:rsidR="008F7550" w:rsidRPr="00C75636" w:rsidRDefault="00671651" w:rsidP="00F66232">
      <w:pPr>
        <w:spacing w:before="0" w:after="0"/>
        <w:rPr>
          <w:rFonts w:asciiTheme="minorHAnsi" w:hAnsiTheme="minorHAnsi" w:cstheme="minorHAnsi"/>
          <w:sz w:val="24"/>
          <w:szCs w:val="24"/>
        </w:rPr>
      </w:pPr>
      <w:r w:rsidRPr="00C75636">
        <w:rPr>
          <w:rFonts w:asciiTheme="minorHAnsi" w:hAnsiTheme="minorHAnsi" w:cstheme="minorHAnsi"/>
          <w:sz w:val="24"/>
          <w:szCs w:val="24"/>
        </w:rPr>
        <w:t>Această secțiune nu se aplică prezentului apel.</w:t>
      </w:r>
    </w:p>
    <w:p w14:paraId="1BE87EAC" w14:textId="37BEE507" w:rsidR="00A61D40" w:rsidRPr="00C75636" w:rsidRDefault="00181E8F" w:rsidP="00345CE8">
      <w:pPr>
        <w:pStyle w:val="Heading2"/>
      </w:pPr>
      <w:bookmarkStart w:id="259" w:name="_Toc142556413"/>
      <w:bookmarkStart w:id="260" w:name="_Toc164239826"/>
      <w:r w:rsidRPr="00C75636">
        <w:t>Evaluarea tehnică și financiară</w:t>
      </w:r>
      <w:bookmarkEnd w:id="257"/>
      <w:bookmarkEnd w:id="258"/>
      <w:r w:rsidR="004E7C1E" w:rsidRPr="00C75636">
        <w:t>.</w:t>
      </w:r>
      <w:r w:rsidR="00933811" w:rsidRPr="00C75636">
        <w:t>Criterii de evaluare tehnică și financiară</w:t>
      </w:r>
      <w:bookmarkEnd w:id="259"/>
      <w:bookmarkEnd w:id="260"/>
      <w:r w:rsidR="00933811" w:rsidRPr="00C75636">
        <w:t xml:space="preserve"> </w:t>
      </w:r>
    </w:p>
    <w:p w14:paraId="16BF82F6" w14:textId="655DFCEC" w:rsidR="0082541A" w:rsidRPr="00C75636" w:rsidRDefault="0082541A" w:rsidP="008D7717">
      <w:pPr>
        <w:jc w:val="both"/>
        <w:rPr>
          <w:rFonts w:asciiTheme="minorHAnsi" w:hAnsiTheme="minorHAnsi" w:cstheme="minorHAnsi"/>
          <w:sz w:val="24"/>
          <w:szCs w:val="24"/>
        </w:rPr>
      </w:pPr>
      <w:r w:rsidRPr="00C75636">
        <w:rPr>
          <w:rFonts w:asciiTheme="minorHAnsi" w:hAnsiTheme="minorHAnsi" w:cstheme="minorHAnsi"/>
          <w:sz w:val="24"/>
          <w:szCs w:val="24"/>
        </w:rPr>
        <w:t xml:space="preserve">Evaluarea tehnică și financiară se va realiza în baza grilei de evaluare tehnică și financiară, prezentată în </w:t>
      </w:r>
      <w:r w:rsidRPr="00C75636">
        <w:rPr>
          <w:rFonts w:asciiTheme="minorHAnsi" w:hAnsiTheme="minorHAnsi" w:cstheme="minorHAnsi"/>
          <w:b/>
          <w:bCs/>
          <w:sz w:val="24"/>
          <w:szCs w:val="24"/>
        </w:rPr>
        <w:t xml:space="preserve">Anexa </w:t>
      </w:r>
      <w:r w:rsidR="007C14F5" w:rsidRPr="00C75636">
        <w:rPr>
          <w:rFonts w:asciiTheme="minorHAnsi" w:hAnsiTheme="minorHAnsi" w:cstheme="minorHAnsi"/>
          <w:b/>
          <w:bCs/>
          <w:sz w:val="24"/>
          <w:szCs w:val="24"/>
        </w:rPr>
        <w:t>6</w:t>
      </w:r>
      <w:r w:rsidRPr="00C75636">
        <w:rPr>
          <w:rFonts w:asciiTheme="minorHAnsi" w:hAnsiTheme="minorHAnsi" w:cstheme="minorHAnsi"/>
          <w:b/>
          <w:bCs/>
          <w:sz w:val="24"/>
          <w:szCs w:val="24"/>
        </w:rPr>
        <w:t xml:space="preserve"> - Grila de evaluare tehnică şi financiară</w:t>
      </w:r>
      <w:r w:rsidRPr="00C75636">
        <w:rPr>
          <w:rFonts w:asciiTheme="minorHAnsi" w:hAnsiTheme="minorHAnsi" w:cstheme="minorHAnsi"/>
          <w:sz w:val="24"/>
          <w:szCs w:val="24"/>
        </w:rPr>
        <w:t xml:space="preserve">.  </w:t>
      </w:r>
    </w:p>
    <w:p w14:paraId="140B1BF9" w14:textId="4A382A8E" w:rsidR="0082541A" w:rsidRPr="00C75636" w:rsidRDefault="0082541A" w:rsidP="008D7717">
      <w:pPr>
        <w:jc w:val="both"/>
        <w:rPr>
          <w:rFonts w:asciiTheme="minorHAnsi" w:hAnsiTheme="minorHAnsi" w:cstheme="minorHAnsi"/>
          <w:sz w:val="24"/>
          <w:szCs w:val="24"/>
        </w:rPr>
      </w:pPr>
      <w:r w:rsidRPr="00C75636">
        <w:rPr>
          <w:rFonts w:asciiTheme="minorHAnsi" w:hAnsiTheme="minorHAnsi" w:cstheme="minorHAnsi"/>
          <w:sz w:val="24"/>
          <w:szCs w:val="24"/>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w:t>
      </w:r>
      <w:r w:rsidR="00CA509E" w:rsidRPr="00C75636">
        <w:rPr>
          <w:rFonts w:asciiTheme="minorHAnsi" w:hAnsiTheme="minorHAnsi" w:cstheme="minorHAnsi"/>
          <w:sz w:val="24"/>
          <w:szCs w:val="24"/>
        </w:rPr>
        <w:t>ă</w:t>
      </w:r>
      <w:r w:rsidRPr="00C75636">
        <w:rPr>
          <w:rFonts w:asciiTheme="minorHAnsi" w:hAnsiTheme="minorHAnsi" w:cstheme="minorHAnsi"/>
          <w:sz w:val="24"/>
          <w:szCs w:val="24"/>
        </w:rPr>
        <w:t xml:space="preserve">rii etc. </w:t>
      </w:r>
    </w:p>
    <w:p w14:paraId="7E552268" w14:textId="77777777" w:rsidR="0082541A" w:rsidRPr="00C75636" w:rsidRDefault="0082541A" w:rsidP="008D7717">
      <w:pPr>
        <w:jc w:val="both"/>
        <w:rPr>
          <w:rFonts w:asciiTheme="minorHAnsi" w:hAnsiTheme="minorHAnsi" w:cstheme="minorHAnsi"/>
          <w:sz w:val="24"/>
          <w:szCs w:val="24"/>
        </w:rPr>
      </w:pPr>
      <w:r w:rsidRPr="00C75636">
        <w:rPr>
          <w:rFonts w:asciiTheme="minorHAnsi" w:hAnsiTheme="minorHAnsi" w:cstheme="minorHAnsi"/>
          <w:sz w:val="24"/>
          <w:szCs w:val="24"/>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C75636" w:rsidRDefault="0082541A"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Astfel, comisia de evaluare:</w:t>
      </w:r>
    </w:p>
    <w:p w14:paraId="663F2B78" w14:textId="77777777" w:rsidR="0082541A" w:rsidRPr="00C75636" w:rsidRDefault="0082541A">
      <w:pPr>
        <w:numPr>
          <w:ilvl w:val="0"/>
          <w:numId w:val="19"/>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va formula câte clarificări va considera necesar pentru evaluarea cererii de finanțare;</w:t>
      </w:r>
    </w:p>
    <w:p w14:paraId="20738CDD" w14:textId="77777777" w:rsidR="0082541A" w:rsidRPr="00C75636" w:rsidRDefault="0082541A">
      <w:pPr>
        <w:numPr>
          <w:ilvl w:val="0"/>
          <w:numId w:val="19"/>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lastRenderedPageBreak/>
        <w:t>termenul de răspuns va fi rezonabil raportat la complexitatea clarificărilor, cu posibilitatea de prelungire la cererea beneficiarului.</w:t>
      </w:r>
    </w:p>
    <w:p w14:paraId="0BEFADD7" w14:textId="77777777" w:rsidR="0082541A" w:rsidRPr="00C75636" w:rsidRDefault="0082541A" w:rsidP="00F66232">
      <w:pPr>
        <w:spacing w:before="0" w:after="0"/>
        <w:jc w:val="both"/>
        <w:rPr>
          <w:rFonts w:asciiTheme="minorHAnsi" w:hAnsiTheme="minorHAnsi" w:cstheme="minorHAnsi"/>
          <w:sz w:val="24"/>
          <w:szCs w:val="24"/>
        </w:rPr>
      </w:pPr>
    </w:p>
    <w:p w14:paraId="04ECC363" w14:textId="77777777" w:rsidR="0082541A" w:rsidRPr="00C75636" w:rsidRDefault="0082541A"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0A1489D" w14:textId="6C79C1D3" w:rsidR="0082541A" w:rsidRPr="00C75636" w:rsidRDefault="0082541A" w:rsidP="008D7717">
      <w:pPr>
        <w:jc w:val="both"/>
        <w:rPr>
          <w:rFonts w:asciiTheme="minorHAnsi" w:hAnsiTheme="minorHAnsi" w:cstheme="minorHAnsi"/>
          <w:sz w:val="24"/>
          <w:szCs w:val="24"/>
        </w:rPr>
      </w:pPr>
      <w:r w:rsidRPr="00C75636">
        <w:rPr>
          <w:rFonts w:asciiTheme="minorHAnsi" w:hAnsiTheme="minorHAnsi" w:cstheme="minorHAnsi"/>
          <w:sz w:val="24"/>
          <w:szCs w:val="24"/>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784525E8" w:rsidR="008D7717" w:rsidRPr="00C75636" w:rsidRDefault="008D7717" w:rsidP="008D7717">
      <w:pPr>
        <w:jc w:val="both"/>
        <w:rPr>
          <w:rFonts w:asciiTheme="minorHAnsi" w:hAnsiTheme="minorHAnsi" w:cstheme="minorHAnsi"/>
          <w:sz w:val="24"/>
          <w:szCs w:val="24"/>
        </w:rPr>
      </w:pPr>
      <w:r w:rsidRPr="00C75636">
        <w:rPr>
          <w:rFonts w:asciiTheme="minorHAnsi" w:hAnsiTheme="minorHAnsi" w:cstheme="minorHAnsi"/>
          <w:sz w:val="24"/>
          <w:szCs w:val="24"/>
        </w:rPr>
        <w:t>Pentru criteriile digitalizate, punctajele sunt alocate prin sistemul informatic MySMIS2021 și sunt selectate de către solicitantul de finanțare în conformitate cu opțiunea aplicabilă în urma autoevaluării efectuate de către acesta. Criteriile autoevaluate și punctate de către solicitantul de finanțare vor fi reverificate de către comisia de evaluare tehnică și financiară.</w:t>
      </w:r>
    </w:p>
    <w:p w14:paraId="53DFDC0A" w14:textId="364F002F" w:rsidR="00A61D40" w:rsidRPr="00C75636" w:rsidRDefault="008D7717" w:rsidP="008D7717">
      <w:pPr>
        <w:jc w:val="both"/>
        <w:rPr>
          <w:rFonts w:asciiTheme="minorHAnsi" w:hAnsiTheme="minorHAnsi" w:cstheme="minorHAnsi"/>
          <w:sz w:val="24"/>
          <w:szCs w:val="24"/>
        </w:rPr>
      </w:pPr>
      <w:r w:rsidRPr="00C75636">
        <w:rPr>
          <w:rFonts w:asciiTheme="minorHAnsi" w:hAnsiTheme="minorHAnsi" w:cstheme="minorHAnsi"/>
          <w:sz w:val="24"/>
          <w:szCs w:val="24"/>
        </w:rPr>
        <w:t>Detalii despre modalitatea de acordare a punctajelor sunt menționate în grila relevantă pentru etapa de evaluare tehnică și financiară.</w:t>
      </w:r>
    </w:p>
    <w:p w14:paraId="4D34C23D" w14:textId="3679FF64" w:rsidR="008F7550" w:rsidRPr="00C75636" w:rsidRDefault="008F7550" w:rsidP="00B470D4">
      <w:pPr>
        <w:pStyle w:val="5Normal"/>
        <w:rPr>
          <w:rFonts w:asciiTheme="minorHAnsi" w:hAnsiTheme="minorHAnsi" w:cstheme="minorHAnsi"/>
          <w:b/>
          <w:bCs/>
          <w:i/>
          <w:sz w:val="24"/>
          <w:szCs w:val="32"/>
        </w:rPr>
      </w:pPr>
      <w:bookmarkStart w:id="261" w:name="_Toc142556414"/>
      <w:r w:rsidRPr="00C75636">
        <w:rPr>
          <w:rFonts w:asciiTheme="minorHAnsi" w:hAnsiTheme="minorHAnsi" w:cstheme="minorHAnsi"/>
          <w:b/>
          <w:bCs/>
          <w:sz w:val="24"/>
          <w:szCs w:val="32"/>
        </w:rPr>
        <w:t>Criteriile  specifice de evaluare tehnică și financiară</w:t>
      </w:r>
      <w:bookmarkEnd w:id="261"/>
      <w:r w:rsidRPr="00C75636">
        <w:rPr>
          <w:rFonts w:asciiTheme="minorHAnsi" w:hAnsiTheme="minorHAnsi" w:cstheme="minorHAnsi"/>
          <w:b/>
          <w:bCs/>
          <w:sz w:val="24"/>
          <w:szCs w:val="32"/>
        </w:rPr>
        <w:t xml:space="preserve"> </w:t>
      </w:r>
    </w:p>
    <w:p w14:paraId="52FF7194" w14:textId="4CE884B8" w:rsidR="00EF25D4" w:rsidRPr="00C75636" w:rsidRDefault="00EF25D4" w:rsidP="00EF25D4">
      <w:pPr>
        <w:tabs>
          <w:tab w:val="left" w:pos="284"/>
        </w:tabs>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În ceea ce priveste criteriile de selecție, grila de evaluare tehnico-financiară cuprinde doua sec</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iuni, dupa cum urmează:</w:t>
      </w:r>
    </w:p>
    <w:p w14:paraId="2CB5205F" w14:textId="030412AE" w:rsidR="00EF25D4" w:rsidRPr="00C75636" w:rsidRDefault="00EF25D4" w:rsidP="00EF25D4">
      <w:pPr>
        <w:tabs>
          <w:tab w:val="left" w:pos="284"/>
        </w:tabs>
        <w:spacing w:before="0" w:after="0"/>
        <w:contextualSpacing/>
        <w:jc w:val="both"/>
        <w:rPr>
          <w:rFonts w:asciiTheme="minorHAnsi" w:hAnsiTheme="minorHAnsi" w:cstheme="minorHAnsi"/>
          <w:sz w:val="24"/>
          <w:szCs w:val="24"/>
        </w:rPr>
      </w:pPr>
      <w:r w:rsidRPr="00C75636">
        <w:rPr>
          <w:rFonts w:asciiTheme="minorHAnsi" w:hAnsiTheme="minorHAnsi" w:cstheme="minorHAnsi"/>
          <w:sz w:val="24"/>
          <w:szCs w:val="24"/>
        </w:rPr>
        <w:t>Secțiunea I – care cuprinde criterii referitoare la contribuția proiectului la obiectivul specific, eficiența costurilor, contributia proiectului la teme orizontale (suplimentar peste minimul prevăzut de lege).</w:t>
      </w:r>
    </w:p>
    <w:p w14:paraId="3BA79BAD" w14:textId="4CE6887E" w:rsidR="00EF25D4" w:rsidRPr="00C75636" w:rsidRDefault="00EF25D4" w:rsidP="00EF25D4">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Secțiunea II -  vizează verificarea îndeplinirii unor criterii obligatorii, notarea cu 0 a unui criteriu sau subcriteriu ducând la respingerea proiectului. Această secțiune cuprinde criterii legate de bugetul proiectului, capacitatea operational</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a solicitantului </w:t>
      </w:r>
      <w:r w:rsidR="00400AA1" w:rsidRPr="00C75636">
        <w:rPr>
          <w:rFonts w:asciiTheme="minorHAnsi" w:hAnsiTheme="minorHAnsi" w:cstheme="minorHAnsi"/>
          <w:sz w:val="24"/>
          <w:szCs w:val="24"/>
        </w:rPr>
        <w:t>ș</w:t>
      </w:r>
      <w:r w:rsidRPr="00C75636">
        <w:rPr>
          <w:rFonts w:asciiTheme="minorHAnsi" w:hAnsiTheme="minorHAnsi" w:cstheme="minorHAnsi"/>
          <w:sz w:val="24"/>
          <w:szCs w:val="24"/>
        </w:rPr>
        <w:t>i sustenabilitatea investi</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iei, respectarea principiilor orizontale pri</w:t>
      </w:r>
      <w:r w:rsidR="00400AA1" w:rsidRPr="00C75636">
        <w:rPr>
          <w:rFonts w:asciiTheme="minorHAnsi" w:hAnsiTheme="minorHAnsi" w:cstheme="minorHAnsi"/>
          <w:sz w:val="24"/>
          <w:szCs w:val="24"/>
        </w:rPr>
        <w:t>v</w:t>
      </w:r>
      <w:r w:rsidRPr="00C75636">
        <w:rPr>
          <w:rFonts w:asciiTheme="minorHAnsi" w:hAnsiTheme="minorHAnsi" w:cstheme="minorHAnsi"/>
          <w:sz w:val="24"/>
          <w:szCs w:val="24"/>
        </w:rPr>
        <w:t>ind promovarea dezvolt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rii durabile, a egalit</w:t>
      </w:r>
      <w:r w:rsidR="00400AA1" w:rsidRPr="00C75636">
        <w:rPr>
          <w:rFonts w:asciiTheme="minorHAnsi" w:hAnsiTheme="minorHAnsi" w:cstheme="minorHAnsi"/>
          <w:sz w:val="24"/>
          <w:szCs w:val="24"/>
        </w:rPr>
        <w:t>ăț</w:t>
      </w:r>
      <w:r w:rsidRPr="00C75636">
        <w:rPr>
          <w:rFonts w:asciiTheme="minorHAnsi" w:hAnsiTheme="minorHAnsi" w:cstheme="minorHAnsi"/>
          <w:sz w:val="24"/>
          <w:szCs w:val="24"/>
        </w:rPr>
        <w:t>ii de şanse, de gen, nediscrimin</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rii </w:t>
      </w:r>
      <w:r w:rsidR="00F952AD" w:rsidRPr="00C75636">
        <w:rPr>
          <w:rFonts w:asciiTheme="minorHAnsi" w:hAnsiTheme="minorHAnsi" w:cstheme="minorHAnsi"/>
          <w:sz w:val="24"/>
          <w:szCs w:val="24"/>
        </w:rPr>
        <w:t>ș</w:t>
      </w:r>
      <w:r w:rsidRPr="00C75636">
        <w:rPr>
          <w:rFonts w:asciiTheme="minorHAnsi" w:hAnsiTheme="minorHAnsi" w:cstheme="minorHAnsi"/>
          <w:sz w:val="24"/>
          <w:szCs w:val="24"/>
        </w:rPr>
        <w:t>i accesibilit</w:t>
      </w:r>
      <w:r w:rsidR="00F952AD" w:rsidRPr="00C75636">
        <w:rPr>
          <w:rFonts w:asciiTheme="minorHAnsi" w:hAnsiTheme="minorHAnsi" w:cstheme="minorHAnsi"/>
          <w:sz w:val="24"/>
          <w:szCs w:val="24"/>
        </w:rPr>
        <w:t>ăț</w:t>
      </w:r>
      <w:r w:rsidRPr="00C75636">
        <w:rPr>
          <w:rFonts w:asciiTheme="minorHAnsi" w:hAnsiTheme="minorHAnsi" w:cstheme="minorHAnsi"/>
          <w:sz w:val="24"/>
          <w:szCs w:val="24"/>
        </w:rPr>
        <w:t>ii persoanelor cu dizabilit</w:t>
      </w:r>
      <w:r w:rsidR="00F952AD" w:rsidRPr="00C75636">
        <w:rPr>
          <w:rFonts w:asciiTheme="minorHAnsi" w:hAnsiTheme="minorHAnsi" w:cstheme="minorHAnsi"/>
          <w:sz w:val="24"/>
          <w:szCs w:val="24"/>
        </w:rPr>
        <w:t>ăț</w:t>
      </w:r>
      <w:r w:rsidRPr="00C75636">
        <w:rPr>
          <w:rFonts w:asciiTheme="minorHAnsi" w:hAnsiTheme="minorHAnsi" w:cstheme="minorHAnsi"/>
          <w:sz w:val="24"/>
          <w:szCs w:val="24"/>
        </w:rPr>
        <w:t>i  (conformarea cu prevederile legale).</w:t>
      </w:r>
    </w:p>
    <w:p w14:paraId="582A8359" w14:textId="7B1B7413" w:rsidR="00A61D40" w:rsidRPr="00C75636" w:rsidRDefault="00A61D40" w:rsidP="00EF25D4">
      <w:pPr>
        <w:rPr>
          <w:rFonts w:asciiTheme="minorHAnsi" w:hAnsiTheme="minorHAnsi" w:cstheme="minorHAnsi"/>
          <w:b/>
          <w:bCs/>
          <w:sz w:val="24"/>
          <w:szCs w:val="24"/>
        </w:rPr>
      </w:pPr>
      <w:r w:rsidRPr="00C75636">
        <w:rPr>
          <w:rFonts w:asciiTheme="minorHAnsi" w:hAnsiTheme="minorHAnsi" w:cstheme="minorHAnsi"/>
          <w:b/>
          <w:bCs/>
          <w:sz w:val="24"/>
          <w:szCs w:val="24"/>
        </w:rPr>
        <w:t>Secțiunea I</w:t>
      </w:r>
      <w:r w:rsidR="002C6C7B" w:rsidRPr="00C75636">
        <w:rPr>
          <w:rFonts w:asciiTheme="minorHAnsi" w:hAnsiTheme="minorHAnsi" w:cstheme="minorHAnsi"/>
          <w:b/>
          <w:bCs/>
          <w:sz w:val="24"/>
          <w:szCs w:val="24"/>
        </w:rPr>
        <w:t xml:space="preserve"> Criterii de selec</w:t>
      </w:r>
      <w:r w:rsidR="002E5272" w:rsidRPr="00C75636">
        <w:rPr>
          <w:rFonts w:asciiTheme="minorHAnsi" w:hAnsiTheme="minorHAnsi" w:cstheme="minorHAnsi"/>
          <w:b/>
          <w:bCs/>
          <w:sz w:val="24"/>
          <w:szCs w:val="24"/>
        </w:rPr>
        <w:t>ț</w:t>
      </w:r>
      <w:r w:rsidR="002C6C7B" w:rsidRPr="00C75636">
        <w:rPr>
          <w:rFonts w:asciiTheme="minorHAnsi" w:hAnsiTheme="minorHAnsi" w:cstheme="minorHAnsi"/>
          <w:b/>
          <w:bCs/>
          <w:sz w:val="24"/>
          <w:szCs w:val="24"/>
        </w:rPr>
        <w:t>ie</w:t>
      </w:r>
    </w:p>
    <w:p w14:paraId="42D41D87" w14:textId="220EC099" w:rsidR="00A61D40" w:rsidRPr="00C75636" w:rsidRDefault="00A61D40" w:rsidP="00A42E0B">
      <w:pPr>
        <w:spacing w:before="0" w:after="0"/>
        <w:ind w:left="270" w:hanging="270"/>
        <w:jc w:val="both"/>
        <w:rPr>
          <w:rFonts w:asciiTheme="minorHAnsi" w:hAnsiTheme="minorHAnsi" w:cstheme="minorHAnsi"/>
          <w:sz w:val="24"/>
          <w:szCs w:val="24"/>
        </w:rPr>
      </w:pPr>
      <w:r w:rsidRPr="00C75636">
        <w:rPr>
          <w:rFonts w:asciiTheme="minorHAnsi" w:hAnsiTheme="minorHAnsi" w:cstheme="minorHAnsi"/>
          <w:b/>
          <w:bCs/>
          <w:sz w:val="24"/>
          <w:szCs w:val="24"/>
        </w:rPr>
        <w:t>1.</w:t>
      </w:r>
      <w:r w:rsidRPr="00C75636">
        <w:rPr>
          <w:rFonts w:asciiTheme="minorHAnsi" w:hAnsiTheme="minorHAnsi" w:cstheme="minorHAnsi"/>
          <w:b/>
          <w:bCs/>
          <w:sz w:val="24"/>
          <w:szCs w:val="24"/>
        </w:rPr>
        <w:tab/>
      </w:r>
      <w:r w:rsidR="00847530" w:rsidRPr="00C75636">
        <w:rPr>
          <w:rFonts w:asciiTheme="minorHAnsi" w:hAnsiTheme="minorHAnsi" w:cstheme="minorHAnsi"/>
          <w:b/>
          <w:bCs/>
          <w:sz w:val="24"/>
          <w:szCs w:val="24"/>
        </w:rPr>
        <w:t xml:space="preserve">Contribuția proiectului la realizarea </w:t>
      </w:r>
      <w:r w:rsidR="00305044" w:rsidRPr="00C75636">
        <w:rPr>
          <w:rFonts w:asciiTheme="minorHAnsi" w:hAnsiTheme="minorHAnsi" w:cstheme="minorHAnsi"/>
          <w:b/>
          <w:bCs/>
          <w:sz w:val="24"/>
          <w:szCs w:val="24"/>
        </w:rPr>
        <w:t xml:space="preserve">OS </w:t>
      </w:r>
      <w:r w:rsidR="00847530" w:rsidRPr="00C75636">
        <w:rPr>
          <w:rFonts w:asciiTheme="minorHAnsi" w:hAnsiTheme="minorHAnsi" w:cstheme="minorHAnsi"/>
          <w:b/>
          <w:bCs/>
          <w:sz w:val="24"/>
          <w:szCs w:val="24"/>
        </w:rPr>
        <w:t xml:space="preserve">1.3. Intensificarea creșterii sustenabile și creșterea competitivității IMM-urilor și crearea de locuri de muncă în cadrul IMM-urilor, inclusiv prin investiții productive (FEDR) - </w:t>
      </w:r>
      <w:r w:rsidR="00A42E0B" w:rsidRPr="00C75636">
        <w:rPr>
          <w:rFonts w:asciiTheme="minorHAnsi" w:hAnsiTheme="minorHAnsi" w:cstheme="minorHAnsi"/>
          <w:b/>
          <w:bCs/>
          <w:sz w:val="24"/>
          <w:szCs w:val="24"/>
        </w:rPr>
        <w:t>4</w:t>
      </w:r>
      <w:r w:rsidR="00305044" w:rsidRPr="00C75636">
        <w:rPr>
          <w:rFonts w:asciiTheme="minorHAnsi" w:hAnsiTheme="minorHAnsi" w:cstheme="minorHAnsi"/>
          <w:b/>
          <w:bCs/>
          <w:sz w:val="24"/>
          <w:szCs w:val="24"/>
        </w:rPr>
        <w:t>3</w:t>
      </w:r>
      <w:r w:rsidR="00847530" w:rsidRPr="00C75636">
        <w:rPr>
          <w:rFonts w:asciiTheme="minorHAnsi" w:hAnsiTheme="minorHAnsi" w:cstheme="minorHAnsi"/>
          <w:b/>
          <w:bCs/>
          <w:sz w:val="24"/>
          <w:szCs w:val="24"/>
        </w:rPr>
        <w:t xml:space="preserve"> puncte</w:t>
      </w:r>
    </w:p>
    <w:p w14:paraId="59B925D3" w14:textId="2B5E987B" w:rsidR="00847530" w:rsidRPr="00C75636" w:rsidRDefault="00847530" w:rsidP="006E2180">
      <w:pPr>
        <w:jc w:val="both"/>
        <w:rPr>
          <w:rFonts w:asciiTheme="minorHAnsi" w:hAnsiTheme="minorHAnsi" w:cstheme="minorHAnsi"/>
          <w:b/>
          <w:bCs/>
          <w:sz w:val="24"/>
          <w:szCs w:val="24"/>
        </w:rPr>
      </w:pPr>
      <w:r w:rsidRPr="00C75636">
        <w:rPr>
          <w:rFonts w:asciiTheme="minorHAnsi" w:hAnsiTheme="minorHAnsi" w:cstheme="minorHAnsi"/>
          <w:b/>
          <w:bCs/>
          <w:sz w:val="24"/>
          <w:szCs w:val="24"/>
        </w:rPr>
        <w:t>1.1.</w:t>
      </w:r>
      <w:r w:rsidRPr="00C75636">
        <w:rPr>
          <w:rFonts w:asciiTheme="minorHAnsi" w:hAnsiTheme="minorHAnsi" w:cstheme="minorHAnsi"/>
          <w:b/>
          <w:bCs/>
          <w:sz w:val="24"/>
          <w:szCs w:val="24"/>
        </w:rPr>
        <w:tab/>
        <w:t xml:space="preserve">Domeniul de activitate (clasa CAEN) în care se realizează investiția – </w:t>
      </w:r>
      <w:r w:rsidR="00305044" w:rsidRPr="00C75636">
        <w:rPr>
          <w:rFonts w:asciiTheme="minorHAnsi" w:hAnsiTheme="minorHAnsi" w:cstheme="minorHAnsi"/>
          <w:b/>
          <w:bCs/>
          <w:sz w:val="24"/>
          <w:szCs w:val="24"/>
        </w:rPr>
        <w:t xml:space="preserve"> maxim </w:t>
      </w:r>
      <w:r w:rsidRPr="00C75636">
        <w:rPr>
          <w:rFonts w:asciiTheme="minorHAnsi" w:hAnsiTheme="minorHAnsi" w:cstheme="minorHAnsi"/>
          <w:b/>
          <w:bCs/>
          <w:sz w:val="24"/>
          <w:szCs w:val="24"/>
        </w:rPr>
        <w:t>12 puncte</w:t>
      </w:r>
    </w:p>
    <w:p w14:paraId="50B8249A" w14:textId="732F7C6E" w:rsidR="0084753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a. domeniul de activitate în care</w:t>
      </w:r>
      <w:r w:rsidR="00847530" w:rsidRPr="00C75636">
        <w:rPr>
          <w:rFonts w:asciiTheme="minorHAnsi" w:hAnsiTheme="minorHAnsi" w:cstheme="minorHAnsi"/>
          <w:sz w:val="24"/>
          <w:szCs w:val="24"/>
        </w:rPr>
        <w:t xml:space="preserve"> se realizează investiția face parte din domeniile identificate în Strategia Regională de Specializare Inteligentă a Regiunii Sud-Est </w:t>
      </w:r>
      <w:r w:rsidRPr="00C75636">
        <w:rPr>
          <w:rFonts w:asciiTheme="minorHAnsi" w:hAnsiTheme="minorHAnsi" w:cstheme="minorHAnsi"/>
          <w:sz w:val="24"/>
          <w:szCs w:val="24"/>
        </w:rPr>
        <w:t xml:space="preserve">(RIS 3) </w:t>
      </w:r>
      <w:r w:rsidR="00847530" w:rsidRPr="00C75636">
        <w:rPr>
          <w:rFonts w:asciiTheme="minorHAnsi" w:hAnsiTheme="minorHAnsi" w:cstheme="minorHAnsi"/>
          <w:sz w:val="24"/>
          <w:szCs w:val="24"/>
        </w:rPr>
        <w:t>2021-2027</w:t>
      </w:r>
      <w:r w:rsidRPr="00C75636">
        <w:rPr>
          <w:rFonts w:asciiTheme="minorHAnsi" w:hAnsiTheme="minorHAnsi" w:cstheme="minorHAnsi"/>
          <w:sz w:val="24"/>
          <w:szCs w:val="24"/>
        </w:rPr>
        <w:t xml:space="preserve"> – 8 puncte;</w:t>
      </w:r>
    </w:p>
    <w:p w14:paraId="11618BE2" w14:textId="63FE01A3" w:rsidR="0084753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 xml:space="preserve">b. </w:t>
      </w:r>
      <w:r w:rsidR="00847530" w:rsidRPr="00C75636">
        <w:rPr>
          <w:rFonts w:asciiTheme="minorHAnsi" w:hAnsiTheme="minorHAnsi" w:cstheme="minorHAnsi"/>
          <w:sz w:val="24"/>
          <w:szCs w:val="24"/>
        </w:rPr>
        <w:t>investiția este realizată pe codul CAEN aferent soldului negativ al balanței comerciale, respectiv importurile sunt mai mari decât exporturile, potrivit datelor furnizate de Institutul Național de Statistică (INS) / Banca Naţională a României (BNR)</w:t>
      </w:r>
      <w:r w:rsidRPr="00C75636">
        <w:rPr>
          <w:rFonts w:asciiTheme="minorHAnsi" w:hAnsiTheme="minorHAnsi" w:cstheme="minorHAnsi"/>
          <w:sz w:val="24"/>
          <w:szCs w:val="24"/>
        </w:rPr>
        <w:t xml:space="preserve"> – 4 puncte;</w:t>
      </w:r>
      <w:r w:rsidR="00847530" w:rsidRPr="00C75636">
        <w:rPr>
          <w:rFonts w:asciiTheme="minorHAnsi" w:hAnsiTheme="minorHAnsi" w:cstheme="minorHAnsi"/>
          <w:sz w:val="24"/>
          <w:szCs w:val="24"/>
        </w:rPr>
        <w:t xml:space="preserve"> </w:t>
      </w:r>
    </w:p>
    <w:p w14:paraId="21813383" w14:textId="73409B03"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 xml:space="preserve">Punctajul este cumulativ.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 xml:space="preserve">n cazul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care proiectul nu r</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spunde cerin</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elor de la a/b, se va puncta la 0 (zero) la op</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iunea respectiv</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w:t>
      </w:r>
    </w:p>
    <w:p w14:paraId="2291B0F2" w14:textId="74A1DF0F"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Punctarea se va realiza în conformitate cu informațiile din Anexa 5 Lista codurilor CAEN eligibile.</w:t>
      </w:r>
    </w:p>
    <w:p w14:paraId="4F1EB941" w14:textId="3FF3EE7F" w:rsidR="00A61D40" w:rsidRPr="00C75636" w:rsidRDefault="00847530" w:rsidP="006E2180">
      <w:pPr>
        <w:jc w:val="both"/>
        <w:rPr>
          <w:rFonts w:asciiTheme="minorHAnsi" w:hAnsiTheme="minorHAnsi" w:cstheme="minorHAnsi"/>
          <w:b/>
          <w:bCs/>
          <w:sz w:val="24"/>
          <w:szCs w:val="24"/>
        </w:rPr>
      </w:pPr>
      <w:r w:rsidRPr="00C75636">
        <w:rPr>
          <w:rFonts w:asciiTheme="minorHAnsi" w:hAnsiTheme="minorHAnsi" w:cstheme="minorHAnsi"/>
          <w:b/>
          <w:bCs/>
          <w:sz w:val="24"/>
          <w:szCs w:val="24"/>
        </w:rPr>
        <w:t>1.2.</w:t>
      </w:r>
      <w:r w:rsidRPr="00C75636">
        <w:rPr>
          <w:rFonts w:asciiTheme="minorHAnsi" w:hAnsiTheme="minorHAnsi" w:cstheme="minorHAnsi"/>
          <w:b/>
          <w:bCs/>
          <w:sz w:val="24"/>
          <w:szCs w:val="24"/>
        </w:rPr>
        <w:tab/>
        <w:t>Caracterul inovativ al investi</w:t>
      </w:r>
      <w:r w:rsidR="00400AA1" w:rsidRPr="00C75636">
        <w:rPr>
          <w:rFonts w:asciiTheme="minorHAnsi" w:hAnsiTheme="minorHAnsi" w:cstheme="minorHAnsi"/>
          <w:b/>
          <w:bCs/>
          <w:sz w:val="24"/>
          <w:szCs w:val="24"/>
        </w:rPr>
        <w:t>ț</w:t>
      </w:r>
      <w:r w:rsidRPr="00C75636">
        <w:rPr>
          <w:rFonts w:asciiTheme="minorHAnsi" w:hAnsiTheme="minorHAnsi" w:cstheme="minorHAnsi"/>
          <w:b/>
          <w:bCs/>
          <w:sz w:val="24"/>
          <w:szCs w:val="24"/>
        </w:rPr>
        <w:t xml:space="preserve">iei – </w:t>
      </w:r>
      <w:r w:rsidR="00417F3F" w:rsidRPr="00C75636">
        <w:rPr>
          <w:rFonts w:asciiTheme="minorHAnsi" w:hAnsiTheme="minorHAnsi" w:cstheme="minorHAnsi"/>
          <w:b/>
          <w:bCs/>
          <w:sz w:val="24"/>
          <w:szCs w:val="24"/>
        </w:rPr>
        <w:t>7</w:t>
      </w:r>
      <w:r w:rsidRPr="00C75636">
        <w:rPr>
          <w:rFonts w:asciiTheme="minorHAnsi" w:hAnsiTheme="minorHAnsi" w:cstheme="minorHAnsi"/>
          <w:b/>
          <w:bCs/>
          <w:sz w:val="24"/>
          <w:szCs w:val="24"/>
        </w:rPr>
        <w:t xml:space="preserve"> puncte  </w:t>
      </w:r>
    </w:p>
    <w:p w14:paraId="005CC80A" w14:textId="79BC16E2" w:rsidR="00305044"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a. prin inovație de produs/serviciu și proces – 7 puncte;</w:t>
      </w:r>
    </w:p>
    <w:p w14:paraId="677CCAE8" w14:textId="3E6E74CC" w:rsidR="00305044"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lastRenderedPageBreak/>
        <w:t>b. prin inovație de produs/ serviciu – 5 puncte;</w:t>
      </w:r>
    </w:p>
    <w:p w14:paraId="68B5DF7B" w14:textId="77E8A1A4" w:rsidR="00A61D4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c. prin inovație de proces – 3 puncte;</w:t>
      </w:r>
    </w:p>
    <w:p w14:paraId="5F171FD1" w14:textId="6D0474A0" w:rsidR="00305044"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d. investiția nu are caracter inovativ – 0 puncte.</w:t>
      </w:r>
    </w:p>
    <w:p w14:paraId="5EFB109D" w14:textId="3EB9AED6"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ipoteze și a punctajului aferent acesteia</w:t>
      </w:r>
    </w:p>
    <w:p w14:paraId="23DF8098" w14:textId="7F8CF763" w:rsidR="00847530" w:rsidRPr="00C75636" w:rsidRDefault="00847530" w:rsidP="00847530">
      <w:pPr>
        <w:spacing w:before="0" w:after="0"/>
        <w:jc w:val="both"/>
        <w:rPr>
          <w:rFonts w:asciiTheme="minorHAnsi" w:hAnsiTheme="minorHAnsi" w:cstheme="minorHAnsi"/>
          <w:b/>
          <w:bCs/>
          <w:sz w:val="24"/>
          <w:szCs w:val="24"/>
        </w:rPr>
      </w:pPr>
      <w:r w:rsidRPr="00C75636">
        <w:rPr>
          <w:rFonts w:asciiTheme="minorHAnsi" w:hAnsiTheme="minorHAnsi" w:cstheme="minorHAnsi"/>
          <w:b/>
          <w:bCs/>
          <w:sz w:val="24"/>
          <w:szCs w:val="24"/>
        </w:rPr>
        <w:t>1.3.</w:t>
      </w:r>
      <w:r w:rsidRPr="00C75636">
        <w:rPr>
          <w:rFonts w:asciiTheme="minorHAnsi" w:hAnsiTheme="minorHAnsi" w:cstheme="minorHAnsi"/>
          <w:b/>
          <w:bCs/>
          <w:sz w:val="24"/>
          <w:szCs w:val="24"/>
        </w:rPr>
        <w:tab/>
        <w:t xml:space="preserve">Proiectul propune extinderea pe noi piețe – </w:t>
      </w:r>
      <w:r w:rsidR="00417F3F" w:rsidRPr="00C75636">
        <w:rPr>
          <w:rFonts w:asciiTheme="minorHAnsi" w:hAnsiTheme="minorHAnsi" w:cstheme="minorHAnsi"/>
          <w:b/>
          <w:bCs/>
          <w:sz w:val="24"/>
          <w:szCs w:val="24"/>
        </w:rPr>
        <w:t>7</w:t>
      </w:r>
      <w:r w:rsidRPr="00C75636">
        <w:rPr>
          <w:rFonts w:asciiTheme="minorHAnsi" w:hAnsiTheme="minorHAnsi" w:cstheme="minorHAnsi"/>
          <w:b/>
          <w:bCs/>
          <w:sz w:val="24"/>
          <w:szCs w:val="24"/>
        </w:rPr>
        <w:t xml:space="preserve"> puncte</w:t>
      </w:r>
    </w:p>
    <w:p w14:paraId="3E6D7C19" w14:textId="12432E28" w:rsidR="00305044"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 xml:space="preserve">a. </w:t>
      </w:r>
      <w:r w:rsidR="00847530" w:rsidRPr="00C75636">
        <w:rPr>
          <w:rFonts w:asciiTheme="minorHAnsi" w:hAnsiTheme="minorHAnsi" w:cstheme="minorHAnsi"/>
          <w:sz w:val="24"/>
          <w:szCs w:val="24"/>
        </w:rPr>
        <w:t>pătrunderea pe piața externă în situa</w:t>
      </w:r>
      <w:r w:rsidR="002E5272" w:rsidRPr="00C75636">
        <w:rPr>
          <w:rFonts w:asciiTheme="minorHAnsi" w:hAnsiTheme="minorHAnsi" w:cstheme="minorHAnsi"/>
          <w:sz w:val="24"/>
          <w:szCs w:val="24"/>
        </w:rPr>
        <w:t>ț</w:t>
      </w:r>
      <w:r w:rsidR="00847530" w:rsidRPr="00C75636">
        <w:rPr>
          <w:rFonts w:asciiTheme="minorHAnsi" w:hAnsiTheme="minorHAnsi" w:cstheme="minorHAnsi"/>
          <w:sz w:val="24"/>
          <w:szCs w:val="24"/>
        </w:rPr>
        <w:t xml:space="preserve">ia </w:t>
      </w:r>
      <w:r w:rsidR="002E5272" w:rsidRPr="00C75636">
        <w:rPr>
          <w:rFonts w:asciiTheme="minorHAnsi" w:hAnsiTheme="minorHAnsi" w:cstheme="minorHAnsi"/>
          <w:sz w:val="24"/>
          <w:szCs w:val="24"/>
        </w:rPr>
        <w:t>î</w:t>
      </w:r>
      <w:r w:rsidR="00847530" w:rsidRPr="00C75636">
        <w:rPr>
          <w:rFonts w:asciiTheme="minorHAnsi" w:hAnsiTheme="minorHAnsi" w:cstheme="minorHAnsi"/>
          <w:sz w:val="24"/>
          <w:szCs w:val="24"/>
        </w:rPr>
        <w:t xml:space="preserve">n care solicitantul nu a activat pe piețe externe </w:t>
      </w:r>
      <w:r w:rsidR="002E5272" w:rsidRPr="00C75636">
        <w:rPr>
          <w:rFonts w:asciiTheme="minorHAnsi" w:hAnsiTheme="minorHAnsi" w:cstheme="minorHAnsi"/>
          <w:sz w:val="24"/>
          <w:szCs w:val="24"/>
        </w:rPr>
        <w:t>î</w:t>
      </w:r>
      <w:r w:rsidR="00847530" w:rsidRPr="00C75636">
        <w:rPr>
          <w:rFonts w:asciiTheme="minorHAnsi" w:hAnsiTheme="minorHAnsi" w:cstheme="minorHAnsi"/>
          <w:sz w:val="24"/>
          <w:szCs w:val="24"/>
        </w:rPr>
        <w:t>nainte de depunerea cererii de finan</w:t>
      </w:r>
      <w:r w:rsidR="002E5272" w:rsidRPr="00C75636">
        <w:rPr>
          <w:rFonts w:asciiTheme="minorHAnsi" w:hAnsiTheme="minorHAnsi" w:cstheme="minorHAnsi"/>
          <w:sz w:val="24"/>
          <w:szCs w:val="24"/>
        </w:rPr>
        <w:t>ț</w:t>
      </w:r>
      <w:r w:rsidR="00847530" w:rsidRPr="00C75636">
        <w:rPr>
          <w:rFonts w:asciiTheme="minorHAnsi" w:hAnsiTheme="minorHAnsi" w:cstheme="minorHAnsi"/>
          <w:sz w:val="24"/>
          <w:szCs w:val="24"/>
        </w:rPr>
        <w:t xml:space="preserve">are </w:t>
      </w:r>
      <w:r w:rsidRPr="00C75636">
        <w:rPr>
          <w:rFonts w:asciiTheme="minorHAnsi" w:hAnsiTheme="minorHAnsi" w:cstheme="minorHAnsi"/>
          <w:sz w:val="24"/>
          <w:szCs w:val="24"/>
        </w:rPr>
        <w:t xml:space="preserve">(în condițiile în care la depunerea CF, solicitantul de finanțare nu a înregistrat venituri din activități de export, respectiv venituri din activități derulate </w:t>
      </w:r>
      <w:r w:rsidR="00400AA1" w:rsidRPr="00C75636">
        <w:rPr>
          <w:rFonts w:asciiTheme="minorHAnsi" w:hAnsiTheme="minorHAnsi" w:cstheme="minorHAnsi"/>
          <w:sz w:val="24"/>
          <w:szCs w:val="24"/>
        </w:rPr>
        <w:t>î</w:t>
      </w:r>
      <w:r w:rsidRPr="00C75636">
        <w:rPr>
          <w:rFonts w:asciiTheme="minorHAnsi" w:hAnsiTheme="minorHAnsi" w:cstheme="minorHAnsi"/>
          <w:sz w:val="24"/>
          <w:szCs w:val="24"/>
        </w:rPr>
        <w:t>n afara României sau venituri din relații comerciale externe) - 7 puncte;</w:t>
      </w:r>
    </w:p>
    <w:p w14:paraId="696CB5F4" w14:textId="7F2B6277" w:rsidR="00847530" w:rsidRPr="00C75636" w:rsidRDefault="00847530" w:rsidP="006E2180">
      <w:pPr>
        <w:jc w:val="both"/>
        <w:rPr>
          <w:rFonts w:asciiTheme="minorHAnsi" w:hAnsiTheme="minorHAnsi" w:cstheme="minorHAnsi"/>
          <w:sz w:val="24"/>
          <w:szCs w:val="24"/>
        </w:rPr>
      </w:pPr>
      <w:r w:rsidRPr="00C75636">
        <w:rPr>
          <w:rFonts w:asciiTheme="minorHAnsi" w:hAnsiTheme="minorHAnsi" w:cstheme="minorHAnsi"/>
          <w:sz w:val="24"/>
          <w:szCs w:val="24"/>
        </w:rPr>
        <w:t>sau extindere pe noi piețe externe sau extinderea pe piața națională;</w:t>
      </w:r>
    </w:p>
    <w:p w14:paraId="0A8D2E55" w14:textId="3F8E9F47" w:rsidR="0084753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 xml:space="preserve">b. </w:t>
      </w:r>
      <w:r w:rsidR="00847530" w:rsidRPr="00C75636">
        <w:rPr>
          <w:rFonts w:asciiTheme="minorHAnsi" w:hAnsiTheme="minorHAnsi" w:cstheme="minorHAnsi"/>
          <w:sz w:val="24"/>
          <w:szCs w:val="24"/>
        </w:rPr>
        <w:t>Solicitantul vizeaz</w:t>
      </w:r>
      <w:r w:rsidR="002E5272"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men</w:t>
      </w:r>
      <w:r w:rsidR="002E5272" w:rsidRPr="00C75636">
        <w:rPr>
          <w:rFonts w:asciiTheme="minorHAnsi" w:hAnsiTheme="minorHAnsi" w:cstheme="minorHAnsi"/>
          <w:sz w:val="24"/>
          <w:szCs w:val="24"/>
        </w:rPr>
        <w:t>ț</w:t>
      </w:r>
      <w:r w:rsidR="00847530" w:rsidRPr="00C75636">
        <w:rPr>
          <w:rFonts w:asciiTheme="minorHAnsi" w:hAnsiTheme="minorHAnsi" w:cstheme="minorHAnsi"/>
          <w:sz w:val="24"/>
          <w:szCs w:val="24"/>
        </w:rPr>
        <w:t xml:space="preserve">inerea </w:t>
      </w:r>
      <w:r w:rsidR="002E5272" w:rsidRPr="00C75636">
        <w:rPr>
          <w:rFonts w:asciiTheme="minorHAnsi" w:hAnsiTheme="minorHAnsi" w:cstheme="minorHAnsi"/>
          <w:sz w:val="24"/>
          <w:szCs w:val="24"/>
        </w:rPr>
        <w:t>ș</w:t>
      </w:r>
      <w:r w:rsidR="00847530" w:rsidRPr="00C75636">
        <w:rPr>
          <w:rFonts w:asciiTheme="minorHAnsi" w:hAnsiTheme="minorHAnsi" w:cstheme="minorHAnsi"/>
          <w:sz w:val="24"/>
          <w:szCs w:val="24"/>
        </w:rPr>
        <w:t>i dezvoltarea pe noi piete externe (acesta are activit</w:t>
      </w:r>
      <w:r w:rsidR="002E5272" w:rsidRPr="00C75636">
        <w:rPr>
          <w:rFonts w:asciiTheme="minorHAnsi" w:hAnsiTheme="minorHAnsi" w:cstheme="minorHAnsi"/>
          <w:sz w:val="24"/>
          <w:szCs w:val="24"/>
        </w:rPr>
        <w:t>ăț</w:t>
      </w:r>
      <w:r w:rsidR="00847530" w:rsidRPr="00C75636">
        <w:rPr>
          <w:rFonts w:asciiTheme="minorHAnsi" w:hAnsiTheme="minorHAnsi" w:cstheme="minorHAnsi"/>
          <w:sz w:val="24"/>
          <w:szCs w:val="24"/>
        </w:rPr>
        <w:t>i de ex</w:t>
      </w:r>
      <w:r w:rsidR="002E5272" w:rsidRPr="00C75636">
        <w:rPr>
          <w:rFonts w:asciiTheme="minorHAnsi" w:hAnsiTheme="minorHAnsi" w:cstheme="minorHAnsi"/>
          <w:sz w:val="24"/>
          <w:szCs w:val="24"/>
        </w:rPr>
        <w:t>p</w:t>
      </w:r>
      <w:r w:rsidR="00847530" w:rsidRPr="00C75636">
        <w:rPr>
          <w:rFonts w:asciiTheme="minorHAnsi" w:hAnsiTheme="minorHAnsi" w:cstheme="minorHAnsi"/>
          <w:sz w:val="24"/>
          <w:szCs w:val="24"/>
        </w:rPr>
        <w:t xml:space="preserve">ort </w:t>
      </w:r>
      <w:r w:rsidR="002E5272" w:rsidRPr="00C75636">
        <w:rPr>
          <w:rFonts w:asciiTheme="minorHAnsi" w:hAnsiTheme="minorHAnsi" w:cstheme="minorHAnsi"/>
          <w:sz w:val="24"/>
          <w:szCs w:val="24"/>
        </w:rPr>
        <w:t>î</w:t>
      </w:r>
      <w:r w:rsidR="00847530" w:rsidRPr="00C75636">
        <w:rPr>
          <w:rFonts w:asciiTheme="minorHAnsi" w:hAnsiTheme="minorHAnsi" w:cstheme="minorHAnsi"/>
          <w:sz w:val="24"/>
          <w:szCs w:val="24"/>
        </w:rPr>
        <w:t>n anul precedent anului depunerii cererii de finantare)</w:t>
      </w:r>
      <w:r w:rsidRPr="00C75636">
        <w:rPr>
          <w:rFonts w:asciiTheme="minorHAnsi" w:hAnsiTheme="minorHAnsi" w:cstheme="minorHAnsi"/>
          <w:sz w:val="24"/>
          <w:szCs w:val="24"/>
        </w:rPr>
        <w:t xml:space="preserve"> – 5 puncte</w:t>
      </w:r>
      <w:r w:rsidR="00847530" w:rsidRPr="00C75636">
        <w:rPr>
          <w:rFonts w:asciiTheme="minorHAnsi" w:hAnsiTheme="minorHAnsi" w:cstheme="minorHAnsi"/>
          <w:sz w:val="24"/>
          <w:szCs w:val="24"/>
        </w:rPr>
        <w:t>;</w:t>
      </w:r>
    </w:p>
    <w:p w14:paraId="22C86D5F" w14:textId="5986CF36" w:rsidR="00A61D40" w:rsidRPr="00C75636" w:rsidRDefault="00305044" w:rsidP="006E2180">
      <w:pPr>
        <w:jc w:val="both"/>
        <w:rPr>
          <w:rFonts w:asciiTheme="minorHAnsi" w:hAnsiTheme="minorHAnsi" w:cstheme="minorHAnsi"/>
          <w:b/>
          <w:bCs/>
          <w:sz w:val="24"/>
          <w:szCs w:val="24"/>
        </w:rPr>
      </w:pPr>
      <w:r w:rsidRPr="00C75636">
        <w:rPr>
          <w:rFonts w:asciiTheme="minorHAnsi" w:hAnsiTheme="minorHAnsi" w:cstheme="minorHAnsi"/>
          <w:sz w:val="24"/>
          <w:szCs w:val="24"/>
        </w:rPr>
        <w:t xml:space="preserve">c. </w:t>
      </w:r>
      <w:r w:rsidR="00847530" w:rsidRPr="00C75636">
        <w:rPr>
          <w:rFonts w:asciiTheme="minorHAnsi" w:hAnsiTheme="minorHAnsi" w:cstheme="minorHAnsi"/>
          <w:sz w:val="24"/>
          <w:szCs w:val="24"/>
        </w:rPr>
        <w:t>Solicitantul vizeaz</w:t>
      </w:r>
      <w:r w:rsidR="002E5272"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extinderea pe pia</w:t>
      </w:r>
      <w:r w:rsidR="002E5272" w:rsidRPr="00C75636">
        <w:rPr>
          <w:rFonts w:asciiTheme="minorHAnsi" w:hAnsiTheme="minorHAnsi" w:cstheme="minorHAnsi"/>
          <w:sz w:val="24"/>
          <w:szCs w:val="24"/>
        </w:rPr>
        <w:t>ț</w:t>
      </w:r>
      <w:r w:rsidR="00847530" w:rsidRPr="00C75636">
        <w:rPr>
          <w:rFonts w:asciiTheme="minorHAnsi" w:hAnsiTheme="minorHAnsi" w:cstheme="minorHAnsi"/>
          <w:sz w:val="24"/>
          <w:szCs w:val="24"/>
        </w:rPr>
        <w:t>a national</w:t>
      </w:r>
      <w:r w:rsidR="002E5272" w:rsidRPr="00C75636">
        <w:rPr>
          <w:rFonts w:asciiTheme="minorHAnsi" w:hAnsiTheme="minorHAnsi" w:cstheme="minorHAnsi"/>
          <w:sz w:val="24"/>
          <w:szCs w:val="24"/>
        </w:rPr>
        <w:t>ă</w:t>
      </w:r>
      <w:r w:rsidRPr="00C75636">
        <w:rPr>
          <w:rFonts w:asciiTheme="minorHAnsi" w:hAnsiTheme="minorHAnsi" w:cstheme="minorHAnsi"/>
          <w:sz w:val="24"/>
          <w:szCs w:val="24"/>
        </w:rPr>
        <w:t xml:space="preserve"> – 3 puncte;</w:t>
      </w:r>
    </w:p>
    <w:p w14:paraId="3AD34323" w14:textId="5944888D" w:rsidR="0084753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d. Proiectul nu propune extinderea pe noi piețe – 0 puncte.</w:t>
      </w:r>
    </w:p>
    <w:p w14:paraId="3974D79D" w14:textId="314AB1BB"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Punctajul la litera a se acord</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dac</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solicitantul nu a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nregistrat venituri din export sau venituri din rela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ii comerciale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nainte de depunerea cererii de finan</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are </w:t>
      </w:r>
      <w:r w:rsidR="00400AA1" w:rsidRPr="00C75636">
        <w:rPr>
          <w:rFonts w:asciiTheme="minorHAnsi" w:hAnsiTheme="minorHAnsi" w:cstheme="minorHAnsi"/>
          <w:i/>
          <w:iCs/>
          <w:sz w:val="24"/>
          <w:szCs w:val="24"/>
        </w:rPr>
        <w:t>ș</w:t>
      </w:r>
      <w:r w:rsidRPr="00C75636">
        <w:rPr>
          <w:rFonts w:asciiTheme="minorHAnsi" w:hAnsiTheme="minorHAnsi" w:cstheme="minorHAnsi"/>
          <w:i/>
          <w:iCs/>
          <w:sz w:val="24"/>
          <w:szCs w:val="24"/>
        </w:rPr>
        <w:t xml:space="preserve">i </w:t>
      </w:r>
      <w:r w:rsidR="00400AA1" w:rsidRPr="00C75636">
        <w:rPr>
          <w:rFonts w:asciiTheme="minorHAnsi" w:hAnsiTheme="minorHAnsi" w:cstheme="minorHAnsi"/>
          <w:i/>
          <w:iCs/>
          <w:sz w:val="24"/>
          <w:szCs w:val="24"/>
        </w:rPr>
        <w:t>îș</w:t>
      </w:r>
      <w:r w:rsidRPr="00C75636">
        <w:rPr>
          <w:rFonts w:asciiTheme="minorHAnsi" w:hAnsiTheme="minorHAnsi" w:cstheme="minorHAnsi"/>
          <w:i/>
          <w:iCs/>
          <w:sz w:val="24"/>
          <w:szCs w:val="24"/>
        </w:rPr>
        <w:t>i asum</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prin proiect p</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trunderea pe pie</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e externe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afara Rom</w:t>
      </w:r>
      <w:r w:rsidR="00400AA1" w:rsidRPr="00C75636">
        <w:rPr>
          <w:rFonts w:asciiTheme="minorHAnsi" w:hAnsiTheme="minorHAnsi" w:cstheme="minorHAnsi"/>
          <w:i/>
          <w:iCs/>
          <w:sz w:val="24"/>
          <w:szCs w:val="24"/>
        </w:rPr>
        <w:t>â</w:t>
      </w:r>
      <w:r w:rsidRPr="00C75636">
        <w:rPr>
          <w:rFonts w:asciiTheme="minorHAnsi" w:hAnsiTheme="minorHAnsi" w:cstheme="minorHAnsi"/>
          <w:i/>
          <w:iCs/>
          <w:sz w:val="24"/>
          <w:szCs w:val="24"/>
        </w:rPr>
        <w:t xml:space="preserve">niei) -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corelare cu planul de marketing.</w:t>
      </w:r>
    </w:p>
    <w:p w14:paraId="35377412" w14:textId="3C3A737D"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La punctul b se acord</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punctaj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situa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ia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 xml:space="preserve">n care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situa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iile financiare ale solicitantului sunt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nregistrate venituri din export sau venituri din rela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ii comerciale externe, iar proiectul </w:t>
      </w:r>
      <w:r w:rsidR="00400AA1" w:rsidRPr="00C75636">
        <w:rPr>
          <w:rFonts w:asciiTheme="minorHAnsi" w:hAnsiTheme="minorHAnsi" w:cstheme="minorHAnsi"/>
          <w:i/>
          <w:iCs/>
          <w:sz w:val="24"/>
          <w:szCs w:val="24"/>
        </w:rPr>
        <w:t>îș</w:t>
      </w:r>
      <w:r w:rsidRPr="00C75636">
        <w:rPr>
          <w:rFonts w:asciiTheme="minorHAnsi" w:hAnsiTheme="minorHAnsi" w:cstheme="minorHAnsi"/>
          <w:i/>
          <w:iCs/>
          <w:sz w:val="24"/>
          <w:szCs w:val="24"/>
        </w:rPr>
        <w:t>i propune extinderea pe noi pie</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e -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corelare cu planul de marketing. La punctul c se acord</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punctaj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situa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ia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 xml:space="preserve">n care solicitantul </w:t>
      </w:r>
      <w:r w:rsidR="00400AA1" w:rsidRPr="00C75636">
        <w:rPr>
          <w:rFonts w:asciiTheme="minorHAnsi" w:hAnsiTheme="minorHAnsi" w:cstheme="minorHAnsi"/>
          <w:i/>
          <w:iCs/>
          <w:sz w:val="24"/>
          <w:szCs w:val="24"/>
        </w:rPr>
        <w:t>îș</w:t>
      </w:r>
      <w:r w:rsidRPr="00C75636">
        <w:rPr>
          <w:rFonts w:asciiTheme="minorHAnsi" w:hAnsiTheme="minorHAnsi" w:cstheme="minorHAnsi"/>
          <w:i/>
          <w:iCs/>
          <w:sz w:val="24"/>
          <w:szCs w:val="24"/>
        </w:rPr>
        <w:t>i propune extinderea la pia</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a national</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w:t>
      </w:r>
    </w:p>
    <w:p w14:paraId="46EE9CFF" w14:textId="3498025D" w:rsidR="00847530" w:rsidRPr="00C75636" w:rsidRDefault="00847530" w:rsidP="006E2180">
      <w:pPr>
        <w:jc w:val="both"/>
        <w:rPr>
          <w:rFonts w:asciiTheme="minorHAnsi" w:hAnsiTheme="minorHAnsi" w:cstheme="minorHAnsi"/>
          <w:b/>
          <w:bCs/>
          <w:sz w:val="24"/>
          <w:szCs w:val="24"/>
        </w:rPr>
      </w:pPr>
      <w:r w:rsidRPr="00C75636">
        <w:rPr>
          <w:rFonts w:asciiTheme="minorHAnsi" w:hAnsiTheme="minorHAnsi" w:cstheme="minorHAnsi"/>
          <w:b/>
          <w:bCs/>
          <w:sz w:val="24"/>
          <w:szCs w:val="24"/>
        </w:rPr>
        <w:t>1.4.</w:t>
      </w:r>
      <w:r w:rsidRPr="00C75636">
        <w:rPr>
          <w:rFonts w:asciiTheme="minorHAnsi" w:hAnsiTheme="minorHAnsi" w:cstheme="minorHAnsi"/>
          <w:b/>
          <w:bCs/>
          <w:sz w:val="24"/>
          <w:szCs w:val="24"/>
        </w:rPr>
        <w:tab/>
        <w:t>Investiția prevede crearea de noi locuri de munc</w:t>
      </w:r>
      <w:r w:rsidR="00400AA1" w:rsidRPr="00C75636">
        <w:rPr>
          <w:rFonts w:asciiTheme="minorHAnsi" w:hAnsiTheme="minorHAnsi" w:cstheme="minorHAnsi"/>
          <w:b/>
          <w:bCs/>
          <w:sz w:val="24"/>
          <w:szCs w:val="24"/>
        </w:rPr>
        <w:t>ă</w:t>
      </w:r>
      <w:r w:rsidRPr="00C75636">
        <w:rPr>
          <w:rFonts w:asciiTheme="minorHAnsi" w:hAnsiTheme="minorHAnsi" w:cstheme="minorHAnsi"/>
          <w:b/>
          <w:bCs/>
          <w:sz w:val="24"/>
          <w:szCs w:val="24"/>
        </w:rPr>
        <w:t xml:space="preserve"> și menținerea acestei creșteri pe întreaga perioadă de verificare a asigurării caracterului durabil al investiției (3 ani după efectuarea plății finale în cadrul contractului de finanțare sau </w:t>
      </w:r>
      <w:r w:rsidR="00400AA1" w:rsidRPr="00C75636">
        <w:rPr>
          <w:rFonts w:asciiTheme="minorHAnsi" w:hAnsiTheme="minorHAnsi" w:cstheme="minorHAnsi"/>
          <w:b/>
          <w:bCs/>
          <w:sz w:val="24"/>
          <w:szCs w:val="24"/>
        </w:rPr>
        <w:t>î</w:t>
      </w:r>
      <w:r w:rsidRPr="00C75636">
        <w:rPr>
          <w:rFonts w:asciiTheme="minorHAnsi" w:hAnsiTheme="minorHAnsi" w:cstheme="minorHAnsi"/>
          <w:b/>
          <w:bCs/>
          <w:sz w:val="24"/>
          <w:szCs w:val="24"/>
        </w:rPr>
        <w:t xml:space="preserve">n termenul prevăzut de normele privind ajutorul de stat, oricare intervine ultima) – </w:t>
      </w:r>
      <w:r w:rsidR="00417F3F" w:rsidRPr="00C75636">
        <w:rPr>
          <w:rFonts w:asciiTheme="minorHAnsi" w:hAnsiTheme="minorHAnsi" w:cstheme="minorHAnsi"/>
          <w:b/>
          <w:bCs/>
          <w:sz w:val="24"/>
          <w:szCs w:val="24"/>
        </w:rPr>
        <w:t>7</w:t>
      </w:r>
      <w:r w:rsidRPr="00C75636">
        <w:rPr>
          <w:rFonts w:asciiTheme="minorHAnsi" w:hAnsiTheme="minorHAnsi" w:cstheme="minorHAnsi"/>
          <w:b/>
          <w:bCs/>
          <w:sz w:val="24"/>
          <w:szCs w:val="24"/>
        </w:rPr>
        <w:t xml:space="preserve"> puncte</w:t>
      </w:r>
    </w:p>
    <w:p w14:paraId="0C9D1BC2" w14:textId="6AB40333" w:rsidR="00847530"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a. &gt;7 locuri de munc</w:t>
      </w:r>
      <w:r w:rsidR="006E2180" w:rsidRPr="00C75636">
        <w:rPr>
          <w:rFonts w:asciiTheme="minorHAnsi" w:hAnsiTheme="minorHAnsi" w:cstheme="minorHAnsi"/>
          <w:sz w:val="24"/>
          <w:szCs w:val="24"/>
        </w:rPr>
        <w:t>ă</w:t>
      </w:r>
      <w:r w:rsidRPr="00C75636">
        <w:rPr>
          <w:rFonts w:asciiTheme="minorHAnsi" w:hAnsiTheme="minorHAnsi" w:cstheme="minorHAnsi"/>
          <w:sz w:val="24"/>
          <w:szCs w:val="24"/>
        </w:rPr>
        <w:t xml:space="preserve"> – 7 puncte;</w:t>
      </w:r>
    </w:p>
    <w:p w14:paraId="54302B40" w14:textId="6A715EEB" w:rsidR="00305044" w:rsidRPr="00C75636" w:rsidRDefault="00305044" w:rsidP="006E2180">
      <w:pPr>
        <w:jc w:val="both"/>
        <w:rPr>
          <w:rFonts w:asciiTheme="minorHAnsi" w:hAnsiTheme="minorHAnsi" w:cstheme="minorHAnsi"/>
          <w:sz w:val="24"/>
          <w:szCs w:val="24"/>
        </w:rPr>
      </w:pPr>
      <w:r w:rsidRPr="00C75636">
        <w:rPr>
          <w:rFonts w:asciiTheme="minorHAnsi" w:hAnsiTheme="minorHAnsi" w:cstheme="minorHAnsi"/>
          <w:sz w:val="24"/>
          <w:szCs w:val="24"/>
        </w:rPr>
        <w:t>b. 7 locuri de munc</w:t>
      </w:r>
      <w:r w:rsidR="006E2180" w:rsidRPr="00C75636">
        <w:rPr>
          <w:rFonts w:asciiTheme="minorHAnsi" w:hAnsiTheme="minorHAnsi" w:cstheme="minorHAnsi"/>
          <w:sz w:val="24"/>
          <w:szCs w:val="24"/>
        </w:rPr>
        <w:t>ă</w:t>
      </w:r>
      <w:r w:rsidRPr="00C75636">
        <w:rPr>
          <w:rFonts w:asciiTheme="minorHAnsi" w:hAnsiTheme="minorHAnsi" w:cstheme="minorHAnsi"/>
          <w:sz w:val="24"/>
          <w:szCs w:val="24"/>
        </w:rPr>
        <w:t xml:space="preserve"> – 6 puncte;</w:t>
      </w:r>
    </w:p>
    <w:p w14:paraId="167BE62D" w14:textId="06881823" w:rsidR="00305044"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c. 6 locuri de muncă – 5 puncte;</w:t>
      </w:r>
    </w:p>
    <w:p w14:paraId="6F99DA59" w14:textId="1C76F2B8"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d. 5 locuri de muncă – 4 puncte;</w:t>
      </w:r>
    </w:p>
    <w:p w14:paraId="6AA4FE1E" w14:textId="0A672177"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e. 4 locuri de muncă – 3 puncte;</w:t>
      </w:r>
    </w:p>
    <w:p w14:paraId="073309ED" w14:textId="1ACE339F" w:rsidR="0084753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f. 3 locuri de muncă – 2 puncte;</w:t>
      </w:r>
    </w:p>
    <w:p w14:paraId="739F24A3" w14:textId="490D10C3"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g. 2 locuri de muncă – 1 punct;</w:t>
      </w:r>
    </w:p>
    <w:p w14:paraId="1548DC17" w14:textId="6D092976"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h. 1 loc de muncă – 0 puncte.</w:t>
      </w:r>
    </w:p>
    <w:p w14:paraId="34ED7571" w14:textId="77777777"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 xml:space="preserve">Termenul de realizare a indicatorului îl reprezintă sfârșitul anului fiscal următor celui în care s-a finalizat implementarea proiectului, pe baza situațiilor financiare înregistrate la ANAF.  Numărul de </w:t>
      </w:r>
      <w:r w:rsidRPr="00C75636">
        <w:rPr>
          <w:rFonts w:asciiTheme="minorHAnsi" w:hAnsiTheme="minorHAnsi" w:cstheme="minorHAnsi"/>
          <w:i/>
          <w:iCs/>
          <w:sz w:val="24"/>
          <w:szCs w:val="24"/>
        </w:rPr>
        <w:lastRenderedPageBreak/>
        <w:t>noi locuri de muncă, exprimat în numărul mediu de angajați cu echivalentul unei norme întregi (ENI) pe an, create în cadrul activității susținute de proiect.</w:t>
      </w:r>
    </w:p>
    <w:p w14:paraId="14BF465F" w14:textId="77777777"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Noile posturi trebuie ocupate și pot fi cu normă întreagă, cu normă parțială sau recurente sezonier. Posturile vacante nu sunt luate în calcul. În plus, posturile nou create trebuie fie păstrate pentru mai mult de un an de la finalizarea proiectului.</w:t>
      </w:r>
    </w:p>
    <w:p w14:paraId="08FB6795" w14:textId="77777777"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2FC17408" w14:textId="77777777"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13887AAC" w14:textId="2B8D1386"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O persoană cu normă întreagă va fi identificată cu referire la statutul său de angajat și tipul de contract (normă întreagă sau jumătate).</w:t>
      </w:r>
    </w:p>
    <w:p w14:paraId="191B15D5" w14:textId="071875D1" w:rsidR="00847530" w:rsidRPr="00C75636" w:rsidRDefault="00847530" w:rsidP="006E2180">
      <w:pPr>
        <w:jc w:val="both"/>
        <w:rPr>
          <w:rFonts w:asciiTheme="minorHAnsi" w:hAnsiTheme="minorHAnsi" w:cstheme="minorHAnsi"/>
          <w:b/>
          <w:bCs/>
          <w:sz w:val="24"/>
          <w:szCs w:val="24"/>
        </w:rPr>
      </w:pPr>
      <w:r w:rsidRPr="00C75636">
        <w:rPr>
          <w:rFonts w:asciiTheme="minorHAnsi" w:hAnsiTheme="minorHAnsi" w:cstheme="minorHAnsi"/>
          <w:b/>
          <w:bCs/>
          <w:sz w:val="24"/>
          <w:szCs w:val="24"/>
        </w:rPr>
        <w:t>1.5.</w:t>
      </w:r>
      <w:r w:rsidRPr="00C75636">
        <w:rPr>
          <w:rFonts w:asciiTheme="minorHAnsi" w:hAnsiTheme="minorHAnsi" w:cstheme="minorHAnsi"/>
          <w:b/>
          <w:bCs/>
          <w:sz w:val="24"/>
          <w:szCs w:val="24"/>
        </w:rPr>
        <w:tab/>
      </w:r>
      <w:r w:rsidR="006E2180" w:rsidRPr="00C75636">
        <w:rPr>
          <w:rFonts w:asciiTheme="minorHAnsi" w:hAnsiTheme="minorHAnsi" w:cstheme="minorHAnsi"/>
          <w:b/>
          <w:bCs/>
          <w:sz w:val="24"/>
          <w:szCs w:val="24"/>
        </w:rPr>
        <w:t>Rata de c</w:t>
      </w:r>
      <w:r w:rsidRPr="00C75636">
        <w:rPr>
          <w:rFonts w:asciiTheme="minorHAnsi" w:hAnsiTheme="minorHAnsi" w:cstheme="minorHAnsi"/>
          <w:b/>
          <w:bCs/>
          <w:sz w:val="24"/>
          <w:szCs w:val="24"/>
        </w:rPr>
        <w:t>reștere</w:t>
      </w:r>
      <w:r w:rsidR="006E2180" w:rsidRPr="00C75636">
        <w:rPr>
          <w:rFonts w:asciiTheme="minorHAnsi" w:hAnsiTheme="minorHAnsi" w:cstheme="minorHAnsi"/>
          <w:b/>
          <w:bCs/>
          <w:sz w:val="24"/>
          <w:szCs w:val="24"/>
        </w:rPr>
        <w:t xml:space="preserve"> </w:t>
      </w:r>
      <w:r w:rsidRPr="00C75636">
        <w:rPr>
          <w:rFonts w:asciiTheme="minorHAnsi" w:hAnsiTheme="minorHAnsi" w:cstheme="minorHAnsi"/>
          <w:b/>
          <w:bCs/>
          <w:sz w:val="24"/>
          <w:szCs w:val="24"/>
        </w:rPr>
        <w:t xml:space="preserve">a cifrei de afaceri –  </w:t>
      </w:r>
      <w:r w:rsidR="006E2180" w:rsidRPr="00C75636">
        <w:rPr>
          <w:rFonts w:asciiTheme="minorHAnsi" w:hAnsiTheme="minorHAnsi" w:cstheme="minorHAnsi"/>
          <w:b/>
          <w:bCs/>
          <w:sz w:val="24"/>
          <w:szCs w:val="24"/>
        </w:rPr>
        <w:t>5</w:t>
      </w:r>
      <w:r w:rsidRPr="00C75636">
        <w:rPr>
          <w:rFonts w:asciiTheme="minorHAnsi" w:hAnsiTheme="minorHAnsi" w:cstheme="minorHAnsi"/>
          <w:b/>
          <w:bCs/>
          <w:sz w:val="24"/>
          <w:szCs w:val="24"/>
        </w:rPr>
        <w:t xml:space="preserve"> puncte</w:t>
      </w:r>
    </w:p>
    <w:p w14:paraId="2D465205" w14:textId="0A39A15E" w:rsidR="0084753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a. Ca urmare a implement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rii proiectului se estimeaz</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o rat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anual</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 cre</w:t>
      </w:r>
      <w:r w:rsidR="00400AA1" w:rsidRPr="00C75636">
        <w:rPr>
          <w:rFonts w:asciiTheme="minorHAnsi" w:hAnsiTheme="minorHAnsi" w:cstheme="minorHAnsi"/>
          <w:sz w:val="24"/>
          <w:szCs w:val="24"/>
        </w:rPr>
        <w:t>ș</w:t>
      </w:r>
      <w:r w:rsidRPr="00C75636">
        <w:rPr>
          <w:rFonts w:asciiTheme="minorHAnsi" w:hAnsiTheme="minorHAnsi" w:cstheme="minorHAnsi"/>
          <w:sz w:val="24"/>
          <w:szCs w:val="24"/>
        </w:rPr>
        <w:t>tere a cifrei de afaceri &gt;=5% - 5 puncte;</w:t>
      </w:r>
    </w:p>
    <w:p w14:paraId="191B0B17" w14:textId="3963FC2C"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b. Ca urmare a implement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rii proiectului se estimeaz</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o rat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anual</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 cre</w:t>
      </w:r>
      <w:r w:rsidR="00400AA1" w:rsidRPr="00C75636">
        <w:rPr>
          <w:rFonts w:asciiTheme="minorHAnsi" w:hAnsiTheme="minorHAnsi" w:cstheme="minorHAnsi"/>
          <w:sz w:val="24"/>
          <w:szCs w:val="24"/>
        </w:rPr>
        <w:t>ș</w:t>
      </w:r>
      <w:r w:rsidRPr="00C75636">
        <w:rPr>
          <w:rFonts w:asciiTheme="minorHAnsi" w:hAnsiTheme="minorHAnsi" w:cstheme="minorHAnsi"/>
          <w:sz w:val="24"/>
          <w:szCs w:val="24"/>
        </w:rPr>
        <w:t>tere a cifrei de afaceri  &gt;=2 % și &lt;5% - 3 puncte;</w:t>
      </w:r>
    </w:p>
    <w:p w14:paraId="7C2EF3CF" w14:textId="12046F81"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c. Ca urmare a implement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rii proiectului se estimeaz</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men</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inerea ratei anuale de cre</w:t>
      </w:r>
      <w:r w:rsidR="00400AA1" w:rsidRPr="00C75636">
        <w:rPr>
          <w:rFonts w:asciiTheme="minorHAnsi" w:hAnsiTheme="minorHAnsi" w:cstheme="minorHAnsi"/>
          <w:sz w:val="24"/>
          <w:szCs w:val="24"/>
        </w:rPr>
        <w:t>ș</w:t>
      </w:r>
      <w:r w:rsidRPr="00C75636">
        <w:rPr>
          <w:rFonts w:asciiTheme="minorHAnsi" w:hAnsiTheme="minorHAnsi" w:cstheme="minorHAnsi"/>
          <w:sz w:val="24"/>
          <w:szCs w:val="24"/>
        </w:rPr>
        <w:t>tere a cifrei de afaceri la acelasi nivel – 0 puncte.</w:t>
      </w:r>
    </w:p>
    <w:p w14:paraId="3EE316A0" w14:textId="2D0A812A"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Se vor compara rata de creștere a cifrei de afaceri pentru anul fiscal după anul finalizării output-ului cu rata de creșterea</w:t>
      </w:r>
      <w:r w:rsidR="00400AA1" w:rsidRPr="00C75636">
        <w:rPr>
          <w:rFonts w:asciiTheme="minorHAnsi" w:hAnsiTheme="minorHAnsi" w:cstheme="minorHAnsi"/>
          <w:i/>
          <w:iCs/>
          <w:sz w:val="24"/>
          <w:szCs w:val="24"/>
        </w:rPr>
        <w:t xml:space="preserve"> </w:t>
      </w:r>
      <w:r w:rsidRPr="00C75636">
        <w:rPr>
          <w:rFonts w:asciiTheme="minorHAnsi" w:hAnsiTheme="minorHAnsi" w:cstheme="minorHAnsi"/>
          <w:i/>
          <w:iCs/>
          <w:sz w:val="24"/>
          <w:szCs w:val="24"/>
        </w:rPr>
        <w:t>a cifrei de afaceri în anul anterior depunerii proiectului (de ex dac</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creșterea cifrei de afaceri în anul anterior depunerii proiectului a fost de </w:t>
      </w:r>
      <w:r w:rsidR="00F94463" w:rsidRPr="00C75636">
        <w:rPr>
          <w:rFonts w:asciiTheme="minorHAnsi" w:hAnsiTheme="minorHAnsi" w:cstheme="minorHAnsi"/>
          <w:i/>
          <w:iCs/>
          <w:sz w:val="24"/>
          <w:szCs w:val="24"/>
        </w:rPr>
        <w:t>3</w:t>
      </w:r>
      <w:r w:rsidRPr="00C75636">
        <w:rPr>
          <w:rFonts w:asciiTheme="minorHAnsi" w:hAnsiTheme="minorHAnsi" w:cstheme="minorHAnsi"/>
          <w:i/>
          <w:iCs/>
          <w:sz w:val="24"/>
          <w:szCs w:val="24"/>
        </w:rPr>
        <w:t xml:space="preserve">%, pentru a obtine </w:t>
      </w:r>
      <w:r w:rsidR="00F94463" w:rsidRPr="00C75636">
        <w:rPr>
          <w:rFonts w:asciiTheme="minorHAnsi" w:hAnsiTheme="minorHAnsi" w:cstheme="minorHAnsi"/>
          <w:i/>
          <w:iCs/>
          <w:sz w:val="24"/>
          <w:szCs w:val="24"/>
        </w:rPr>
        <w:t>5</w:t>
      </w:r>
      <w:r w:rsidRPr="00C75636">
        <w:rPr>
          <w:rFonts w:asciiTheme="minorHAnsi" w:hAnsiTheme="minorHAnsi" w:cstheme="minorHAnsi"/>
          <w:i/>
          <w:iCs/>
          <w:sz w:val="24"/>
          <w:szCs w:val="24"/>
        </w:rPr>
        <w:t xml:space="preserve"> puncte trebuie ca rata de creștere a cifrei de afaceri pentru anul fiscal după anul finalizării output-ului s</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fie de cel pu</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in </w:t>
      </w:r>
      <w:r w:rsidR="00F94463" w:rsidRPr="00C75636">
        <w:rPr>
          <w:rFonts w:asciiTheme="minorHAnsi" w:hAnsiTheme="minorHAnsi" w:cstheme="minorHAnsi"/>
          <w:i/>
          <w:iCs/>
          <w:sz w:val="24"/>
          <w:szCs w:val="24"/>
        </w:rPr>
        <w:t>8</w:t>
      </w:r>
      <w:r w:rsidRPr="00C75636">
        <w:rPr>
          <w:rFonts w:asciiTheme="minorHAnsi" w:hAnsiTheme="minorHAnsi" w:cstheme="minorHAnsi"/>
          <w:i/>
          <w:iCs/>
          <w:sz w:val="24"/>
          <w:szCs w:val="24"/>
        </w:rPr>
        <w:t>%). Pentru cre</w:t>
      </w:r>
      <w:r w:rsidR="00400AA1" w:rsidRPr="00C75636">
        <w:rPr>
          <w:rFonts w:asciiTheme="minorHAnsi" w:hAnsiTheme="minorHAnsi" w:cstheme="minorHAnsi"/>
          <w:i/>
          <w:iCs/>
          <w:sz w:val="24"/>
          <w:szCs w:val="24"/>
        </w:rPr>
        <w:t>ș</w:t>
      </w:r>
      <w:r w:rsidRPr="00C75636">
        <w:rPr>
          <w:rFonts w:asciiTheme="minorHAnsi" w:hAnsiTheme="minorHAnsi" w:cstheme="minorHAnsi"/>
          <w:i/>
          <w:iCs/>
          <w:sz w:val="24"/>
          <w:szCs w:val="24"/>
        </w:rPr>
        <w:t xml:space="preserve">terea cifrei de afaceri inițială (înaintea depunerii proiectului) se consideră creșterea cifrei de afaceri pentru anul fiscal anterior anului depunerii cererii de finanțare. Cifra de afaceri a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 xml:space="preserve">ntreprinderii cuprinde sumele totale facturate de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ntreprindere în perioada de referință (un an) și corespunde vânzărilor pe piață de bunuri și servicii furnizate terților.</w:t>
      </w:r>
    </w:p>
    <w:p w14:paraId="038C5722" w14:textId="4AAE4C65" w:rsidR="00F94463" w:rsidRPr="00C75636" w:rsidRDefault="00F94463"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Pentru întreprinderi cu o creștere a cifrei de afaceri zero sau negativă înainte de începerea proiectului, rata de creștere a cifrei de afaceri în cursul anului fiscal după anul finaliz</w:t>
      </w:r>
      <w:r w:rsidR="003F030D" w:rsidRPr="00C75636">
        <w:rPr>
          <w:rFonts w:asciiTheme="minorHAnsi" w:hAnsiTheme="minorHAnsi" w:cstheme="minorHAnsi"/>
          <w:i/>
          <w:iCs/>
          <w:sz w:val="24"/>
          <w:szCs w:val="24"/>
        </w:rPr>
        <w:t>ării proiectului</w:t>
      </w:r>
      <w:r w:rsidRPr="00C75636">
        <w:rPr>
          <w:rFonts w:asciiTheme="minorHAnsi" w:hAnsiTheme="minorHAnsi" w:cstheme="minorHAnsi"/>
          <w:i/>
          <w:iCs/>
          <w:sz w:val="24"/>
          <w:szCs w:val="24"/>
        </w:rPr>
        <w:t xml:space="preserve"> ar trebui să fie de cel puțin 2%.</w:t>
      </w:r>
    </w:p>
    <w:p w14:paraId="472BD18E" w14:textId="21E05A38" w:rsidR="006E2180" w:rsidRPr="00C75636" w:rsidRDefault="006E2180" w:rsidP="006E2180">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op</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iuni și a punctajului aferent acesteia.</w:t>
      </w:r>
    </w:p>
    <w:p w14:paraId="60EECB02" w14:textId="202C1E63" w:rsidR="006E2180" w:rsidRPr="00C75636" w:rsidRDefault="006E2180" w:rsidP="006E2180">
      <w:pPr>
        <w:jc w:val="both"/>
        <w:rPr>
          <w:rFonts w:asciiTheme="minorHAnsi" w:hAnsiTheme="minorHAnsi" w:cstheme="minorHAnsi"/>
          <w:b/>
          <w:bCs/>
          <w:sz w:val="24"/>
          <w:szCs w:val="24"/>
        </w:rPr>
      </w:pPr>
      <w:r w:rsidRPr="00C75636">
        <w:rPr>
          <w:rFonts w:asciiTheme="minorHAnsi" w:hAnsiTheme="minorHAnsi" w:cstheme="minorHAnsi"/>
          <w:b/>
          <w:bCs/>
          <w:sz w:val="24"/>
          <w:szCs w:val="24"/>
        </w:rPr>
        <w:t>1.6 Proiectul propune implementarea de (re)certificări ale unui sistem de management și/sau de produs/serviciu, astfel: – 5 puncte</w:t>
      </w:r>
    </w:p>
    <w:p w14:paraId="3E30D626" w14:textId="711F1DA9"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a. (re)certificări de sisteme de management și de produs/ servicii/ proces – 5 puncte;</w:t>
      </w:r>
    </w:p>
    <w:p w14:paraId="51C1BEA0" w14:textId="387E8D40"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b. (re)certificări de produs/serviciu/proces – 3 puncte;</w:t>
      </w:r>
    </w:p>
    <w:p w14:paraId="69FD9EFF" w14:textId="17E3DB1F" w:rsidR="006E2180" w:rsidRPr="00C75636" w:rsidRDefault="006E2180" w:rsidP="006E2180">
      <w:pPr>
        <w:jc w:val="both"/>
        <w:rPr>
          <w:rFonts w:asciiTheme="minorHAnsi" w:hAnsiTheme="minorHAnsi" w:cstheme="minorHAnsi"/>
          <w:sz w:val="24"/>
          <w:szCs w:val="24"/>
        </w:rPr>
      </w:pPr>
      <w:r w:rsidRPr="00C75636">
        <w:rPr>
          <w:rFonts w:asciiTheme="minorHAnsi" w:hAnsiTheme="minorHAnsi" w:cstheme="minorHAnsi"/>
          <w:sz w:val="24"/>
          <w:szCs w:val="24"/>
        </w:rPr>
        <w:t>c. (re)certificări de sisteme de management – 1 punct;</w:t>
      </w:r>
    </w:p>
    <w:p w14:paraId="1B59ED36" w14:textId="2FADAB4C" w:rsidR="006E2180" w:rsidRPr="00C75636" w:rsidRDefault="006E2180" w:rsidP="00F94463">
      <w:pPr>
        <w:jc w:val="both"/>
        <w:rPr>
          <w:rFonts w:asciiTheme="minorHAnsi" w:hAnsiTheme="minorHAnsi" w:cstheme="minorHAnsi"/>
          <w:sz w:val="24"/>
          <w:szCs w:val="24"/>
        </w:rPr>
      </w:pPr>
      <w:r w:rsidRPr="00C75636">
        <w:rPr>
          <w:rFonts w:asciiTheme="minorHAnsi" w:hAnsiTheme="minorHAnsi" w:cstheme="minorHAnsi"/>
          <w:sz w:val="24"/>
          <w:szCs w:val="24"/>
        </w:rPr>
        <w:lastRenderedPageBreak/>
        <w:t>d. Proiectul nu se încadrează la niciuna din opțiunile a/b/c – 0 puncte.</w:t>
      </w:r>
    </w:p>
    <w:p w14:paraId="349144B2" w14:textId="7736D3AC" w:rsidR="006E2180" w:rsidRPr="00C75636" w:rsidRDefault="006E2180" w:rsidP="00F94463">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op</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iuni și a punctajului aferent acesteia.</w:t>
      </w:r>
    </w:p>
    <w:p w14:paraId="6C0B0C34" w14:textId="368E577C" w:rsidR="00847530" w:rsidRPr="00C75636" w:rsidRDefault="00847530" w:rsidP="00F94463">
      <w:pPr>
        <w:jc w:val="both"/>
        <w:rPr>
          <w:rFonts w:asciiTheme="minorHAnsi" w:hAnsiTheme="minorHAnsi" w:cstheme="minorHAnsi"/>
          <w:b/>
          <w:bCs/>
          <w:sz w:val="24"/>
          <w:szCs w:val="24"/>
        </w:rPr>
      </w:pPr>
      <w:r w:rsidRPr="00C75636">
        <w:rPr>
          <w:rFonts w:asciiTheme="minorHAnsi" w:hAnsiTheme="minorHAnsi" w:cstheme="minorHAnsi"/>
          <w:b/>
          <w:bCs/>
          <w:sz w:val="24"/>
          <w:szCs w:val="24"/>
        </w:rPr>
        <w:t>2.</w:t>
      </w:r>
      <w:r w:rsidRPr="00C75636">
        <w:rPr>
          <w:rFonts w:asciiTheme="minorHAnsi" w:hAnsiTheme="minorHAnsi" w:cstheme="minorHAnsi"/>
          <w:b/>
          <w:bCs/>
          <w:sz w:val="24"/>
          <w:szCs w:val="24"/>
        </w:rPr>
        <w:tab/>
      </w:r>
      <w:r w:rsidR="00F47D7D" w:rsidRPr="00C75636">
        <w:rPr>
          <w:rFonts w:asciiTheme="minorHAnsi" w:hAnsiTheme="minorHAnsi" w:cstheme="minorHAnsi"/>
          <w:b/>
          <w:bCs/>
          <w:sz w:val="24"/>
          <w:szCs w:val="24"/>
        </w:rPr>
        <w:t>Capacitatea financiar</w:t>
      </w:r>
      <w:r w:rsidR="00400AA1" w:rsidRPr="00C75636">
        <w:rPr>
          <w:rFonts w:asciiTheme="minorHAnsi" w:hAnsiTheme="minorHAnsi" w:cstheme="minorHAnsi"/>
          <w:b/>
          <w:bCs/>
          <w:sz w:val="24"/>
          <w:szCs w:val="24"/>
        </w:rPr>
        <w:t>ă</w:t>
      </w:r>
      <w:r w:rsidR="00F47D7D" w:rsidRPr="00C75636">
        <w:rPr>
          <w:rFonts w:asciiTheme="minorHAnsi" w:hAnsiTheme="minorHAnsi" w:cstheme="minorHAnsi"/>
          <w:b/>
          <w:bCs/>
          <w:sz w:val="24"/>
          <w:szCs w:val="24"/>
        </w:rPr>
        <w:t xml:space="preserve"> a solicitantului </w:t>
      </w:r>
      <w:r w:rsidRPr="00C75636">
        <w:rPr>
          <w:rFonts w:asciiTheme="minorHAnsi" w:hAnsiTheme="minorHAnsi" w:cstheme="minorHAnsi"/>
          <w:b/>
          <w:bCs/>
          <w:sz w:val="24"/>
          <w:szCs w:val="24"/>
        </w:rPr>
        <w:t xml:space="preserve">–  </w:t>
      </w:r>
      <w:r w:rsidR="00417F3F" w:rsidRPr="00C75636">
        <w:rPr>
          <w:rFonts w:asciiTheme="minorHAnsi" w:hAnsiTheme="minorHAnsi" w:cstheme="minorHAnsi"/>
          <w:b/>
          <w:bCs/>
          <w:sz w:val="24"/>
          <w:szCs w:val="24"/>
        </w:rPr>
        <w:t>2</w:t>
      </w:r>
      <w:r w:rsidR="00F94463" w:rsidRPr="00C75636">
        <w:rPr>
          <w:rFonts w:asciiTheme="minorHAnsi" w:hAnsiTheme="minorHAnsi" w:cstheme="minorHAnsi"/>
          <w:b/>
          <w:bCs/>
          <w:sz w:val="24"/>
          <w:szCs w:val="24"/>
        </w:rPr>
        <w:t>4 de</w:t>
      </w:r>
      <w:r w:rsidRPr="00C75636">
        <w:rPr>
          <w:rFonts w:asciiTheme="minorHAnsi" w:hAnsiTheme="minorHAnsi" w:cstheme="minorHAnsi"/>
          <w:b/>
          <w:bCs/>
          <w:sz w:val="24"/>
          <w:szCs w:val="24"/>
        </w:rPr>
        <w:t xml:space="preserve"> puncte</w:t>
      </w:r>
    </w:p>
    <w:p w14:paraId="7EE01987" w14:textId="766F29AD" w:rsidR="00847530" w:rsidRPr="00222AD6" w:rsidRDefault="00847530" w:rsidP="00F94463">
      <w:pPr>
        <w:jc w:val="both"/>
        <w:rPr>
          <w:rFonts w:asciiTheme="minorHAnsi" w:hAnsiTheme="minorHAnsi" w:cstheme="minorHAnsi"/>
          <w:sz w:val="24"/>
          <w:szCs w:val="24"/>
        </w:rPr>
      </w:pPr>
      <w:r w:rsidRPr="00222AD6">
        <w:rPr>
          <w:rFonts w:asciiTheme="minorHAnsi" w:hAnsiTheme="minorHAnsi" w:cstheme="minorHAnsi"/>
          <w:b/>
          <w:bCs/>
          <w:sz w:val="24"/>
          <w:szCs w:val="24"/>
        </w:rPr>
        <w:t>2.1.</w:t>
      </w:r>
      <w:r w:rsidRPr="00222AD6">
        <w:rPr>
          <w:rFonts w:asciiTheme="minorHAnsi" w:hAnsiTheme="minorHAnsi" w:cstheme="minorHAnsi"/>
          <w:b/>
          <w:bCs/>
          <w:sz w:val="24"/>
          <w:szCs w:val="24"/>
        </w:rPr>
        <w:tab/>
        <w:t>Rata solvabilităţii generale</w:t>
      </w:r>
      <w:r w:rsidRPr="00222AD6">
        <w:rPr>
          <w:rFonts w:asciiTheme="minorHAnsi" w:hAnsiTheme="minorHAnsi" w:cstheme="minorHAnsi"/>
          <w:sz w:val="24"/>
          <w:szCs w:val="24"/>
        </w:rPr>
        <w:t xml:space="preserve"> (Active totale/ Datorii totale) a IMM-ului calculată la nivelul anului de referință (anul anterior depunerii cererii de finan</w:t>
      </w:r>
      <w:r w:rsidR="00400AA1" w:rsidRPr="00222AD6">
        <w:rPr>
          <w:rFonts w:asciiTheme="minorHAnsi" w:hAnsiTheme="minorHAnsi" w:cstheme="minorHAnsi"/>
          <w:sz w:val="24"/>
          <w:szCs w:val="24"/>
        </w:rPr>
        <w:t>ț</w:t>
      </w:r>
      <w:r w:rsidRPr="00222AD6">
        <w:rPr>
          <w:rFonts w:asciiTheme="minorHAnsi" w:hAnsiTheme="minorHAnsi" w:cstheme="minorHAnsi"/>
          <w:sz w:val="24"/>
          <w:szCs w:val="24"/>
        </w:rPr>
        <w:t xml:space="preserve">are) –  </w:t>
      </w:r>
      <w:r w:rsidR="00F94463" w:rsidRPr="00222AD6">
        <w:rPr>
          <w:rFonts w:asciiTheme="minorHAnsi" w:hAnsiTheme="minorHAnsi" w:cstheme="minorHAnsi"/>
          <w:sz w:val="24"/>
          <w:szCs w:val="24"/>
        </w:rPr>
        <w:t>3</w:t>
      </w:r>
      <w:r w:rsidRPr="00222AD6">
        <w:rPr>
          <w:rFonts w:asciiTheme="minorHAnsi" w:hAnsiTheme="minorHAnsi" w:cstheme="minorHAnsi"/>
          <w:sz w:val="24"/>
          <w:szCs w:val="24"/>
        </w:rPr>
        <w:t xml:space="preserve"> puncte</w:t>
      </w:r>
    </w:p>
    <w:p w14:paraId="674CF6A2" w14:textId="42CB58D1" w:rsidR="00F94463" w:rsidRPr="00222AD6" w:rsidRDefault="00F94463" w:rsidP="00F94463">
      <w:pPr>
        <w:jc w:val="both"/>
        <w:rPr>
          <w:rFonts w:asciiTheme="minorHAnsi" w:hAnsiTheme="minorHAnsi" w:cstheme="minorHAnsi"/>
          <w:sz w:val="24"/>
          <w:szCs w:val="24"/>
        </w:rPr>
      </w:pPr>
      <w:r w:rsidRPr="00222AD6">
        <w:rPr>
          <w:rFonts w:asciiTheme="minorHAnsi" w:hAnsiTheme="minorHAnsi" w:cstheme="minorHAnsi"/>
          <w:sz w:val="24"/>
          <w:szCs w:val="24"/>
        </w:rPr>
        <w:t>a. &gt;</w:t>
      </w:r>
      <w:r w:rsidR="004931E1" w:rsidRPr="00222AD6">
        <w:rPr>
          <w:rFonts w:asciiTheme="minorHAnsi" w:hAnsiTheme="minorHAnsi" w:cstheme="minorHAnsi"/>
          <w:sz w:val="24"/>
          <w:szCs w:val="24"/>
        </w:rPr>
        <w:t>1</w:t>
      </w:r>
      <w:r w:rsidR="00090438" w:rsidRPr="00222AD6">
        <w:rPr>
          <w:rFonts w:asciiTheme="minorHAnsi" w:hAnsiTheme="minorHAnsi" w:cstheme="minorHAnsi"/>
          <w:sz w:val="24"/>
          <w:szCs w:val="24"/>
        </w:rPr>
        <w:t>.5</w:t>
      </w:r>
      <w:r w:rsidRPr="00222AD6">
        <w:rPr>
          <w:rFonts w:asciiTheme="minorHAnsi" w:hAnsiTheme="minorHAnsi" w:cstheme="minorHAnsi"/>
          <w:sz w:val="24"/>
          <w:szCs w:val="24"/>
        </w:rPr>
        <w:t xml:space="preserve"> – 3 puncte;</w:t>
      </w:r>
    </w:p>
    <w:p w14:paraId="3E01BFEA" w14:textId="0EBB8DAD" w:rsidR="00090438" w:rsidRPr="00222AD6" w:rsidRDefault="00090438" w:rsidP="00F94463">
      <w:pPr>
        <w:jc w:val="both"/>
        <w:rPr>
          <w:rFonts w:asciiTheme="minorHAnsi" w:hAnsiTheme="minorHAnsi" w:cstheme="minorHAnsi"/>
          <w:sz w:val="24"/>
          <w:szCs w:val="24"/>
        </w:rPr>
      </w:pPr>
      <w:r w:rsidRPr="00222AD6">
        <w:rPr>
          <w:rFonts w:asciiTheme="minorHAnsi" w:hAnsiTheme="minorHAnsi" w:cstheme="minorHAnsi"/>
          <w:sz w:val="24"/>
          <w:szCs w:val="24"/>
        </w:rPr>
        <w:t>b. &gt;</w:t>
      </w:r>
      <w:r w:rsidR="004931E1" w:rsidRPr="00222AD6">
        <w:rPr>
          <w:rFonts w:asciiTheme="minorHAnsi" w:hAnsiTheme="minorHAnsi" w:cstheme="minorHAnsi"/>
          <w:sz w:val="24"/>
          <w:szCs w:val="24"/>
        </w:rPr>
        <w:t>1</w:t>
      </w:r>
      <w:r w:rsidRPr="00222AD6">
        <w:rPr>
          <w:rFonts w:asciiTheme="minorHAnsi" w:hAnsiTheme="minorHAnsi" w:cstheme="minorHAnsi"/>
          <w:sz w:val="24"/>
          <w:szCs w:val="24"/>
        </w:rPr>
        <w:t xml:space="preserve"> % - </w:t>
      </w:r>
      <w:r w:rsidRPr="00222AD6">
        <w:rPr>
          <w:rFonts w:asciiTheme="minorHAnsi" w:hAnsiTheme="minorHAnsi" w:cstheme="minorHAnsi"/>
          <w:sz w:val="24"/>
          <w:szCs w:val="24"/>
          <w:shd w:val="clear" w:color="auto" w:fill="FFFFFF"/>
        </w:rPr>
        <w:t>≤</w:t>
      </w:r>
      <w:r w:rsidR="004931E1" w:rsidRPr="00222AD6">
        <w:rPr>
          <w:rFonts w:asciiTheme="minorHAnsi" w:hAnsiTheme="minorHAnsi" w:cstheme="minorHAnsi"/>
          <w:sz w:val="24"/>
          <w:szCs w:val="24"/>
        </w:rPr>
        <w:t>1.5</w:t>
      </w:r>
      <w:r w:rsidRPr="00222AD6">
        <w:rPr>
          <w:rFonts w:asciiTheme="minorHAnsi" w:hAnsiTheme="minorHAnsi" w:cstheme="minorHAnsi"/>
          <w:sz w:val="24"/>
          <w:szCs w:val="24"/>
        </w:rPr>
        <w:t>%</w:t>
      </w:r>
      <w:r w:rsidR="004931E1" w:rsidRPr="00222AD6">
        <w:rPr>
          <w:rFonts w:asciiTheme="minorHAnsi" w:hAnsiTheme="minorHAnsi" w:cstheme="minorHAnsi"/>
          <w:sz w:val="24"/>
          <w:szCs w:val="24"/>
        </w:rPr>
        <w:t xml:space="preserve"> - 2 puncte;</w:t>
      </w:r>
    </w:p>
    <w:p w14:paraId="4199CEFD" w14:textId="7F9C3660" w:rsidR="004931E1" w:rsidRPr="00222AD6" w:rsidRDefault="004931E1" w:rsidP="00F94463">
      <w:pPr>
        <w:jc w:val="both"/>
        <w:rPr>
          <w:rFonts w:asciiTheme="minorHAnsi" w:hAnsiTheme="minorHAnsi" w:cstheme="minorHAnsi"/>
          <w:sz w:val="24"/>
          <w:szCs w:val="24"/>
        </w:rPr>
      </w:pPr>
      <w:r w:rsidRPr="00222AD6">
        <w:rPr>
          <w:rFonts w:asciiTheme="minorHAnsi" w:hAnsiTheme="minorHAnsi" w:cstheme="minorHAnsi"/>
          <w:sz w:val="24"/>
          <w:szCs w:val="24"/>
        </w:rPr>
        <w:t xml:space="preserve">c. &gt;0.5 % - </w:t>
      </w:r>
      <w:r w:rsidRPr="00222AD6">
        <w:rPr>
          <w:rFonts w:asciiTheme="minorHAnsi" w:hAnsiTheme="minorHAnsi" w:cstheme="minorHAnsi"/>
          <w:sz w:val="24"/>
          <w:szCs w:val="24"/>
          <w:shd w:val="clear" w:color="auto" w:fill="FFFFFF"/>
        </w:rPr>
        <w:t>≤</w:t>
      </w:r>
      <w:r w:rsidRPr="00222AD6">
        <w:rPr>
          <w:rFonts w:asciiTheme="minorHAnsi" w:hAnsiTheme="minorHAnsi" w:cstheme="minorHAnsi"/>
          <w:sz w:val="24"/>
          <w:szCs w:val="24"/>
        </w:rPr>
        <w:t>1% - 1 punct;</w:t>
      </w:r>
    </w:p>
    <w:p w14:paraId="6C555E36" w14:textId="67A8D760" w:rsidR="00F94463" w:rsidRPr="00222AD6" w:rsidRDefault="00F94463" w:rsidP="00F94463">
      <w:pPr>
        <w:jc w:val="both"/>
        <w:rPr>
          <w:rFonts w:asciiTheme="minorHAnsi" w:hAnsiTheme="minorHAnsi" w:cstheme="minorHAnsi"/>
          <w:sz w:val="24"/>
          <w:szCs w:val="24"/>
        </w:rPr>
      </w:pPr>
      <w:r w:rsidRPr="00222AD6">
        <w:rPr>
          <w:rFonts w:asciiTheme="minorHAnsi" w:hAnsiTheme="minorHAnsi" w:cstheme="minorHAnsi"/>
          <w:sz w:val="24"/>
          <w:szCs w:val="24"/>
        </w:rPr>
        <w:t xml:space="preserve">b. </w:t>
      </w:r>
      <w:r w:rsidR="004931E1" w:rsidRPr="00222AD6">
        <w:rPr>
          <w:rFonts w:asciiTheme="minorHAnsi" w:hAnsiTheme="minorHAnsi" w:cstheme="minorHAnsi"/>
          <w:sz w:val="24"/>
          <w:szCs w:val="24"/>
          <w:shd w:val="clear" w:color="auto" w:fill="FFFFFF"/>
        </w:rPr>
        <w:t>≤</w:t>
      </w:r>
      <w:r w:rsidR="004931E1" w:rsidRPr="00222AD6">
        <w:rPr>
          <w:rFonts w:asciiTheme="minorHAnsi" w:hAnsiTheme="minorHAnsi" w:cstheme="minorHAnsi"/>
          <w:sz w:val="24"/>
          <w:szCs w:val="24"/>
        </w:rPr>
        <w:t>0.5</w:t>
      </w:r>
      <w:r w:rsidRPr="00222AD6">
        <w:rPr>
          <w:rFonts w:asciiTheme="minorHAnsi" w:hAnsiTheme="minorHAnsi" w:cstheme="minorHAnsi"/>
          <w:sz w:val="24"/>
          <w:szCs w:val="24"/>
        </w:rPr>
        <w:t xml:space="preserve"> – 0 puncte.</w:t>
      </w:r>
    </w:p>
    <w:p w14:paraId="14E0449F" w14:textId="263CC1C6" w:rsidR="00F94463" w:rsidRPr="00222AD6" w:rsidRDefault="00F94463" w:rsidP="00F94463">
      <w:pPr>
        <w:jc w:val="both"/>
        <w:rPr>
          <w:rFonts w:asciiTheme="minorHAnsi" w:hAnsiTheme="minorHAnsi" w:cstheme="minorHAnsi"/>
          <w:i/>
          <w:iCs/>
          <w:sz w:val="24"/>
          <w:szCs w:val="24"/>
        </w:rPr>
      </w:pPr>
      <w:r w:rsidRPr="00222AD6">
        <w:rPr>
          <w:rFonts w:asciiTheme="minorHAnsi" w:hAnsiTheme="minorHAnsi" w:cstheme="minorHAnsi"/>
          <w:i/>
          <w:iCs/>
          <w:sz w:val="24"/>
          <w:szCs w:val="24"/>
        </w:rPr>
        <w:t>Se verific</w:t>
      </w:r>
      <w:r w:rsidR="00400AA1" w:rsidRPr="00222AD6">
        <w:rPr>
          <w:rFonts w:asciiTheme="minorHAnsi" w:hAnsiTheme="minorHAnsi" w:cstheme="minorHAnsi"/>
          <w:i/>
          <w:iCs/>
          <w:sz w:val="24"/>
          <w:szCs w:val="24"/>
        </w:rPr>
        <w:t>ă</w:t>
      </w:r>
      <w:r w:rsidRPr="00222AD6">
        <w:rPr>
          <w:rFonts w:asciiTheme="minorHAnsi" w:hAnsiTheme="minorHAnsi" w:cstheme="minorHAnsi"/>
          <w:i/>
          <w:iCs/>
          <w:sz w:val="24"/>
          <w:szCs w:val="24"/>
        </w:rPr>
        <w:t xml:space="preserve"> rata solvabilit</w:t>
      </w:r>
      <w:r w:rsidR="00400AA1" w:rsidRPr="00222AD6">
        <w:rPr>
          <w:rFonts w:asciiTheme="minorHAnsi" w:hAnsiTheme="minorHAnsi" w:cstheme="minorHAnsi"/>
          <w:i/>
          <w:iCs/>
          <w:sz w:val="24"/>
          <w:szCs w:val="24"/>
        </w:rPr>
        <w:t>ăț</w:t>
      </w:r>
      <w:r w:rsidRPr="00222AD6">
        <w:rPr>
          <w:rFonts w:asciiTheme="minorHAnsi" w:hAnsiTheme="minorHAnsi" w:cstheme="minorHAnsi"/>
          <w:i/>
          <w:iCs/>
          <w:sz w:val="24"/>
          <w:szCs w:val="24"/>
        </w:rPr>
        <w:t xml:space="preserve">ii generale </w:t>
      </w:r>
      <w:r w:rsidR="00400AA1" w:rsidRPr="00222AD6">
        <w:rPr>
          <w:rFonts w:asciiTheme="minorHAnsi" w:hAnsiTheme="minorHAnsi" w:cstheme="minorHAnsi"/>
          <w:i/>
          <w:iCs/>
          <w:sz w:val="24"/>
          <w:szCs w:val="24"/>
        </w:rPr>
        <w:t>î</w:t>
      </w:r>
      <w:r w:rsidRPr="00222AD6">
        <w:rPr>
          <w:rFonts w:asciiTheme="minorHAnsi" w:hAnsiTheme="minorHAnsi" w:cstheme="minorHAnsi"/>
          <w:i/>
          <w:iCs/>
          <w:sz w:val="24"/>
          <w:szCs w:val="24"/>
        </w:rPr>
        <w:t>n anul anterior depunerii cererii de finantare (Anul N), care este calculat</w:t>
      </w:r>
      <w:r w:rsidR="00400AA1" w:rsidRPr="00222AD6">
        <w:rPr>
          <w:rFonts w:asciiTheme="minorHAnsi" w:hAnsiTheme="minorHAnsi" w:cstheme="minorHAnsi"/>
          <w:i/>
          <w:iCs/>
          <w:sz w:val="24"/>
          <w:szCs w:val="24"/>
        </w:rPr>
        <w:t>ă</w:t>
      </w:r>
      <w:r w:rsidRPr="00222AD6">
        <w:rPr>
          <w:rFonts w:asciiTheme="minorHAnsi" w:hAnsiTheme="minorHAnsi" w:cstheme="minorHAnsi"/>
          <w:i/>
          <w:iCs/>
          <w:sz w:val="24"/>
          <w:szCs w:val="24"/>
        </w:rPr>
        <w:t xml:space="preserve"> automat în macheta financiară.</w:t>
      </w:r>
    </w:p>
    <w:p w14:paraId="517A9E2C" w14:textId="33A63755" w:rsidR="00F94463" w:rsidRPr="00222AD6" w:rsidRDefault="00F94463" w:rsidP="00F94463">
      <w:pPr>
        <w:jc w:val="both"/>
        <w:rPr>
          <w:rFonts w:asciiTheme="minorHAnsi" w:hAnsiTheme="minorHAnsi" w:cstheme="minorHAnsi"/>
          <w:i/>
          <w:iCs/>
          <w:sz w:val="24"/>
          <w:szCs w:val="24"/>
        </w:rPr>
      </w:pPr>
      <w:r w:rsidRPr="00222AD6">
        <w:rPr>
          <w:rFonts w:asciiTheme="minorHAnsi" w:hAnsiTheme="minorHAnsi" w:cstheme="minorHAnsi"/>
          <w:i/>
          <w:iCs/>
          <w:sz w:val="24"/>
          <w:szCs w:val="24"/>
        </w:rPr>
        <w:t>Punctarea subcriteriului se face prin selectarea unei singure opțiuni și a punctajului aferent acesteia.</w:t>
      </w:r>
    </w:p>
    <w:p w14:paraId="1BD4D854" w14:textId="5FFCD018" w:rsidR="00847530" w:rsidRPr="00222AD6" w:rsidRDefault="00847530" w:rsidP="00F94463">
      <w:pPr>
        <w:jc w:val="both"/>
        <w:rPr>
          <w:rFonts w:asciiTheme="minorHAnsi" w:hAnsiTheme="minorHAnsi" w:cstheme="minorHAnsi"/>
          <w:sz w:val="24"/>
          <w:szCs w:val="24"/>
        </w:rPr>
      </w:pPr>
      <w:r w:rsidRPr="00222AD6">
        <w:rPr>
          <w:rFonts w:asciiTheme="minorHAnsi" w:hAnsiTheme="minorHAnsi" w:cstheme="minorHAnsi"/>
          <w:b/>
          <w:bCs/>
          <w:sz w:val="24"/>
          <w:szCs w:val="24"/>
        </w:rPr>
        <w:t>2.2.</w:t>
      </w:r>
      <w:r w:rsidRPr="00222AD6">
        <w:rPr>
          <w:rFonts w:asciiTheme="minorHAnsi" w:hAnsiTheme="minorHAnsi" w:cstheme="minorHAnsi"/>
          <w:b/>
          <w:bCs/>
          <w:sz w:val="24"/>
          <w:szCs w:val="24"/>
        </w:rPr>
        <w:tab/>
        <w:t>Rata rentabilităţii financiare – ROE (Rezultat net/Capitaluri proprii)</w:t>
      </w:r>
      <w:r w:rsidRPr="00222AD6">
        <w:rPr>
          <w:rFonts w:asciiTheme="minorHAnsi" w:hAnsiTheme="minorHAnsi" w:cstheme="minorHAnsi"/>
          <w:sz w:val="24"/>
          <w:szCs w:val="24"/>
        </w:rPr>
        <w:t xml:space="preserve"> –  </w:t>
      </w:r>
      <w:r w:rsidR="00F94463" w:rsidRPr="00222AD6">
        <w:rPr>
          <w:rFonts w:asciiTheme="minorHAnsi" w:hAnsiTheme="minorHAnsi" w:cstheme="minorHAnsi"/>
          <w:sz w:val="24"/>
          <w:szCs w:val="24"/>
        </w:rPr>
        <w:t>3</w:t>
      </w:r>
      <w:r w:rsidRPr="00222AD6">
        <w:rPr>
          <w:rFonts w:asciiTheme="minorHAnsi" w:hAnsiTheme="minorHAnsi" w:cstheme="minorHAnsi"/>
          <w:sz w:val="24"/>
          <w:szCs w:val="24"/>
        </w:rPr>
        <w:t xml:space="preserve"> puncte</w:t>
      </w:r>
    </w:p>
    <w:p w14:paraId="1489F473" w14:textId="0D12EE9C" w:rsidR="00F94463" w:rsidRPr="00222AD6" w:rsidRDefault="007A20EE" w:rsidP="00F94463">
      <w:pPr>
        <w:jc w:val="both"/>
        <w:rPr>
          <w:rFonts w:asciiTheme="minorHAnsi" w:hAnsiTheme="minorHAnsi" w:cstheme="minorHAnsi"/>
          <w:sz w:val="24"/>
          <w:szCs w:val="24"/>
        </w:rPr>
      </w:pPr>
      <w:r w:rsidRPr="00222AD6">
        <w:rPr>
          <w:rFonts w:asciiTheme="minorHAnsi" w:hAnsiTheme="minorHAnsi" w:cstheme="minorHAnsi"/>
          <w:sz w:val="24"/>
          <w:szCs w:val="24"/>
        </w:rPr>
        <w:t>a. &gt;7 % - 3 puncte;</w:t>
      </w:r>
    </w:p>
    <w:p w14:paraId="08B692F7" w14:textId="62E1D771" w:rsidR="007A20EE" w:rsidRPr="00222AD6" w:rsidRDefault="007A20EE" w:rsidP="00F94463">
      <w:pPr>
        <w:jc w:val="both"/>
        <w:rPr>
          <w:rFonts w:asciiTheme="minorHAnsi" w:hAnsiTheme="minorHAnsi" w:cstheme="minorHAnsi"/>
          <w:sz w:val="24"/>
          <w:szCs w:val="24"/>
        </w:rPr>
      </w:pPr>
      <w:r w:rsidRPr="00222AD6">
        <w:rPr>
          <w:rFonts w:asciiTheme="minorHAnsi" w:hAnsiTheme="minorHAnsi" w:cstheme="minorHAnsi"/>
          <w:sz w:val="24"/>
          <w:szCs w:val="24"/>
        </w:rPr>
        <w:t xml:space="preserve">b. </w:t>
      </w:r>
      <w:r w:rsidR="005A5A43" w:rsidRPr="00222AD6">
        <w:rPr>
          <w:rFonts w:asciiTheme="minorHAnsi" w:hAnsiTheme="minorHAnsi" w:cstheme="minorHAnsi"/>
          <w:sz w:val="24"/>
          <w:szCs w:val="24"/>
        </w:rPr>
        <w:t xml:space="preserve">&gt;6 % - </w:t>
      </w:r>
      <w:r w:rsidR="005A5A43" w:rsidRPr="00222AD6">
        <w:rPr>
          <w:rFonts w:asciiTheme="minorHAnsi" w:hAnsiTheme="minorHAnsi" w:cstheme="minorHAnsi"/>
          <w:sz w:val="24"/>
          <w:szCs w:val="24"/>
          <w:shd w:val="clear" w:color="auto" w:fill="FFFFFF"/>
        </w:rPr>
        <w:t>≤</w:t>
      </w:r>
      <w:r w:rsidR="005A5A43" w:rsidRPr="00222AD6">
        <w:rPr>
          <w:rFonts w:asciiTheme="minorHAnsi" w:hAnsiTheme="minorHAnsi" w:cstheme="minorHAnsi"/>
          <w:sz w:val="24"/>
          <w:szCs w:val="24"/>
        </w:rPr>
        <w:t xml:space="preserve">7% </w:t>
      </w:r>
      <w:r w:rsidRPr="00222AD6">
        <w:rPr>
          <w:rFonts w:asciiTheme="minorHAnsi" w:hAnsiTheme="minorHAnsi" w:cstheme="minorHAnsi"/>
          <w:sz w:val="24"/>
          <w:szCs w:val="24"/>
        </w:rPr>
        <w:t>- 2 puncte;</w:t>
      </w:r>
    </w:p>
    <w:p w14:paraId="1347ECDC" w14:textId="320A9EB6" w:rsidR="007A20EE" w:rsidRPr="00222AD6" w:rsidRDefault="007A20EE" w:rsidP="00F94463">
      <w:pPr>
        <w:jc w:val="both"/>
        <w:rPr>
          <w:rFonts w:asciiTheme="minorHAnsi" w:hAnsiTheme="minorHAnsi" w:cstheme="minorHAnsi"/>
          <w:sz w:val="24"/>
          <w:szCs w:val="24"/>
        </w:rPr>
      </w:pPr>
      <w:r w:rsidRPr="00222AD6">
        <w:rPr>
          <w:rFonts w:asciiTheme="minorHAnsi" w:hAnsiTheme="minorHAnsi" w:cstheme="minorHAnsi"/>
          <w:sz w:val="24"/>
          <w:szCs w:val="24"/>
        </w:rPr>
        <w:t xml:space="preserve">c. </w:t>
      </w:r>
      <w:r w:rsidR="005A5A43" w:rsidRPr="00222AD6">
        <w:rPr>
          <w:rFonts w:asciiTheme="minorHAnsi" w:hAnsiTheme="minorHAnsi" w:cstheme="minorHAnsi"/>
          <w:sz w:val="24"/>
          <w:szCs w:val="24"/>
        </w:rPr>
        <w:t xml:space="preserve">&gt;5 % - </w:t>
      </w:r>
      <w:r w:rsidR="005A5A43" w:rsidRPr="00222AD6">
        <w:rPr>
          <w:rFonts w:asciiTheme="minorHAnsi" w:hAnsiTheme="minorHAnsi" w:cstheme="minorHAnsi"/>
          <w:sz w:val="24"/>
          <w:szCs w:val="24"/>
          <w:shd w:val="clear" w:color="auto" w:fill="FFFFFF"/>
        </w:rPr>
        <w:t>≤</w:t>
      </w:r>
      <w:r w:rsidR="005A5A43" w:rsidRPr="00222AD6">
        <w:rPr>
          <w:rFonts w:asciiTheme="minorHAnsi" w:hAnsiTheme="minorHAnsi" w:cstheme="minorHAnsi"/>
          <w:sz w:val="24"/>
          <w:szCs w:val="24"/>
        </w:rPr>
        <w:t xml:space="preserve">6% </w:t>
      </w:r>
      <w:r w:rsidRPr="00222AD6">
        <w:rPr>
          <w:rFonts w:asciiTheme="minorHAnsi" w:hAnsiTheme="minorHAnsi" w:cstheme="minorHAnsi"/>
          <w:sz w:val="24"/>
          <w:szCs w:val="24"/>
        </w:rPr>
        <w:t>- 1 punct;</w:t>
      </w:r>
    </w:p>
    <w:p w14:paraId="6B3D2424" w14:textId="66F829FE" w:rsidR="007A20EE" w:rsidRPr="00222AD6" w:rsidRDefault="007A20EE" w:rsidP="00F94463">
      <w:pPr>
        <w:jc w:val="both"/>
        <w:rPr>
          <w:rFonts w:asciiTheme="minorHAnsi" w:hAnsiTheme="minorHAnsi" w:cstheme="minorHAnsi"/>
          <w:sz w:val="24"/>
          <w:szCs w:val="24"/>
        </w:rPr>
      </w:pPr>
      <w:r w:rsidRPr="00222AD6">
        <w:rPr>
          <w:rFonts w:asciiTheme="minorHAnsi" w:hAnsiTheme="minorHAnsi" w:cstheme="minorHAnsi"/>
          <w:sz w:val="24"/>
          <w:szCs w:val="24"/>
        </w:rPr>
        <w:t xml:space="preserve">d. </w:t>
      </w:r>
      <w:r w:rsidR="005A5A43" w:rsidRPr="00222AD6">
        <w:rPr>
          <w:rFonts w:asciiTheme="minorHAnsi" w:hAnsiTheme="minorHAnsi" w:cstheme="minorHAnsi"/>
          <w:sz w:val="24"/>
          <w:szCs w:val="24"/>
          <w:shd w:val="clear" w:color="auto" w:fill="FFFFFF"/>
        </w:rPr>
        <w:t>≤</w:t>
      </w:r>
      <w:r w:rsidRPr="00222AD6">
        <w:rPr>
          <w:rFonts w:asciiTheme="minorHAnsi" w:hAnsiTheme="minorHAnsi" w:cstheme="minorHAnsi"/>
          <w:sz w:val="24"/>
          <w:szCs w:val="24"/>
        </w:rPr>
        <w:t>5% - 0 puncte.</w:t>
      </w:r>
    </w:p>
    <w:p w14:paraId="718569CB" w14:textId="1616D888" w:rsidR="007A20EE" w:rsidRPr="00C75636" w:rsidRDefault="007A20EE" w:rsidP="00F94463">
      <w:pPr>
        <w:jc w:val="both"/>
        <w:rPr>
          <w:rFonts w:asciiTheme="minorHAnsi" w:hAnsiTheme="minorHAnsi" w:cstheme="minorHAnsi"/>
          <w:i/>
          <w:iCs/>
          <w:sz w:val="24"/>
          <w:szCs w:val="24"/>
        </w:rPr>
      </w:pPr>
      <w:r w:rsidRPr="00C75636">
        <w:rPr>
          <w:rFonts w:asciiTheme="minorHAnsi" w:hAnsiTheme="minorHAnsi" w:cstheme="minorHAnsi"/>
          <w:i/>
          <w:iCs/>
          <w:sz w:val="24"/>
          <w:szCs w:val="24"/>
        </w:rPr>
        <w:t>Se verific</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rata rentabilităţii financiare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anul anterior depunerii cererii de finan</w:t>
      </w:r>
      <w:r w:rsidR="00400AA1" w:rsidRPr="00C75636">
        <w:rPr>
          <w:rFonts w:asciiTheme="minorHAnsi" w:hAnsiTheme="minorHAnsi" w:cstheme="minorHAnsi"/>
          <w:i/>
          <w:iCs/>
          <w:sz w:val="24"/>
          <w:szCs w:val="24"/>
        </w:rPr>
        <w:t>ț</w:t>
      </w:r>
      <w:r w:rsidRPr="00C75636">
        <w:rPr>
          <w:rFonts w:asciiTheme="minorHAnsi" w:hAnsiTheme="minorHAnsi" w:cstheme="minorHAnsi"/>
          <w:i/>
          <w:iCs/>
          <w:sz w:val="24"/>
          <w:szCs w:val="24"/>
        </w:rPr>
        <w:t>are (Anul N), care este calculat</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automat </w:t>
      </w:r>
      <w:r w:rsidR="00400AA1" w:rsidRPr="00C75636">
        <w:rPr>
          <w:rFonts w:asciiTheme="minorHAnsi" w:hAnsiTheme="minorHAnsi" w:cstheme="minorHAnsi"/>
          <w:i/>
          <w:iCs/>
          <w:sz w:val="24"/>
          <w:szCs w:val="24"/>
        </w:rPr>
        <w:t>î</w:t>
      </w:r>
      <w:r w:rsidRPr="00C75636">
        <w:rPr>
          <w:rFonts w:asciiTheme="minorHAnsi" w:hAnsiTheme="minorHAnsi" w:cstheme="minorHAnsi"/>
          <w:i/>
          <w:iCs/>
          <w:sz w:val="24"/>
          <w:szCs w:val="24"/>
        </w:rPr>
        <w:t>n macheta financiar</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w:t>
      </w:r>
    </w:p>
    <w:p w14:paraId="148417C4" w14:textId="2FE9395D" w:rsidR="007A20EE" w:rsidRPr="00C75636" w:rsidRDefault="007A20EE" w:rsidP="00F94463">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opțiuni și a punctajului aferent acesteia.</w:t>
      </w:r>
    </w:p>
    <w:p w14:paraId="593885AB" w14:textId="3BF85615" w:rsidR="00847530" w:rsidRPr="00C75636" w:rsidRDefault="00847530" w:rsidP="00F94463">
      <w:pPr>
        <w:jc w:val="both"/>
        <w:rPr>
          <w:rFonts w:asciiTheme="minorHAnsi" w:hAnsiTheme="minorHAnsi" w:cstheme="minorHAnsi"/>
          <w:b/>
          <w:bCs/>
          <w:sz w:val="24"/>
          <w:szCs w:val="24"/>
        </w:rPr>
      </w:pPr>
      <w:r w:rsidRPr="00C75636">
        <w:rPr>
          <w:rFonts w:asciiTheme="minorHAnsi" w:hAnsiTheme="minorHAnsi" w:cstheme="minorHAnsi"/>
          <w:b/>
          <w:bCs/>
          <w:sz w:val="24"/>
          <w:szCs w:val="24"/>
        </w:rPr>
        <w:t>2.3.</w:t>
      </w:r>
      <w:r w:rsidRPr="00C75636">
        <w:rPr>
          <w:rFonts w:asciiTheme="minorHAnsi" w:hAnsiTheme="minorHAnsi" w:cstheme="minorHAnsi"/>
          <w:b/>
          <w:bCs/>
          <w:sz w:val="24"/>
          <w:szCs w:val="24"/>
        </w:rPr>
        <w:tab/>
        <w:t xml:space="preserve">Contribuția solicitantului la valoarea cheltuielilor eligibile  –  </w:t>
      </w:r>
      <w:r w:rsidR="007A20EE" w:rsidRPr="00C75636">
        <w:rPr>
          <w:rFonts w:asciiTheme="minorHAnsi" w:hAnsiTheme="minorHAnsi" w:cstheme="minorHAnsi"/>
          <w:b/>
          <w:bCs/>
          <w:sz w:val="24"/>
          <w:szCs w:val="24"/>
        </w:rPr>
        <w:t>maxim 12</w:t>
      </w:r>
      <w:r w:rsidRPr="00C75636">
        <w:rPr>
          <w:rFonts w:asciiTheme="minorHAnsi" w:hAnsiTheme="minorHAnsi" w:cstheme="minorHAnsi"/>
          <w:b/>
          <w:bCs/>
          <w:sz w:val="24"/>
          <w:szCs w:val="24"/>
        </w:rPr>
        <w:t xml:space="preserve"> puncte</w:t>
      </w:r>
    </w:p>
    <w:p w14:paraId="7699A981" w14:textId="3DD75D29"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 xml:space="preserve">a. Pentru ajutorul de stat </w:t>
      </w:r>
      <w:r w:rsidR="00400AA1" w:rsidRPr="00C75636">
        <w:rPr>
          <w:rFonts w:asciiTheme="minorHAnsi" w:hAnsiTheme="minorHAnsi" w:cstheme="minorHAnsi"/>
          <w:sz w:val="24"/>
          <w:szCs w:val="24"/>
        </w:rPr>
        <w:t>ș</w:t>
      </w:r>
      <w:r w:rsidRPr="00C75636">
        <w:rPr>
          <w:rFonts w:asciiTheme="minorHAnsi" w:hAnsiTheme="minorHAnsi" w:cstheme="minorHAnsi"/>
          <w:sz w:val="24"/>
          <w:szCs w:val="24"/>
        </w:rPr>
        <w:t>i ajutorul de minimis</w:t>
      </w:r>
    </w:p>
    <w:p w14:paraId="0008AFA8" w14:textId="209349AF"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 xml:space="preserve"> i) referitor la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ia solicitantului la ajutorul de minimis - se vor acorda 4 puncte dac</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 xml:space="preserve">ia solicitantului </w:t>
      </w:r>
      <w:r w:rsidR="00400AA1" w:rsidRPr="00C75636">
        <w:rPr>
          <w:rFonts w:asciiTheme="minorHAnsi" w:hAnsiTheme="minorHAnsi" w:cstheme="minorHAnsi"/>
          <w:sz w:val="24"/>
          <w:szCs w:val="24"/>
        </w:rPr>
        <w:t>î</w:t>
      </w:r>
      <w:r w:rsidRPr="00C75636">
        <w:rPr>
          <w:rFonts w:asciiTheme="minorHAnsi" w:hAnsiTheme="minorHAnsi" w:cstheme="minorHAnsi"/>
          <w:sz w:val="24"/>
          <w:szCs w:val="24"/>
        </w:rPr>
        <w:t>n proiect (peste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ia minim</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la aceasta categorie de ajutor solicitat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 ghid) este mai mare sau egal</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cu 10%; </w:t>
      </w:r>
    </w:p>
    <w:p w14:paraId="684761D2" w14:textId="0F5681FC"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ii) referitor la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ia solicitantului la ajutorul de stat - se vor acorda 8 puncte dac</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 xml:space="preserve">ia solicitantului </w:t>
      </w:r>
      <w:r w:rsidR="00400AA1" w:rsidRPr="00C75636">
        <w:rPr>
          <w:rFonts w:asciiTheme="minorHAnsi" w:hAnsiTheme="minorHAnsi" w:cstheme="minorHAnsi"/>
          <w:sz w:val="24"/>
          <w:szCs w:val="24"/>
        </w:rPr>
        <w:t>î</w:t>
      </w:r>
      <w:r w:rsidRPr="00C75636">
        <w:rPr>
          <w:rFonts w:asciiTheme="minorHAnsi" w:hAnsiTheme="minorHAnsi" w:cstheme="minorHAnsi"/>
          <w:sz w:val="24"/>
          <w:szCs w:val="24"/>
        </w:rPr>
        <w:t>n proiect (peste contribu</w:t>
      </w:r>
      <w:r w:rsidR="00400AA1" w:rsidRPr="00C75636">
        <w:rPr>
          <w:rFonts w:asciiTheme="minorHAnsi" w:hAnsiTheme="minorHAnsi" w:cstheme="minorHAnsi"/>
          <w:sz w:val="24"/>
          <w:szCs w:val="24"/>
        </w:rPr>
        <w:t>ț</w:t>
      </w:r>
      <w:r w:rsidRPr="00C75636">
        <w:rPr>
          <w:rFonts w:asciiTheme="minorHAnsi" w:hAnsiTheme="minorHAnsi" w:cstheme="minorHAnsi"/>
          <w:sz w:val="24"/>
          <w:szCs w:val="24"/>
        </w:rPr>
        <w:t>ia minim</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la aceast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categorie de ajutor solicitat</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 ghid) este mai mare sau egal</w:t>
      </w:r>
      <w:r w:rsidR="00400AA1" w:rsidRPr="00C75636">
        <w:rPr>
          <w:rFonts w:asciiTheme="minorHAnsi" w:hAnsiTheme="minorHAnsi" w:cstheme="minorHAnsi"/>
          <w:sz w:val="24"/>
          <w:szCs w:val="24"/>
        </w:rPr>
        <w:t>ă</w:t>
      </w:r>
      <w:r w:rsidRPr="00C75636">
        <w:rPr>
          <w:rFonts w:asciiTheme="minorHAnsi" w:hAnsiTheme="minorHAnsi" w:cstheme="minorHAnsi"/>
          <w:sz w:val="24"/>
          <w:szCs w:val="24"/>
        </w:rPr>
        <w:t xml:space="preserve"> cu 10%; </w:t>
      </w:r>
    </w:p>
    <w:p w14:paraId="36CC2646" w14:textId="01FAB943"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t>ex - contributia solicitantului la ajutorul de minimis este 15% (10% minim solicitat de ghid + 5% suplimentar), rezult</w:t>
      </w:r>
      <w:r w:rsidR="00400AA1"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un punctaj de 2 puncte (5 procente contribu</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ie suplimentar</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reprezinta 50% din 10 procente pentru care s-ar acorda un total de 4 puncte - 50%*4 = 2 puncte)</w:t>
      </w:r>
    </w:p>
    <w:p w14:paraId="1893BA23" w14:textId="5C79FDB7"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t>contribu</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ia solicitantului la ajutorul de stat este 37% (30% minim solicitat de ghid + 7% suplimentar), rezult</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un punctaj de 5,6 puncte (7 procente contribu</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ie suplimentar</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reprezint</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70% din 10% pentru care s-ar acorda un total de 8 puncte - 70%*8 = 5,6 puncte)</w:t>
      </w:r>
    </w:p>
    <w:p w14:paraId="391722D8" w14:textId="6CCD77CC"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t>punctaj total = 2 +5,6 = 7,6 puncte rotunjit la 8</w:t>
      </w:r>
    </w:p>
    <w:p w14:paraId="3D6996C0" w14:textId="62E5A07E"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lastRenderedPageBreak/>
        <w:t>Punctarea subcriteriului se face prin selectarea unei singure opțiuni și a punctajului aferent acesteia (pentru optiunea a) conform mediei ponderate mai sus men</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ionate).</w:t>
      </w:r>
    </w:p>
    <w:p w14:paraId="34002B05" w14:textId="60EC2B2D" w:rsidR="00847530" w:rsidRPr="00C75636" w:rsidRDefault="00847530" w:rsidP="007A20EE">
      <w:pPr>
        <w:jc w:val="both"/>
        <w:rPr>
          <w:rFonts w:asciiTheme="minorHAnsi" w:hAnsiTheme="minorHAnsi" w:cstheme="minorHAnsi"/>
          <w:sz w:val="24"/>
          <w:szCs w:val="24"/>
        </w:rPr>
      </w:pPr>
      <w:r w:rsidRPr="00C75636">
        <w:rPr>
          <w:rFonts w:asciiTheme="minorHAnsi" w:hAnsiTheme="minorHAnsi" w:cstheme="minorHAnsi"/>
          <w:b/>
          <w:bCs/>
          <w:sz w:val="24"/>
          <w:szCs w:val="24"/>
        </w:rPr>
        <w:t>2.4.</w:t>
      </w:r>
      <w:r w:rsidRPr="00C75636">
        <w:rPr>
          <w:rFonts w:asciiTheme="minorHAnsi" w:hAnsiTheme="minorHAnsi" w:cstheme="minorHAnsi"/>
          <w:b/>
          <w:bCs/>
          <w:sz w:val="24"/>
          <w:szCs w:val="24"/>
        </w:rPr>
        <w:tab/>
        <w:t>Raportul dintre cuantumul finanțării nerambursabile solicitate și cifra de afaceri înregistrată în anul fiscal anterior depunerii cererii de finanțare</w:t>
      </w:r>
      <w:r w:rsidRPr="00C75636">
        <w:rPr>
          <w:rFonts w:asciiTheme="minorHAnsi" w:hAnsiTheme="minorHAnsi" w:cstheme="minorHAnsi"/>
          <w:sz w:val="24"/>
          <w:szCs w:val="24"/>
        </w:rPr>
        <w:t xml:space="preserve"> –  </w:t>
      </w:r>
      <w:r w:rsidR="007A20EE" w:rsidRPr="00C75636">
        <w:rPr>
          <w:rFonts w:asciiTheme="minorHAnsi" w:hAnsiTheme="minorHAnsi" w:cstheme="minorHAnsi"/>
          <w:sz w:val="24"/>
          <w:szCs w:val="24"/>
        </w:rPr>
        <w:t>6</w:t>
      </w:r>
      <w:r w:rsidRPr="00C75636">
        <w:rPr>
          <w:rFonts w:asciiTheme="minorHAnsi" w:hAnsiTheme="minorHAnsi" w:cstheme="minorHAnsi"/>
          <w:sz w:val="24"/>
          <w:szCs w:val="24"/>
        </w:rPr>
        <w:t xml:space="preserve"> puncte</w:t>
      </w:r>
    </w:p>
    <w:p w14:paraId="126D9903" w14:textId="3898B7A6" w:rsidR="00847530" w:rsidRPr="00C75636" w:rsidRDefault="007A20EE" w:rsidP="00F94463">
      <w:pPr>
        <w:jc w:val="both"/>
        <w:rPr>
          <w:rFonts w:asciiTheme="minorHAnsi" w:hAnsiTheme="minorHAnsi" w:cstheme="minorHAnsi"/>
          <w:sz w:val="24"/>
          <w:szCs w:val="24"/>
        </w:rPr>
      </w:pPr>
      <w:r w:rsidRPr="00C75636">
        <w:rPr>
          <w:rFonts w:asciiTheme="minorHAnsi" w:hAnsiTheme="minorHAnsi" w:cstheme="minorHAnsi"/>
          <w:sz w:val="24"/>
          <w:szCs w:val="24"/>
        </w:rPr>
        <w:t>a. &lt;= 0,50 – 6 puncte;</w:t>
      </w:r>
    </w:p>
    <w:p w14:paraId="55CA2E19" w14:textId="1C8EA523" w:rsidR="007A20EE" w:rsidRPr="00C75636" w:rsidRDefault="007A20EE" w:rsidP="00F94463">
      <w:pPr>
        <w:jc w:val="both"/>
        <w:rPr>
          <w:rFonts w:asciiTheme="minorHAnsi" w:hAnsiTheme="minorHAnsi" w:cstheme="minorHAnsi"/>
          <w:sz w:val="24"/>
          <w:szCs w:val="24"/>
        </w:rPr>
      </w:pPr>
      <w:r w:rsidRPr="00C75636">
        <w:rPr>
          <w:rFonts w:asciiTheme="minorHAnsi" w:hAnsiTheme="minorHAnsi" w:cstheme="minorHAnsi"/>
          <w:sz w:val="24"/>
          <w:szCs w:val="24"/>
        </w:rPr>
        <w:t>b. &gt;0,50 și &lt;=1,00 – 5 puncte;</w:t>
      </w:r>
    </w:p>
    <w:p w14:paraId="1A74926F" w14:textId="56989039" w:rsidR="00847530"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c. &gt;1,00 și &lt;=1,50 – 4 puncte;</w:t>
      </w:r>
    </w:p>
    <w:p w14:paraId="35E1B393" w14:textId="0869D54A"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d. &gt;1,50 și &lt;=2,00 – 3 puncte;</w:t>
      </w:r>
    </w:p>
    <w:p w14:paraId="5F2836D2" w14:textId="3E6DCA32"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e. &gt;2,00 și &lt;=2,50  - 2 puncte;</w:t>
      </w:r>
    </w:p>
    <w:p w14:paraId="14F2BEE0" w14:textId="086D35C6"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f. &gt;2,50 și &lt;=3,00   - 1 punct;</w:t>
      </w:r>
    </w:p>
    <w:p w14:paraId="60B49E3B" w14:textId="468FCA4D" w:rsidR="007A20EE" w:rsidRPr="00C75636" w:rsidRDefault="007A20EE" w:rsidP="007A20EE">
      <w:pPr>
        <w:jc w:val="both"/>
        <w:rPr>
          <w:rFonts w:asciiTheme="minorHAnsi" w:hAnsiTheme="minorHAnsi" w:cstheme="minorHAnsi"/>
          <w:sz w:val="24"/>
          <w:szCs w:val="24"/>
        </w:rPr>
      </w:pPr>
      <w:r w:rsidRPr="00C75636">
        <w:rPr>
          <w:rFonts w:asciiTheme="minorHAnsi" w:hAnsiTheme="minorHAnsi" w:cstheme="minorHAnsi"/>
          <w:sz w:val="24"/>
          <w:szCs w:val="24"/>
        </w:rPr>
        <w:t>g. &gt; 3,00 – 0 puncte;</w:t>
      </w:r>
    </w:p>
    <w:p w14:paraId="1550C4B1" w14:textId="3B110E1A"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op</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iuni și a punctajului aferent acesteia.</w:t>
      </w:r>
    </w:p>
    <w:p w14:paraId="53A19716" w14:textId="54A335D0" w:rsidR="00847530" w:rsidRPr="00C75636" w:rsidRDefault="00847530" w:rsidP="00F94463">
      <w:pPr>
        <w:rPr>
          <w:rFonts w:asciiTheme="minorHAnsi" w:hAnsiTheme="minorHAnsi" w:cstheme="minorHAnsi"/>
          <w:b/>
          <w:bCs/>
          <w:sz w:val="24"/>
          <w:szCs w:val="24"/>
        </w:rPr>
      </w:pPr>
      <w:r w:rsidRPr="00C75636">
        <w:rPr>
          <w:rFonts w:asciiTheme="minorHAnsi" w:hAnsiTheme="minorHAnsi" w:cstheme="minorHAnsi"/>
          <w:b/>
          <w:bCs/>
          <w:sz w:val="24"/>
          <w:szCs w:val="24"/>
        </w:rPr>
        <w:t>3.</w:t>
      </w:r>
      <w:r w:rsidRPr="00C75636">
        <w:rPr>
          <w:rFonts w:asciiTheme="minorHAnsi" w:hAnsiTheme="minorHAnsi" w:cstheme="minorHAnsi"/>
          <w:b/>
          <w:bCs/>
          <w:sz w:val="24"/>
          <w:szCs w:val="24"/>
        </w:rPr>
        <w:tab/>
      </w:r>
      <w:r w:rsidR="00F47D7D" w:rsidRPr="00C75636">
        <w:rPr>
          <w:rFonts w:asciiTheme="minorHAnsi" w:hAnsiTheme="minorHAnsi" w:cstheme="minorHAnsi"/>
          <w:b/>
          <w:bCs/>
          <w:sz w:val="24"/>
          <w:szCs w:val="24"/>
        </w:rPr>
        <w:t>Sustenabilitatea investi</w:t>
      </w:r>
      <w:r w:rsidR="007A011D" w:rsidRPr="00C75636">
        <w:rPr>
          <w:rFonts w:asciiTheme="minorHAnsi" w:hAnsiTheme="minorHAnsi" w:cstheme="minorHAnsi"/>
          <w:b/>
          <w:bCs/>
          <w:sz w:val="24"/>
          <w:szCs w:val="24"/>
        </w:rPr>
        <w:t>ț</w:t>
      </w:r>
      <w:r w:rsidR="00F47D7D" w:rsidRPr="00C75636">
        <w:rPr>
          <w:rFonts w:asciiTheme="minorHAnsi" w:hAnsiTheme="minorHAnsi" w:cstheme="minorHAnsi"/>
          <w:b/>
          <w:bCs/>
          <w:sz w:val="24"/>
          <w:szCs w:val="24"/>
        </w:rPr>
        <w:t xml:space="preserve">iei  </w:t>
      </w:r>
      <w:r w:rsidRPr="00C75636">
        <w:rPr>
          <w:rFonts w:asciiTheme="minorHAnsi" w:hAnsiTheme="minorHAnsi" w:cstheme="minorHAnsi"/>
          <w:b/>
          <w:bCs/>
          <w:sz w:val="24"/>
          <w:szCs w:val="24"/>
        </w:rPr>
        <w:t xml:space="preserve">–  </w:t>
      </w:r>
      <w:r w:rsidR="007A20EE" w:rsidRPr="00C75636">
        <w:rPr>
          <w:rFonts w:asciiTheme="minorHAnsi" w:hAnsiTheme="minorHAnsi" w:cstheme="minorHAnsi"/>
          <w:b/>
          <w:bCs/>
          <w:sz w:val="24"/>
          <w:szCs w:val="24"/>
        </w:rPr>
        <w:t>6</w:t>
      </w:r>
      <w:r w:rsidRPr="00C75636">
        <w:rPr>
          <w:rFonts w:asciiTheme="minorHAnsi" w:hAnsiTheme="minorHAnsi" w:cstheme="minorHAnsi"/>
          <w:b/>
          <w:bCs/>
          <w:sz w:val="24"/>
          <w:szCs w:val="24"/>
        </w:rPr>
        <w:t xml:space="preserve"> puncte</w:t>
      </w:r>
    </w:p>
    <w:p w14:paraId="792E02A0" w14:textId="04A2F504" w:rsidR="00847530" w:rsidRPr="00222AD6" w:rsidRDefault="00847530" w:rsidP="00F94463">
      <w:pPr>
        <w:rPr>
          <w:rFonts w:asciiTheme="minorHAnsi" w:hAnsiTheme="minorHAnsi" w:cstheme="minorHAnsi"/>
          <w:sz w:val="24"/>
          <w:szCs w:val="24"/>
        </w:rPr>
      </w:pPr>
      <w:r w:rsidRPr="00222AD6">
        <w:rPr>
          <w:rFonts w:asciiTheme="minorHAnsi" w:hAnsiTheme="minorHAnsi" w:cstheme="minorHAnsi"/>
          <w:b/>
          <w:bCs/>
          <w:sz w:val="24"/>
          <w:szCs w:val="24"/>
        </w:rPr>
        <w:t>3.1.</w:t>
      </w:r>
      <w:r w:rsidRPr="00222AD6">
        <w:rPr>
          <w:rFonts w:asciiTheme="minorHAnsi" w:hAnsiTheme="minorHAnsi" w:cstheme="minorHAnsi"/>
          <w:b/>
          <w:bCs/>
          <w:sz w:val="24"/>
          <w:szCs w:val="24"/>
        </w:rPr>
        <w:tab/>
        <w:t>Rata internă de rentabilitate a investiției (RIRF/C)</w:t>
      </w:r>
      <w:r w:rsidRPr="00222AD6">
        <w:rPr>
          <w:rFonts w:asciiTheme="minorHAnsi" w:hAnsiTheme="minorHAnsi" w:cstheme="minorHAnsi"/>
          <w:sz w:val="24"/>
          <w:szCs w:val="24"/>
        </w:rPr>
        <w:t xml:space="preserve"> –  </w:t>
      </w:r>
      <w:r w:rsidR="007A20EE" w:rsidRPr="00222AD6">
        <w:rPr>
          <w:rFonts w:asciiTheme="minorHAnsi" w:hAnsiTheme="minorHAnsi" w:cstheme="minorHAnsi"/>
          <w:sz w:val="24"/>
          <w:szCs w:val="24"/>
        </w:rPr>
        <w:t>3</w:t>
      </w:r>
      <w:r w:rsidRPr="00222AD6">
        <w:rPr>
          <w:rFonts w:asciiTheme="minorHAnsi" w:hAnsiTheme="minorHAnsi" w:cstheme="minorHAnsi"/>
          <w:sz w:val="24"/>
          <w:szCs w:val="24"/>
        </w:rPr>
        <w:t xml:space="preserve"> puncte</w:t>
      </w:r>
    </w:p>
    <w:p w14:paraId="797BF48E" w14:textId="14C9B7F0" w:rsidR="007A20EE" w:rsidRPr="00222AD6" w:rsidRDefault="007A20EE" w:rsidP="00F94463">
      <w:pPr>
        <w:rPr>
          <w:rFonts w:asciiTheme="minorHAnsi" w:hAnsiTheme="minorHAnsi" w:cstheme="minorHAnsi"/>
          <w:sz w:val="24"/>
          <w:szCs w:val="24"/>
        </w:rPr>
      </w:pPr>
      <w:r w:rsidRPr="00222AD6">
        <w:rPr>
          <w:rFonts w:asciiTheme="minorHAnsi" w:hAnsiTheme="minorHAnsi" w:cstheme="minorHAnsi"/>
          <w:sz w:val="24"/>
          <w:szCs w:val="24"/>
        </w:rPr>
        <w:t>a. &lt;=3% - 3 puncte;</w:t>
      </w:r>
    </w:p>
    <w:p w14:paraId="19A23C12" w14:textId="2E766579" w:rsidR="007A20EE" w:rsidRPr="00222AD6" w:rsidRDefault="007A20EE" w:rsidP="00F94463">
      <w:pPr>
        <w:rPr>
          <w:rFonts w:asciiTheme="minorHAnsi" w:hAnsiTheme="minorHAnsi" w:cstheme="minorHAnsi"/>
          <w:sz w:val="24"/>
          <w:szCs w:val="24"/>
        </w:rPr>
      </w:pPr>
      <w:r w:rsidRPr="00222AD6">
        <w:rPr>
          <w:rFonts w:asciiTheme="minorHAnsi" w:hAnsiTheme="minorHAnsi" w:cstheme="minorHAnsi"/>
          <w:sz w:val="24"/>
          <w:szCs w:val="24"/>
        </w:rPr>
        <w:t xml:space="preserve">b. &gt;3 % - </w:t>
      </w:r>
      <w:r w:rsidR="005A5A43" w:rsidRPr="00222AD6">
        <w:rPr>
          <w:rFonts w:asciiTheme="minorHAnsi" w:hAnsiTheme="minorHAnsi" w:cstheme="minorHAnsi"/>
          <w:sz w:val="24"/>
          <w:szCs w:val="24"/>
          <w:shd w:val="clear" w:color="auto" w:fill="FFFFFF"/>
        </w:rPr>
        <w:t>≤</w:t>
      </w:r>
      <w:r w:rsidR="005A5A43" w:rsidRPr="00222AD6">
        <w:rPr>
          <w:rFonts w:asciiTheme="minorHAnsi" w:hAnsiTheme="minorHAnsi" w:cstheme="minorHAnsi"/>
          <w:sz w:val="24"/>
          <w:szCs w:val="24"/>
        </w:rPr>
        <w:t>4</w:t>
      </w:r>
      <w:r w:rsidRPr="00222AD6">
        <w:rPr>
          <w:rFonts w:asciiTheme="minorHAnsi" w:hAnsiTheme="minorHAnsi" w:cstheme="minorHAnsi"/>
          <w:sz w:val="24"/>
          <w:szCs w:val="24"/>
        </w:rPr>
        <w:t>% - 2 puncte;</w:t>
      </w:r>
    </w:p>
    <w:p w14:paraId="5D86C77D" w14:textId="13A551D1" w:rsidR="007A20EE" w:rsidRPr="00222AD6" w:rsidRDefault="007A20EE" w:rsidP="00F94463">
      <w:pPr>
        <w:rPr>
          <w:rFonts w:asciiTheme="minorHAnsi" w:hAnsiTheme="minorHAnsi" w:cstheme="minorHAnsi"/>
          <w:sz w:val="24"/>
          <w:szCs w:val="24"/>
        </w:rPr>
      </w:pPr>
      <w:r w:rsidRPr="00222AD6">
        <w:rPr>
          <w:rFonts w:asciiTheme="minorHAnsi" w:hAnsiTheme="minorHAnsi" w:cstheme="minorHAnsi"/>
          <w:sz w:val="24"/>
          <w:szCs w:val="24"/>
        </w:rPr>
        <w:t xml:space="preserve">c. </w:t>
      </w:r>
      <w:r w:rsidR="005A5A43" w:rsidRPr="00222AD6">
        <w:rPr>
          <w:rFonts w:asciiTheme="minorHAnsi" w:hAnsiTheme="minorHAnsi" w:cstheme="minorHAnsi"/>
          <w:sz w:val="24"/>
          <w:szCs w:val="24"/>
        </w:rPr>
        <w:t xml:space="preserve">&gt;4 % - </w:t>
      </w:r>
      <w:r w:rsidR="005A5A43" w:rsidRPr="00222AD6">
        <w:rPr>
          <w:rFonts w:asciiTheme="minorHAnsi" w:hAnsiTheme="minorHAnsi" w:cstheme="minorHAnsi"/>
          <w:sz w:val="24"/>
          <w:szCs w:val="24"/>
          <w:shd w:val="clear" w:color="auto" w:fill="FFFFFF"/>
        </w:rPr>
        <w:t>≤</w:t>
      </w:r>
      <w:r w:rsidR="005A5A43" w:rsidRPr="00222AD6">
        <w:rPr>
          <w:rFonts w:asciiTheme="minorHAnsi" w:hAnsiTheme="minorHAnsi" w:cstheme="minorHAnsi"/>
          <w:sz w:val="24"/>
          <w:szCs w:val="24"/>
        </w:rPr>
        <w:t>5%</w:t>
      </w:r>
      <w:r w:rsidRPr="00222AD6">
        <w:rPr>
          <w:rFonts w:asciiTheme="minorHAnsi" w:hAnsiTheme="minorHAnsi" w:cstheme="minorHAnsi"/>
          <w:sz w:val="24"/>
          <w:szCs w:val="24"/>
        </w:rPr>
        <w:t xml:space="preserve"> - 1 punct;</w:t>
      </w:r>
    </w:p>
    <w:p w14:paraId="33E5BCDF" w14:textId="47703C67" w:rsidR="007A20EE" w:rsidRPr="00222AD6" w:rsidRDefault="007A20EE" w:rsidP="00F94463">
      <w:pPr>
        <w:rPr>
          <w:rFonts w:asciiTheme="minorHAnsi" w:hAnsiTheme="minorHAnsi" w:cstheme="minorHAnsi"/>
          <w:sz w:val="24"/>
          <w:szCs w:val="24"/>
        </w:rPr>
      </w:pPr>
      <w:r w:rsidRPr="00222AD6">
        <w:rPr>
          <w:rFonts w:asciiTheme="minorHAnsi" w:hAnsiTheme="minorHAnsi" w:cstheme="minorHAnsi"/>
          <w:sz w:val="24"/>
          <w:szCs w:val="24"/>
        </w:rPr>
        <w:t>d. &gt;5% - 0 puncte.</w:t>
      </w:r>
    </w:p>
    <w:p w14:paraId="37CA23B8" w14:textId="735F95CB" w:rsidR="007A20EE" w:rsidRPr="00C75636" w:rsidRDefault="007A20EE" w:rsidP="007A20EE">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ipoteze și a punctajului aferent acesteia.</w:t>
      </w:r>
    </w:p>
    <w:p w14:paraId="101562A4" w14:textId="723A9A75" w:rsidR="00847530" w:rsidRPr="00C75636" w:rsidRDefault="00847530" w:rsidP="000549C9">
      <w:pPr>
        <w:rPr>
          <w:rFonts w:asciiTheme="minorHAnsi" w:hAnsiTheme="minorHAnsi" w:cstheme="minorHAnsi"/>
          <w:sz w:val="24"/>
          <w:szCs w:val="24"/>
        </w:rPr>
      </w:pPr>
      <w:r w:rsidRPr="00C75636">
        <w:rPr>
          <w:rFonts w:asciiTheme="minorHAnsi" w:hAnsiTheme="minorHAnsi" w:cstheme="minorHAnsi"/>
          <w:b/>
          <w:bCs/>
          <w:sz w:val="24"/>
          <w:szCs w:val="24"/>
        </w:rPr>
        <w:t>3.2.</w:t>
      </w:r>
      <w:r w:rsidRPr="00C75636">
        <w:rPr>
          <w:rFonts w:asciiTheme="minorHAnsi" w:hAnsiTheme="minorHAnsi" w:cstheme="minorHAnsi"/>
          <w:b/>
          <w:bCs/>
          <w:sz w:val="24"/>
          <w:szCs w:val="24"/>
        </w:rPr>
        <w:tab/>
        <w:t>Fluxul net de numerar (sustenabilitate investi</w:t>
      </w:r>
      <w:r w:rsidR="007A20EE" w:rsidRPr="00C75636">
        <w:rPr>
          <w:rFonts w:asciiTheme="minorHAnsi" w:hAnsiTheme="minorHAnsi" w:cstheme="minorHAnsi"/>
          <w:b/>
          <w:bCs/>
          <w:sz w:val="24"/>
          <w:szCs w:val="24"/>
        </w:rPr>
        <w:t>ț</w:t>
      </w:r>
      <w:r w:rsidRPr="00C75636">
        <w:rPr>
          <w:rFonts w:asciiTheme="minorHAnsi" w:hAnsiTheme="minorHAnsi" w:cstheme="minorHAnsi"/>
          <w:b/>
          <w:bCs/>
          <w:sz w:val="24"/>
          <w:szCs w:val="24"/>
        </w:rPr>
        <w:t xml:space="preserve">ie) </w:t>
      </w:r>
      <w:r w:rsidRPr="00C75636">
        <w:rPr>
          <w:rFonts w:asciiTheme="minorHAnsi" w:hAnsiTheme="minorHAnsi" w:cstheme="minorHAnsi"/>
          <w:sz w:val="24"/>
          <w:szCs w:val="24"/>
        </w:rPr>
        <w:t xml:space="preserve">–  </w:t>
      </w:r>
      <w:r w:rsidR="007A20EE" w:rsidRPr="00C75636">
        <w:rPr>
          <w:rFonts w:asciiTheme="minorHAnsi" w:hAnsiTheme="minorHAnsi" w:cstheme="minorHAnsi"/>
          <w:sz w:val="24"/>
          <w:szCs w:val="24"/>
        </w:rPr>
        <w:t>3</w:t>
      </w:r>
      <w:r w:rsidRPr="00C75636">
        <w:rPr>
          <w:rFonts w:asciiTheme="minorHAnsi" w:hAnsiTheme="minorHAnsi" w:cstheme="minorHAnsi"/>
          <w:sz w:val="24"/>
          <w:szCs w:val="24"/>
        </w:rPr>
        <w:t xml:space="preserve"> puncte</w:t>
      </w:r>
    </w:p>
    <w:p w14:paraId="42844412" w14:textId="04A59C79"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a. Fluxul de numerar net este pozitiv pe toată durata de analiză a investiţiei – 3 puncte;</w:t>
      </w:r>
    </w:p>
    <w:p w14:paraId="607077D7" w14:textId="08D0C5F0"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b. Fluxul de numerar net cumulat prezintă valori negative pe perioada de analiză – 0 puncte.</w:t>
      </w:r>
    </w:p>
    <w:p w14:paraId="4C463478" w14:textId="014A007F"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Se acordă punctaj în situa</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 xml:space="preserve">ia </w:t>
      </w:r>
      <w:r w:rsidR="007A011D" w:rsidRPr="00C75636">
        <w:rPr>
          <w:rFonts w:asciiTheme="minorHAnsi" w:hAnsiTheme="minorHAnsi" w:cstheme="minorHAnsi"/>
          <w:i/>
          <w:iCs/>
          <w:sz w:val="24"/>
          <w:szCs w:val="24"/>
        </w:rPr>
        <w:t>î</w:t>
      </w:r>
      <w:r w:rsidRPr="00C75636">
        <w:rPr>
          <w:rFonts w:asciiTheme="minorHAnsi" w:hAnsiTheme="minorHAnsi" w:cstheme="minorHAnsi"/>
          <w:i/>
          <w:iCs/>
          <w:sz w:val="24"/>
          <w:szCs w:val="24"/>
        </w:rPr>
        <w:t>n care fluxul de numerar net cumulat al IMM-ului este pozitiv pe intreaga perioad</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 xml:space="preserve"> de estimare conform informa</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iilor din macheta financiar</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w:t>
      </w:r>
    </w:p>
    <w:p w14:paraId="1F64F25F" w14:textId="5737B90B"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Punctarea subcriteriului se face prin selectarea unei singure ipoteze și a punctajului aferent acesteia.</w:t>
      </w:r>
    </w:p>
    <w:p w14:paraId="33566767" w14:textId="55FB932F" w:rsidR="00847530" w:rsidRPr="00C75636" w:rsidRDefault="00847530" w:rsidP="000549C9">
      <w:pPr>
        <w:jc w:val="both"/>
        <w:rPr>
          <w:rFonts w:asciiTheme="minorHAnsi" w:hAnsiTheme="minorHAnsi" w:cstheme="minorHAnsi"/>
          <w:b/>
          <w:bCs/>
          <w:sz w:val="24"/>
          <w:szCs w:val="24"/>
        </w:rPr>
      </w:pPr>
      <w:r w:rsidRPr="00C75636">
        <w:rPr>
          <w:rFonts w:asciiTheme="minorHAnsi" w:hAnsiTheme="minorHAnsi" w:cstheme="minorHAnsi"/>
          <w:b/>
          <w:bCs/>
          <w:sz w:val="24"/>
          <w:szCs w:val="24"/>
        </w:rPr>
        <w:t>4.</w:t>
      </w:r>
      <w:r w:rsidRPr="00C75636">
        <w:rPr>
          <w:rFonts w:asciiTheme="minorHAnsi" w:hAnsiTheme="minorHAnsi" w:cstheme="minorHAnsi"/>
          <w:b/>
          <w:bCs/>
          <w:sz w:val="24"/>
          <w:szCs w:val="24"/>
        </w:rPr>
        <w:tab/>
      </w:r>
      <w:r w:rsidR="00F47D7D" w:rsidRPr="00C75636">
        <w:rPr>
          <w:rFonts w:asciiTheme="minorHAnsi" w:hAnsiTheme="minorHAnsi" w:cstheme="minorHAnsi"/>
          <w:b/>
          <w:bCs/>
          <w:sz w:val="24"/>
          <w:szCs w:val="24"/>
        </w:rPr>
        <w:t>Contribu</w:t>
      </w:r>
      <w:r w:rsidR="00F54433" w:rsidRPr="00C75636">
        <w:rPr>
          <w:rFonts w:asciiTheme="minorHAnsi" w:hAnsiTheme="minorHAnsi" w:cstheme="minorHAnsi"/>
          <w:b/>
          <w:bCs/>
          <w:sz w:val="24"/>
          <w:szCs w:val="24"/>
        </w:rPr>
        <w:t>ț</w:t>
      </w:r>
      <w:r w:rsidR="00F47D7D" w:rsidRPr="00C75636">
        <w:rPr>
          <w:rFonts w:asciiTheme="minorHAnsi" w:hAnsiTheme="minorHAnsi" w:cstheme="minorHAnsi"/>
          <w:b/>
          <w:bCs/>
          <w:sz w:val="24"/>
          <w:szCs w:val="24"/>
        </w:rPr>
        <w:t>ia la tranzi</w:t>
      </w:r>
      <w:r w:rsidR="00F54433" w:rsidRPr="00C75636">
        <w:rPr>
          <w:rFonts w:asciiTheme="minorHAnsi" w:hAnsiTheme="minorHAnsi" w:cstheme="minorHAnsi"/>
          <w:b/>
          <w:bCs/>
          <w:sz w:val="24"/>
          <w:szCs w:val="24"/>
        </w:rPr>
        <w:t>ț</w:t>
      </w:r>
      <w:r w:rsidR="00F47D7D" w:rsidRPr="00C75636">
        <w:rPr>
          <w:rFonts w:asciiTheme="minorHAnsi" w:hAnsiTheme="minorHAnsi" w:cstheme="minorHAnsi"/>
          <w:b/>
          <w:bCs/>
          <w:sz w:val="24"/>
          <w:szCs w:val="24"/>
        </w:rPr>
        <w:t xml:space="preserve">ia verde </w:t>
      </w:r>
      <w:r w:rsidR="00025B29" w:rsidRPr="00C75636">
        <w:rPr>
          <w:rFonts w:asciiTheme="minorHAnsi" w:hAnsiTheme="minorHAnsi" w:cstheme="minorHAnsi"/>
          <w:b/>
          <w:bCs/>
          <w:sz w:val="24"/>
          <w:szCs w:val="24"/>
        </w:rPr>
        <w:t>și la temele orizontale</w:t>
      </w:r>
      <w:r w:rsidR="000549C9" w:rsidRPr="00C75636">
        <w:rPr>
          <w:rFonts w:asciiTheme="minorHAnsi" w:hAnsiTheme="minorHAnsi" w:cstheme="minorHAnsi"/>
          <w:b/>
          <w:bCs/>
          <w:sz w:val="24"/>
          <w:szCs w:val="24"/>
        </w:rPr>
        <w:t xml:space="preserve"> (suplimentar față de minimul legislativ</w:t>
      </w:r>
      <w:r w:rsidR="00025B29" w:rsidRPr="00C75636">
        <w:rPr>
          <w:rFonts w:asciiTheme="minorHAnsi" w:hAnsiTheme="minorHAnsi" w:cstheme="minorHAnsi"/>
          <w:b/>
          <w:bCs/>
          <w:sz w:val="24"/>
          <w:szCs w:val="24"/>
        </w:rPr>
        <w:t xml:space="preserve"> </w:t>
      </w:r>
      <w:r w:rsidRPr="00C75636">
        <w:rPr>
          <w:rFonts w:asciiTheme="minorHAnsi" w:hAnsiTheme="minorHAnsi" w:cstheme="minorHAnsi"/>
          <w:b/>
          <w:bCs/>
          <w:sz w:val="24"/>
          <w:szCs w:val="24"/>
        </w:rPr>
        <w:t xml:space="preserve">– </w:t>
      </w:r>
      <w:r w:rsidR="000549C9" w:rsidRPr="00C75636">
        <w:rPr>
          <w:rFonts w:asciiTheme="minorHAnsi" w:hAnsiTheme="minorHAnsi" w:cstheme="minorHAnsi"/>
          <w:b/>
          <w:bCs/>
          <w:sz w:val="24"/>
          <w:szCs w:val="24"/>
        </w:rPr>
        <w:t xml:space="preserve">maxim </w:t>
      </w:r>
      <w:r w:rsidR="00025B29" w:rsidRPr="00C75636">
        <w:rPr>
          <w:rFonts w:asciiTheme="minorHAnsi" w:hAnsiTheme="minorHAnsi" w:cstheme="minorHAnsi"/>
          <w:b/>
          <w:bCs/>
          <w:sz w:val="24"/>
          <w:szCs w:val="24"/>
        </w:rPr>
        <w:t>1</w:t>
      </w:r>
      <w:r w:rsidR="000549C9" w:rsidRPr="00C75636">
        <w:rPr>
          <w:rFonts w:asciiTheme="minorHAnsi" w:hAnsiTheme="minorHAnsi" w:cstheme="minorHAnsi"/>
          <w:b/>
          <w:bCs/>
          <w:sz w:val="24"/>
          <w:szCs w:val="24"/>
        </w:rPr>
        <w:t>2</w:t>
      </w:r>
      <w:r w:rsidRPr="00C75636">
        <w:rPr>
          <w:rFonts w:asciiTheme="minorHAnsi" w:hAnsiTheme="minorHAnsi" w:cstheme="minorHAnsi"/>
          <w:b/>
          <w:bCs/>
          <w:sz w:val="24"/>
          <w:szCs w:val="24"/>
        </w:rPr>
        <w:t xml:space="preserve"> puncte</w:t>
      </w:r>
    </w:p>
    <w:p w14:paraId="67CA27E4" w14:textId="17A7262C" w:rsidR="00F54433"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a. Investi</w:t>
      </w:r>
      <w:r w:rsidR="007A011D" w:rsidRPr="00C75636">
        <w:rPr>
          <w:rFonts w:asciiTheme="minorHAnsi" w:hAnsiTheme="minorHAnsi" w:cstheme="minorHAnsi"/>
          <w:sz w:val="24"/>
          <w:szCs w:val="24"/>
        </w:rPr>
        <w:t>ț</w:t>
      </w:r>
      <w:r w:rsidRPr="00C75636">
        <w:rPr>
          <w:rFonts w:asciiTheme="minorHAnsi" w:hAnsiTheme="minorHAnsi" w:cstheme="minorHAnsi"/>
          <w:sz w:val="24"/>
          <w:szCs w:val="24"/>
        </w:rPr>
        <w:t>ia include m</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suri care vizeaz</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xml:space="preserve"> economia circulară – 3 puncte;</w:t>
      </w:r>
    </w:p>
    <w:p w14:paraId="1FE2D5C1" w14:textId="2D4025AB"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b. Investi</w:t>
      </w:r>
      <w:r w:rsidR="007A011D" w:rsidRPr="00C75636">
        <w:rPr>
          <w:rFonts w:asciiTheme="minorHAnsi" w:hAnsiTheme="minorHAnsi" w:cstheme="minorHAnsi"/>
          <w:sz w:val="24"/>
          <w:szCs w:val="24"/>
        </w:rPr>
        <w:t>ț</w:t>
      </w:r>
      <w:r w:rsidRPr="00C75636">
        <w:rPr>
          <w:rFonts w:asciiTheme="minorHAnsi" w:hAnsiTheme="minorHAnsi" w:cstheme="minorHAnsi"/>
          <w:sz w:val="24"/>
          <w:szCs w:val="24"/>
        </w:rPr>
        <w:t>ia include m</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xml:space="preserve">suri de </w:t>
      </w:r>
      <w:r w:rsidR="007A011D" w:rsidRPr="00C75636">
        <w:rPr>
          <w:rFonts w:asciiTheme="minorHAnsi" w:hAnsiTheme="minorHAnsi" w:cstheme="minorHAnsi"/>
          <w:sz w:val="24"/>
          <w:szCs w:val="24"/>
        </w:rPr>
        <w:t>î</w:t>
      </w:r>
      <w:r w:rsidRPr="00C75636">
        <w:rPr>
          <w:rFonts w:asciiTheme="minorHAnsi" w:hAnsiTheme="minorHAnsi" w:cstheme="minorHAnsi"/>
          <w:sz w:val="24"/>
          <w:szCs w:val="24"/>
        </w:rPr>
        <w:t>mbun</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t</w:t>
      </w:r>
      <w:r w:rsidR="007A011D" w:rsidRPr="00C75636">
        <w:rPr>
          <w:rFonts w:asciiTheme="minorHAnsi" w:hAnsiTheme="minorHAnsi" w:cstheme="minorHAnsi"/>
          <w:sz w:val="24"/>
          <w:szCs w:val="24"/>
        </w:rPr>
        <w:t>ăț</w:t>
      </w:r>
      <w:r w:rsidRPr="00C75636">
        <w:rPr>
          <w:rFonts w:asciiTheme="minorHAnsi" w:hAnsiTheme="minorHAnsi" w:cstheme="minorHAnsi"/>
          <w:sz w:val="24"/>
          <w:szCs w:val="24"/>
        </w:rPr>
        <w:t>ire a calit</w:t>
      </w:r>
      <w:r w:rsidR="007A011D" w:rsidRPr="00C75636">
        <w:rPr>
          <w:rFonts w:asciiTheme="minorHAnsi" w:hAnsiTheme="minorHAnsi" w:cstheme="minorHAnsi"/>
          <w:sz w:val="24"/>
          <w:szCs w:val="24"/>
        </w:rPr>
        <w:t>ăț</w:t>
      </w:r>
      <w:r w:rsidRPr="00C75636">
        <w:rPr>
          <w:rFonts w:asciiTheme="minorHAnsi" w:hAnsiTheme="minorHAnsi" w:cstheme="minorHAnsi"/>
          <w:sz w:val="24"/>
          <w:szCs w:val="24"/>
        </w:rPr>
        <w:t xml:space="preserve">ii mediului </w:t>
      </w:r>
      <w:r w:rsidR="007A011D" w:rsidRPr="00C75636">
        <w:rPr>
          <w:rFonts w:asciiTheme="minorHAnsi" w:hAnsiTheme="minorHAnsi" w:cstheme="minorHAnsi"/>
          <w:sz w:val="24"/>
          <w:szCs w:val="24"/>
        </w:rPr>
        <w:t>î</w:t>
      </w:r>
      <w:r w:rsidRPr="00C75636">
        <w:rPr>
          <w:rFonts w:asciiTheme="minorHAnsi" w:hAnsiTheme="minorHAnsi" w:cstheme="minorHAnsi"/>
          <w:sz w:val="24"/>
          <w:szCs w:val="24"/>
        </w:rPr>
        <w:t>nconjur</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tor si de crestere a eficien</w:t>
      </w:r>
      <w:r w:rsidR="007A011D" w:rsidRPr="00C75636">
        <w:rPr>
          <w:rFonts w:asciiTheme="minorHAnsi" w:hAnsiTheme="minorHAnsi" w:cstheme="minorHAnsi"/>
          <w:sz w:val="24"/>
          <w:szCs w:val="24"/>
        </w:rPr>
        <w:t>ț</w:t>
      </w:r>
      <w:r w:rsidRPr="00C75636">
        <w:rPr>
          <w:rFonts w:asciiTheme="minorHAnsi" w:hAnsiTheme="minorHAnsi" w:cstheme="minorHAnsi"/>
          <w:sz w:val="24"/>
          <w:szCs w:val="24"/>
        </w:rPr>
        <w:t>ei energetice (utilizarea surselor regenerabile de energie, retehnologizarea / achizi</w:t>
      </w:r>
      <w:r w:rsidR="007A011D" w:rsidRPr="00C75636">
        <w:rPr>
          <w:rFonts w:asciiTheme="minorHAnsi" w:hAnsiTheme="minorHAnsi" w:cstheme="minorHAnsi"/>
          <w:sz w:val="24"/>
          <w:szCs w:val="24"/>
        </w:rPr>
        <w:t>ț</w:t>
      </w:r>
      <w:r w:rsidRPr="00C75636">
        <w:rPr>
          <w:rFonts w:asciiTheme="minorHAnsi" w:hAnsiTheme="minorHAnsi" w:cstheme="minorHAnsi"/>
          <w:sz w:val="24"/>
          <w:szCs w:val="24"/>
        </w:rPr>
        <w:t>ionarea echipamentelor eficiente energetic, minimizarea la sursă a deșeurilor generate etc) – 3 puncte;</w:t>
      </w:r>
    </w:p>
    <w:p w14:paraId="45F92F0C" w14:textId="574C7A4B"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c. Solutia propus</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xml:space="preserve"> promoveaz</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xml:space="preserve"> principiul "Nature Based Solutions - NBS" – 2 puncte;</w:t>
      </w:r>
    </w:p>
    <w:p w14:paraId="73705EA5"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xml:space="preserve">NBS (Nature Based Solutions) - promovarea unor  soluții care sunt inspirate și susținute de natură, care sunt eficiente din punct de vedere al costurilor și care oferă simultan beneficii de mediu, sociale </w:t>
      </w:r>
      <w:r w:rsidRPr="00C75636">
        <w:rPr>
          <w:rFonts w:asciiTheme="minorHAnsi" w:hAnsiTheme="minorHAnsi" w:cstheme="minorHAnsi"/>
          <w:i/>
          <w:iCs/>
          <w:sz w:val="24"/>
          <w:szCs w:val="24"/>
        </w:rPr>
        <w:lastRenderedPageBreak/>
        <w:t>și economice și ajută la creșterea rezilienței, promovarea unor ecosisteme sănătoase, a infrastructurii verzi și a soluțiilor bazate pe natură.</w:t>
      </w:r>
    </w:p>
    <w:p w14:paraId="38EBDD72"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Exemple de soluții bazate pe natură:</w:t>
      </w:r>
    </w:p>
    <w:p w14:paraId="4B9B41D8"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Plantarea de acoperișuri pentru a încuraja colectarea precipitațiilor;</w:t>
      </w:r>
    </w:p>
    <w:p w14:paraId="1E39D6BC"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Pereți verzi interiori/ exteriori;</w:t>
      </w:r>
    </w:p>
    <w:p w14:paraId="2BEFA6EA"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Utilizarea sistemelor de stocare subterană a apei.</w:t>
      </w:r>
    </w:p>
    <w:p w14:paraId="23E336D3" w14:textId="7777777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Reducerea cantității și optimizarea procesului de tratare a reziduurilor industriale și municipale prin biodegradare și bioconversie.</w:t>
      </w:r>
    </w:p>
    <w:p w14:paraId="0625C7B7" w14:textId="5EBB11FE"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 Utilizarea de suprafețe permeabile pentru a asigura refacerea acviferului, etc.</w:t>
      </w:r>
    </w:p>
    <w:p w14:paraId="54977677" w14:textId="515807CC"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d. Proiectul prevede crearea de facilitati/ infrastructuri/echipamente pentru accesul si utilizarea persoanelor cu dizabilitati, pentru mai multe tipuri de dizabilitati – 2 puncte;</w:t>
      </w:r>
    </w:p>
    <w:p w14:paraId="39300C3B" w14:textId="10BD33E3"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e. Proiectul prevede masuri incadrate in categoria masurilor suplimentare conform Anexei 9 la ghid, Metodologia privind imunizarea si abordarea DNSH – 2 puncte.</w:t>
      </w:r>
    </w:p>
    <w:p w14:paraId="457C4F5A" w14:textId="57E472A1"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Punctajul este cumulativ. În cazul in care proiectul nu raspunde cerintelor de la a/b/c/d/e, se va puncta la 0 (zero) la optiunea respectiva.</w:t>
      </w:r>
    </w:p>
    <w:p w14:paraId="5019990A" w14:textId="75FF42FC" w:rsidR="00847530" w:rsidRPr="00C75636" w:rsidRDefault="00847530" w:rsidP="000549C9">
      <w:pPr>
        <w:jc w:val="both"/>
        <w:rPr>
          <w:rFonts w:asciiTheme="minorHAnsi" w:hAnsiTheme="minorHAnsi" w:cstheme="minorHAnsi"/>
          <w:b/>
          <w:bCs/>
          <w:sz w:val="24"/>
          <w:szCs w:val="24"/>
        </w:rPr>
      </w:pPr>
      <w:r w:rsidRPr="00C75636">
        <w:rPr>
          <w:rFonts w:asciiTheme="minorHAnsi" w:hAnsiTheme="minorHAnsi" w:cstheme="minorHAnsi"/>
          <w:b/>
          <w:bCs/>
          <w:sz w:val="24"/>
          <w:szCs w:val="24"/>
        </w:rPr>
        <w:t>5.</w:t>
      </w:r>
      <w:r w:rsidRPr="00C75636">
        <w:rPr>
          <w:rFonts w:asciiTheme="minorHAnsi" w:hAnsiTheme="minorHAnsi" w:cstheme="minorHAnsi"/>
          <w:b/>
          <w:bCs/>
          <w:sz w:val="24"/>
          <w:szCs w:val="24"/>
        </w:rPr>
        <w:tab/>
      </w:r>
      <w:r w:rsidR="003A23F1" w:rsidRPr="00C75636">
        <w:rPr>
          <w:rFonts w:asciiTheme="minorHAnsi" w:hAnsiTheme="minorHAnsi" w:cstheme="minorHAnsi"/>
          <w:b/>
          <w:bCs/>
          <w:sz w:val="24"/>
          <w:szCs w:val="24"/>
        </w:rPr>
        <w:t>Activit</w:t>
      </w:r>
      <w:r w:rsidR="00F54433" w:rsidRPr="00C75636">
        <w:rPr>
          <w:rFonts w:asciiTheme="minorHAnsi" w:hAnsiTheme="minorHAnsi" w:cstheme="minorHAnsi"/>
          <w:b/>
          <w:bCs/>
          <w:sz w:val="24"/>
          <w:szCs w:val="24"/>
        </w:rPr>
        <w:t>ăți</w:t>
      </w:r>
      <w:r w:rsidR="003A23F1" w:rsidRPr="00C75636">
        <w:rPr>
          <w:rFonts w:asciiTheme="minorHAnsi" w:hAnsiTheme="minorHAnsi" w:cstheme="minorHAnsi"/>
          <w:b/>
          <w:bCs/>
          <w:sz w:val="24"/>
          <w:szCs w:val="24"/>
        </w:rPr>
        <w:t xml:space="preserve"> de marketing </w:t>
      </w:r>
      <w:r w:rsidR="00F54433" w:rsidRPr="00C75636">
        <w:rPr>
          <w:rFonts w:asciiTheme="minorHAnsi" w:hAnsiTheme="minorHAnsi" w:cstheme="minorHAnsi"/>
          <w:b/>
          <w:bCs/>
          <w:sz w:val="24"/>
          <w:szCs w:val="24"/>
        </w:rPr>
        <w:t>ș</w:t>
      </w:r>
      <w:r w:rsidR="003A23F1" w:rsidRPr="00C75636">
        <w:rPr>
          <w:rFonts w:asciiTheme="minorHAnsi" w:hAnsiTheme="minorHAnsi" w:cstheme="minorHAnsi"/>
          <w:b/>
          <w:bCs/>
          <w:sz w:val="24"/>
          <w:szCs w:val="24"/>
        </w:rPr>
        <w:t>i interna</w:t>
      </w:r>
      <w:r w:rsidR="00083104" w:rsidRPr="00C75636">
        <w:rPr>
          <w:rFonts w:asciiTheme="minorHAnsi" w:hAnsiTheme="minorHAnsi" w:cstheme="minorHAnsi"/>
          <w:b/>
          <w:bCs/>
          <w:sz w:val="24"/>
          <w:szCs w:val="24"/>
        </w:rPr>
        <w:t>ț</w:t>
      </w:r>
      <w:r w:rsidR="003A23F1" w:rsidRPr="00C75636">
        <w:rPr>
          <w:rFonts w:asciiTheme="minorHAnsi" w:hAnsiTheme="minorHAnsi" w:cstheme="minorHAnsi"/>
          <w:b/>
          <w:bCs/>
          <w:sz w:val="24"/>
          <w:szCs w:val="24"/>
        </w:rPr>
        <w:t>ionalizare</w:t>
      </w:r>
      <w:r w:rsidR="000549C9" w:rsidRPr="00C75636">
        <w:rPr>
          <w:rFonts w:asciiTheme="minorHAnsi" w:hAnsiTheme="minorHAnsi" w:cstheme="minorHAnsi"/>
          <w:b/>
          <w:bCs/>
          <w:sz w:val="24"/>
          <w:szCs w:val="24"/>
        </w:rPr>
        <w:t xml:space="preserve"> </w:t>
      </w:r>
      <w:r w:rsidRPr="00C75636">
        <w:rPr>
          <w:rFonts w:asciiTheme="minorHAnsi" w:hAnsiTheme="minorHAnsi" w:cstheme="minorHAnsi"/>
          <w:b/>
          <w:bCs/>
          <w:sz w:val="24"/>
          <w:szCs w:val="24"/>
        </w:rPr>
        <w:t xml:space="preserve">–  </w:t>
      </w:r>
      <w:r w:rsidR="000549C9" w:rsidRPr="00C75636">
        <w:rPr>
          <w:rFonts w:asciiTheme="minorHAnsi" w:hAnsiTheme="minorHAnsi" w:cstheme="minorHAnsi"/>
          <w:b/>
          <w:bCs/>
          <w:sz w:val="24"/>
          <w:szCs w:val="24"/>
        </w:rPr>
        <w:t>maxim 6</w:t>
      </w:r>
      <w:r w:rsidRPr="00C75636">
        <w:rPr>
          <w:rFonts w:asciiTheme="minorHAnsi" w:hAnsiTheme="minorHAnsi" w:cstheme="minorHAnsi"/>
          <w:b/>
          <w:bCs/>
          <w:sz w:val="24"/>
          <w:szCs w:val="24"/>
        </w:rPr>
        <w:t xml:space="preserve"> puncte</w:t>
      </w:r>
    </w:p>
    <w:p w14:paraId="70640E4A" w14:textId="6D7F3D75"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a. Proiectul cuprinde activități de internationalizare – 4 puncte;</w:t>
      </w:r>
    </w:p>
    <w:p w14:paraId="2355A425" w14:textId="7CBF64AD"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b. Proiectul cuprinde activități de marketing – 2 puncte.</w:t>
      </w:r>
    </w:p>
    <w:p w14:paraId="55863CA1" w14:textId="289FF637"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Punctajul este cumulativ. În cazul în care proiectul nu r</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spunde cerin</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elor de la a/b, se va puncta la 0 (zero) la op</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iunea respectiv</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w:t>
      </w:r>
    </w:p>
    <w:p w14:paraId="74B3DBAE" w14:textId="77777777" w:rsidR="007A4936" w:rsidRPr="00C75636" w:rsidRDefault="007A4936" w:rsidP="000549C9">
      <w:pPr>
        <w:rPr>
          <w:rFonts w:asciiTheme="minorHAnsi" w:hAnsiTheme="minorHAnsi" w:cstheme="minorHAnsi"/>
          <w:b/>
          <w:bCs/>
          <w:sz w:val="24"/>
          <w:szCs w:val="24"/>
        </w:rPr>
      </w:pPr>
    </w:p>
    <w:p w14:paraId="5CEB875B" w14:textId="16527735" w:rsidR="00847530" w:rsidRPr="00C75636" w:rsidRDefault="00847530" w:rsidP="000549C9">
      <w:pPr>
        <w:rPr>
          <w:rFonts w:asciiTheme="minorHAnsi" w:hAnsiTheme="minorHAnsi" w:cstheme="minorHAnsi"/>
          <w:b/>
          <w:bCs/>
          <w:sz w:val="24"/>
          <w:szCs w:val="24"/>
        </w:rPr>
      </w:pPr>
      <w:r w:rsidRPr="00C75636">
        <w:rPr>
          <w:rFonts w:asciiTheme="minorHAnsi" w:hAnsiTheme="minorHAnsi" w:cstheme="minorHAnsi"/>
          <w:b/>
          <w:bCs/>
          <w:sz w:val="24"/>
          <w:szCs w:val="24"/>
        </w:rPr>
        <w:t xml:space="preserve">SECTIUNEA II (Notarea cu 0 a unui criteriu sau subcriteriu duce la respingerea proiectului) –  </w:t>
      </w:r>
      <w:r w:rsidR="000549C9" w:rsidRPr="00C75636">
        <w:rPr>
          <w:rFonts w:asciiTheme="minorHAnsi" w:hAnsiTheme="minorHAnsi" w:cstheme="minorHAnsi"/>
          <w:b/>
          <w:bCs/>
          <w:sz w:val="24"/>
          <w:szCs w:val="24"/>
        </w:rPr>
        <w:t>9</w:t>
      </w:r>
      <w:r w:rsidRPr="00C75636">
        <w:rPr>
          <w:rFonts w:asciiTheme="minorHAnsi" w:hAnsiTheme="minorHAnsi" w:cstheme="minorHAnsi"/>
          <w:b/>
          <w:bCs/>
          <w:sz w:val="24"/>
          <w:szCs w:val="24"/>
        </w:rPr>
        <w:t xml:space="preserve"> puncte</w:t>
      </w:r>
    </w:p>
    <w:p w14:paraId="52B49443" w14:textId="78463E74" w:rsidR="00847530" w:rsidRPr="00C75636" w:rsidRDefault="00F54433" w:rsidP="000549C9">
      <w:pPr>
        <w:rPr>
          <w:rFonts w:asciiTheme="minorHAnsi" w:hAnsiTheme="minorHAnsi" w:cstheme="minorHAnsi"/>
          <w:b/>
          <w:bCs/>
          <w:sz w:val="24"/>
          <w:szCs w:val="24"/>
        </w:rPr>
      </w:pPr>
      <w:r w:rsidRPr="00C75636">
        <w:rPr>
          <w:rFonts w:asciiTheme="minorHAnsi" w:hAnsiTheme="minorHAnsi" w:cstheme="minorHAnsi"/>
          <w:b/>
          <w:bCs/>
          <w:sz w:val="24"/>
          <w:szCs w:val="24"/>
        </w:rPr>
        <w:t>6</w:t>
      </w:r>
      <w:r w:rsidR="00847530" w:rsidRPr="00C75636">
        <w:rPr>
          <w:rFonts w:asciiTheme="minorHAnsi" w:hAnsiTheme="minorHAnsi" w:cstheme="minorHAnsi"/>
          <w:b/>
          <w:bCs/>
          <w:sz w:val="24"/>
          <w:szCs w:val="24"/>
        </w:rPr>
        <w:t>.</w:t>
      </w:r>
      <w:r w:rsidR="00847530" w:rsidRPr="00C75636">
        <w:rPr>
          <w:rFonts w:asciiTheme="minorHAnsi" w:hAnsiTheme="minorHAnsi" w:cstheme="minorHAnsi"/>
          <w:b/>
          <w:bCs/>
          <w:sz w:val="24"/>
          <w:szCs w:val="24"/>
        </w:rPr>
        <w:tab/>
      </w:r>
      <w:r w:rsidR="003A23F1" w:rsidRPr="00C75636">
        <w:rPr>
          <w:rFonts w:asciiTheme="minorHAnsi" w:hAnsiTheme="minorHAnsi" w:cstheme="minorHAnsi"/>
          <w:b/>
          <w:bCs/>
          <w:sz w:val="24"/>
          <w:szCs w:val="24"/>
        </w:rPr>
        <w:t xml:space="preserve">Calitatea Planului de afaceri </w:t>
      </w:r>
      <w:r w:rsidR="00847530" w:rsidRPr="00C75636">
        <w:rPr>
          <w:rFonts w:asciiTheme="minorHAnsi" w:hAnsiTheme="minorHAnsi" w:cstheme="minorHAnsi"/>
          <w:b/>
          <w:bCs/>
          <w:sz w:val="24"/>
          <w:szCs w:val="24"/>
        </w:rPr>
        <w:t xml:space="preserve">–  </w:t>
      </w:r>
      <w:r w:rsidR="000549C9" w:rsidRPr="00C75636">
        <w:rPr>
          <w:rFonts w:asciiTheme="minorHAnsi" w:hAnsiTheme="minorHAnsi" w:cstheme="minorHAnsi"/>
          <w:b/>
          <w:bCs/>
          <w:sz w:val="24"/>
          <w:szCs w:val="24"/>
        </w:rPr>
        <w:t>0/5</w:t>
      </w:r>
      <w:r w:rsidR="00847530" w:rsidRPr="00C75636">
        <w:rPr>
          <w:rFonts w:asciiTheme="minorHAnsi" w:hAnsiTheme="minorHAnsi" w:cstheme="minorHAnsi"/>
          <w:b/>
          <w:bCs/>
          <w:sz w:val="24"/>
          <w:szCs w:val="24"/>
        </w:rPr>
        <w:t xml:space="preserve"> puncte</w:t>
      </w:r>
    </w:p>
    <w:p w14:paraId="100B7054" w14:textId="48A59C2A"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a. Proiectul este bine structurat, coerent și prezintă claritate in atingerea obiectivului. Există corelare între activități, calendarul activităților și planificarea achizițiilor publice – 1 punct;</w:t>
      </w:r>
    </w:p>
    <w:p w14:paraId="1464DA51" w14:textId="1A8FF250"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b. Proiecțiile veniturilor și cheltuielilor de operare sunt realiste, suficient justificate, susținute pe bază de ipoteze detaliate fundamentate pe date corecte, surse verificabile – 1 punct;</w:t>
      </w:r>
    </w:p>
    <w:p w14:paraId="73BFA7A9" w14:textId="69D2F1A4"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c. Analiza pieței demonstrează existenţa cererii pentru produsele/serviciile oferite, fundamentează previziunile de creștere a activității, identifică principalii competitori, prezentand produsele/ serviciile similare pe care acestea le ofer</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cota de pia</w:t>
      </w:r>
      <w:r w:rsidR="007A011D" w:rsidRPr="00C75636">
        <w:rPr>
          <w:rFonts w:asciiTheme="minorHAnsi" w:hAnsiTheme="minorHAnsi" w:cstheme="minorHAnsi"/>
          <w:sz w:val="24"/>
          <w:szCs w:val="24"/>
        </w:rPr>
        <w:t>ță</w:t>
      </w:r>
      <w:r w:rsidRPr="00C75636">
        <w:rPr>
          <w:rFonts w:asciiTheme="minorHAnsi" w:hAnsiTheme="minorHAnsi" w:cstheme="minorHAnsi"/>
          <w:sz w:val="24"/>
          <w:szCs w:val="24"/>
        </w:rPr>
        <w:t xml:space="preserve">, punctele lor tari şi slabe, avantajele </w:t>
      </w:r>
      <w:r w:rsidR="007A011D" w:rsidRPr="00C75636">
        <w:rPr>
          <w:rFonts w:asciiTheme="minorHAnsi" w:hAnsiTheme="minorHAnsi" w:cstheme="minorHAnsi"/>
          <w:sz w:val="24"/>
          <w:szCs w:val="24"/>
        </w:rPr>
        <w:t>ș</w:t>
      </w:r>
      <w:r w:rsidRPr="00C75636">
        <w:rPr>
          <w:rFonts w:asciiTheme="minorHAnsi" w:hAnsiTheme="minorHAnsi" w:cstheme="minorHAnsi"/>
          <w:sz w:val="24"/>
          <w:szCs w:val="24"/>
        </w:rPr>
        <w:t>i dezavantajele acestora – 1 punct;</w:t>
      </w:r>
    </w:p>
    <w:p w14:paraId="4E949282" w14:textId="0717347D"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 xml:space="preserve">d. În descrierea produsului/serviciilor/proceselor sunt identificate calităţi/avantaje deosebite ale produsului/serviciului nou sau semnificativ imbunatățite față de cele proprii </w:t>
      </w:r>
      <w:r w:rsidR="007A011D" w:rsidRPr="00C75636">
        <w:rPr>
          <w:rFonts w:asciiTheme="minorHAnsi" w:hAnsiTheme="minorHAnsi" w:cstheme="minorHAnsi"/>
          <w:sz w:val="24"/>
          <w:szCs w:val="24"/>
        </w:rPr>
        <w:t>ș</w:t>
      </w:r>
      <w:r w:rsidRPr="00C75636">
        <w:rPr>
          <w:rFonts w:asciiTheme="minorHAnsi" w:hAnsiTheme="minorHAnsi" w:cstheme="minorHAnsi"/>
          <w:sz w:val="24"/>
          <w:szCs w:val="24"/>
        </w:rPr>
        <w:t>i faţ</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 xml:space="preserve"> de cele ale competitorilor; strategia de marketing este realizabilă (identifică instrumente adecvate şi eficiente) în condiţiile resurselor disponibile – 1 punct;</w:t>
      </w:r>
    </w:p>
    <w:p w14:paraId="7BB2417F" w14:textId="6DF9A843"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lastRenderedPageBreak/>
        <w:t>e. Sunt identificate riscurile ce pot interveni in implementarea proiectului şi operarea investi</w:t>
      </w:r>
      <w:r w:rsidR="007A011D" w:rsidRPr="00C75636">
        <w:rPr>
          <w:rFonts w:asciiTheme="minorHAnsi" w:hAnsiTheme="minorHAnsi" w:cstheme="minorHAnsi"/>
          <w:sz w:val="24"/>
          <w:szCs w:val="24"/>
        </w:rPr>
        <w:t>ț</w:t>
      </w:r>
      <w:r w:rsidRPr="00C75636">
        <w:rPr>
          <w:rFonts w:asciiTheme="minorHAnsi" w:hAnsiTheme="minorHAnsi" w:cstheme="minorHAnsi"/>
          <w:sz w:val="24"/>
          <w:szCs w:val="24"/>
        </w:rPr>
        <w:t>iei, iar m</w:t>
      </w:r>
      <w:r w:rsidR="007A011D" w:rsidRPr="00C75636">
        <w:rPr>
          <w:rFonts w:asciiTheme="minorHAnsi" w:hAnsiTheme="minorHAnsi" w:cstheme="minorHAnsi"/>
          <w:sz w:val="24"/>
          <w:szCs w:val="24"/>
        </w:rPr>
        <w:t>ă</w:t>
      </w:r>
      <w:r w:rsidRPr="00C75636">
        <w:rPr>
          <w:rFonts w:asciiTheme="minorHAnsi" w:hAnsiTheme="minorHAnsi" w:cstheme="minorHAnsi"/>
          <w:sz w:val="24"/>
          <w:szCs w:val="24"/>
        </w:rPr>
        <w:t>surile propuse de reducere/eliminare a acestora sunt fezabile – 1 punct.</w:t>
      </w:r>
    </w:p>
    <w:p w14:paraId="68B20501" w14:textId="385D4AC2" w:rsidR="000549C9" w:rsidRPr="00C75636" w:rsidRDefault="000549C9" w:rsidP="000549C9">
      <w:pPr>
        <w:jc w:val="both"/>
        <w:rPr>
          <w:rFonts w:asciiTheme="minorHAnsi" w:hAnsiTheme="minorHAnsi" w:cstheme="minorHAnsi"/>
          <w:i/>
          <w:iCs/>
          <w:sz w:val="24"/>
          <w:szCs w:val="24"/>
        </w:rPr>
      </w:pPr>
      <w:r w:rsidRPr="00C75636">
        <w:rPr>
          <w:rFonts w:asciiTheme="minorHAnsi" w:hAnsiTheme="minorHAnsi" w:cstheme="minorHAnsi"/>
          <w:i/>
          <w:iCs/>
          <w:sz w:val="24"/>
          <w:szCs w:val="24"/>
        </w:rPr>
        <w:t>Notarea cu 0 (zero) a oric</w:t>
      </w:r>
      <w:r w:rsidR="007A011D" w:rsidRPr="00C75636">
        <w:rPr>
          <w:rFonts w:asciiTheme="minorHAnsi" w:hAnsiTheme="minorHAnsi" w:cstheme="minorHAnsi"/>
          <w:i/>
          <w:iCs/>
          <w:sz w:val="24"/>
          <w:szCs w:val="24"/>
        </w:rPr>
        <w:t>ă</w:t>
      </w:r>
      <w:r w:rsidRPr="00C75636">
        <w:rPr>
          <w:rFonts w:asciiTheme="minorHAnsi" w:hAnsiTheme="minorHAnsi" w:cstheme="minorHAnsi"/>
          <w:i/>
          <w:iCs/>
          <w:sz w:val="24"/>
          <w:szCs w:val="24"/>
        </w:rPr>
        <w:t>rei op</w:t>
      </w:r>
      <w:r w:rsidR="007A011D" w:rsidRPr="00C75636">
        <w:rPr>
          <w:rFonts w:asciiTheme="minorHAnsi" w:hAnsiTheme="minorHAnsi" w:cstheme="minorHAnsi"/>
          <w:i/>
          <w:iCs/>
          <w:sz w:val="24"/>
          <w:szCs w:val="24"/>
        </w:rPr>
        <w:t>ț</w:t>
      </w:r>
      <w:r w:rsidRPr="00C75636">
        <w:rPr>
          <w:rFonts w:asciiTheme="minorHAnsi" w:hAnsiTheme="minorHAnsi" w:cstheme="minorHAnsi"/>
          <w:i/>
          <w:iCs/>
          <w:sz w:val="24"/>
          <w:szCs w:val="24"/>
        </w:rPr>
        <w:t>iuni a- e, va conduce la respingerea proiectului.</w:t>
      </w:r>
    </w:p>
    <w:p w14:paraId="4D2B8ABB" w14:textId="01D369CB" w:rsidR="00847530" w:rsidRPr="00C75636" w:rsidRDefault="00B636BA" w:rsidP="000549C9">
      <w:pPr>
        <w:rPr>
          <w:rFonts w:asciiTheme="minorHAnsi" w:hAnsiTheme="minorHAnsi" w:cstheme="minorHAnsi"/>
          <w:b/>
          <w:bCs/>
          <w:sz w:val="24"/>
          <w:szCs w:val="24"/>
        </w:rPr>
      </w:pPr>
      <w:r w:rsidRPr="00C75636">
        <w:rPr>
          <w:rFonts w:asciiTheme="minorHAnsi" w:hAnsiTheme="minorHAnsi" w:cstheme="minorHAnsi"/>
          <w:b/>
          <w:bCs/>
          <w:sz w:val="24"/>
          <w:szCs w:val="24"/>
        </w:rPr>
        <w:t>7</w:t>
      </w:r>
      <w:r w:rsidR="00847530" w:rsidRPr="00C75636">
        <w:rPr>
          <w:rFonts w:asciiTheme="minorHAnsi" w:hAnsiTheme="minorHAnsi" w:cstheme="minorHAnsi"/>
          <w:b/>
          <w:bCs/>
          <w:sz w:val="24"/>
          <w:szCs w:val="24"/>
        </w:rPr>
        <w:t>.</w:t>
      </w:r>
      <w:r w:rsidR="00847530" w:rsidRPr="00C75636">
        <w:rPr>
          <w:rFonts w:asciiTheme="minorHAnsi" w:hAnsiTheme="minorHAnsi" w:cstheme="minorHAnsi"/>
          <w:b/>
          <w:bCs/>
          <w:sz w:val="24"/>
          <w:szCs w:val="24"/>
        </w:rPr>
        <w:tab/>
      </w:r>
      <w:r w:rsidR="003A23F1" w:rsidRPr="00C75636">
        <w:rPr>
          <w:rFonts w:asciiTheme="minorHAnsi" w:hAnsiTheme="minorHAnsi" w:cstheme="minorHAnsi"/>
          <w:b/>
          <w:bCs/>
          <w:sz w:val="24"/>
          <w:szCs w:val="24"/>
        </w:rPr>
        <w:t xml:space="preserve">Bugetul proiectului </w:t>
      </w:r>
      <w:r w:rsidR="00847530" w:rsidRPr="00C75636">
        <w:rPr>
          <w:rFonts w:asciiTheme="minorHAnsi" w:hAnsiTheme="minorHAnsi" w:cstheme="minorHAnsi"/>
          <w:b/>
          <w:bCs/>
          <w:sz w:val="24"/>
          <w:szCs w:val="24"/>
        </w:rPr>
        <w:t xml:space="preserve">–  </w:t>
      </w:r>
      <w:r w:rsidR="000549C9" w:rsidRPr="00C75636">
        <w:rPr>
          <w:rFonts w:asciiTheme="minorHAnsi" w:hAnsiTheme="minorHAnsi" w:cstheme="minorHAnsi"/>
          <w:b/>
          <w:bCs/>
          <w:sz w:val="24"/>
          <w:szCs w:val="24"/>
        </w:rPr>
        <w:t>0/</w:t>
      </w:r>
      <w:r w:rsidR="00847530" w:rsidRPr="00C75636">
        <w:rPr>
          <w:rFonts w:asciiTheme="minorHAnsi" w:hAnsiTheme="minorHAnsi" w:cstheme="minorHAnsi"/>
          <w:b/>
          <w:bCs/>
          <w:sz w:val="24"/>
          <w:szCs w:val="24"/>
        </w:rPr>
        <w:t>3 puncte</w:t>
      </w:r>
    </w:p>
    <w:p w14:paraId="3E9E9E8A" w14:textId="55623288"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 xml:space="preserve">a. </w:t>
      </w:r>
      <w:r w:rsidR="00847530" w:rsidRPr="00C75636">
        <w:rPr>
          <w:rFonts w:asciiTheme="minorHAnsi" w:hAnsiTheme="minorHAnsi" w:cstheme="minorHAnsi"/>
          <w:sz w:val="24"/>
          <w:szCs w:val="24"/>
        </w:rPr>
        <w:t xml:space="preserve">Costurile sunt realiste (corect estimate), suficiente şi necesare pentru implementarea proiectului (Costurile pe unitatea de resurse utilizate sunt realiste </w:t>
      </w:r>
      <w:r w:rsidR="007A011D" w:rsidRPr="00C75636">
        <w:rPr>
          <w:rFonts w:asciiTheme="minorHAnsi" w:hAnsiTheme="minorHAnsi" w:cstheme="minorHAnsi"/>
          <w:sz w:val="24"/>
          <w:szCs w:val="24"/>
        </w:rPr>
        <w:t>ș</w:t>
      </w:r>
      <w:r w:rsidR="00847530" w:rsidRPr="00C75636">
        <w:rPr>
          <w:rFonts w:asciiTheme="minorHAnsi" w:hAnsiTheme="minorHAnsi" w:cstheme="minorHAnsi"/>
          <w:sz w:val="24"/>
          <w:szCs w:val="24"/>
        </w:rPr>
        <w:t>i justificate de c</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tre solicitant prin citarea unor surse independente </w:t>
      </w:r>
      <w:r w:rsidR="007A011D" w:rsidRPr="00C75636">
        <w:rPr>
          <w:rFonts w:asciiTheme="minorHAnsi" w:hAnsiTheme="minorHAnsi" w:cstheme="minorHAnsi"/>
          <w:sz w:val="24"/>
          <w:szCs w:val="24"/>
        </w:rPr>
        <w:t>ș</w:t>
      </w:r>
      <w:r w:rsidR="00847530" w:rsidRPr="00C75636">
        <w:rPr>
          <w:rFonts w:asciiTheme="minorHAnsi" w:hAnsiTheme="minorHAnsi" w:cstheme="minorHAnsi"/>
          <w:sz w:val="24"/>
          <w:szCs w:val="24"/>
        </w:rPr>
        <w:t>i verificabile (minim 2 oferte) sau prin rezultatele unei cercet</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ri de pia</w:t>
      </w:r>
      <w:r w:rsidR="007A011D" w:rsidRPr="00C75636">
        <w:rPr>
          <w:rFonts w:asciiTheme="minorHAnsi" w:hAnsiTheme="minorHAnsi" w:cstheme="minorHAnsi"/>
          <w:sz w:val="24"/>
          <w:szCs w:val="24"/>
        </w:rPr>
        <w:t>ță</w:t>
      </w:r>
      <w:r w:rsidR="00847530" w:rsidRPr="00C75636">
        <w:rPr>
          <w:rFonts w:asciiTheme="minorHAnsi" w:hAnsiTheme="minorHAnsi" w:cstheme="minorHAnsi"/>
          <w:sz w:val="24"/>
          <w:szCs w:val="24"/>
        </w:rPr>
        <w:t xml:space="preserve"> efectuate de solicitant).</w:t>
      </w:r>
    </w:p>
    <w:p w14:paraId="6634E19B" w14:textId="67E344D2"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 xml:space="preserve">b. </w:t>
      </w:r>
      <w:r w:rsidR="00847530" w:rsidRPr="00C75636">
        <w:rPr>
          <w:rFonts w:asciiTheme="minorHAnsi" w:hAnsiTheme="minorHAnsi" w:cstheme="minorHAnsi"/>
          <w:sz w:val="24"/>
          <w:szCs w:val="24"/>
        </w:rPr>
        <w:t>Bugetul este complet şi corelat cu activit</w:t>
      </w:r>
      <w:r w:rsidR="007A011D" w:rsidRPr="00C75636">
        <w:rPr>
          <w:rFonts w:asciiTheme="minorHAnsi" w:hAnsiTheme="minorHAnsi" w:cstheme="minorHAnsi"/>
          <w:sz w:val="24"/>
          <w:szCs w:val="24"/>
        </w:rPr>
        <w:t>ăț</w:t>
      </w:r>
      <w:r w:rsidR="00847530" w:rsidRPr="00C75636">
        <w:rPr>
          <w:rFonts w:asciiTheme="minorHAnsi" w:hAnsiTheme="minorHAnsi" w:cstheme="minorHAnsi"/>
          <w:sz w:val="24"/>
          <w:szCs w:val="24"/>
        </w:rPr>
        <w:t>ile prev</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zute, cu resursele materiale implicate </w:t>
      </w:r>
      <w:r w:rsidR="007A011D" w:rsidRPr="00C75636">
        <w:rPr>
          <w:rFonts w:asciiTheme="minorHAnsi" w:hAnsiTheme="minorHAnsi" w:cstheme="minorHAnsi"/>
          <w:sz w:val="24"/>
          <w:szCs w:val="24"/>
        </w:rPr>
        <w:t>î</w:t>
      </w:r>
      <w:r w:rsidR="00847530" w:rsidRPr="00C75636">
        <w:rPr>
          <w:rFonts w:asciiTheme="minorHAnsi" w:hAnsiTheme="minorHAnsi" w:cstheme="minorHAnsi"/>
          <w:sz w:val="24"/>
          <w:szCs w:val="24"/>
        </w:rPr>
        <w:t>n realizarea proiectului, adic</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nu exist</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men</w:t>
      </w:r>
      <w:r w:rsidR="007A011D" w:rsidRPr="00C75636">
        <w:rPr>
          <w:rFonts w:asciiTheme="minorHAnsi" w:hAnsiTheme="minorHAnsi" w:cstheme="minorHAnsi"/>
          <w:sz w:val="24"/>
          <w:szCs w:val="24"/>
        </w:rPr>
        <w:t>ț</w:t>
      </w:r>
      <w:r w:rsidR="00847530" w:rsidRPr="00C75636">
        <w:rPr>
          <w:rFonts w:asciiTheme="minorHAnsi" w:hAnsiTheme="minorHAnsi" w:cstheme="minorHAnsi"/>
          <w:sz w:val="24"/>
          <w:szCs w:val="24"/>
        </w:rPr>
        <w:t xml:space="preserve">iuni </w:t>
      </w:r>
      <w:r w:rsidR="007A011D" w:rsidRPr="00C75636">
        <w:rPr>
          <w:rFonts w:asciiTheme="minorHAnsi" w:hAnsiTheme="minorHAnsi" w:cstheme="minorHAnsi"/>
          <w:sz w:val="24"/>
          <w:szCs w:val="24"/>
        </w:rPr>
        <w:t>î</w:t>
      </w:r>
      <w:r w:rsidR="00847530" w:rsidRPr="00C75636">
        <w:rPr>
          <w:rFonts w:asciiTheme="minorHAnsi" w:hAnsiTheme="minorHAnsi" w:cstheme="minorHAnsi"/>
          <w:sz w:val="24"/>
          <w:szCs w:val="24"/>
        </w:rPr>
        <w:t>n sec</w:t>
      </w:r>
      <w:r w:rsidR="007A011D" w:rsidRPr="00C75636">
        <w:rPr>
          <w:rFonts w:asciiTheme="minorHAnsi" w:hAnsiTheme="minorHAnsi" w:cstheme="minorHAnsi"/>
          <w:sz w:val="24"/>
          <w:szCs w:val="24"/>
        </w:rPr>
        <w:t>ț</w:t>
      </w:r>
      <w:r w:rsidR="00847530" w:rsidRPr="00C75636">
        <w:rPr>
          <w:rFonts w:asciiTheme="minorHAnsi" w:hAnsiTheme="minorHAnsi" w:cstheme="minorHAnsi"/>
          <w:sz w:val="24"/>
          <w:szCs w:val="24"/>
        </w:rPr>
        <w:t>iunile privind activit</w:t>
      </w:r>
      <w:r w:rsidR="007A011D" w:rsidRPr="00C75636">
        <w:rPr>
          <w:rFonts w:asciiTheme="minorHAnsi" w:hAnsiTheme="minorHAnsi" w:cstheme="minorHAnsi"/>
          <w:sz w:val="24"/>
          <w:szCs w:val="24"/>
        </w:rPr>
        <w:t>ăț</w:t>
      </w:r>
      <w:r w:rsidR="00847530" w:rsidRPr="00C75636">
        <w:rPr>
          <w:rFonts w:asciiTheme="minorHAnsi" w:hAnsiTheme="minorHAnsi" w:cstheme="minorHAnsi"/>
          <w:sz w:val="24"/>
          <w:szCs w:val="24"/>
        </w:rPr>
        <w:t xml:space="preserve">ile, resursele </w:t>
      </w:r>
      <w:r w:rsidR="007A011D" w:rsidRPr="00C75636">
        <w:rPr>
          <w:rFonts w:asciiTheme="minorHAnsi" w:hAnsiTheme="minorHAnsi" w:cstheme="minorHAnsi"/>
          <w:sz w:val="24"/>
          <w:szCs w:val="24"/>
        </w:rPr>
        <w:t>ș</w:t>
      </w:r>
      <w:r w:rsidR="00847530" w:rsidRPr="00C75636">
        <w:rPr>
          <w:rFonts w:asciiTheme="minorHAnsi" w:hAnsiTheme="minorHAnsi" w:cstheme="minorHAnsi"/>
          <w:sz w:val="24"/>
          <w:szCs w:val="24"/>
        </w:rPr>
        <w:t xml:space="preserve">i rezultatele anticipate din cererea de finantare care nu au acoperire </w:t>
      </w:r>
      <w:r w:rsidR="007A011D" w:rsidRPr="00C75636">
        <w:rPr>
          <w:rFonts w:asciiTheme="minorHAnsi" w:hAnsiTheme="minorHAnsi" w:cstheme="minorHAnsi"/>
          <w:sz w:val="24"/>
          <w:szCs w:val="24"/>
        </w:rPr>
        <w:t>î</w:t>
      </w:r>
      <w:r w:rsidR="00847530" w:rsidRPr="00C75636">
        <w:rPr>
          <w:rFonts w:asciiTheme="minorHAnsi" w:hAnsiTheme="minorHAnsi" w:cstheme="minorHAnsi"/>
          <w:sz w:val="24"/>
          <w:szCs w:val="24"/>
        </w:rPr>
        <w:t>ntr-un subcapitol bugetar / linie bugetar</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de asemenea, nu exist</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subcapitol bugetar / linie bugetar</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f</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r</w:t>
      </w:r>
      <w:r w:rsidR="007A011D"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coresponden</w:t>
      </w:r>
      <w:r w:rsidR="007A011D" w:rsidRPr="00C75636">
        <w:rPr>
          <w:rFonts w:asciiTheme="minorHAnsi" w:hAnsiTheme="minorHAnsi" w:cstheme="minorHAnsi"/>
          <w:sz w:val="24"/>
          <w:szCs w:val="24"/>
        </w:rPr>
        <w:t>ță</w:t>
      </w:r>
      <w:r w:rsidR="00847530" w:rsidRPr="00C75636">
        <w:rPr>
          <w:rFonts w:asciiTheme="minorHAnsi" w:hAnsiTheme="minorHAnsi" w:cstheme="minorHAnsi"/>
          <w:sz w:val="24"/>
          <w:szCs w:val="24"/>
        </w:rPr>
        <w:t xml:space="preserve"> </w:t>
      </w:r>
      <w:r w:rsidR="007A011D" w:rsidRPr="00C75636">
        <w:rPr>
          <w:rFonts w:asciiTheme="minorHAnsi" w:hAnsiTheme="minorHAnsi" w:cstheme="minorHAnsi"/>
          <w:sz w:val="24"/>
          <w:szCs w:val="24"/>
        </w:rPr>
        <w:t>î</w:t>
      </w:r>
      <w:r w:rsidR="00847530" w:rsidRPr="00C75636">
        <w:rPr>
          <w:rFonts w:asciiTheme="minorHAnsi" w:hAnsiTheme="minorHAnsi" w:cstheme="minorHAnsi"/>
          <w:sz w:val="24"/>
          <w:szCs w:val="24"/>
        </w:rPr>
        <w:t>n sec</w:t>
      </w:r>
      <w:r w:rsidR="007A011D" w:rsidRPr="00C75636">
        <w:rPr>
          <w:rFonts w:asciiTheme="minorHAnsi" w:hAnsiTheme="minorHAnsi" w:cstheme="minorHAnsi"/>
          <w:sz w:val="24"/>
          <w:szCs w:val="24"/>
        </w:rPr>
        <w:t>ț</w:t>
      </w:r>
      <w:r w:rsidR="00847530" w:rsidRPr="00C75636">
        <w:rPr>
          <w:rFonts w:asciiTheme="minorHAnsi" w:hAnsiTheme="minorHAnsi" w:cstheme="minorHAnsi"/>
          <w:sz w:val="24"/>
          <w:szCs w:val="24"/>
        </w:rPr>
        <w:t>iunile privind activit</w:t>
      </w:r>
      <w:r w:rsidR="007A011D" w:rsidRPr="00C75636">
        <w:rPr>
          <w:rFonts w:asciiTheme="minorHAnsi" w:hAnsiTheme="minorHAnsi" w:cstheme="minorHAnsi"/>
          <w:sz w:val="24"/>
          <w:szCs w:val="24"/>
        </w:rPr>
        <w:t>ăț</w:t>
      </w:r>
      <w:r w:rsidR="00847530" w:rsidRPr="00C75636">
        <w:rPr>
          <w:rFonts w:asciiTheme="minorHAnsi" w:hAnsiTheme="minorHAnsi" w:cstheme="minorHAnsi"/>
          <w:sz w:val="24"/>
          <w:szCs w:val="24"/>
        </w:rPr>
        <w:t xml:space="preserve">ile, resursele </w:t>
      </w:r>
      <w:r w:rsidR="007A011D" w:rsidRPr="00C75636">
        <w:rPr>
          <w:rFonts w:asciiTheme="minorHAnsi" w:hAnsiTheme="minorHAnsi" w:cstheme="minorHAnsi"/>
          <w:sz w:val="24"/>
          <w:szCs w:val="24"/>
        </w:rPr>
        <w:t>ș</w:t>
      </w:r>
      <w:r w:rsidR="00847530" w:rsidRPr="00C75636">
        <w:rPr>
          <w:rFonts w:asciiTheme="minorHAnsi" w:hAnsiTheme="minorHAnsi" w:cstheme="minorHAnsi"/>
          <w:sz w:val="24"/>
          <w:szCs w:val="24"/>
        </w:rPr>
        <w:t xml:space="preserve">i rezultatele.  </w:t>
      </w:r>
    </w:p>
    <w:p w14:paraId="15BFF078" w14:textId="59B7CACD"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 xml:space="preserve">c. </w:t>
      </w:r>
      <w:r w:rsidR="00847530" w:rsidRPr="00C75636">
        <w:rPr>
          <w:rFonts w:asciiTheme="minorHAnsi" w:hAnsiTheme="minorHAnsi" w:cstheme="minorHAnsi"/>
          <w:sz w:val="24"/>
          <w:szCs w:val="24"/>
        </w:rPr>
        <w:t>Cheltuielile au fost corect încadrate în categoria celor eligibile sau neeligibile, iar pragurile pentru anumite cheltuieli au fost respectate conform Ghidului solicitantului. Bugetul este corelat cu devizul general şi devizele pe obiecte. Exist</w:t>
      </w:r>
      <w:r w:rsidR="00150B4C" w:rsidRPr="00C75636">
        <w:rPr>
          <w:rFonts w:asciiTheme="minorHAnsi" w:hAnsiTheme="minorHAnsi" w:cstheme="minorHAnsi"/>
          <w:sz w:val="24"/>
          <w:szCs w:val="24"/>
        </w:rPr>
        <w:t>ă</w:t>
      </w:r>
      <w:r w:rsidR="00847530" w:rsidRPr="00C75636">
        <w:rPr>
          <w:rFonts w:asciiTheme="minorHAnsi" w:hAnsiTheme="minorHAnsi" w:cstheme="minorHAnsi"/>
          <w:sz w:val="24"/>
          <w:szCs w:val="24"/>
        </w:rPr>
        <w:t xml:space="preserve"> corelare </w:t>
      </w:r>
      <w:r w:rsidR="00150B4C" w:rsidRPr="00C75636">
        <w:rPr>
          <w:rFonts w:asciiTheme="minorHAnsi" w:hAnsiTheme="minorHAnsi" w:cstheme="minorHAnsi"/>
          <w:sz w:val="24"/>
          <w:szCs w:val="24"/>
        </w:rPr>
        <w:t>î</w:t>
      </w:r>
      <w:r w:rsidR="00847530" w:rsidRPr="00C75636">
        <w:rPr>
          <w:rFonts w:asciiTheme="minorHAnsi" w:hAnsiTheme="minorHAnsi" w:cstheme="minorHAnsi"/>
          <w:sz w:val="24"/>
          <w:szCs w:val="24"/>
        </w:rPr>
        <w:t xml:space="preserve">ntre buget </w:t>
      </w:r>
      <w:r w:rsidR="00150B4C" w:rsidRPr="00C75636">
        <w:rPr>
          <w:rFonts w:asciiTheme="minorHAnsi" w:hAnsiTheme="minorHAnsi" w:cstheme="minorHAnsi"/>
          <w:sz w:val="24"/>
          <w:szCs w:val="24"/>
        </w:rPr>
        <w:t>ș</w:t>
      </w:r>
      <w:r w:rsidR="00847530" w:rsidRPr="00C75636">
        <w:rPr>
          <w:rFonts w:asciiTheme="minorHAnsi" w:hAnsiTheme="minorHAnsi" w:cstheme="minorHAnsi"/>
          <w:sz w:val="24"/>
          <w:szCs w:val="24"/>
        </w:rPr>
        <w:t>i sursele de finan</w:t>
      </w:r>
      <w:r w:rsidR="00150B4C" w:rsidRPr="00C75636">
        <w:rPr>
          <w:rFonts w:asciiTheme="minorHAnsi" w:hAnsiTheme="minorHAnsi" w:cstheme="minorHAnsi"/>
          <w:sz w:val="24"/>
          <w:szCs w:val="24"/>
        </w:rPr>
        <w:t>ț</w:t>
      </w:r>
      <w:r w:rsidR="00847530" w:rsidRPr="00C75636">
        <w:rPr>
          <w:rFonts w:asciiTheme="minorHAnsi" w:hAnsiTheme="minorHAnsi" w:cstheme="minorHAnsi"/>
          <w:sz w:val="24"/>
          <w:szCs w:val="24"/>
        </w:rPr>
        <w:t xml:space="preserve">are. Lista de echipamente și/sau lucrări și/sau servicii cu încadrarea acestora pe secțiunea de cheltuieli eligibile /neeligibile (dacă este cazul), este corelată cu costurile curpinse în cadrul liniilor bugetare. Toate elementele cuprinse </w:t>
      </w:r>
      <w:r w:rsidR="00150B4C" w:rsidRPr="00C75636">
        <w:rPr>
          <w:rFonts w:asciiTheme="minorHAnsi" w:hAnsiTheme="minorHAnsi" w:cstheme="minorHAnsi"/>
          <w:sz w:val="24"/>
          <w:szCs w:val="24"/>
        </w:rPr>
        <w:t>î</w:t>
      </w:r>
      <w:r w:rsidR="00847530" w:rsidRPr="00C75636">
        <w:rPr>
          <w:rFonts w:asciiTheme="minorHAnsi" w:hAnsiTheme="minorHAnsi" w:cstheme="minorHAnsi"/>
          <w:sz w:val="24"/>
          <w:szCs w:val="24"/>
        </w:rPr>
        <w:t>n lista de lucrări/servicii/echipamente sunt clar identificate și detaliate. Achizi</w:t>
      </w:r>
      <w:r w:rsidR="00150B4C" w:rsidRPr="00C75636">
        <w:rPr>
          <w:rFonts w:asciiTheme="minorHAnsi" w:hAnsiTheme="minorHAnsi" w:cstheme="minorHAnsi"/>
          <w:sz w:val="24"/>
          <w:szCs w:val="24"/>
        </w:rPr>
        <w:t>ț</w:t>
      </w:r>
      <w:r w:rsidR="00847530" w:rsidRPr="00C75636">
        <w:rPr>
          <w:rFonts w:asciiTheme="minorHAnsi" w:hAnsiTheme="minorHAnsi" w:cstheme="minorHAnsi"/>
          <w:sz w:val="24"/>
          <w:szCs w:val="24"/>
        </w:rPr>
        <w:t>ionarea lucrărilor/serviciilor/echipamentelor prevăzute în proiect este necesară și oportună, conform obiectivelor proiectului.</w:t>
      </w:r>
    </w:p>
    <w:p w14:paraId="7F78FA6A" w14:textId="036B1E54" w:rsidR="00847530" w:rsidRPr="00C75636" w:rsidRDefault="000549C9" w:rsidP="000549C9">
      <w:pPr>
        <w:rPr>
          <w:rFonts w:asciiTheme="minorHAnsi" w:hAnsiTheme="minorHAnsi" w:cstheme="minorHAnsi"/>
          <w:i/>
          <w:iCs/>
          <w:sz w:val="24"/>
          <w:szCs w:val="24"/>
        </w:rPr>
      </w:pPr>
      <w:r w:rsidRPr="00C75636">
        <w:rPr>
          <w:rFonts w:asciiTheme="minorHAnsi" w:hAnsiTheme="minorHAnsi" w:cstheme="minorHAnsi"/>
          <w:i/>
          <w:iCs/>
          <w:sz w:val="24"/>
          <w:szCs w:val="24"/>
        </w:rPr>
        <w:t>Notarea cu 0 (zero) a oric</w:t>
      </w:r>
      <w:r w:rsidR="00150B4C" w:rsidRPr="00C75636">
        <w:rPr>
          <w:rFonts w:asciiTheme="minorHAnsi" w:hAnsiTheme="minorHAnsi" w:cstheme="minorHAnsi"/>
          <w:i/>
          <w:iCs/>
          <w:sz w:val="24"/>
          <w:szCs w:val="24"/>
        </w:rPr>
        <w:t>ă</w:t>
      </w:r>
      <w:r w:rsidRPr="00C75636">
        <w:rPr>
          <w:rFonts w:asciiTheme="minorHAnsi" w:hAnsiTheme="minorHAnsi" w:cstheme="minorHAnsi"/>
          <w:i/>
          <w:iCs/>
          <w:sz w:val="24"/>
          <w:szCs w:val="24"/>
        </w:rPr>
        <w:t>rei op</w:t>
      </w:r>
      <w:r w:rsidR="00150B4C" w:rsidRPr="00C75636">
        <w:rPr>
          <w:rFonts w:asciiTheme="minorHAnsi" w:hAnsiTheme="minorHAnsi" w:cstheme="minorHAnsi"/>
          <w:i/>
          <w:iCs/>
          <w:sz w:val="24"/>
          <w:szCs w:val="24"/>
        </w:rPr>
        <w:t>ț</w:t>
      </w:r>
      <w:r w:rsidRPr="00C75636">
        <w:rPr>
          <w:rFonts w:asciiTheme="minorHAnsi" w:hAnsiTheme="minorHAnsi" w:cstheme="minorHAnsi"/>
          <w:i/>
          <w:iCs/>
          <w:sz w:val="24"/>
          <w:szCs w:val="24"/>
        </w:rPr>
        <w:t>iuni a, b sau c, va conduce la respingerea proiectului.</w:t>
      </w:r>
    </w:p>
    <w:p w14:paraId="5F2BB801" w14:textId="1CD4730C" w:rsidR="00847530" w:rsidRPr="00C75636" w:rsidRDefault="00F54433" w:rsidP="000549C9">
      <w:pPr>
        <w:jc w:val="both"/>
        <w:rPr>
          <w:rFonts w:asciiTheme="minorHAnsi" w:hAnsiTheme="minorHAnsi" w:cstheme="minorHAnsi"/>
          <w:b/>
          <w:bCs/>
          <w:sz w:val="24"/>
          <w:szCs w:val="24"/>
        </w:rPr>
      </w:pPr>
      <w:r w:rsidRPr="00C75636">
        <w:rPr>
          <w:rFonts w:asciiTheme="minorHAnsi" w:hAnsiTheme="minorHAnsi" w:cstheme="minorHAnsi"/>
          <w:b/>
          <w:bCs/>
          <w:sz w:val="24"/>
          <w:szCs w:val="24"/>
        </w:rPr>
        <w:t>8</w:t>
      </w:r>
      <w:r w:rsidR="00847530" w:rsidRPr="00C75636">
        <w:rPr>
          <w:rFonts w:asciiTheme="minorHAnsi" w:hAnsiTheme="minorHAnsi" w:cstheme="minorHAnsi"/>
          <w:b/>
          <w:bCs/>
          <w:sz w:val="24"/>
          <w:szCs w:val="24"/>
        </w:rPr>
        <w:t>.</w:t>
      </w:r>
      <w:r w:rsidR="00847530" w:rsidRPr="00C75636">
        <w:rPr>
          <w:rFonts w:asciiTheme="minorHAnsi" w:hAnsiTheme="minorHAnsi" w:cstheme="minorHAnsi"/>
          <w:b/>
          <w:bCs/>
          <w:sz w:val="24"/>
          <w:szCs w:val="24"/>
        </w:rPr>
        <w:tab/>
      </w:r>
      <w:r w:rsidR="00693796" w:rsidRPr="00C75636">
        <w:rPr>
          <w:rFonts w:asciiTheme="minorHAnsi" w:hAnsiTheme="minorHAnsi" w:cstheme="minorHAnsi"/>
          <w:b/>
          <w:bCs/>
          <w:sz w:val="24"/>
          <w:szCs w:val="24"/>
        </w:rPr>
        <w:t>Respectarea principiilor orizontale pri</w:t>
      </w:r>
      <w:r w:rsidR="00150B4C" w:rsidRPr="00C75636">
        <w:rPr>
          <w:rFonts w:asciiTheme="minorHAnsi" w:hAnsiTheme="minorHAnsi" w:cstheme="minorHAnsi"/>
          <w:b/>
          <w:bCs/>
          <w:sz w:val="24"/>
          <w:szCs w:val="24"/>
        </w:rPr>
        <w:t>v</w:t>
      </w:r>
      <w:r w:rsidR="00693796" w:rsidRPr="00C75636">
        <w:rPr>
          <w:rFonts w:asciiTheme="minorHAnsi" w:hAnsiTheme="minorHAnsi" w:cstheme="minorHAnsi"/>
          <w:b/>
          <w:bCs/>
          <w:sz w:val="24"/>
          <w:szCs w:val="24"/>
        </w:rPr>
        <w:t>ind promovarea dezvolt</w:t>
      </w:r>
      <w:r w:rsidR="00150B4C" w:rsidRPr="00C75636">
        <w:rPr>
          <w:rFonts w:asciiTheme="minorHAnsi" w:hAnsiTheme="minorHAnsi" w:cstheme="minorHAnsi"/>
          <w:b/>
          <w:bCs/>
          <w:sz w:val="24"/>
          <w:szCs w:val="24"/>
        </w:rPr>
        <w:t>ă</w:t>
      </w:r>
      <w:r w:rsidR="00693796" w:rsidRPr="00C75636">
        <w:rPr>
          <w:rFonts w:asciiTheme="minorHAnsi" w:hAnsiTheme="minorHAnsi" w:cstheme="minorHAnsi"/>
          <w:b/>
          <w:bCs/>
          <w:sz w:val="24"/>
          <w:szCs w:val="24"/>
        </w:rPr>
        <w:t xml:space="preserve">rii durabile, a egalității de şanse, de gen, nediscriminării și accesibilității persoanelor cu dizabilități  (conformarea cu prevederile legale) </w:t>
      </w:r>
      <w:r w:rsidR="00847530" w:rsidRPr="00C75636">
        <w:rPr>
          <w:rFonts w:asciiTheme="minorHAnsi" w:hAnsiTheme="minorHAnsi" w:cstheme="minorHAnsi"/>
          <w:b/>
          <w:bCs/>
          <w:sz w:val="24"/>
          <w:szCs w:val="24"/>
        </w:rPr>
        <w:t xml:space="preserve">–  </w:t>
      </w:r>
      <w:r w:rsidR="000549C9" w:rsidRPr="00C75636">
        <w:rPr>
          <w:rFonts w:asciiTheme="minorHAnsi" w:hAnsiTheme="minorHAnsi" w:cstheme="minorHAnsi"/>
          <w:b/>
          <w:bCs/>
          <w:sz w:val="24"/>
          <w:szCs w:val="24"/>
        </w:rPr>
        <w:t>0/</w:t>
      </w:r>
      <w:r w:rsidR="00847530" w:rsidRPr="00C75636">
        <w:rPr>
          <w:rFonts w:asciiTheme="minorHAnsi" w:hAnsiTheme="minorHAnsi" w:cstheme="minorHAnsi"/>
          <w:b/>
          <w:bCs/>
          <w:sz w:val="24"/>
          <w:szCs w:val="24"/>
        </w:rPr>
        <w:t>1 punct</w:t>
      </w:r>
    </w:p>
    <w:p w14:paraId="47231DB9" w14:textId="2A2A07BC"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a.  Proiectul include m</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suri privind promovarea dezvolt</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rii durabile</w:t>
      </w:r>
    </w:p>
    <w:p w14:paraId="61389F0D" w14:textId="2EB202D1" w:rsidR="000549C9"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b. Proiectul include m</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suri privind promovarea egalit</w:t>
      </w:r>
      <w:r w:rsidR="00150B4C" w:rsidRPr="00C75636">
        <w:rPr>
          <w:rFonts w:asciiTheme="minorHAnsi" w:hAnsiTheme="minorHAnsi" w:cstheme="minorHAnsi"/>
          <w:sz w:val="24"/>
          <w:szCs w:val="24"/>
        </w:rPr>
        <w:t>ăț</w:t>
      </w:r>
      <w:r w:rsidRPr="00C75636">
        <w:rPr>
          <w:rFonts w:asciiTheme="minorHAnsi" w:hAnsiTheme="minorHAnsi" w:cstheme="minorHAnsi"/>
          <w:sz w:val="24"/>
          <w:szCs w:val="24"/>
        </w:rPr>
        <w:t>ii de şanse, de gen, nediscrimin</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rii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accesibilit</w:t>
      </w:r>
      <w:r w:rsidR="00150B4C" w:rsidRPr="00C75636">
        <w:rPr>
          <w:rFonts w:asciiTheme="minorHAnsi" w:hAnsiTheme="minorHAnsi" w:cstheme="minorHAnsi"/>
          <w:sz w:val="24"/>
          <w:szCs w:val="24"/>
        </w:rPr>
        <w:t>ăț</w:t>
      </w:r>
      <w:r w:rsidRPr="00C75636">
        <w:rPr>
          <w:rFonts w:asciiTheme="minorHAnsi" w:hAnsiTheme="minorHAnsi" w:cstheme="minorHAnsi"/>
          <w:sz w:val="24"/>
          <w:szCs w:val="24"/>
        </w:rPr>
        <w:t>ii persoanelor cu dizabilit</w:t>
      </w:r>
      <w:r w:rsidR="00150B4C" w:rsidRPr="00C75636">
        <w:rPr>
          <w:rFonts w:asciiTheme="minorHAnsi" w:hAnsiTheme="minorHAnsi" w:cstheme="minorHAnsi"/>
          <w:sz w:val="24"/>
          <w:szCs w:val="24"/>
        </w:rPr>
        <w:t>ăț</w:t>
      </w:r>
      <w:r w:rsidRPr="00C75636">
        <w:rPr>
          <w:rFonts w:asciiTheme="minorHAnsi" w:hAnsiTheme="minorHAnsi" w:cstheme="minorHAnsi"/>
          <w:sz w:val="24"/>
          <w:szCs w:val="24"/>
        </w:rPr>
        <w:t>i</w:t>
      </w:r>
    </w:p>
    <w:p w14:paraId="2B3EF62D" w14:textId="5132DC4F" w:rsidR="00847530" w:rsidRPr="00C75636" w:rsidRDefault="000549C9" w:rsidP="000549C9">
      <w:pPr>
        <w:jc w:val="both"/>
        <w:rPr>
          <w:rFonts w:asciiTheme="minorHAnsi" w:hAnsiTheme="minorHAnsi" w:cstheme="minorHAnsi"/>
          <w:sz w:val="24"/>
          <w:szCs w:val="24"/>
        </w:rPr>
      </w:pPr>
      <w:r w:rsidRPr="00C75636">
        <w:rPr>
          <w:rFonts w:asciiTheme="minorHAnsi" w:hAnsiTheme="minorHAnsi" w:cstheme="minorHAnsi"/>
          <w:sz w:val="24"/>
          <w:szCs w:val="24"/>
        </w:rPr>
        <w:t>c.  Proiectul include m</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suri privind respectarea principiului DNSH ("Do no significant harm" - "A nu prejudicia în mod semnificativ")</w:t>
      </w:r>
      <w:r w:rsidR="00847530" w:rsidRPr="00C75636">
        <w:rPr>
          <w:rFonts w:asciiTheme="minorHAnsi" w:hAnsiTheme="minorHAnsi" w:cstheme="minorHAnsi"/>
          <w:sz w:val="24"/>
          <w:szCs w:val="24"/>
        </w:rPr>
        <w:t xml:space="preserve"> </w:t>
      </w:r>
    </w:p>
    <w:p w14:paraId="09B80098" w14:textId="0017E1E2" w:rsidR="00A61D40" w:rsidRPr="00C75636" w:rsidRDefault="000549C9" w:rsidP="000549C9">
      <w:pPr>
        <w:jc w:val="both"/>
        <w:rPr>
          <w:rFonts w:asciiTheme="minorHAnsi" w:hAnsiTheme="minorHAnsi" w:cstheme="minorHAnsi"/>
          <w:b/>
          <w:bCs/>
          <w:color w:val="00B050"/>
          <w:sz w:val="24"/>
          <w:szCs w:val="24"/>
        </w:rPr>
      </w:pPr>
      <w:r w:rsidRPr="00C75636">
        <w:rPr>
          <w:rFonts w:asciiTheme="minorHAnsi" w:hAnsiTheme="minorHAnsi" w:cstheme="minorHAnsi"/>
          <w:sz w:val="24"/>
          <w:szCs w:val="24"/>
        </w:rPr>
        <w:t xml:space="preserve">Solicitantul fundamenteaza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probeaz</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n gril</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analiza pentru fiecare din cele 3 aspecte (a, b si c). Pentru a ob</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ine 1 punct la acest criteriu, proiectul trebuie s</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ndeplineasc</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cumulativ cerin</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 xml:space="preserve">ele de la a, b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 xml:space="preserve">i c.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 xml:space="preserve">n cazul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 xml:space="preserve">n care nu se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ndeplinesc toate cele 3 cerin</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e, criteriul se va puncta cu 0 (zero). Notarea cu 0 (zero) la acest criteriu, va conduce la respingerea proiectului.</w:t>
      </w:r>
      <w:r w:rsidR="002C6C7B" w:rsidRPr="00C75636">
        <w:rPr>
          <w:rFonts w:asciiTheme="minorHAnsi" w:hAnsiTheme="minorHAnsi" w:cstheme="minorHAnsi"/>
          <w:sz w:val="24"/>
          <w:szCs w:val="24"/>
        </w:rPr>
        <w:t xml:space="preserve">  </w:t>
      </w:r>
    </w:p>
    <w:p w14:paraId="091E8075" w14:textId="041C577E" w:rsidR="00933811" w:rsidRPr="00C75636" w:rsidRDefault="00933811" w:rsidP="00345CE8">
      <w:pPr>
        <w:pStyle w:val="Heading2"/>
      </w:pPr>
      <w:bookmarkStart w:id="262" w:name="_Toc142556415"/>
      <w:bookmarkStart w:id="263" w:name="_Toc164239827"/>
      <w:r w:rsidRPr="00C75636">
        <w:lastRenderedPageBreak/>
        <w:t xml:space="preserve">Aplicarea </w:t>
      </w:r>
      <w:r w:rsidR="004D1B2C" w:rsidRPr="00C75636">
        <w:t>Pragului de calitate</w:t>
      </w:r>
      <w:bookmarkEnd w:id="262"/>
      <w:bookmarkEnd w:id="263"/>
    </w:p>
    <w:p w14:paraId="1292BA4C" w14:textId="77777777"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Proiectele pot fi depuse doar în perioada menționată în ghidul solicitantului și apelul va avea la bază principiul competitivității.</w:t>
      </w:r>
    </w:p>
    <w:p w14:paraId="2201B42D" w14:textId="6A76816F"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Apelul se vor lansa pentru o perioad</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 de o lună, cu o perioad</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 de preg</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tire a proiectelor de două luni.</w:t>
      </w:r>
    </w:p>
    <w:p w14:paraId="3669EF86" w14:textId="21234A2F"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Finan</w:t>
      </w:r>
      <w:r w:rsidR="00150B4C" w:rsidRPr="00C75636">
        <w:rPr>
          <w:rFonts w:asciiTheme="minorHAnsi" w:hAnsiTheme="minorHAnsi" w:cstheme="minorHAnsi"/>
          <w:sz w:val="24"/>
          <w:szCs w:val="24"/>
          <w:lang w:eastAsia="en-GB"/>
        </w:rPr>
        <w:t>ț</w:t>
      </w:r>
      <w:r w:rsidRPr="00C75636">
        <w:rPr>
          <w:rFonts w:asciiTheme="minorHAnsi" w:hAnsiTheme="minorHAnsi" w:cstheme="minorHAnsi"/>
          <w:sz w:val="24"/>
          <w:szCs w:val="24"/>
          <w:lang w:eastAsia="en-GB"/>
        </w:rPr>
        <w:t xml:space="preserve">area proiectelor se va realiza </w:t>
      </w:r>
      <w:r w:rsidR="00150B4C" w:rsidRPr="00C75636">
        <w:rPr>
          <w:rFonts w:asciiTheme="minorHAnsi" w:hAnsiTheme="minorHAnsi" w:cstheme="minorHAnsi"/>
          <w:sz w:val="24"/>
          <w:szCs w:val="24"/>
          <w:lang w:eastAsia="en-GB"/>
        </w:rPr>
        <w:t>î</w:t>
      </w:r>
      <w:r w:rsidRPr="00C75636">
        <w:rPr>
          <w:rFonts w:asciiTheme="minorHAnsi" w:hAnsiTheme="minorHAnsi" w:cstheme="minorHAnsi"/>
          <w:sz w:val="24"/>
          <w:szCs w:val="24"/>
          <w:lang w:eastAsia="en-GB"/>
        </w:rPr>
        <w:t>n ordine descresc</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toare a punctajului obtinut până la consumarea întregii alocări financiare disponibile pentru apel, pragul de calitate fiind 50 de puncte. Proiectele care obțin mai puțin de 50 de puncte sunt respinse. </w:t>
      </w:r>
    </w:p>
    <w:p w14:paraId="1916C4F8" w14:textId="77777777"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Prin excepție, mecanismul de selecție și contractare de mai sus nu se aplică pentru apelurile competitive atunci când apelurile respective sunt închise, iar valoarea solicitată a proiectelor depuse în cadrul regiunii de dezvoltare nu acoperă alocarea regională. In acest caz, AM va putea demara etapa precontractuală pentru toate proiectele care întrunesc punctajul minim fără a mai aplica mecanismul etapizat de selecție și contractare, nemaiexistând premisele competitiționale în cadrul apelului respectiv.</w:t>
      </w:r>
    </w:p>
    <w:p w14:paraId="198F170B" w14:textId="77777777"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p>
    <w:p w14:paraId="2173B646" w14:textId="28C7A82A" w:rsidR="00082B9D" w:rsidRPr="00C75636" w:rsidRDefault="00082B9D" w:rsidP="00082B9D">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În situația în care cererile de finanțare obțin același punctaj final, departajarea se va realiza dup</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 cum urmează:</w:t>
      </w:r>
    </w:p>
    <w:p w14:paraId="6F245486" w14:textId="1322D4C7" w:rsidR="00082B9D" w:rsidRPr="00C75636" w:rsidRDefault="00082B9D" w:rsidP="00082B9D">
      <w:pPr>
        <w:autoSpaceDE w:val="0"/>
        <w:autoSpaceDN w:val="0"/>
        <w:adjustRightInd w:val="0"/>
        <w:spacing w:before="0" w:after="0"/>
        <w:ind w:left="709"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ab/>
        <w:t>se vor ordona descresc</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tor cererile de finanţare în functie de punctajul ob</w:t>
      </w:r>
      <w:r w:rsidR="00150B4C" w:rsidRPr="00C75636">
        <w:rPr>
          <w:rFonts w:asciiTheme="minorHAnsi" w:hAnsiTheme="minorHAnsi" w:cstheme="minorHAnsi"/>
          <w:sz w:val="24"/>
          <w:szCs w:val="24"/>
          <w:lang w:eastAsia="en-GB"/>
        </w:rPr>
        <w:t>ț</w:t>
      </w:r>
      <w:r w:rsidRPr="00C75636">
        <w:rPr>
          <w:rFonts w:asciiTheme="minorHAnsi" w:hAnsiTheme="minorHAnsi" w:cstheme="minorHAnsi"/>
          <w:sz w:val="24"/>
          <w:szCs w:val="24"/>
          <w:lang w:eastAsia="en-GB"/>
        </w:rPr>
        <w:t>inut la criteriul Contribuția proiectului la realizarea Obiectivului Specific;</w:t>
      </w:r>
    </w:p>
    <w:p w14:paraId="5FCB8241" w14:textId="671A5B92" w:rsidR="00082B9D" w:rsidRPr="00C75636" w:rsidRDefault="00082B9D" w:rsidP="00082B9D">
      <w:pPr>
        <w:autoSpaceDE w:val="0"/>
        <w:autoSpaceDN w:val="0"/>
        <w:adjustRightInd w:val="0"/>
        <w:spacing w:before="0" w:after="0"/>
        <w:ind w:left="709" w:hanging="283"/>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w:t>
      </w:r>
      <w:r w:rsidRPr="00C75636">
        <w:rPr>
          <w:rFonts w:asciiTheme="minorHAnsi" w:hAnsiTheme="minorHAnsi" w:cstheme="minorHAnsi"/>
          <w:sz w:val="24"/>
          <w:szCs w:val="24"/>
          <w:lang w:eastAsia="en-GB"/>
        </w:rPr>
        <w:tab/>
      </w:r>
      <w:r w:rsidR="00150B4C" w:rsidRPr="00C75636">
        <w:rPr>
          <w:rFonts w:asciiTheme="minorHAnsi" w:hAnsiTheme="minorHAnsi" w:cstheme="minorHAnsi"/>
          <w:sz w:val="24"/>
          <w:szCs w:val="24"/>
          <w:lang w:eastAsia="en-GB"/>
        </w:rPr>
        <w:t>Î</w:t>
      </w:r>
      <w:r w:rsidRPr="00C75636">
        <w:rPr>
          <w:rFonts w:asciiTheme="minorHAnsi" w:hAnsiTheme="minorHAnsi" w:cstheme="minorHAnsi"/>
          <w:sz w:val="24"/>
          <w:szCs w:val="24"/>
          <w:lang w:eastAsia="en-GB"/>
        </w:rPr>
        <w:t>n cazul în care egalitatea de punctaj se menține și după departajarea prezentat</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 xml:space="preserve"> anterior, se vor ordona descresc</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tor cererile de finanţare în func</w:t>
      </w:r>
      <w:r w:rsidR="00150B4C" w:rsidRPr="00C75636">
        <w:rPr>
          <w:rFonts w:asciiTheme="minorHAnsi" w:hAnsiTheme="minorHAnsi" w:cstheme="minorHAnsi"/>
          <w:sz w:val="24"/>
          <w:szCs w:val="24"/>
          <w:lang w:eastAsia="en-GB"/>
        </w:rPr>
        <w:t>ț</w:t>
      </w:r>
      <w:r w:rsidRPr="00C75636">
        <w:rPr>
          <w:rFonts w:asciiTheme="minorHAnsi" w:hAnsiTheme="minorHAnsi" w:cstheme="minorHAnsi"/>
          <w:sz w:val="24"/>
          <w:szCs w:val="24"/>
          <w:lang w:eastAsia="en-GB"/>
        </w:rPr>
        <w:t>ie de punctajul ob</w:t>
      </w:r>
      <w:r w:rsidR="00150B4C" w:rsidRPr="00C75636">
        <w:rPr>
          <w:rFonts w:asciiTheme="minorHAnsi" w:hAnsiTheme="minorHAnsi" w:cstheme="minorHAnsi"/>
          <w:sz w:val="24"/>
          <w:szCs w:val="24"/>
          <w:lang w:eastAsia="en-GB"/>
        </w:rPr>
        <w:t>ț</w:t>
      </w:r>
      <w:r w:rsidRPr="00C75636">
        <w:rPr>
          <w:rFonts w:asciiTheme="minorHAnsi" w:hAnsiTheme="minorHAnsi" w:cstheme="minorHAnsi"/>
          <w:sz w:val="24"/>
          <w:szCs w:val="24"/>
          <w:lang w:eastAsia="en-GB"/>
        </w:rPr>
        <w:t>inut la urm</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toarele criterii (</w:t>
      </w:r>
      <w:r w:rsidR="00150B4C" w:rsidRPr="00C75636">
        <w:rPr>
          <w:rFonts w:asciiTheme="minorHAnsi" w:hAnsiTheme="minorHAnsi" w:cstheme="minorHAnsi"/>
          <w:sz w:val="24"/>
          <w:szCs w:val="24"/>
          <w:lang w:eastAsia="en-GB"/>
        </w:rPr>
        <w:t>î</w:t>
      </w:r>
      <w:r w:rsidRPr="00C75636">
        <w:rPr>
          <w:rFonts w:asciiTheme="minorHAnsi" w:hAnsiTheme="minorHAnsi" w:cstheme="minorHAnsi"/>
          <w:sz w:val="24"/>
          <w:szCs w:val="24"/>
          <w:lang w:eastAsia="en-GB"/>
        </w:rPr>
        <w:t>n ordinea prezentat</w:t>
      </w:r>
      <w:r w:rsidR="00150B4C" w:rsidRPr="00C75636">
        <w:rPr>
          <w:rFonts w:asciiTheme="minorHAnsi" w:hAnsiTheme="minorHAnsi" w:cstheme="minorHAnsi"/>
          <w:sz w:val="24"/>
          <w:szCs w:val="24"/>
          <w:lang w:eastAsia="en-GB"/>
        </w:rPr>
        <w:t>ă</w:t>
      </w:r>
      <w:r w:rsidRPr="00C75636">
        <w:rPr>
          <w:rFonts w:asciiTheme="minorHAnsi" w:hAnsiTheme="minorHAnsi" w:cstheme="minorHAnsi"/>
          <w:sz w:val="24"/>
          <w:szCs w:val="24"/>
          <w:lang w:eastAsia="en-GB"/>
        </w:rPr>
        <w:t>):</w:t>
      </w:r>
    </w:p>
    <w:p w14:paraId="1D50CEE8" w14:textId="77777777" w:rsidR="00082B9D" w:rsidRPr="00C75636" w:rsidRDefault="00082B9D" w:rsidP="00082B9D">
      <w:pPr>
        <w:autoSpaceDE w:val="0"/>
        <w:autoSpaceDN w:val="0"/>
        <w:adjustRightInd w:val="0"/>
        <w:spacing w:before="0" w:after="0"/>
        <w:ind w:left="993" w:hanging="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1.</w:t>
      </w:r>
      <w:r w:rsidRPr="00C75636">
        <w:rPr>
          <w:rFonts w:asciiTheme="minorHAnsi" w:hAnsiTheme="minorHAnsi" w:cstheme="minorHAnsi"/>
          <w:sz w:val="24"/>
          <w:szCs w:val="24"/>
          <w:lang w:eastAsia="en-GB"/>
        </w:rPr>
        <w:tab/>
        <w:t>criteriul Sustenabilitatea investiției;</w:t>
      </w:r>
    </w:p>
    <w:p w14:paraId="401E6536" w14:textId="77777777" w:rsidR="00082B9D" w:rsidRPr="00C75636" w:rsidRDefault="00082B9D" w:rsidP="00082B9D">
      <w:pPr>
        <w:autoSpaceDE w:val="0"/>
        <w:autoSpaceDN w:val="0"/>
        <w:adjustRightInd w:val="0"/>
        <w:spacing w:before="0" w:after="0"/>
        <w:ind w:left="993" w:hanging="284"/>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2.</w:t>
      </w:r>
      <w:r w:rsidRPr="00C75636">
        <w:rPr>
          <w:rFonts w:asciiTheme="minorHAnsi" w:hAnsiTheme="minorHAnsi" w:cstheme="minorHAnsi"/>
          <w:sz w:val="24"/>
          <w:szCs w:val="24"/>
          <w:lang w:eastAsia="en-GB"/>
        </w:rPr>
        <w:tab/>
        <w:t>criteriul Capacitatea financiară a solicitantului.</w:t>
      </w:r>
    </w:p>
    <w:p w14:paraId="54F680A9" w14:textId="5B5C48FF" w:rsidR="00D435F9" w:rsidRPr="00C75636" w:rsidRDefault="00933811" w:rsidP="00345CE8">
      <w:pPr>
        <w:pStyle w:val="Heading2"/>
      </w:pPr>
      <w:bookmarkStart w:id="264" w:name="_Toc142556416"/>
      <w:bookmarkStart w:id="265" w:name="_Toc164239828"/>
      <w:r w:rsidRPr="00C75636">
        <w:t>Aplicarea pragului de excelență</w:t>
      </w:r>
      <w:bookmarkEnd w:id="264"/>
      <w:bookmarkEnd w:id="265"/>
    </w:p>
    <w:p w14:paraId="4FFA74B7" w14:textId="77777777" w:rsidR="00082B9D" w:rsidRPr="00C75636" w:rsidRDefault="00082B9D" w:rsidP="00082B9D">
      <w:pPr>
        <w:pStyle w:val="5Normal"/>
        <w:spacing w:before="0" w:after="0"/>
        <w:rPr>
          <w:rFonts w:asciiTheme="minorHAnsi" w:hAnsiTheme="minorHAnsi" w:cstheme="minorHAnsi"/>
          <w:sz w:val="24"/>
        </w:rPr>
      </w:pPr>
      <w:r w:rsidRPr="00C75636">
        <w:rPr>
          <w:rFonts w:asciiTheme="minorHAnsi" w:hAnsiTheme="minorHAnsi" w:cstheme="minorHAnsi"/>
          <w:sz w:val="24"/>
        </w:rPr>
        <w:t>Această secțiune nu se aplică prezentului apel.</w:t>
      </w:r>
    </w:p>
    <w:p w14:paraId="2D5EC179" w14:textId="62C1AE58" w:rsidR="004E7932" w:rsidRPr="00C75636" w:rsidRDefault="00933811" w:rsidP="00345CE8">
      <w:pPr>
        <w:pStyle w:val="Heading2"/>
      </w:pPr>
      <w:bookmarkStart w:id="266" w:name="_Toc142556417"/>
      <w:bookmarkStart w:id="267" w:name="_Toc164239829"/>
      <w:r w:rsidRPr="00C75636">
        <w:t>Notificarea rezultatului evaluării tehnice și financiare</w:t>
      </w:r>
      <w:bookmarkEnd w:id="266"/>
      <w:bookmarkEnd w:id="267"/>
    </w:p>
    <w:p w14:paraId="0C083DDC" w14:textId="7D37654B" w:rsidR="00516758" w:rsidRPr="00C75636" w:rsidRDefault="00516758" w:rsidP="0086217C">
      <w:pPr>
        <w:jc w:val="both"/>
        <w:rPr>
          <w:rFonts w:asciiTheme="minorHAnsi" w:hAnsiTheme="minorHAnsi" w:cstheme="minorHAnsi"/>
          <w:sz w:val="24"/>
          <w:szCs w:val="24"/>
        </w:rPr>
      </w:pPr>
      <w:r w:rsidRPr="00C75636">
        <w:rPr>
          <w:rFonts w:asciiTheme="minorHAnsi" w:hAnsiTheme="minorHAnsi" w:cstheme="minorHAnsi"/>
          <w:sz w:val="24"/>
          <w:szCs w:val="24"/>
        </w:rPr>
        <w:t>Etapa de evaluare tehnică și financiară se poate încheia cu recomandări de corelări/observații, și depunctare dacă este cazul, cu condiția ca  aceste aspecte s</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nu vizeze criteriile verificate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n cadrul etapei de evaluare tehnico-financiar</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nici documentele care au stat la baza analizei.</w:t>
      </w:r>
    </w:p>
    <w:p w14:paraId="4A9C357D" w14:textId="1AA53F26" w:rsidR="00516758" w:rsidRPr="00C75636" w:rsidRDefault="00516758" w:rsidP="0086217C">
      <w:pPr>
        <w:tabs>
          <w:tab w:val="left" w:pos="284"/>
        </w:tabs>
        <w:jc w:val="both"/>
        <w:rPr>
          <w:rFonts w:asciiTheme="minorHAnsi" w:hAnsiTheme="minorHAnsi" w:cstheme="minorHAnsi"/>
          <w:sz w:val="24"/>
          <w:szCs w:val="24"/>
        </w:rPr>
      </w:pPr>
      <w:r w:rsidRPr="00C75636">
        <w:rPr>
          <w:rFonts w:asciiTheme="minorHAnsi" w:hAnsiTheme="minorHAnsi" w:cstheme="minorHAns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w:t>
      </w:r>
      <w:r w:rsidR="00150B4C" w:rsidRPr="00C75636">
        <w:rPr>
          <w:rFonts w:asciiTheme="minorHAnsi" w:hAnsiTheme="minorHAnsi" w:cstheme="minorHAnsi"/>
          <w:sz w:val="24"/>
          <w:szCs w:val="24"/>
        </w:rPr>
        <w:t>î</w:t>
      </w:r>
      <w:r w:rsidRPr="00C75636">
        <w:rPr>
          <w:rFonts w:asciiTheme="minorHAnsi" w:hAnsiTheme="minorHAnsi" w:cstheme="minorHAnsi"/>
          <w:sz w:val="24"/>
          <w:szCs w:val="24"/>
        </w:rPr>
        <w:t>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C75636" w:rsidRDefault="00516758" w:rsidP="0086217C">
      <w:pPr>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C75636" w:rsidRDefault="00516758" w:rsidP="0086217C">
      <w:pPr>
        <w:jc w:val="both"/>
        <w:rPr>
          <w:rFonts w:asciiTheme="minorHAnsi" w:hAnsiTheme="minorHAnsi" w:cstheme="minorHAnsi"/>
          <w:sz w:val="24"/>
          <w:szCs w:val="24"/>
        </w:rPr>
      </w:pPr>
      <w:r w:rsidRPr="00C75636">
        <w:rPr>
          <w:rFonts w:asciiTheme="minorHAnsi" w:hAnsiTheme="minorHAnsi" w:cstheme="minorHAnsi"/>
          <w:sz w:val="24"/>
          <w:szCs w:val="24"/>
        </w:rPr>
        <w:t>Împotriva rezultatului evaluării tehnice și financiare, solicitantul poate formula contestație în termenele prevăzute în Ghidul Solicitantului, detalii fiind prezentate în secțiunea 8.8.</w:t>
      </w:r>
    </w:p>
    <w:p w14:paraId="3EE67FE7" w14:textId="77777777" w:rsidR="00516758" w:rsidRPr="00C75636" w:rsidRDefault="00516758" w:rsidP="0086217C">
      <w:pPr>
        <w:jc w:val="both"/>
        <w:rPr>
          <w:rFonts w:asciiTheme="minorHAnsi" w:hAnsiTheme="minorHAnsi" w:cstheme="minorHAnsi"/>
          <w:sz w:val="24"/>
          <w:szCs w:val="24"/>
        </w:rPr>
      </w:pPr>
      <w:r w:rsidRPr="00C75636">
        <w:rPr>
          <w:rFonts w:asciiTheme="minorHAnsi" w:hAnsiTheme="minorHAnsi" w:cstheme="minorHAnsi"/>
          <w:sz w:val="24"/>
          <w:szCs w:val="24"/>
        </w:rPr>
        <w:t>De asemenea, în cazul proiectelor care au obținut punctajul minim, însă nu intră în alocarea financiară a apelului de proiecte, AM va notifica solicitanții asupra situației proiectului.</w:t>
      </w:r>
    </w:p>
    <w:p w14:paraId="2BC58B2C" w14:textId="77777777" w:rsidR="00516758" w:rsidRPr="00C75636" w:rsidRDefault="00516758" w:rsidP="0086217C">
      <w:pPr>
        <w:tabs>
          <w:tab w:val="left" w:pos="1134"/>
        </w:tabs>
        <w:jc w:val="both"/>
        <w:rPr>
          <w:rFonts w:asciiTheme="minorHAnsi" w:hAnsiTheme="minorHAnsi" w:cstheme="minorHAnsi"/>
          <w:sz w:val="24"/>
          <w:szCs w:val="24"/>
        </w:rPr>
      </w:pPr>
      <w:r w:rsidRPr="00C75636">
        <w:rPr>
          <w:rFonts w:asciiTheme="minorHAnsi" w:hAnsiTheme="minorHAnsi" w:cstheme="minorHAnsi"/>
          <w:sz w:val="24"/>
          <w:szCs w:val="24"/>
        </w:rPr>
        <w:t>Detalii despre modalitatea de acordare a punctajelor sunt menționate în grila relevantă pentru etapa de evaluare tehnică și financiară.</w:t>
      </w:r>
    </w:p>
    <w:p w14:paraId="75F8312A" w14:textId="33707E26" w:rsidR="00181E8F" w:rsidRPr="00C75636" w:rsidRDefault="00181E8F" w:rsidP="00345CE8">
      <w:pPr>
        <w:pStyle w:val="Heading2"/>
      </w:pPr>
      <w:bookmarkStart w:id="268" w:name="_Toc142556418"/>
      <w:bookmarkStart w:id="269" w:name="_Toc164239830"/>
      <w:r w:rsidRPr="00C75636">
        <w:t>Contestații</w:t>
      </w:r>
      <w:bookmarkEnd w:id="268"/>
      <w:bookmarkEnd w:id="269"/>
    </w:p>
    <w:p w14:paraId="006C67CD" w14:textId="3CBC2D23" w:rsidR="00B24592" w:rsidRPr="00C75636" w:rsidRDefault="00181E8F" w:rsidP="00F66232">
      <w:pPr>
        <w:spacing w:before="0" w:after="0"/>
        <w:jc w:val="both"/>
        <w:rPr>
          <w:rFonts w:asciiTheme="minorHAnsi" w:hAnsiTheme="minorHAnsi" w:cstheme="minorHAnsi"/>
          <w:sz w:val="24"/>
          <w:szCs w:val="24"/>
        </w:rPr>
      </w:pPr>
      <w:bookmarkStart w:id="270" w:name="_Hlk92979750"/>
      <w:bookmarkStart w:id="271" w:name="_Hlk100136820"/>
      <w:r w:rsidRPr="00C75636">
        <w:rPr>
          <w:rFonts w:asciiTheme="minorHAnsi" w:hAnsiTheme="minorHAnsi" w:cstheme="minorHAnsi"/>
          <w:sz w:val="24"/>
          <w:szCs w:val="24"/>
        </w:rPr>
        <w:t>Împotriva deciziei de respingere a rezultatului evalu</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rii tehnico-financia</w:t>
      </w:r>
      <w:r w:rsidRPr="00C75636">
        <w:rPr>
          <w:rFonts w:asciiTheme="minorHAnsi" w:hAnsiTheme="minorHAnsi" w:cstheme="minorHAnsi"/>
          <w:b/>
          <w:sz w:val="24"/>
          <w:szCs w:val="24"/>
        </w:rPr>
        <w:t>r</w:t>
      </w:r>
      <w:r w:rsidR="00150B4C" w:rsidRPr="00C75636">
        <w:rPr>
          <w:rFonts w:asciiTheme="minorHAnsi" w:hAnsiTheme="minorHAnsi" w:cstheme="minorHAnsi"/>
          <w:sz w:val="24"/>
          <w:szCs w:val="24"/>
        </w:rPr>
        <w:t>e</w:t>
      </w:r>
      <w:r w:rsidRPr="00C75636">
        <w:rPr>
          <w:rFonts w:asciiTheme="minorHAnsi" w:hAnsiTheme="minorHAnsi" w:cstheme="minorHAnsi"/>
          <w:sz w:val="24"/>
          <w:szCs w:val="24"/>
        </w:rPr>
        <w:t xml:space="preserve">/finanțării se poate formula contestație pe cale administrativă, </w:t>
      </w:r>
      <w:r w:rsidR="00905A9C" w:rsidRPr="00C75636">
        <w:rPr>
          <w:rFonts w:asciiTheme="minorHAnsi" w:hAnsiTheme="minorHAnsi" w:cstheme="minorHAnsi"/>
          <w:sz w:val="24"/>
          <w:szCs w:val="24"/>
        </w:rPr>
        <w:t xml:space="preserve">care se va depune la AM, </w:t>
      </w:r>
      <w:r w:rsidRPr="00C75636">
        <w:rPr>
          <w:rFonts w:asciiTheme="minorHAnsi" w:hAnsiTheme="minorHAnsi" w:cstheme="minorHAnsi"/>
          <w:sz w:val="24"/>
          <w:szCs w:val="24"/>
        </w:rPr>
        <w:t xml:space="preserve">în termenul de </w:t>
      </w:r>
      <w:r w:rsidR="00670642" w:rsidRPr="00C75636">
        <w:rPr>
          <w:rFonts w:asciiTheme="minorHAnsi" w:hAnsiTheme="minorHAnsi" w:cstheme="minorHAnsi"/>
          <w:sz w:val="24"/>
          <w:szCs w:val="24"/>
        </w:rPr>
        <w:t>30</w:t>
      </w:r>
      <w:r w:rsidRPr="00C75636">
        <w:rPr>
          <w:rFonts w:asciiTheme="minorHAnsi" w:hAnsiTheme="minorHAnsi" w:cstheme="minorHAnsi"/>
          <w:sz w:val="24"/>
          <w:szCs w:val="24"/>
        </w:rPr>
        <w:t xml:space="preserve"> zile</w:t>
      </w:r>
      <w:r w:rsidR="008F01F8" w:rsidRPr="00C75636">
        <w:rPr>
          <w:rFonts w:asciiTheme="minorHAnsi" w:hAnsiTheme="minorHAnsi" w:cstheme="minorHAnsi"/>
          <w:sz w:val="24"/>
          <w:szCs w:val="24"/>
        </w:rPr>
        <w:t xml:space="preserve"> calendaristice</w:t>
      </w:r>
      <w:r w:rsidRPr="00C75636">
        <w:rPr>
          <w:rFonts w:asciiTheme="minorHAnsi" w:hAnsiTheme="minorHAnsi" w:cstheme="minorHAnsi"/>
          <w:sz w:val="24"/>
          <w:szCs w:val="24"/>
        </w:rPr>
        <w:t xml:space="preserve">, </w:t>
      </w:r>
      <w:r w:rsidR="0086217C" w:rsidRPr="00C75636">
        <w:rPr>
          <w:rFonts w:asciiTheme="minorHAnsi" w:hAnsiTheme="minorHAnsi" w:cstheme="minorHAnsi"/>
          <w:sz w:val="24"/>
          <w:szCs w:val="24"/>
        </w:rPr>
        <w:t xml:space="preserve">calculat </w:t>
      </w:r>
      <w:r w:rsidR="005C1071" w:rsidRPr="00C75636">
        <w:rPr>
          <w:rFonts w:asciiTheme="minorHAnsi" w:hAnsiTheme="minorHAnsi" w:cstheme="minorHAnsi"/>
          <w:sz w:val="24"/>
          <w:szCs w:val="24"/>
          <w:lang w:eastAsia="en-GB"/>
        </w:rPr>
        <w:t xml:space="preserve">de la data </w:t>
      </w:r>
      <w:r w:rsidR="00B24592" w:rsidRPr="00C75636">
        <w:rPr>
          <w:rFonts w:asciiTheme="minorHAnsi" w:hAnsiTheme="minorHAnsi" w:cstheme="minorHAnsi"/>
          <w:sz w:val="24"/>
          <w:szCs w:val="24"/>
        </w:rPr>
        <w:t xml:space="preserve">primirii acesteia prin sistemul informatic MySMIS2021. </w:t>
      </w:r>
    </w:p>
    <w:p w14:paraId="3703D2FF" w14:textId="44642E6F"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 </w:t>
      </w:r>
    </w:p>
    <w:p w14:paraId="28C25DB3" w14:textId="143DD325"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Contestaţia se formulează în scris </w:t>
      </w:r>
      <w:r w:rsidR="0086217C" w:rsidRPr="00C75636">
        <w:rPr>
          <w:rFonts w:asciiTheme="minorHAnsi" w:hAnsiTheme="minorHAnsi" w:cstheme="minorHAnsi"/>
          <w:sz w:val="24"/>
          <w:szCs w:val="24"/>
        </w:rPr>
        <w:t xml:space="preserve">și </w:t>
      </w:r>
      <w:r w:rsidRPr="00C75636">
        <w:rPr>
          <w:rFonts w:asciiTheme="minorHAnsi" w:hAnsiTheme="minorHAnsi" w:cstheme="minorHAnsi"/>
          <w:sz w:val="24"/>
          <w:szCs w:val="24"/>
        </w:rPr>
        <w:t>va cuprinde:</w:t>
      </w:r>
    </w:p>
    <w:p w14:paraId="6503F040" w14:textId="77777777" w:rsidR="00B057C3" w:rsidRPr="00C75636" w:rsidRDefault="00B057C3" w:rsidP="0086217C">
      <w:pPr>
        <w:pStyle w:val="Default"/>
        <w:ind w:left="284"/>
        <w:jc w:val="both"/>
        <w:rPr>
          <w:rFonts w:asciiTheme="minorHAnsi" w:hAnsiTheme="minorHAnsi" w:cstheme="minorHAnsi"/>
          <w:color w:val="auto"/>
          <w:lang w:eastAsia="en-GB"/>
        </w:rPr>
      </w:pPr>
      <w:bookmarkStart w:id="272" w:name="_Hlk92874630"/>
      <w:r w:rsidRPr="00C75636">
        <w:rPr>
          <w:rFonts w:asciiTheme="minorHAnsi" w:hAnsiTheme="minorHAnsi" w:cstheme="minorHAnsi"/>
          <w:color w:val="auto"/>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C75636" w:rsidRDefault="00B057C3" w:rsidP="00F66232">
      <w:pPr>
        <w:pStyle w:val="Default"/>
        <w:ind w:left="284"/>
        <w:rPr>
          <w:rFonts w:asciiTheme="minorHAnsi" w:hAnsiTheme="minorHAnsi" w:cstheme="minorHAnsi"/>
          <w:color w:val="auto"/>
        </w:rPr>
      </w:pPr>
      <w:r w:rsidRPr="00C75636">
        <w:rPr>
          <w:rFonts w:asciiTheme="minorHAnsi" w:hAnsiTheme="minorHAnsi" w:cstheme="minorHAnsi"/>
          <w:color w:val="auto"/>
        </w:rPr>
        <w:t xml:space="preserve">b) datele de identificare ale reprezentantului legal al solicitantului; </w:t>
      </w:r>
    </w:p>
    <w:p w14:paraId="11640896" w14:textId="77777777" w:rsidR="00B057C3" w:rsidRPr="00C75636" w:rsidRDefault="00B057C3" w:rsidP="00F66232">
      <w:pPr>
        <w:pStyle w:val="Default"/>
        <w:ind w:left="284"/>
        <w:rPr>
          <w:rFonts w:asciiTheme="minorHAnsi" w:hAnsiTheme="minorHAnsi" w:cstheme="minorHAnsi"/>
          <w:color w:val="auto"/>
        </w:rPr>
      </w:pPr>
      <w:r w:rsidRPr="00C75636">
        <w:rPr>
          <w:rFonts w:asciiTheme="minorHAnsi" w:hAnsiTheme="minorHAnsi" w:cstheme="minorHAnsi"/>
          <w:color w:val="auto"/>
        </w:rPr>
        <w:t xml:space="preserve">c) obiectul contestației; </w:t>
      </w:r>
    </w:p>
    <w:p w14:paraId="45AA3045" w14:textId="77777777" w:rsidR="00B057C3" w:rsidRPr="00C75636" w:rsidRDefault="00B057C3" w:rsidP="00F66232">
      <w:pPr>
        <w:pStyle w:val="Default"/>
        <w:ind w:left="284"/>
        <w:rPr>
          <w:rFonts w:asciiTheme="minorHAnsi" w:hAnsiTheme="minorHAnsi" w:cstheme="minorHAnsi"/>
          <w:color w:val="auto"/>
        </w:rPr>
      </w:pPr>
      <w:r w:rsidRPr="00C75636">
        <w:rPr>
          <w:rFonts w:asciiTheme="minorHAnsi" w:hAnsiTheme="minorHAnsi" w:cstheme="minorHAnsi"/>
          <w:color w:val="auto"/>
        </w:rPr>
        <w:t xml:space="preserve">d) criteriul/criteriile contestate; </w:t>
      </w:r>
    </w:p>
    <w:p w14:paraId="2D0A8F60" w14:textId="77777777" w:rsidR="00B057C3" w:rsidRPr="00C75636" w:rsidRDefault="00B057C3" w:rsidP="00F66232">
      <w:pPr>
        <w:pStyle w:val="Default"/>
        <w:ind w:left="284"/>
        <w:rPr>
          <w:rFonts w:asciiTheme="minorHAnsi" w:hAnsiTheme="minorHAnsi" w:cstheme="minorHAnsi"/>
          <w:color w:val="auto"/>
        </w:rPr>
      </w:pPr>
      <w:r w:rsidRPr="00C75636">
        <w:rPr>
          <w:rFonts w:asciiTheme="minorHAnsi" w:hAnsiTheme="minorHAnsi" w:cstheme="minorHAnsi"/>
          <w:color w:val="auto"/>
        </w:rPr>
        <w:t xml:space="preserve">e) motivele de fapt și de drept pe care se întemeiază contestația, detaliate pentru fiecare criteriu de evaluare și selecție în parte contestat; </w:t>
      </w:r>
    </w:p>
    <w:p w14:paraId="0E6F4B1C" w14:textId="3079D37A" w:rsidR="00181E8F" w:rsidRPr="00C75636" w:rsidRDefault="00B057C3" w:rsidP="00F66232">
      <w:pPr>
        <w:spacing w:before="0" w:after="0"/>
        <w:ind w:left="284"/>
        <w:jc w:val="both"/>
        <w:rPr>
          <w:rFonts w:asciiTheme="minorHAnsi" w:hAnsiTheme="minorHAnsi" w:cstheme="minorHAnsi"/>
          <w:sz w:val="24"/>
          <w:szCs w:val="24"/>
        </w:rPr>
      </w:pPr>
      <w:r w:rsidRPr="00C75636">
        <w:rPr>
          <w:rFonts w:asciiTheme="minorHAnsi" w:hAnsiTheme="minorHAnsi" w:cstheme="minorHAnsi"/>
          <w:sz w:val="24"/>
          <w:szCs w:val="24"/>
        </w:rPr>
        <w:t>f) semnătura reprezentantului legal/împuternicit al solicitantului.</w:t>
      </w:r>
    </w:p>
    <w:p w14:paraId="7EFEFC8A" w14:textId="77777777" w:rsidR="00B057C3" w:rsidRPr="00C75636" w:rsidRDefault="00B057C3" w:rsidP="00F66232">
      <w:pPr>
        <w:spacing w:before="0" w:after="0"/>
        <w:ind w:left="284"/>
        <w:jc w:val="both"/>
        <w:rPr>
          <w:rFonts w:asciiTheme="minorHAnsi" w:hAnsiTheme="minorHAnsi" w:cstheme="minorHAnsi"/>
          <w:sz w:val="24"/>
          <w:szCs w:val="24"/>
        </w:rPr>
      </w:pPr>
    </w:p>
    <w:p w14:paraId="5EA13488" w14:textId="4E93B966"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opisate.</w:t>
      </w:r>
    </w:p>
    <w:p w14:paraId="69692A8F" w14:textId="77777777" w:rsidR="00181E8F" w:rsidRPr="00C75636" w:rsidRDefault="00181E8F" w:rsidP="00F66232">
      <w:pPr>
        <w:spacing w:before="0" w:after="0"/>
        <w:ind w:left="720" w:hanging="720"/>
        <w:jc w:val="both"/>
        <w:rPr>
          <w:rFonts w:asciiTheme="minorHAnsi" w:hAnsiTheme="minorHAnsi" w:cstheme="minorHAnsi"/>
          <w:bCs/>
          <w:sz w:val="24"/>
          <w:szCs w:val="24"/>
        </w:rPr>
      </w:pPr>
    </w:p>
    <w:p w14:paraId="02929209" w14:textId="77226BFE" w:rsidR="00181E8F" w:rsidRPr="00C75636" w:rsidRDefault="00181E8F" w:rsidP="00F66232">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C75636">
        <w:rPr>
          <w:rFonts w:asciiTheme="minorHAnsi" w:hAnsiTheme="minorHAnsi" w:cstheme="minorHAnsi"/>
          <w:sz w:val="24"/>
          <w:szCs w:val="24"/>
        </w:rPr>
        <w:t>MySMIS2021</w:t>
      </w:r>
      <w:r w:rsidRPr="00C75636">
        <w:rPr>
          <w:rFonts w:asciiTheme="minorHAnsi" w:hAnsiTheme="minorHAnsi" w:cstheme="minorHAnsi"/>
          <w:sz w:val="24"/>
          <w:szCs w:val="24"/>
          <w:lang w:eastAsia="en-GB"/>
        </w:rPr>
        <w:t xml:space="preserve">, meniul Contestații, în conformitate cu instrucțiunile de completare din Manualul de utilizare MySMIS. </w:t>
      </w:r>
    </w:p>
    <w:p w14:paraId="378BDE4D" w14:textId="77777777" w:rsidR="00B24592" w:rsidRPr="00C75636" w:rsidRDefault="00B24592" w:rsidP="00F66232">
      <w:pPr>
        <w:spacing w:before="0" w:after="0"/>
        <w:jc w:val="both"/>
        <w:rPr>
          <w:rFonts w:asciiTheme="minorHAnsi" w:hAnsiTheme="minorHAnsi" w:cstheme="minorHAnsi"/>
          <w:sz w:val="24"/>
          <w:szCs w:val="24"/>
          <w:lang w:eastAsia="en-GB"/>
        </w:rPr>
      </w:pPr>
    </w:p>
    <w:p w14:paraId="7D1437E8" w14:textId="470C2247" w:rsidR="00B24592" w:rsidRPr="00C75636" w:rsidRDefault="00B24592" w:rsidP="00F66232">
      <w:pPr>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 xml:space="preserve">Contestaţia se va depune în termen de maxim 30 zile </w:t>
      </w:r>
      <w:r w:rsidRPr="00C75636">
        <w:rPr>
          <w:rFonts w:asciiTheme="minorHAnsi" w:hAnsiTheme="minorHAnsi" w:cstheme="minorHAnsi"/>
          <w:sz w:val="24"/>
          <w:szCs w:val="24"/>
        </w:rPr>
        <w:t>calendaristice</w:t>
      </w:r>
      <w:r w:rsidRPr="00C75636">
        <w:rPr>
          <w:rFonts w:asciiTheme="minorHAnsi" w:hAnsiTheme="minorHAnsi" w:cstheme="minorHAnsi"/>
          <w:sz w:val="24"/>
          <w:szCs w:val="24"/>
          <w:lang w:eastAsia="en-GB"/>
        </w:rPr>
        <w:t xml:space="preserve"> de la data înştiinţării de către AM PR SE a rezultatului asupra procesului de evaluare și selecție.</w:t>
      </w:r>
    </w:p>
    <w:p w14:paraId="0BB1C183" w14:textId="77777777" w:rsidR="00B24592" w:rsidRPr="00C75636" w:rsidRDefault="00B24592" w:rsidP="00F66232">
      <w:pPr>
        <w:autoSpaceDE w:val="0"/>
        <w:autoSpaceDN w:val="0"/>
        <w:adjustRightInd w:val="0"/>
        <w:spacing w:before="0" w:after="0"/>
        <w:jc w:val="both"/>
        <w:rPr>
          <w:rFonts w:asciiTheme="minorHAnsi" w:hAnsiTheme="minorHAnsi" w:cstheme="minorHAnsi"/>
          <w:sz w:val="24"/>
          <w:szCs w:val="24"/>
          <w:lang w:eastAsia="en-GB"/>
        </w:rPr>
      </w:pPr>
      <w:r w:rsidRPr="00C75636">
        <w:rPr>
          <w:rFonts w:asciiTheme="minorHAnsi" w:hAnsiTheme="minorHAnsi" w:cstheme="minorHAnsi"/>
          <w:b/>
          <w:bCs/>
          <w:sz w:val="24"/>
          <w:szCs w:val="24"/>
          <w:lang w:eastAsia="en-GB"/>
        </w:rPr>
        <w:t xml:space="preserve">Notă! </w:t>
      </w:r>
      <w:r w:rsidRPr="00C75636">
        <w:rPr>
          <w:rFonts w:asciiTheme="minorHAnsi" w:hAnsiTheme="minorHAnsi" w:cstheme="minorHAnsi"/>
          <w:sz w:val="24"/>
          <w:szCs w:val="24"/>
          <w:lang w:eastAsia="en-GB"/>
        </w:rPr>
        <w:t xml:space="preserve">Contestațiile depuse după termenul de 30 zile menționat anterior vor fi respinse, rezultatul obținut în cadrul procesului de evaluare şi selecţie fiind menţinut. </w:t>
      </w:r>
    </w:p>
    <w:bookmarkEnd w:id="272"/>
    <w:p w14:paraId="27E39928" w14:textId="77777777" w:rsidR="00181E8F" w:rsidRPr="00C75636" w:rsidRDefault="00181E8F" w:rsidP="00F66232">
      <w:pPr>
        <w:spacing w:before="0" w:after="0"/>
        <w:jc w:val="both"/>
        <w:rPr>
          <w:rFonts w:asciiTheme="minorHAnsi" w:hAnsiTheme="minorHAnsi" w:cstheme="minorHAnsi"/>
          <w:sz w:val="24"/>
          <w:szCs w:val="24"/>
        </w:rPr>
      </w:pPr>
    </w:p>
    <w:p w14:paraId="10DF98C4" w14:textId="77777777" w:rsidR="003413C7" w:rsidRPr="00C75636" w:rsidRDefault="003413C7"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C75636">
        <w:rPr>
          <w:rFonts w:asciiTheme="minorHAnsi" w:hAnsiTheme="minorHAnsi" w:cstheme="minorHAnsi"/>
          <w:bCs/>
          <w:sz w:val="24"/>
          <w:szCs w:val="24"/>
        </w:rPr>
        <w:t>Împotriva deciziei emisă, solicitantul poate formula plângere în termenul prevăzut de lege la instanța de contencios administrativ, în conformitate cu prevederile Legii</w:t>
      </w:r>
      <w:r w:rsidRPr="00C75636">
        <w:rPr>
          <w:rFonts w:asciiTheme="minorHAnsi" w:hAnsiTheme="minorHAnsi" w:cstheme="minorHAnsi"/>
          <w:sz w:val="24"/>
          <w:szCs w:val="24"/>
        </w:rPr>
        <w:t xml:space="preserve"> </w:t>
      </w:r>
      <w:r w:rsidRPr="00C75636">
        <w:rPr>
          <w:rFonts w:asciiTheme="minorHAnsi" w:hAnsiTheme="minorHAnsi" w:cstheme="minorHAnsi"/>
          <w:bCs/>
          <w:sz w:val="24"/>
          <w:szCs w:val="24"/>
        </w:rPr>
        <w:t>contenciosului administrativ nr. 554/2004, cu modificările și completările ulterioare.</w:t>
      </w:r>
    </w:p>
    <w:p w14:paraId="3B1964CD" w14:textId="77777777" w:rsidR="00181E8F" w:rsidRPr="00C75636" w:rsidRDefault="00181E8F" w:rsidP="00F66232">
      <w:pPr>
        <w:spacing w:before="0" w:after="0"/>
        <w:jc w:val="both"/>
        <w:rPr>
          <w:rFonts w:asciiTheme="minorHAnsi" w:hAnsiTheme="minorHAnsi" w:cstheme="minorHAnsi"/>
          <w:sz w:val="24"/>
          <w:szCs w:val="24"/>
        </w:rPr>
      </w:pPr>
    </w:p>
    <w:p w14:paraId="583CD680" w14:textId="77777777"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C75636" w:rsidRDefault="00181E8F" w:rsidP="00F66232">
      <w:pPr>
        <w:spacing w:before="0" w:after="0"/>
        <w:jc w:val="both"/>
        <w:rPr>
          <w:rFonts w:asciiTheme="minorHAnsi" w:hAnsiTheme="minorHAnsi" w:cstheme="minorHAnsi"/>
          <w:b/>
          <w:bCs/>
          <w:sz w:val="24"/>
          <w:szCs w:val="24"/>
        </w:rPr>
      </w:pPr>
    </w:p>
    <w:p w14:paraId="15552AC2" w14:textId="693A5873" w:rsidR="00181E8F" w:rsidRPr="00C75636" w:rsidRDefault="00181E8F" w:rsidP="00F66232">
      <w:pPr>
        <w:spacing w:before="0" w:after="0"/>
        <w:jc w:val="both"/>
        <w:rPr>
          <w:rFonts w:asciiTheme="minorHAnsi" w:hAnsiTheme="minorHAnsi" w:cstheme="minorHAnsi"/>
          <w:sz w:val="24"/>
          <w:szCs w:val="24"/>
        </w:rPr>
      </w:pPr>
      <w:r w:rsidRPr="00C75636">
        <w:rPr>
          <w:rFonts w:asciiTheme="minorHAnsi" w:hAnsiTheme="minorHAnsi" w:cstheme="minorHAnsi"/>
          <w:b/>
          <w:bCs/>
          <w:sz w:val="24"/>
          <w:szCs w:val="24"/>
        </w:rPr>
        <w:t xml:space="preserve">Notă! </w:t>
      </w:r>
      <w:r w:rsidRPr="00C75636">
        <w:rPr>
          <w:rFonts w:asciiTheme="minorHAnsi" w:hAnsiTheme="minorHAnsi" w:cstheme="minorHAnsi"/>
          <w:sz w:val="24"/>
          <w:szCs w:val="24"/>
        </w:rPr>
        <w:t xml:space="preserve">Pe parcursul soluționării contestațiilor, lista proiectelor se va actualiza cu acele proiecte pentru care AM PR </w:t>
      </w:r>
      <w:r w:rsidR="0086217C" w:rsidRPr="00C75636">
        <w:rPr>
          <w:rFonts w:asciiTheme="minorHAnsi" w:hAnsiTheme="minorHAnsi" w:cstheme="minorHAnsi"/>
          <w:sz w:val="24"/>
          <w:szCs w:val="24"/>
        </w:rPr>
        <w:t>SE</w:t>
      </w:r>
      <w:r w:rsidRPr="00C75636">
        <w:rPr>
          <w:rFonts w:asciiTheme="minorHAnsi" w:hAnsiTheme="minorHAnsi" w:cstheme="minorHAnsi"/>
          <w:sz w:val="24"/>
          <w:szCs w:val="24"/>
        </w:rPr>
        <w:t xml:space="preserve">  a luat o decizie favorabilă.</w:t>
      </w:r>
      <w:bookmarkEnd w:id="270"/>
      <w:bookmarkEnd w:id="271"/>
    </w:p>
    <w:p w14:paraId="26250327" w14:textId="1A97CA99" w:rsidR="00181E8F" w:rsidRPr="00C75636" w:rsidRDefault="00181E8F" w:rsidP="00345CE8">
      <w:pPr>
        <w:pStyle w:val="Heading2"/>
      </w:pPr>
      <w:bookmarkStart w:id="273" w:name="_Toc142556419"/>
      <w:bookmarkStart w:id="274" w:name="_Toc164239831"/>
      <w:r w:rsidRPr="00C75636">
        <w:t>Contractarea proiectelor</w:t>
      </w:r>
      <w:bookmarkEnd w:id="273"/>
      <w:bookmarkEnd w:id="274"/>
      <w:r w:rsidRPr="00C75636">
        <w:t xml:space="preserve"> </w:t>
      </w:r>
    </w:p>
    <w:p w14:paraId="62098E17" w14:textId="5B752B06" w:rsidR="00B057C3" w:rsidRPr="00C75636" w:rsidRDefault="00FB633E" w:rsidP="00345CE8">
      <w:pPr>
        <w:pStyle w:val="Heading3"/>
        <w:ind w:hanging="708"/>
        <w:rPr>
          <w:rFonts w:asciiTheme="minorHAnsi" w:hAnsiTheme="minorHAnsi" w:cstheme="minorHAnsi"/>
          <w:i w:val="0"/>
          <w:iCs/>
        </w:rPr>
      </w:pPr>
      <w:bookmarkStart w:id="275" w:name="_Toc142556420"/>
      <w:bookmarkStart w:id="276" w:name="_Toc164239832"/>
      <w:r w:rsidRPr="00C75636">
        <w:rPr>
          <w:rFonts w:asciiTheme="minorHAnsi" w:hAnsiTheme="minorHAnsi" w:cstheme="minorHAnsi"/>
          <w:i w:val="0"/>
          <w:iCs/>
        </w:rPr>
        <w:t>Verificarea îndeplinirii condițiilor de eligibilitate</w:t>
      </w:r>
      <w:bookmarkStart w:id="277" w:name="_Toc90891341"/>
      <w:bookmarkEnd w:id="275"/>
      <w:bookmarkEnd w:id="276"/>
    </w:p>
    <w:p w14:paraId="14A5683A" w14:textId="77777777" w:rsidR="00B309E8" w:rsidRPr="00C75636" w:rsidRDefault="00B309E8" w:rsidP="00F66232">
      <w:pPr>
        <w:spacing w:before="0" w:after="0"/>
        <w:jc w:val="both"/>
        <w:rPr>
          <w:rFonts w:asciiTheme="minorHAnsi" w:hAnsiTheme="minorHAnsi" w:cstheme="minorHAnsi"/>
          <w:sz w:val="24"/>
          <w:szCs w:val="24"/>
        </w:rPr>
      </w:pPr>
      <w:bookmarkStart w:id="278" w:name="_Hlk135212203"/>
    </w:p>
    <w:p w14:paraId="782176F6" w14:textId="7E95F085" w:rsidR="00B057C3" w:rsidRPr="00C75636" w:rsidRDefault="00B057C3"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Intrarea în etapa de contractare este adusă la cunoștința solicitantului prin aplicația informatică MySMIS2021.</w:t>
      </w:r>
    </w:p>
    <w:p w14:paraId="74EA30EB" w14:textId="47EB94B0"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1F8F62BB"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Solicitantul  transmite documentele solicitate în etapa de contractare, sub sancțiunea respingerii cererii de finanțare, în termen de </w:t>
      </w:r>
      <w:r w:rsidR="00B6620D" w:rsidRPr="00C75636">
        <w:rPr>
          <w:rFonts w:asciiTheme="minorHAnsi" w:hAnsiTheme="minorHAnsi" w:cstheme="minorHAnsi"/>
          <w:sz w:val="24"/>
          <w:szCs w:val="24"/>
        </w:rPr>
        <w:t>30 de</w:t>
      </w:r>
      <w:r w:rsidRPr="00C75636">
        <w:rPr>
          <w:rFonts w:asciiTheme="minorHAnsi" w:hAnsiTheme="minorHAnsi" w:cstheme="minorHAnsi"/>
          <w:sz w:val="24"/>
          <w:szCs w:val="24"/>
        </w:rPr>
        <w:t xml:space="preserve"> zile lucrătoare, calculat de la data primirii solicitării autorității de management. </w:t>
      </w:r>
    </w:p>
    <w:p w14:paraId="77FEC460" w14:textId="353FA0E5"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DBE7409" w14:textId="1ED7C145"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C75636" w:rsidRDefault="00B057C3" w:rsidP="00F66232">
      <w:pPr>
        <w:spacing w:before="0" w:after="0"/>
        <w:jc w:val="both"/>
        <w:rPr>
          <w:rFonts w:asciiTheme="minorHAnsi" w:hAnsiTheme="minorHAnsi" w:cstheme="minorHAnsi"/>
          <w:sz w:val="24"/>
          <w:szCs w:val="24"/>
        </w:rPr>
      </w:pPr>
    </w:p>
    <w:p w14:paraId="763ECC4F" w14:textId="77777777" w:rsidR="00B057C3" w:rsidRPr="00C75636" w:rsidRDefault="00B057C3" w:rsidP="00F66232">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Pentru acele situații în care:</w:t>
      </w:r>
    </w:p>
    <w:p w14:paraId="6230D959" w14:textId="15DD73F9" w:rsidR="00B057C3" w:rsidRPr="00C75636" w:rsidRDefault="00B057C3" w:rsidP="00F66232">
      <w:pPr>
        <w:numPr>
          <w:ilvl w:val="0"/>
          <w:numId w:val="5"/>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C75636">
        <w:rPr>
          <w:rFonts w:asciiTheme="minorHAnsi" w:hAnsiTheme="minorHAnsi" w:cstheme="minorHAnsi"/>
          <w:sz w:val="24"/>
          <w:szCs w:val="24"/>
        </w:rPr>
        <w:t xml:space="preserve">Protocoalelor încheiate cu acestea de MIPE </w:t>
      </w:r>
      <w:r w:rsidRPr="00C75636">
        <w:rPr>
          <w:rFonts w:asciiTheme="minorHAnsi" w:hAnsiTheme="minorHAnsi" w:cstheme="minorHAnsi"/>
          <w:sz w:val="24"/>
          <w:szCs w:val="24"/>
        </w:rPr>
        <w:t>sau de AM;</w:t>
      </w:r>
    </w:p>
    <w:p w14:paraId="070F25D8" w14:textId="1BA01F23" w:rsidR="00B057C3" w:rsidRPr="00C75636" w:rsidRDefault="00B057C3" w:rsidP="00F66232">
      <w:pPr>
        <w:numPr>
          <w:ilvl w:val="0"/>
          <w:numId w:val="5"/>
        </w:numPr>
        <w:spacing w:before="0" w:after="0"/>
        <w:jc w:val="both"/>
        <w:rPr>
          <w:rFonts w:asciiTheme="minorHAnsi" w:hAnsiTheme="minorHAnsi" w:cstheme="minorHAnsi"/>
          <w:sz w:val="24"/>
          <w:szCs w:val="24"/>
        </w:rPr>
      </w:pPr>
      <w:r w:rsidRPr="00C75636">
        <w:rPr>
          <w:rFonts w:asciiTheme="minorHAnsi" w:hAnsiTheme="minorHAnsi" w:cstheme="minorHAnsi"/>
          <w:sz w:val="24"/>
          <w:szCs w:val="24"/>
        </w:rPr>
        <w:lastRenderedPageBreak/>
        <w:t>informațiile obținute prin implementarea măsurilor de interoperabilitate/interogare nu corespund cu cele furnizate de solicitant</w:t>
      </w:r>
      <w:r w:rsidR="00D36713" w:rsidRPr="00C75636">
        <w:rPr>
          <w:rFonts w:asciiTheme="minorHAnsi" w:hAnsiTheme="minorHAnsi" w:cstheme="minorHAnsi"/>
          <w:sz w:val="24"/>
          <w:szCs w:val="24"/>
        </w:rPr>
        <w:t>;</w:t>
      </w:r>
    </w:p>
    <w:p w14:paraId="6B2B8245" w14:textId="77777777"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AM are obligația solicitării informațiilor și documentelor justificative de la solicitant, cu respectarea termenelor procedurale. </w:t>
      </w:r>
    </w:p>
    <w:p w14:paraId="18379E87" w14:textId="4CDFC8FA" w:rsidR="009C4A52" w:rsidRPr="00C75636" w:rsidRDefault="007C68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AM va intocmi Anexa </w:t>
      </w:r>
      <w:r w:rsidR="007C14F5" w:rsidRPr="00C75636">
        <w:rPr>
          <w:rFonts w:asciiTheme="minorHAnsi" w:hAnsiTheme="minorHAnsi" w:cstheme="minorHAnsi"/>
          <w:sz w:val="24"/>
          <w:szCs w:val="24"/>
        </w:rPr>
        <w:t>17</w:t>
      </w:r>
      <w:r w:rsidRPr="00C75636">
        <w:rPr>
          <w:rFonts w:asciiTheme="minorHAnsi" w:hAnsiTheme="minorHAnsi" w:cstheme="minorHAnsi"/>
          <w:sz w:val="24"/>
          <w:szCs w:val="24"/>
        </w:rPr>
        <w:t xml:space="preserve">  -  Lista de verificare a eligibilităţii proiectului şi documentației de contractare.</w:t>
      </w:r>
    </w:p>
    <w:p w14:paraId="299CBE33" w14:textId="77777777" w:rsidR="001806D6" w:rsidRPr="00C75636" w:rsidRDefault="001806D6" w:rsidP="001806D6">
      <w:pPr>
        <w:jc w:val="both"/>
        <w:rPr>
          <w:rFonts w:asciiTheme="minorHAnsi" w:hAnsiTheme="minorHAnsi" w:cstheme="minorHAnsi"/>
          <w:b/>
          <w:bCs/>
          <w:sz w:val="24"/>
          <w:szCs w:val="24"/>
        </w:rPr>
      </w:pPr>
      <w:r w:rsidRPr="00C75636">
        <w:rPr>
          <w:rFonts w:asciiTheme="minorHAnsi" w:hAnsiTheme="minorHAnsi" w:cstheme="minorHAnsi"/>
          <w:b/>
          <w:bCs/>
          <w:sz w:val="24"/>
          <w:szCs w:val="24"/>
        </w:rPr>
        <w:t xml:space="preserve">Vizita pe teren </w:t>
      </w:r>
    </w:p>
    <w:p w14:paraId="7D397634" w14:textId="78B19033" w:rsidR="001806D6" w:rsidRPr="00C75636" w:rsidRDefault="001806D6" w:rsidP="001806D6">
      <w:pPr>
        <w:jc w:val="both"/>
        <w:rPr>
          <w:rFonts w:asciiTheme="minorHAnsi" w:hAnsiTheme="minorHAnsi" w:cstheme="minorHAnsi"/>
          <w:sz w:val="24"/>
          <w:szCs w:val="24"/>
        </w:rPr>
      </w:pPr>
      <w:r w:rsidRPr="00C75636">
        <w:rPr>
          <w:rFonts w:asciiTheme="minorHAnsi" w:hAnsiTheme="minorHAnsi" w:cstheme="minorHAnsi"/>
          <w:sz w:val="24"/>
          <w:szCs w:val="24"/>
        </w:rPr>
        <w:t>În cadrul etapei de contractare, se va efectua o vizită la locul de implementare a obiectivului investiţiei. Vizita la faţa locului va fi realizată de către comisia de evaluare formată din experţi independenţi (specializarea tehnic</w:t>
      </w:r>
      <w:r w:rsidR="00083104" w:rsidRPr="00C75636">
        <w:rPr>
          <w:rFonts w:asciiTheme="minorHAnsi" w:hAnsiTheme="minorHAnsi" w:cstheme="minorHAnsi"/>
          <w:sz w:val="24"/>
          <w:szCs w:val="24"/>
        </w:rPr>
        <w:t>ă</w:t>
      </w:r>
      <w:r w:rsidRPr="00C75636">
        <w:rPr>
          <w:rFonts w:asciiTheme="minorHAnsi" w:hAnsiTheme="minorHAnsi" w:cstheme="minorHAnsi"/>
          <w:sz w:val="24"/>
          <w:szCs w:val="24"/>
        </w:rPr>
        <w:t xml:space="preserve"> și financiar</w:t>
      </w:r>
      <w:r w:rsidR="00083104" w:rsidRPr="00C75636">
        <w:rPr>
          <w:rFonts w:asciiTheme="minorHAnsi" w:hAnsiTheme="minorHAnsi" w:cstheme="minorHAnsi"/>
          <w:sz w:val="24"/>
          <w:szCs w:val="24"/>
        </w:rPr>
        <w:t>ă</w:t>
      </w:r>
      <w:r w:rsidRPr="00C75636">
        <w:rPr>
          <w:rFonts w:asciiTheme="minorHAnsi" w:hAnsiTheme="minorHAnsi" w:cstheme="minorHAnsi"/>
          <w:sz w:val="24"/>
          <w:szCs w:val="24"/>
        </w:rPr>
        <w:t>) şi reprezentantul AM şi va avea drept scop stabilirea conformității între situaţia prezentată în documentele analizate şi cea din teren.</w:t>
      </w:r>
    </w:p>
    <w:p w14:paraId="20789444" w14:textId="77777777" w:rsidR="001806D6" w:rsidRPr="00C75636" w:rsidRDefault="001806D6" w:rsidP="001806D6">
      <w:pPr>
        <w:jc w:val="both"/>
        <w:rPr>
          <w:rFonts w:asciiTheme="minorHAnsi" w:hAnsiTheme="minorHAnsi" w:cstheme="minorHAnsi"/>
          <w:sz w:val="24"/>
          <w:szCs w:val="24"/>
        </w:rPr>
      </w:pPr>
      <w:r w:rsidRPr="00C75636">
        <w:rPr>
          <w:rFonts w:asciiTheme="minorHAnsi" w:hAnsiTheme="minorHAnsi" w:cstheme="minorHAnsi"/>
          <w:sz w:val="24"/>
          <w:szCs w:val="24"/>
        </w:rPr>
        <w:t xml:space="preserve">În acest sens se va completa </w:t>
      </w:r>
      <w:r w:rsidRPr="00C75636">
        <w:rPr>
          <w:rFonts w:asciiTheme="minorHAnsi" w:hAnsiTheme="minorHAnsi" w:cstheme="minorHAnsi"/>
          <w:b/>
          <w:bCs/>
          <w:sz w:val="24"/>
          <w:szCs w:val="24"/>
        </w:rPr>
        <w:t>Raportul de vizită în teren</w:t>
      </w:r>
      <w:r w:rsidRPr="00C75636">
        <w:rPr>
          <w:rFonts w:asciiTheme="minorHAnsi" w:hAnsiTheme="minorHAnsi" w:cstheme="minorHAnsi"/>
          <w:sz w:val="24"/>
          <w:szCs w:val="24"/>
        </w:rPr>
        <w:t xml:space="preserve">, care va fi semnat de către experții AM, cât și de către reprezentantul legal al solicitantului/persoana împuternicită.   </w:t>
      </w:r>
    </w:p>
    <w:p w14:paraId="4CDCB36B" w14:textId="434735CB" w:rsidR="001806D6" w:rsidRPr="00C75636" w:rsidRDefault="001806D6" w:rsidP="001806D6">
      <w:pPr>
        <w:jc w:val="both"/>
        <w:rPr>
          <w:rFonts w:asciiTheme="minorHAnsi" w:hAnsiTheme="minorHAnsi" w:cstheme="minorHAnsi"/>
          <w:sz w:val="24"/>
          <w:szCs w:val="24"/>
        </w:rPr>
      </w:pPr>
      <w:r w:rsidRPr="00C75636">
        <w:rPr>
          <w:rFonts w:asciiTheme="minorHAnsi" w:hAnsiTheme="minorHAnsi" w:cstheme="minorHAns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223FFE" w:rsidRPr="00C75636">
        <w:rPr>
          <w:rFonts w:asciiTheme="minorHAnsi" w:hAnsiTheme="minorHAnsi" w:cstheme="minorHAnsi"/>
          <w:sz w:val="24"/>
          <w:szCs w:val="24"/>
        </w:rPr>
        <w:t xml:space="preserve"> </w:t>
      </w:r>
      <w:r w:rsidRPr="00C75636">
        <w:rPr>
          <w:rFonts w:asciiTheme="minorHAnsi" w:hAnsiTheme="minorHAnsi" w:cstheme="minorHAnsi"/>
          <w:sz w:val="24"/>
          <w:szCs w:val="24"/>
        </w:rPr>
        <w:t xml:space="preserve">doar pentru proiectele admise în </w:t>
      </w:r>
      <w:r w:rsidR="00223FFE" w:rsidRPr="00C75636">
        <w:rPr>
          <w:rFonts w:asciiTheme="minorHAnsi" w:hAnsiTheme="minorHAnsi" w:cstheme="minorHAnsi"/>
          <w:sz w:val="24"/>
          <w:szCs w:val="24"/>
        </w:rPr>
        <w:t>contractare</w:t>
      </w:r>
      <w:r w:rsidRPr="00C75636">
        <w:rPr>
          <w:rFonts w:asciiTheme="minorHAnsi" w:hAnsiTheme="minorHAnsi" w:cstheme="minorHAnsi"/>
          <w:sz w:val="24"/>
          <w:szCs w:val="24"/>
        </w:rPr>
        <w:t>.</w:t>
      </w:r>
    </w:p>
    <w:p w14:paraId="49DBEAFC" w14:textId="77777777" w:rsidR="001806D6" w:rsidRPr="00C75636" w:rsidRDefault="001806D6" w:rsidP="001806D6">
      <w:pPr>
        <w:jc w:val="both"/>
        <w:rPr>
          <w:rFonts w:asciiTheme="minorHAnsi" w:hAnsiTheme="minorHAnsi" w:cstheme="minorHAnsi"/>
          <w:sz w:val="24"/>
          <w:szCs w:val="24"/>
        </w:rPr>
      </w:pPr>
      <w:r w:rsidRPr="00C75636">
        <w:rPr>
          <w:rFonts w:asciiTheme="minorHAnsi" w:hAnsiTheme="minorHAnsi" w:cstheme="minorHAnsi"/>
          <w:sz w:val="24"/>
          <w:szCs w:val="24"/>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C75636" w:rsidRDefault="001806D6" w:rsidP="001806D6">
      <w:pPr>
        <w:jc w:val="both"/>
        <w:rPr>
          <w:rFonts w:asciiTheme="minorHAnsi" w:hAnsiTheme="minorHAnsi" w:cstheme="minorHAnsi"/>
          <w:sz w:val="24"/>
          <w:szCs w:val="24"/>
        </w:rPr>
      </w:pPr>
      <w:r w:rsidRPr="00C75636">
        <w:rPr>
          <w:rFonts w:asciiTheme="minorHAnsi" w:hAnsiTheme="minorHAnsi" w:cstheme="minorHAnsi"/>
          <w:sz w:val="24"/>
          <w:szCs w:val="24"/>
        </w:rPr>
        <w:t>În cadrul etapei de vizită la fața locului nu vor fi preluate documente suplimentare.</w:t>
      </w:r>
    </w:p>
    <w:p w14:paraId="78649F39" w14:textId="0F85B0D4" w:rsidR="00B057C3" w:rsidRPr="00C75636" w:rsidRDefault="00B057C3" w:rsidP="007C68C3">
      <w:pPr>
        <w:jc w:val="both"/>
        <w:rPr>
          <w:rFonts w:asciiTheme="minorHAnsi" w:hAnsiTheme="minorHAnsi" w:cstheme="minorHAnsi"/>
          <w:sz w:val="24"/>
          <w:szCs w:val="24"/>
        </w:rPr>
      </w:pPr>
      <w:r w:rsidRPr="00C75636">
        <w:rPr>
          <w:rFonts w:asciiTheme="minorHAnsi" w:hAnsiTheme="minorHAnsi" w:cstheme="minorHAnsi"/>
          <w:sz w:val="24"/>
          <w:szCs w:val="24"/>
        </w:rPr>
        <w:t xml:space="preserve">În cazuri excepționale și pentru motive independente de solicitant, </w:t>
      </w:r>
      <w:r w:rsidR="007C68C3" w:rsidRPr="00C75636">
        <w:rPr>
          <w:rFonts w:asciiTheme="minorHAnsi" w:hAnsiTheme="minorHAnsi" w:cstheme="minorHAnsi"/>
          <w:sz w:val="24"/>
          <w:szCs w:val="24"/>
        </w:rPr>
        <w:t>la</w:t>
      </w:r>
      <w:r w:rsidRPr="00C75636">
        <w:rPr>
          <w:rFonts w:asciiTheme="minorHAnsi" w:hAnsiTheme="minorHAnsi" w:cstheme="minorHAnsi"/>
          <w:sz w:val="24"/>
          <w:szCs w:val="24"/>
        </w:rPr>
        <w:t xml:space="preserve"> solicitarea acest</w:t>
      </w:r>
      <w:r w:rsidR="007C68C3" w:rsidRPr="00C75636">
        <w:rPr>
          <w:rFonts w:asciiTheme="minorHAnsi" w:hAnsiTheme="minorHAnsi" w:cstheme="minorHAnsi"/>
          <w:sz w:val="24"/>
          <w:szCs w:val="24"/>
        </w:rPr>
        <w:t>uia</w:t>
      </w:r>
      <w:r w:rsidRPr="00C75636">
        <w:rPr>
          <w:rFonts w:asciiTheme="minorHAnsi" w:hAnsiTheme="minorHAnsi" w:cstheme="minorHAnsi"/>
          <w:sz w:val="24"/>
          <w:szCs w:val="24"/>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C75636" w:rsidRDefault="00B057C3" w:rsidP="007C68C3">
      <w:pPr>
        <w:jc w:val="both"/>
        <w:rPr>
          <w:rFonts w:asciiTheme="minorHAnsi" w:hAnsiTheme="minorHAnsi" w:cstheme="minorHAnsi"/>
          <w:bCs/>
          <w:sz w:val="24"/>
          <w:szCs w:val="24"/>
        </w:rPr>
      </w:pPr>
      <w:r w:rsidRPr="00C75636">
        <w:rPr>
          <w:rFonts w:asciiTheme="minorHAnsi" w:hAnsiTheme="minorHAnsi" w:cstheme="minorHAnsi"/>
          <w:bCs/>
          <w:sz w:val="24"/>
          <w:szCs w:val="24"/>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C75636" w:rsidRDefault="00B057C3" w:rsidP="00F66232">
      <w:pPr>
        <w:spacing w:before="0" w:after="0"/>
        <w:ind w:firstLine="709"/>
        <w:jc w:val="both"/>
        <w:rPr>
          <w:rFonts w:asciiTheme="minorHAnsi" w:hAnsiTheme="minorHAnsi" w:cstheme="minorHAnsi"/>
          <w:bCs/>
          <w:sz w:val="24"/>
          <w:szCs w:val="24"/>
        </w:rPr>
      </w:pPr>
      <w:r w:rsidRPr="00C75636">
        <w:rPr>
          <w:rFonts w:asciiTheme="minorHAnsi" w:hAnsiTheme="minorHAnsi" w:cstheme="minorHAnsi"/>
          <w:bCs/>
          <w:sz w:val="24"/>
          <w:szCs w:val="24"/>
        </w:rPr>
        <w:t>a) solicitantul nu face dovada că cele declarate prin declarația unică sunt conforme cu realitatea și corespund cerințelor din ghidul solicitantului;</w:t>
      </w:r>
    </w:p>
    <w:p w14:paraId="5F1627C2" w14:textId="77777777" w:rsidR="00B057C3" w:rsidRPr="00C75636" w:rsidRDefault="00B057C3" w:rsidP="00F66232">
      <w:pPr>
        <w:spacing w:before="0" w:after="0"/>
        <w:ind w:firstLine="709"/>
        <w:jc w:val="both"/>
        <w:rPr>
          <w:rFonts w:asciiTheme="minorHAnsi" w:hAnsiTheme="minorHAnsi" w:cstheme="minorHAnsi"/>
          <w:bCs/>
          <w:sz w:val="24"/>
          <w:szCs w:val="24"/>
        </w:rPr>
      </w:pPr>
      <w:r w:rsidRPr="00C75636">
        <w:rPr>
          <w:rFonts w:asciiTheme="minorHAnsi" w:hAnsiTheme="minorHAnsi" w:cstheme="minorHAnsi"/>
          <w:bCs/>
          <w:sz w:val="24"/>
          <w:szCs w:val="24"/>
        </w:rPr>
        <w:t xml:space="preserve">b) solicitantul nu răspunde în termenul procedural la clarificările solicitate de AM. </w:t>
      </w:r>
    </w:p>
    <w:p w14:paraId="70907E04" w14:textId="53A46841" w:rsidR="00B057C3" w:rsidRPr="00C75636" w:rsidRDefault="00B057C3" w:rsidP="00C94787">
      <w:pPr>
        <w:jc w:val="both"/>
        <w:rPr>
          <w:rFonts w:asciiTheme="minorHAnsi" w:hAnsiTheme="minorHAnsi" w:cstheme="minorHAnsi"/>
          <w:bCs/>
          <w:sz w:val="24"/>
          <w:szCs w:val="24"/>
        </w:rPr>
      </w:pPr>
      <w:r w:rsidRPr="00C75636">
        <w:rPr>
          <w:rFonts w:asciiTheme="minorHAnsi" w:hAnsiTheme="minorHAnsi" w:cstheme="minorHAnsi"/>
          <w:bCs/>
          <w:sz w:val="24"/>
          <w:szCs w:val="24"/>
        </w:rPr>
        <w:t xml:space="preserve">Împotriva deciziei de respingere a finanțării se poate formula contestație pe cale administrativă,  </w:t>
      </w:r>
      <w:r w:rsidR="007C68C3" w:rsidRPr="00C75636">
        <w:rPr>
          <w:rFonts w:asciiTheme="minorHAnsi" w:hAnsiTheme="minorHAnsi" w:cstheme="minorHAnsi"/>
          <w:bCs/>
          <w:sz w:val="24"/>
          <w:szCs w:val="24"/>
        </w:rPr>
        <w:t xml:space="preserve">în termen de maxim 30 zile calendaristice de la </w:t>
      </w:r>
      <w:r w:rsidR="00150B4C" w:rsidRPr="00C75636">
        <w:rPr>
          <w:rFonts w:asciiTheme="minorHAnsi" w:hAnsiTheme="minorHAnsi" w:cstheme="minorHAnsi"/>
          <w:bCs/>
          <w:sz w:val="24"/>
          <w:szCs w:val="24"/>
        </w:rPr>
        <w:t xml:space="preserve">data </w:t>
      </w:r>
      <w:r w:rsidR="007C68C3" w:rsidRPr="00C75636">
        <w:rPr>
          <w:rFonts w:asciiTheme="minorHAnsi" w:hAnsiTheme="minorHAnsi" w:cstheme="minorHAnsi"/>
          <w:bCs/>
          <w:sz w:val="24"/>
          <w:szCs w:val="24"/>
        </w:rPr>
        <w:t xml:space="preserve">primirii acesteia, </w:t>
      </w:r>
      <w:r w:rsidRPr="00C75636">
        <w:rPr>
          <w:rFonts w:asciiTheme="minorHAnsi" w:hAnsiTheme="minorHAnsi" w:cstheme="minorHAnsi"/>
          <w:bCs/>
          <w:sz w:val="24"/>
          <w:szCs w:val="24"/>
        </w:rPr>
        <w:t>prin sistemul informatic MySMIS2021</w:t>
      </w:r>
      <w:r w:rsidR="00B309E8" w:rsidRPr="00C75636">
        <w:rPr>
          <w:rFonts w:asciiTheme="minorHAnsi" w:hAnsiTheme="minorHAnsi" w:cstheme="minorHAnsi"/>
          <w:bCs/>
          <w:sz w:val="24"/>
          <w:szCs w:val="24"/>
        </w:rPr>
        <w:t>.</w:t>
      </w:r>
    </w:p>
    <w:p w14:paraId="5C1748C4" w14:textId="745413D5" w:rsidR="00C94787" w:rsidRPr="00C75636" w:rsidRDefault="00C94787" w:rsidP="00C94787">
      <w:pPr>
        <w:jc w:val="both"/>
        <w:rPr>
          <w:rFonts w:asciiTheme="minorHAnsi" w:hAnsiTheme="minorHAnsi" w:cstheme="minorHAnsi"/>
          <w:sz w:val="24"/>
          <w:szCs w:val="24"/>
        </w:rPr>
      </w:pPr>
      <w:r w:rsidRPr="00C75636">
        <w:rPr>
          <w:rFonts w:asciiTheme="minorHAnsi" w:hAnsiTheme="minorHAnsi" w:cstheme="minorHAnsi"/>
          <w:bCs/>
          <w:sz w:val="24"/>
          <w:szCs w:val="24"/>
        </w:rPr>
        <w:t xml:space="preserve">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w:t>
      </w:r>
      <w:r w:rsidRPr="00C75636">
        <w:rPr>
          <w:rFonts w:asciiTheme="minorHAnsi" w:hAnsiTheme="minorHAnsi" w:cstheme="minorHAnsi"/>
          <w:bCs/>
          <w:sz w:val="24"/>
          <w:szCs w:val="24"/>
        </w:rPr>
        <w:lastRenderedPageBreak/>
        <w:t>formula plângere, în conformitate cu prevederile Legii nr. 554/2004, cu modificările și completările ulterioare.</w:t>
      </w:r>
      <w:r w:rsidRPr="00C75636">
        <w:rPr>
          <w:rFonts w:asciiTheme="minorHAnsi" w:hAnsiTheme="minorHAnsi" w:cstheme="minorHAnsi"/>
          <w:sz w:val="24"/>
          <w:szCs w:val="24"/>
        </w:rPr>
        <w:t xml:space="preserve"> </w:t>
      </w:r>
    </w:p>
    <w:p w14:paraId="5C085371" w14:textId="476E279D" w:rsidR="00C94787" w:rsidRPr="00C75636" w:rsidRDefault="00C94787" w:rsidP="00C94787">
      <w:pPr>
        <w:jc w:val="both"/>
        <w:rPr>
          <w:rFonts w:asciiTheme="minorHAnsi" w:hAnsiTheme="minorHAnsi" w:cstheme="minorHAnsi"/>
          <w:bCs/>
          <w:sz w:val="24"/>
          <w:szCs w:val="24"/>
        </w:rPr>
      </w:pPr>
      <w:r w:rsidRPr="00C75636">
        <w:rPr>
          <w:rFonts w:asciiTheme="minorHAnsi" w:hAnsiTheme="minorHAnsi" w:cstheme="minorHAnsi"/>
          <w:bCs/>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5629482C" w14:textId="6A8AC1A2" w:rsidR="00FB633E" w:rsidRPr="00C75636" w:rsidRDefault="00FB633E" w:rsidP="00345CE8">
      <w:pPr>
        <w:pStyle w:val="Heading3"/>
        <w:ind w:hanging="708"/>
        <w:rPr>
          <w:rFonts w:asciiTheme="minorHAnsi" w:hAnsiTheme="minorHAnsi" w:cstheme="minorHAnsi"/>
          <w:i w:val="0"/>
          <w:iCs/>
        </w:rPr>
      </w:pPr>
      <w:bookmarkStart w:id="279" w:name="_Toc142556421"/>
      <w:bookmarkStart w:id="280" w:name="_Toc164239833"/>
      <w:bookmarkEnd w:id="278"/>
      <w:r w:rsidRPr="00C75636">
        <w:rPr>
          <w:rFonts w:asciiTheme="minorHAnsi" w:hAnsiTheme="minorHAnsi" w:cstheme="minorHAnsi"/>
          <w:i w:val="0"/>
          <w:iCs/>
        </w:rPr>
        <w:t>Decizia de acordare/respingere a finanțării</w:t>
      </w:r>
      <w:bookmarkEnd w:id="279"/>
      <w:bookmarkEnd w:id="280"/>
    </w:p>
    <w:p w14:paraId="3D21A634" w14:textId="71D6C0FE" w:rsidR="001B3A91" w:rsidRPr="00C75636" w:rsidRDefault="001B3A91" w:rsidP="002228ED">
      <w:pPr>
        <w:jc w:val="both"/>
        <w:rPr>
          <w:rFonts w:asciiTheme="minorHAnsi" w:hAnsiTheme="minorHAnsi" w:cstheme="minorHAnsi"/>
          <w:sz w:val="24"/>
          <w:szCs w:val="24"/>
          <w:lang w:eastAsia="ro-RO"/>
        </w:rPr>
      </w:pPr>
      <w:r w:rsidRPr="00C75636">
        <w:rPr>
          <w:rFonts w:asciiTheme="minorHAnsi" w:hAnsiTheme="minorHAnsi" w:cstheme="minorHAnsi"/>
          <w:sz w:val="24"/>
          <w:szCs w:val="24"/>
          <w:lang w:eastAsia="ro-RO"/>
        </w:rPr>
        <w:t xml:space="preserve">Urmare a verificării îndeplinirii condițiilor de eligibilitate, </w:t>
      </w:r>
      <w:r w:rsidR="002228ED" w:rsidRPr="00C75636">
        <w:rPr>
          <w:rFonts w:asciiTheme="minorHAnsi" w:hAnsiTheme="minorHAnsi" w:cstheme="minorHAnsi"/>
          <w:sz w:val="24"/>
          <w:szCs w:val="24"/>
          <w:lang w:eastAsia="ro-RO"/>
        </w:rPr>
        <w:t>AM</w:t>
      </w:r>
      <w:r w:rsidRPr="00C75636">
        <w:rPr>
          <w:rFonts w:asciiTheme="minorHAnsi" w:hAnsiTheme="minorHAnsi" w:cstheme="minorHAnsi"/>
          <w:sz w:val="24"/>
          <w:szCs w:val="24"/>
          <w:lang w:eastAsia="ro-RO"/>
        </w:rPr>
        <w:t xml:space="preserve"> va emite decizia de aprobare a finanțării, respectiv decizia de respingere a finanțării.   </w:t>
      </w:r>
    </w:p>
    <w:p w14:paraId="302102FE" w14:textId="72B253DD" w:rsidR="00FB633E" w:rsidRPr="00C75636" w:rsidRDefault="001B3A91" w:rsidP="00B470D4">
      <w:pPr>
        <w:jc w:val="both"/>
        <w:rPr>
          <w:rFonts w:asciiTheme="minorHAnsi" w:hAnsiTheme="minorHAnsi" w:cstheme="minorHAnsi"/>
          <w:strike/>
          <w:color w:val="0070C0"/>
          <w:sz w:val="24"/>
          <w:szCs w:val="24"/>
        </w:rPr>
      </w:pPr>
      <w:r w:rsidRPr="00C75636">
        <w:rPr>
          <w:rFonts w:asciiTheme="minorHAnsi" w:hAnsiTheme="minorHAnsi" w:cstheme="minorHAnsi"/>
          <w:sz w:val="24"/>
          <w:szCs w:val="24"/>
          <w:lang w:eastAsia="ro-RO"/>
        </w:rPr>
        <w:t>Pentru proiectele selectate, în baza deciziei de aprobare a finanțării</w:t>
      </w:r>
      <w:r w:rsidR="00D36713" w:rsidRPr="00C75636">
        <w:rPr>
          <w:rFonts w:asciiTheme="minorHAnsi" w:hAnsiTheme="minorHAnsi" w:cstheme="minorHAnsi"/>
          <w:sz w:val="24"/>
          <w:szCs w:val="24"/>
          <w:lang w:eastAsia="ro-RO"/>
        </w:rPr>
        <w:t>,</w:t>
      </w:r>
      <w:r w:rsidRPr="00C75636">
        <w:rPr>
          <w:rFonts w:asciiTheme="minorHAnsi" w:hAnsiTheme="minorHAnsi" w:cstheme="minorHAnsi"/>
          <w:sz w:val="24"/>
          <w:szCs w:val="24"/>
          <w:lang w:eastAsia="ro-RO"/>
        </w:rPr>
        <w:t xml:space="preserve"> </w:t>
      </w:r>
      <w:r w:rsidR="00FA190F" w:rsidRPr="00C75636">
        <w:rPr>
          <w:rFonts w:asciiTheme="minorHAnsi" w:hAnsiTheme="minorHAnsi" w:cstheme="minorHAnsi"/>
          <w:sz w:val="24"/>
          <w:szCs w:val="24"/>
          <w:lang w:eastAsia="ro-RO"/>
        </w:rPr>
        <w:t>AM</w:t>
      </w:r>
      <w:r w:rsidRPr="00C75636">
        <w:rPr>
          <w:rFonts w:asciiTheme="minorHAnsi" w:hAnsiTheme="minorHAnsi" w:cstheme="minorHAnsi"/>
          <w:sz w:val="24"/>
          <w:szCs w:val="24"/>
          <w:lang w:eastAsia="ro-RO"/>
        </w:rPr>
        <w:t xml:space="preserve"> va proceda la încheierea contractului de finanțare</w:t>
      </w:r>
      <w:r w:rsidR="007A4936" w:rsidRPr="00C75636">
        <w:rPr>
          <w:rFonts w:asciiTheme="minorHAnsi" w:hAnsiTheme="minorHAnsi" w:cstheme="minorHAnsi"/>
          <w:sz w:val="24"/>
          <w:szCs w:val="24"/>
          <w:lang w:eastAsia="ro-RO"/>
        </w:rPr>
        <w:t>.</w:t>
      </w:r>
    </w:p>
    <w:p w14:paraId="7764C9B9" w14:textId="47BCB56F" w:rsidR="00DF51AC" w:rsidRPr="00C75636" w:rsidRDefault="00FB633E" w:rsidP="00345CE8">
      <w:pPr>
        <w:pStyle w:val="Heading3"/>
        <w:ind w:hanging="708"/>
        <w:rPr>
          <w:rFonts w:asciiTheme="minorHAnsi" w:hAnsiTheme="minorHAnsi" w:cstheme="minorHAnsi"/>
          <w:i w:val="0"/>
          <w:iCs/>
        </w:rPr>
      </w:pPr>
      <w:bookmarkStart w:id="281" w:name="_Toc142556422"/>
      <w:bookmarkStart w:id="282" w:name="_Toc164239834"/>
      <w:r w:rsidRPr="00C75636">
        <w:rPr>
          <w:rFonts w:asciiTheme="minorHAnsi" w:hAnsiTheme="minorHAnsi" w:cstheme="minorHAnsi"/>
          <w:i w:val="0"/>
          <w:iCs/>
        </w:rPr>
        <w:t xml:space="preserve">Definitivarea </w:t>
      </w:r>
      <w:r w:rsidR="00181E8F" w:rsidRPr="00C75636">
        <w:rPr>
          <w:rFonts w:asciiTheme="minorHAnsi" w:hAnsiTheme="minorHAnsi" w:cstheme="minorHAnsi"/>
          <w:i w:val="0"/>
          <w:iCs/>
        </w:rPr>
        <w:t xml:space="preserve"> planului de monitorizare al proiectului</w:t>
      </w:r>
      <w:bookmarkEnd w:id="281"/>
      <w:bookmarkEnd w:id="282"/>
      <w:r w:rsidR="00181E8F" w:rsidRPr="00C75636">
        <w:rPr>
          <w:rFonts w:asciiTheme="minorHAnsi" w:hAnsiTheme="minorHAnsi" w:cstheme="minorHAnsi"/>
          <w:i w:val="0"/>
          <w:iCs/>
        </w:rPr>
        <w:t xml:space="preserve"> </w:t>
      </w:r>
    </w:p>
    <w:p w14:paraId="484006B8" w14:textId="6540576F" w:rsidR="00820727"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 xml:space="preserve">Planul </w:t>
      </w:r>
      <w:r w:rsidR="002F2B96" w:rsidRPr="00C75636">
        <w:rPr>
          <w:rFonts w:asciiTheme="minorHAnsi" w:hAnsiTheme="minorHAnsi" w:cstheme="minorHAnsi"/>
          <w:sz w:val="24"/>
          <w:szCs w:val="24"/>
        </w:rPr>
        <w:t>de monitorizare a</w:t>
      </w:r>
      <w:r w:rsidR="00150B4C" w:rsidRPr="00C75636">
        <w:rPr>
          <w:rFonts w:asciiTheme="minorHAnsi" w:hAnsiTheme="minorHAnsi" w:cstheme="minorHAnsi"/>
          <w:sz w:val="24"/>
          <w:szCs w:val="24"/>
        </w:rPr>
        <w:t>l</w:t>
      </w:r>
      <w:r w:rsidR="002F2B96" w:rsidRPr="00C75636">
        <w:rPr>
          <w:rFonts w:asciiTheme="minorHAnsi" w:hAnsiTheme="minorHAnsi" w:cstheme="minorHAnsi"/>
          <w:sz w:val="24"/>
          <w:szCs w:val="24"/>
        </w:rPr>
        <w:t xml:space="preserve"> proiectului, </w:t>
      </w:r>
      <w:r w:rsidR="002F2B96" w:rsidRPr="00C75636">
        <w:rPr>
          <w:rFonts w:asciiTheme="minorHAnsi" w:hAnsiTheme="minorHAnsi" w:cstheme="minorHAnsi"/>
          <w:b/>
          <w:bCs/>
          <w:sz w:val="24"/>
          <w:szCs w:val="24"/>
        </w:rPr>
        <w:t>A</w:t>
      </w:r>
      <w:r w:rsidRPr="00C75636">
        <w:rPr>
          <w:rFonts w:asciiTheme="minorHAnsi" w:hAnsiTheme="minorHAnsi" w:cstheme="minorHAnsi"/>
          <w:b/>
          <w:bCs/>
          <w:sz w:val="24"/>
          <w:szCs w:val="24"/>
        </w:rPr>
        <w:t xml:space="preserve">nexa 2 la </w:t>
      </w:r>
      <w:r w:rsidR="00936D2E" w:rsidRPr="00C75636">
        <w:rPr>
          <w:rFonts w:asciiTheme="minorHAnsi" w:hAnsiTheme="minorHAnsi" w:cstheme="minorHAnsi"/>
          <w:b/>
          <w:bCs/>
          <w:sz w:val="24"/>
          <w:szCs w:val="24"/>
        </w:rPr>
        <w:t>Ghidul Solicitantului</w:t>
      </w:r>
      <w:r w:rsidRPr="00C75636">
        <w:rPr>
          <w:rFonts w:asciiTheme="minorHAnsi" w:hAnsiTheme="minorHAnsi" w:cstheme="minorHAnsi"/>
          <w:sz w:val="24"/>
          <w:szCs w:val="24"/>
        </w:rPr>
        <w:t>,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06724A6" w:rsidR="00820727"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Pe baza informațiilor incluse în cererea de finanțare și, dacă este cazul, a informațiilor suplimentare solicitate beneficiarului, AM verifică și validează indicatorii de etapă care sunt prevăzuți în Planul de monitorizare a</w:t>
      </w:r>
      <w:r w:rsidR="00150B4C" w:rsidRPr="00C75636">
        <w:rPr>
          <w:rFonts w:asciiTheme="minorHAnsi" w:hAnsiTheme="minorHAnsi" w:cstheme="minorHAnsi"/>
          <w:sz w:val="24"/>
          <w:szCs w:val="24"/>
        </w:rPr>
        <w:t>l</w:t>
      </w:r>
      <w:r w:rsidRPr="00C75636">
        <w:rPr>
          <w:rFonts w:asciiTheme="minorHAnsi" w:hAnsiTheme="minorHAnsi" w:cstheme="minorHAnsi"/>
          <w:sz w:val="24"/>
          <w:szCs w:val="24"/>
        </w:rPr>
        <w:t xml:space="preserve"> proiectului.</w:t>
      </w:r>
    </w:p>
    <w:p w14:paraId="3F1B4146" w14:textId="7100751B" w:rsidR="00820727"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 xml:space="preserve">Indicatorii de etapă se corelează cu activitatea de bază declarată de beneficiar în </w:t>
      </w:r>
      <w:r w:rsidR="00905A9C" w:rsidRPr="00C75636">
        <w:rPr>
          <w:rFonts w:asciiTheme="minorHAnsi" w:hAnsiTheme="minorHAnsi" w:cstheme="minorHAnsi"/>
          <w:sz w:val="24"/>
          <w:szCs w:val="24"/>
        </w:rPr>
        <w:t>C</w:t>
      </w:r>
      <w:r w:rsidRPr="00C75636">
        <w:rPr>
          <w:rFonts w:asciiTheme="minorHAnsi" w:hAnsiTheme="minorHAnsi" w:cstheme="minorHAnsi"/>
          <w:sz w:val="24"/>
          <w:szCs w:val="24"/>
        </w:rPr>
        <w:t xml:space="preserve">ererea de </w:t>
      </w:r>
      <w:r w:rsidR="00905A9C" w:rsidRPr="00C75636">
        <w:rPr>
          <w:rFonts w:asciiTheme="minorHAnsi" w:hAnsiTheme="minorHAnsi" w:cstheme="minorHAnsi"/>
          <w:sz w:val="24"/>
          <w:szCs w:val="24"/>
        </w:rPr>
        <w:t>F</w:t>
      </w:r>
      <w:r w:rsidRPr="00C75636">
        <w:rPr>
          <w:rFonts w:asciiTheme="minorHAnsi" w:hAnsiTheme="minorHAnsi" w:cstheme="minorHAnsi"/>
          <w:sz w:val="24"/>
          <w:szCs w:val="24"/>
        </w:rPr>
        <w:t xml:space="preserve">inanțare, precum și cu rezultatele așteptate ale proiectului. </w:t>
      </w:r>
      <w:r w:rsidRPr="00C75636">
        <w:rPr>
          <w:rFonts w:asciiTheme="minorHAnsi" w:hAnsiTheme="minorHAnsi" w:cstheme="minorHAnsi"/>
          <w:b/>
          <w:bCs/>
          <w:sz w:val="24"/>
          <w:szCs w:val="24"/>
        </w:rPr>
        <w:t>Primul indicator de etapă este stabilit la un interval trei luni</w:t>
      </w:r>
      <w:r w:rsidRPr="00C75636">
        <w:rPr>
          <w:rFonts w:asciiTheme="minorHAnsi" w:hAnsiTheme="minorHAnsi" w:cstheme="minorHAnsi"/>
          <w:sz w:val="24"/>
          <w:szCs w:val="24"/>
        </w:rPr>
        <w:t>, calculat din prima zi de începere a implementării proiectului, așa cum este prevăzută în contractul de finanțare.</w:t>
      </w:r>
    </w:p>
    <w:p w14:paraId="4D9BC041" w14:textId="4CB2F9B8" w:rsidR="009C4A52"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C75636" w:rsidRDefault="00820727" w:rsidP="002228ED">
      <w:pPr>
        <w:jc w:val="both"/>
        <w:rPr>
          <w:rFonts w:asciiTheme="minorHAnsi" w:hAnsiTheme="minorHAnsi" w:cstheme="minorHAnsi"/>
          <w:b/>
          <w:sz w:val="24"/>
          <w:szCs w:val="24"/>
        </w:rPr>
      </w:pPr>
      <w:r w:rsidRPr="00C75636">
        <w:rPr>
          <w:rFonts w:asciiTheme="minorHAnsi" w:hAnsiTheme="minorHAnsi" w:cstheme="minorHAnsi"/>
          <w:sz w:val="24"/>
          <w:szCs w:val="24"/>
        </w:rPr>
        <w:t>Indicatorii de etapă fac obiectul monitorizării de către AM iar nerealizarea acestora poate conduce la aplicarea unui mecanism de rețineri financiare, conform prevederilor legale.</w:t>
      </w:r>
    </w:p>
    <w:p w14:paraId="2FF1EF28" w14:textId="6B67ADA2" w:rsidR="00181E8F" w:rsidRPr="00C75636" w:rsidRDefault="00820727" w:rsidP="002228ED">
      <w:pPr>
        <w:jc w:val="both"/>
        <w:rPr>
          <w:rFonts w:asciiTheme="minorHAnsi" w:hAnsiTheme="minorHAnsi" w:cstheme="minorHAnsi"/>
          <w:sz w:val="24"/>
          <w:szCs w:val="24"/>
        </w:rPr>
      </w:pPr>
      <w:r w:rsidRPr="00C75636">
        <w:rPr>
          <w:rFonts w:asciiTheme="minorHAnsi" w:hAnsiTheme="minorHAnsi" w:cstheme="minorHAnsi"/>
          <w:sz w:val="24"/>
          <w:szCs w:val="24"/>
        </w:rPr>
        <w:t>Planul de monitorizare al proiectului poate face obiectul unor modificări prin act adițional la contractul de finanțare.</w:t>
      </w:r>
    </w:p>
    <w:p w14:paraId="6F70AD17" w14:textId="65A50815" w:rsidR="00181E8F" w:rsidRPr="00C75636" w:rsidRDefault="00181E8F" w:rsidP="00345CE8">
      <w:pPr>
        <w:pStyle w:val="Heading3"/>
        <w:ind w:hanging="708"/>
        <w:rPr>
          <w:rFonts w:asciiTheme="minorHAnsi" w:hAnsiTheme="minorHAnsi" w:cstheme="minorHAnsi"/>
          <w:i w:val="0"/>
          <w:iCs/>
        </w:rPr>
      </w:pPr>
      <w:bookmarkStart w:id="283" w:name="_Toc142556423"/>
      <w:bookmarkStart w:id="284" w:name="_Toc164239835"/>
      <w:r w:rsidRPr="00C75636">
        <w:rPr>
          <w:rFonts w:asciiTheme="minorHAnsi" w:hAnsiTheme="minorHAnsi" w:cstheme="minorHAnsi"/>
          <w:i w:val="0"/>
          <w:iCs/>
        </w:rPr>
        <w:t>Semnarea contractului de finanțare</w:t>
      </w:r>
      <w:bookmarkEnd w:id="283"/>
      <w:bookmarkEnd w:id="284"/>
      <w:r w:rsidR="00FB633E" w:rsidRPr="00C75636">
        <w:rPr>
          <w:rFonts w:asciiTheme="minorHAnsi" w:hAnsiTheme="minorHAnsi" w:cstheme="minorHAnsi"/>
          <w:i w:val="0"/>
          <w:iCs/>
        </w:rPr>
        <w:t xml:space="preserve"> </w:t>
      </w:r>
    </w:p>
    <w:p w14:paraId="4C92F641" w14:textId="3BC915AA" w:rsidR="005138EC" w:rsidRPr="00C75636" w:rsidRDefault="005138EC" w:rsidP="001117E2">
      <w:pPr>
        <w:pStyle w:val="5Normal"/>
        <w:ind w:right="58"/>
        <w:rPr>
          <w:rFonts w:asciiTheme="minorHAnsi" w:hAnsiTheme="minorHAnsi" w:cstheme="minorHAnsi"/>
          <w:spacing w:val="0"/>
          <w:sz w:val="24"/>
        </w:rPr>
      </w:pPr>
      <w:bookmarkStart w:id="285" w:name="_Toc90891339"/>
      <w:bookmarkStart w:id="286" w:name="_Hlk100136778"/>
      <w:bookmarkStart w:id="287" w:name="_Hlk134627473"/>
      <w:bookmarkEnd w:id="277"/>
      <w:r w:rsidRPr="00C75636">
        <w:rPr>
          <w:rFonts w:asciiTheme="minorHAnsi" w:hAnsiTheme="minorHAnsi" w:cstheme="minorHAnsi"/>
          <w:spacing w:val="0"/>
          <w:sz w:val="24"/>
        </w:rPr>
        <w:t xml:space="preserve">Contractul de finanțare </w:t>
      </w:r>
      <w:r w:rsidR="002228ED" w:rsidRPr="00C75636">
        <w:rPr>
          <w:rFonts w:asciiTheme="minorHAnsi" w:hAnsiTheme="minorHAnsi" w:cstheme="minorHAnsi"/>
          <w:spacing w:val="0"/>
          <w:sz w:val="24"/>
        </w:rPr>
        <w:t xml:space="preserve">(Anexa </w:t>
      </w:r>
      <w:r w:rsidR="007C14F5" w:rsidRPr="00C75636">
        <w:rPr>
          <w:rFonts w:asciiTheme="minorHAnsi" w:hAnsiTheme="minorHAnsi" w:cstheme="minorHAnsi"/>
          <w:spacing w:val="0"/>
          <w:sz w:val="24"/>
        </w:rPr>
        <w:t>7</w:t>
      </w:r>
      <w:r w:rsidR="002228ED" w:rsidRPr="00C75636">
        <w:rPr>
          <w:rFonts w:asciiTheme="minorHAnsi" w:hAnsiTheme="minorHAnsi" w:cstheme="minorHAnsi"/>
          <w:spacing w:val="0"/>
          <w:sz w:val="24"/>
        </w:rPr>
        <w:t xml:space="preserve">) </w:t>
      </w:r>
      <w:r w:rsidRPr="00C75636">
        <w:rPr>
          <w:rFonts w:asciiTheme="minorHAnsi" w:hAnsiTheme="minorHAnsi" w:cstheme="minorHAnsi"/>
          <w:spacing w:val="0"/>
          <w:sz w:val="24"/>
        </w:rPr>
        <w:t>se generează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C75636" w:rsidRDefault="005138EC" w:rsidP="001117E2">
      <w:pPr>
        <w:pStyle w:val="5Normal"/>
        <w:ind w:right="58"/>
        <w:rPr>
          <w:rFonts w:asciiTheme="minorHAnsi" w:hAnsiTheme="minorHAnsi" w:cstheme="minorHAnsi"/>
          <w:spacing w:val="0"/>
          <w:sz w:val="24"/>
        </w:rPr>
      </w:pPr>
      <w:r w:rsidRPr="00C75636">
        <w:rPr>
          <w:rFonts w:asciiTheme="minorHAnsi" w:hAnsiTheme="minorHAnsi" w:cstheme="minorHAnsi"/>
          <w:spacing w:val="0"/>
          <w:sz w:val="24"/>
        </w:rPr>
        <w:lastRenderedPageBreak/>
        <w:t>Data contractului reprezintă data ultimei semnături</w:t>
      </w:r>
      <w:r w:rsidR="00083104" w:rsidRPr="00C75636">
        <w:rPr>
          <w:rFonts w:asciiTheme="minorHAnsi" w:hAnsiTheme="minorHAnsi" w:cstheme="minorHAnsi"/>
          <w:spacing w:val="0"/>
          <w:sz w:val="24"/>
        </w:rPr>
        <w:t>, respectiv de la data semnării de către AM, după ce acesta a fost semnat, în prealabil, de către Beneficiar.</w:t>
      </w:r>
    </w:p>
    <w:p w14:paraId="6F2C60DF" w14:textId="6C2AC925" w:rsidR="001117E2" w:rsidRPr="00C75636" w:rsidRDefault="001117E2" w:rsidP="001117E2">
      <w:pPr>
        <w:pStyle w:val="5Normal"/>
        <w:ind w:right="58"/>
        <w:rPr>
          <w:rFonts w:asciiTheme="minorHAnsi" w:hAnsiTheme="minorHAnsi" w:cstheme="minorHAnsi"/>
          <w:spacing w:val="0"/>
          <w:sz w:val="24"/>
        </w:rPr>
      </w:pPr>
      <w:r w:rsidRPr="00C75636">
        <w:rPr>
          <w:rFonts w:asciiTheme="minorHAnsi" w:hAnsiTheme="minorHAnsi" w:cstheme="minorHAnsi"/>
          <w:spacing w:val="0"/>
          <w:sz w:val="24"/>
        </w:rPr>
        <w:t xml:space="preserve">Modelul standard de contract de finanțare utilizat pentru contractarea proiectelor selectate în urma procesului de evaluare și selecție este cel prezentat în cadrul Anexei </w:t>
      </w:r>
      <w:r w:rsidR="003B2468" w:rsidRPr="00C75636">
        <w:rPr>
          <w:rFonts w:asciiTheme="minorHAnsi" w:hAnsiTheme="minorHAnsi" w:cstheme="minorHAnsi"/>
          <w:spacing w:val="0"/>
          <w:sz w:val="24"/>
        </w:rPr>
        <w:t>7</w:t>
      </w:r>
      <w:r w:rsidRPr="00C75636">
        <w:rPr>
          <w:rFonts w:asciiTheme="minorHAnsi" w:hAnsiTheme="minorHAnsi" w:cstheme="minorHAnsi"/>
          <w:spacing w:val="0"/>
          <w:sz w:val="24"/>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C75636" w:rsidRDefault="003B2468" w:rsidP="001117E2">
      <w:pPr>
        <w:pStyle w:val="5Normal"/>
        <w:ind w:right="58"/>
        <w:rPr>
          <w:rFonts w:asciiTheme="minorHAnsi" w:hAnsiTheme="minorHAnsi" w:cstheme="minorHAnsi"/>
          <w:spacing w:val="0"/>
          <w:sz w:val="24"/>
        </w:rPr>
      </w:pPr>
      <w:r w:rsidRPr="00C75636">
        <w:rPr>
          <w:rFonts w:asciiTheme="minorHAnsi" w:hAnsiTheme="minorHAnsi" w:cstheme="minorHAnsi"/>
          <w:spacing w:val="0"/>
          <w:sz w:val="24"/>
        </w:rPr>
        <w:t>Instrucţ</w:t>
      </w:r>
      <w:r w:rsidR="001117E2" w:rsidRPr="00C75636">
        <w:rPr>
          <w:rFonts w:asciiTheme="minorHAnsi" w:hAnsiTheme="minorHAnsi" w:cstheme="minorHAnsi"/>
          <w:spacing w:val="0"/>
          <w:sz w:val="24"/>
        </w:rPr>
        <w:t xml:space="preserve">iunile de completare a formularului </w:t>
      </w:r>
      <w:r w:rsidRPr="00C75636">
        <w:rPr>
          <w:rFonts w:asciiTheme="minorHAnsi" w:hAnsiTheme="minorHAnsi" w:cstheme="minorHAnsi"/>
          <w:spacing w:val="0"/>
          <w:sz w:val="24"/>
        </w:rPr>
        <w:t>cererii de finanţ</w:t>
      </w:r>
      <w:r w:rsidR="001117E2" w:rsidRPr="00C75636">
        <w:rPr>
          <w:rFonts w:asciiTheme="minorHAnsi" w:hAnsiTheme="minorHAnsi" w:cstheme="minorHAnsi"/>
          <w:spacing w:val="0"/>
          <w:sz w:val="24"/>
        </w:rPr>
        <w:t>are, Anexa 1 la prezentul ghid,  completat și anexele la aceasta vor face parte integrantă din contractul de finanțare ca anexe la acesta.</w:t>
      </w:r>
    </w:p>
    <w:p w14:paraId="2C6E89F2" w14:textId="77777777" w:rsidR="001117E2" w:rsidRPr="00C75636" w:rsidRDefault="001117E2" w:rsidP="001117E2">
      <w:pPr>
        <w:pStyle w:val="5Normal"/>
        <w:ind w:right="58"/>
        <w:rPr>
          <w:rFonts w:asciiTheme="minorHAnsi" w:hAnsiTheme="minorHAnsi" w:cstheme="minorHAnsi"/>
          <w:spacing w:val="0"/>
          <w:sz w:val="24"/>
        </w:rPr>
      </w:pPr>
      <w:r w:rsidRPr="00C75636">
        <w:rPr>
          <w:rFonts w:asciiTheme="minorHAnsi" w:hAnsiTheme="minorHAnsi" w:cstheme="minorHAnsi"/>
          <w:spacing w:val="0"/>
          <w:sz w:val="24"/>
        </w:rPr>
        <w:t>Solicitantul va semna contractul de finanțare în termen de 5 zile lucrătoare de la data notificării acestuia de către AM.</w:t>
      </w:r>
    </w:p>
    <w:p w14:paraId="79428040" w14:textId="27AED4BE" w:rsidR="009C4A52" w:rsidRPr="00C75636" w:rsidRDefault="001117E2" w:rsidP="001117E2">
      <w:pPr>
        <w:pStyle w:val="5Normal"/>
        <w:ind w:right="58"/>
        <w:rPr>
          <w:rFonts w:asciiTheme="minorHAnsi" w:hAnsiTheme="minorHAnsi" w:cstheme="minorHAnsi"/>
          <w:b/>
          <w:sz w:val="24"/>
        </w:rPr>
      </w:pPr>
      <w:r w:rsidRPr="00C75636">
        <w:rPr>
          <w:rFonts w:asciiTheme="minorHAnsi" w:hAnsiTheme="minorHAnsi" w:cstheme="minorHAnsi"/>
          <w:spacing w:val="0"/>
          <w:sz w:val="24"/>
        </w:rPr>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2F8A1956" w14:textId="77777777" w:rsidR="001117E2" w:rsidRPr="00C75636" w:rsidRDefault="001117E2" w:rsidP="001117E2">
      <w:pPr>
        <w:spacing w:before="0" w:after="0"/>
        <w:jc w:val="both"/>
        <w:rPr>
          <w:rFonts w:asciiTheme="minorHAnsi" w:hAnsiTheme="minorHAnsi" w:cstheme="minorHAnsi"/>
          <w:b/>
          <w:bCs/>
          <w:sz w:val="24"/>
          <w:szCs w:val="24"/>
        </w:rPr>
      </w:pPr>
      <w:r w:rsidRPr="00C75636">
        <w:rPr>
          <w:rFonts w:asciiTheme="minorHAnsi" w:hAnsiTheme="minorHAnsi" w:cstheme="minorHAnsi"/>
          <w:b/>
          <w:bCs/>
          <w:sz w:val="24"/>
          <w:szCs w:val="24"/>
        </w:rPr>
        <w:t>Principale prevederi ale contractelor de finanțare</w:t>
      </w:r>
    </w:p>
    <w:p w14:paraId="5FFAC27F" w14:textId="77777777" w:rsidR="001117E2" w:rsidRPr="00C75636" w:rsidRDefault="001117E2" w:rsidP="001117E2">
      <w:pPr>
        <w:spacing w:before="0" w:after="0"/>
        <w:jc w:val="both"/>
        <w:rPr>
          <w:rFonts w:asciiTheme="minorHAnsi" w:hAnsiTheme="minorHAnsi" w:cstheme="minorHAnsi"/>
          <w:sz w:val="24"/>
          <w:szCs w:val="24"/>
        </w:rPr>
      </w:pPr>
    </w:p>
    <w:p w14:paraId="32045C34" w14:textId="77777777" w:rsidR="001117E2" w:rsidRPr="00C75636" w:rsidRDefault="001117E2" w:rsidP="001117E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C75636"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1F8193D6" w14:textId="77777777" w:rsidR="001117E2" w:rsidRPr="00C75636"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C75636" w:rsidRDefault="001117E2" w:rsidP="001117E2">
      <w:pPr>
        <w:autoSpaceDE w:val="0"/>
        <w:autoSpaceDN w:val="0"/>
        <w:adjustRightInd w:val="0"/>
        <w:spacing w:before="0" w:after="0"/>
        <w:jc w:val="both"/>
        <w:rPr>
          <w:rFonts w:asciiTheme="minorHAnsi" w:hAnsiTheme="minorHAnsi" w:cstheme="minorHAnsi"/>
          <w:color w:val="000000"/>
          <w:sz w:val="24"/>
          <w:szCs w:val="24"/>
          <w:lang w:eastAsia="en-GB"/>
        </w:rPr>
      </w:pPr>
    </w:p>
    <w:p w14:paraId="370781E8" w14:textId="56B83352" w:rsidR="001117E2" w:rsidRPr="00C75636" w:rsidRDefault="001117E2" w:rsidP="001117E2">
      <w:pPr>
        <w:spacing w:before="0" w:after="0"/>
        <w:jc w:val="both"/>
        <w:rPr>
          <w:rFonts w:asciiTheme="minorHAnsi" w:hAnsiTheme="minorHAnsi" w:cstheme="minorHAnsi"/>
          <w:color w:val="000000"/>
          <w:sz w:val="24"/>
          <w:szCs w:val="24"/>
          <w:lang w:eastAsia="en-GB"/>
        </w:rPr>
      </w:pPr>
      <w:r w:rsidRPr="00C75636">
        <w:rPr>
          <w:rFonts w:asciiTheme="minorHAnsi" w:hAnsiTheme="minorHAnsi" w:cstheme="minorHAnsi"/>
          <w:color w:val="000000"/>
          <w:sz w:val="24"/>
          <w:szCs w:val="24"/>
          <w:lang w:eastAsia="en-GB"/>
        </w:rPr>
        <w:t xml:space="preserve">Beneficiarul are obligaţia de a implementa proiectul în conformitate cu prevederile contractului de finanţare, </w:t>
      </w:r>
      <w:r w:rsidR="00150B4C" w:rsidRPr="00C75636">
        <w:rPr>
          <w:rFonts w:asciiTheme="minorHAnsi" w:hAnsiTheme="minorHAnsi" w:cstheme="minorHAnsi"/>
          <w:color w:val="000000"/>
          <w:sz w:val="24"/>
          <w:szCs w:val="24"/>
          <w:lang w:eastAsia="en-GB"/>
        </w:rPr>
        <w:t>î</w:t>
      </w:r>
      <w:r w:rsidRPr="00C75636">
        <w:rPr>
          <w:rFonts w:asciiTheme="minorHAnsi" w:hAnsiTheme="minorHAnsi" w:cstheme="minorHAnsi"/>
          <w:color w:val="000000"/>
          <w:sz w:val="24"/>
          <w:szCs w:val="24"/>
          <w:lang w:eastAsia="en-GB"/>
        </w:rPr>
        <w:t>n caz contrar contribuţia din fondurile publice (naţionale şi comunitare) poate fi redusă şi/sau AM poate cere rambursarea, în totalitate sau parţial, a sumelor deja plătite.</w:t>
      </w:r>
    </w:p>
    <w:p w14:paraId="360F7C2C" w14:textId="77777777" w:rsidR="001117E2" w:rsidRPr="00C75636" w:rsidRDefault="001117E2" w:rsidP="001117E2">
      <w:pPr>
        <w:spacing w:before="0" w:after="0"/>
        <w:jc w:val="both"/>
        <w:rPr>
          <w:rFonts w:asciiTheme="minorHAnsi" w:hAnsiTheme="minorHAnsi" w:cstheme="minorHAnsi"/>
          <w:iCs/>
          <w:sz w:val="24"/>
          <w:szCs w:val="24"/>
        </w:rPr>
      </w:pPr>
    </w:p>
    <w:p w14:paraId="0B1B6420" w14:textId="77777777" w:rsidR="001117E2" w:rsidRPr="00C75636" w:rsidRDefault="001117E2" w:rsidP="001117E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C75636" w:rsidRDefault="001117E2" w:rsidP="001117E2">
      <w:pPr>
        <w:spacing w:before="0" w:after="0"/>
        <w:jc w:val="both"/>
        <w:rPr>
          <w:rFonts w:asciiTheme="minorHAnsi" w:hAnsiTheme="minorHAnsi" w:cstheme="minorHAnsi"/>
          <w:iCs/>
          <w:sz w:val="24"/>
          <w:szCs w:val="24"/>
        </w:rPr>
      </w:pPr>
    </w:p>
    <w:p w14:paraId="19643E0C" w14:textId="77777777" w:rsidR="001117E2" w:rsidRPr="00C75636" w:rsidRDefault="001117E2" w:rsidP="001117E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C75636" w:rsidRDefault="001117E2" w:rsidP="001117E2">
      <w:pPr>
        <w:spacing w:before="0" w:after="0"/>
        <w:jc w:val="both"/>
        <w:rPr>
          <w:rFonts w:asciiTheme="minorHAnsi" w:hAnsiTheme="minorHAnsi" w:cstheme="minorHAnsi"/>
          <w:iCs/>
          <w:sz w:val="24"/>
          <w:szCs w:val="24"/>
        </w:rPr>
      </w:pPr>
    </w:p>
    <w:p w14:paraId="4BC55D65" w14:textId="77777777" w:rsidR="001117E2" w:rsidRPr="00C75636" w:rsidRDefault="001117E2" w:rsidP="001117E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lastRenderedPageBreak/>
        <w:t>Părțile contractuale au dreptul, pe durata îndeplinirii contractului de finanțare de a conveni modificări, prin act adiţional, încheiat în aceleaşi condiţii ca şi contractul de finanțare.</w:t>
      </w:r>
    </w:p>
    <w:p w14:paraId="6D9CC06F" w14:textId="77777777" w:rsidR="001117E2" w:rsidRPr="00C75636" w:rsidRDefault="001117E2" w:rsidP="001117E2">
      <w:pPr>
        <w:spacing w:before="0" w:after="0"/>
        <w:jc w:val="both"/>
        <w:rPr>
          <w:rFonts w:asciiTheme="minorHAnsi" w:hAnsiTheme="minorHAnsi" w:cstheme="minorHAnsi"/>
          <w:iCs/>
          <w:sz w:val="24"/>
          <w:szCs w:val="24"/>
        </w:rPr>
      </w:pPr>
    </w:p>
    <w:p w14:paraId="318F4CE0" w14:textId="77777777" w:rsidR="001117E2" w:rsidRPr="00C75636" w:rsidRDefault="001117E2" w:rsidP="001117E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C75636" w:rsidRDefault="001117E2" w:rsidP="001117E2">
      <w:pPr>
        <w:spacing w:before="0" w:after="0"/>
        <w:jc w:val="both"/>
        <w:rPr>
          <w:rFonts w:asciiTheme="minorHAnsi" w:hAnsiTheme="minorHAnsi" w:cstheme="minorHAnsi"/>
          <w:sz w:val="24"/>
          <w:szCs w:val="24"/>
        </w:rPr>
      </w:pPr>
    </w:p>
    <w:p w14:paraId="4367C936" w14:textId="23CDF8C2" w:rsidR="001117E2" w:rsidRPr="00C75636" w:rsidRDefault="001117E2" w:rsidP="001117E2">
      <w:pPr>
        <w:spacing w:before="0" w:after="0"/>
        <w:jc w:val="both"/>
        <w:rPr>
          <w:rFonts w:asciiTheme="minorHAnsi" w:hAnsiTheme="minorHAnsi" w:cstheme="minorHAnsi"/>
          <w:b/>
          <w:sz w:val="24"/>
          <w:szCs w:val="24"/>
        </w:rPr>
      </w:pPr>
      <w:r w:rsidRPr="00C75636">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cărții tehnice a construcției, conform prevederilor Legii nr. 10/1995 privind calitatea în construcţii, republicată, cu modific</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rile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complet</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rile ulterioare, și prin care sunt obligați să pună la dispoziția beneficiarului orice documente și/sau informații necesare pentru verificarea modului de implementare a contractului de achiziție.</w:t>
      </w:r>
    </w:p>
    <w:bookmarkEnd w:id="285"/>
    <w:bookmarkEnd w:id="286"/>
    <w:bookmarkEnd w:id="287"/>
    <w:p w14:paraId="499478AE" w14:textId="77777777" w:rsidR="001678E3" w:rsidRPr="00C75636" w:rsidRDefault="001678E3" w:rsidP="001678E3">
      <w:pPr>
        <w:autoSpaceDE w:val="0"/>
        <w:autoSpaceDN w:val="0"/>
        <w:adjustRightInd w:val="0"/>
        <w:jc w:val="both"/>
        <w:rPr>
          <w:rFonts w:asciiTheme="minorHAnsi" w:hAnsiTheme="minorHAnsi" w:cstheme="minorHAnsi"/>
          <w:sz w:val="24"/>
          <w:szCs w:val="24"/>
        </w:rPr>
      </w:pPr>
      <w:r w:rsidRPr="00C75636">
        <w:rPr>
          <w:rFonts w:asciiTheme="minorHAnsi" w:hAnsiTheme="minorHAnsi" w:cstheme="minorHAns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77777777" w:rsidR="00905A9C" w:rsidRPr="00C75636" w:rsidRDefault="00905A9C" w:rsidP="005C3D4E">
      <w:pPr>
        <w:jc w:val="both"/>
        <w:rPr>
          <w:rFonts w:asciiTheme="minorHAnsi" w:hAnsiTheme="minorHAnsi" w:cstheme="minorHAnsi"/>
          <w:sz w:val="24"/>
          <w:szCs w:val="24"/>
        </w:rPr>
      </w:pPr>
      <w:r w:rsidRPr="00C75636">
        <w:rPr>
          <w:rFonts w:asciiTheme="minorHAnsi" w:hAnsiTheme="minorHAnsi" w:cstheme="minorHAns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DCC520A" w14:textId="1FF47DE4" w:rsidR="00FB633E" w:rsidRPr="00C75636" w:rsidRDefault="00FB633E" w:rsidP="00345CE8">
      <w:pPr>
        <w:pStyle w:val="Heading1"/>
      </w:pPr>
      <w:bookmarkStart w:id="288" w:name="_Toc142556424"/>
      <w:bookmarkStart w:id="289" w:name="_Toc164239836"/>
      <w:r w:rsidRPr="00C75636">
        <w:t>ASPECTE PRIVIND CONFLICTUL DE INTERESE</w:t>
      </w:r>
      <w:bookmarkEnd w:id="288"/>
      <w:bookmarkEnd w:id="289"/>
    </w:p>
    <w:p w14:paraId="02513492" w14:textId="689903F3" w:rsidR="000E681F" w:rsidRPr="00C75636" w:rsidRDefault="000E681F" w:rsidP="001678E3">
      <w:pPr>
        <w:rPr>
          <w:rFonts w:asciiTheme="minorHAnsi" w:hAnsiTheme="minorHAnsi" w:cstheme="minorHAnsi"/>
          <w:b/>
          <w:sz w:val="24"/>
          <w:szCs w:val="24"/>
        </w:rPr>
      </w:pPr>
      <w:r w:rsidRPr="00C75636">
        <w:rPr>
          <w:rFonts w:asciiTheme="minorHAnsi" w:hAnsiTheme="minorHAnsi" w:cstheme="minorHAnsi"/>
          <w:b/>
          <w:sz w:val="24"/>
          <w:szCs w:val="24"/>
        </w:rPr>
        <w:t xml:space="preserve">Conflictul de interese </w:t>
      </w:r>
      <w:r w:rsidR="00083104" w:rsidRPr="00C75636">
        <w:rPr>
          <w:rFonts w:asciiTheme="minorHAnsi" w:hAnsiTheme="minorHAnsi" w:cstheme="minorHAnsi"/>
          <w:b/>
          <w:sz w:val="24"/>
          <w:szCs w:val="24"/>
        </w:rPr>
        <w:t>î</w:t>
      </w:r>
      <w:r w:rsidRPr="00C75636">
        <w:rPr>
          <w:rFonts w:asciiTheme="minorHAnsi" w:hAnsiTheme="minorHAnsi" w:cstheme="minorHAnsi"/>
          <w:b/>
          <w:sz w:val="24"/>
          <w:szCs w:val="24"/>
        </w:rPr>
        <w:t>n implementarea contractelor de finan</w:t>
      </w:r>
      <w:r w:rsidR="001678E3" w:rsidRPr="00C75636">
        <w:rPr>
          <w:rFonts w:asciiTheme="minorHAnsi" w:hAnsiTheme="minorHAnsi" w:cstheme="minorHAnsi"/>
          <w:b/>
          <w:sz w:val="24"/>
          <w:szCs w:val="24"/>
        </w:rPr>
        <w:t>ț</w:t>
      </w:r>
      <w:r w:rsidRPr="00C75636">
        <w:rPr>
          <w:rFonts w:asciiTheme="minorHAnsi" w:hAnsiTheme="minorHAnsi" w:cstheme="minorHAnsi"/>
          <w:b/>
          <w:sz w:val="24"/>
          <w:szCs w:val="24"/>
        </w:rPr>
        <w:t>are</w:t>
      </w:r>
    </w:p>
    <w:p w14:paraId="4AFE0823" w14:textId="77777777" w:rsidR="001678E3" w:rsidRPr="00C75636" w:rsidRDefault="001678E3" w:rsidP="001678E3">
      <w:pPr>
        <w:jc w:val="both"/>
        <w:rPr>
          <w:rFonts w:asciiTheme="minorHAnsi" w:hAnsiTheme="minorHAnsi" w:cstheme="minorHAnsi"/>
          <w:sz w:val="24"/>
          <w:szCs w:val="24"/>
        </w:rPr>
      </w:pPr>
      <w:r w:rsidRPr="00C75636">
        <w:rPr>
          <w:rFonts w:asciiTheme="minorHAnsi" w:hAnsiTheme="minorHAnsi" w:cstheme="minorHAnsi"/>
          <w:sz w:val="24"/>
          <w:szCs w:val="24"/>
        </w:rPr>
        <w:t xml:space="preserve">Conflictul de interese reprezintă orice situaţie definită ca atare în legislaţia naţională/comunitară. </w:t>
      </w:r>
    </w:p>
    <w:p w14:paraId="0E8B03C7" w14:textId="70050298" w:rsidR="001678E3" w:rsidRPr="00C75636" w:rsidRDefault="001678E3" w:rsidP="001678E3">
      <w:pPr>
        <w:jc w:val="both"/>
        <w:rPr>
          <w:rFonts w:asciiTheme="minorHAnsi" w:hAnsiTheme="minorHAnsi" w:cstheme="minorHAnsi"/>
          <w:sz w:val="24"/>
          <w:szCs w:val="24"/>
        </w:rPr>
      </w:pPr>
      <w:r w:rsidRPr="00C75636">
        <w:rPr>
          <w:rFonts w:asciiTheme="minorHAnsi" w:hAnsiTheme="minorHAnsi" w:cstheme="minorHAnsi"/>
          <w:sz w:val="24"/>
          <w:szCs w:val="24"/>
        </w:rPr>
        <w:t>Beneficiarul are obliga</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ia de a întreprinde toate diligenţele necesare pentru a evita orice conflict de interese pe perioada implement</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rii contractului de finan</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 xml:space="preserve">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6B035E7F" w:rsidR="001678E3" w:rsidRPr="00C75636" w:rsidRDefault="001678E3" w:rsidP="001678E3">
      <w:pPr>
        <w:jc w:val="both"/>
        <w:rPr>
          <w:rFonts w:asciiTheme="minorHAnsi" w:hAnsiTheme="minorHAnsi" w:cstheme="minorHAnsi"/>
          <w:sz w:val="24"/>
          <w:szCs w:val="24"/>
        </w:rPr>
      </w:pPr>
      <w:r w:rsidRPr="00C75636">
        <w:rPr>
          <w:rFonts w:asciiTheme="minorHAnsi" w:hAnsiTheme="minorHAnsi" w:cstheme="minorHAnsi"/>
          <w:sz w:val="24"/>
          <w:szCs w:val="24"/>
        </w:rPr>
        <w:t>În implementarea contractului de finantare, AM va verifica conflictul de interese la atribuirea contractelor de achizi</w:t>
      </w:r>
      <w:r w:rsidR="00150B4C" w:rsidRPr="00C75636">
        <w:rPr>
          <w:rFonts w:asciiTheme="minorHAnsi" w:hAnsiTheme="minorHAnsi" w:cstheme="minorHAnsi"/>
          <w:sz w:val="24"/>
          <w:szCs w:val="24"/>
        </w:rPr>
        <w:t>ț</w:t>
      </w:r>
      <w:r w:rsidRPr="00C75636">
        <w:rPr>
          <w:rFonts w:asciiTheme="minorHAnsi" w:hAnsiTheme="minorHAnsi" w:cstheme="minorHAnsi"/>
          <w:sz w:val="24"/>
          <w:szCs w:val="24"/>
        </w:rPr>
        <w:t xml:space="preserve">ii precum și în implementarea acestora. </w:t>
      </w:r>
    </w:p>
    <w:p w14:paraId="57E3088B" w14:textId="16269BAB" w:rsidR="009C4A52" w:rsidRPr="00C75636" w:rsidRDefault="001678E3" w:rsidP="001678E3">
      <w:pPr>
        <w:jc w:val="both"/>
        <w:rPr>
          <w:rFonts w:asciiTheme="minorHAnsi" w:hAnsiTheme="minorHAnsi" w:cstheme="minorHAnsi"/>
          <w:b/>
          <w:sz w:val="24"/>
          <w:szCs w:val="24"/>
          <w:u w:val="single"/>
        </w:rPr>
      </w:pPr>
      <w:r w:rsidRPr="00C75636">
        <w:rPr>
          <w:rFonts w:asciiTheme="minorHAnsi" w:hAnsiTheme="minorHAnsi" w:cstheme="minorHAns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3D37DFFC" w:rsidR="000E681F" w:rsidRPr="00C75636" w:rsidRDefault="000E681F" w:rsidP="001678E3">
      <w:pPr>
        <w:jc w:val="both"/>
        <w:rPr>
          <w:rFonts w:asciiTheme="minorHAnsi" w:hAnsiTheme="minorHAnsi" w:cstheme="minorHAnsi"/>
          <w:bCs/>
          <w:sz w:val="24"/>
          <w:szCs w:val="24"/>
        </w:rPr>
      </w:pPr>
      <w:r w:rsidRPr="00C75636">
        <w:rPr>
          <w:rFonts w:asciiTheme="minorHAnsi" w:hAnsiTheme="minorHAnsi" w:cstheme="minorHAnsi"/>
          <w:b/>
          <w:sz w:val="24"/>
          <w:szCs w:val="24"/>
        </w:rPr>
        <w:t>Conflictul de interese la at</w:t>
      </w:r>
      <w:r w:rsidR="00A6742D" w:rsidRPr="00C75636">
        <w:rPr>
          <w:rFonts w:asciiTheme="minorHAnsi" w:hAnsiTheme="minorHAnsi" w:cstheme="minorHAnsi"/>
          <w:b/>
          <w:sz w:val="24"/>
          <w:szCs w:val="24"/>
        </w:rPr>
        <w:t>ribuirea contractelor de achiziţ</w:t>
      </w:r>
      <w:r w:rsidRPr="00C75636">
        <w:rPr>
          <w:rFonts w:asciiTheme="minorHAnsi" w:hAnsiTheme="minorHAnsi" w:cstheme="minorHAnsi"/>
          <w:b/>
          <w:sz w:val="24"/>
          <w:szCs w:val="24"/>
        </w:rPr>
        <w:t>ie</w:t>
      </w:r>
    </w:p>
    <w:p w14:paraId="3E301BE1" w14:textId="58AA4BF0" w:rsidR="000E681F" w:rsidRPr="00C75636" w:rsidRDefault="000E681F" w:rsidP="001678E3">
      <w:pPr>
        <w:jc w:val="both"/>
        <w:rPr>
          <w:rFonts w:asciiTheme="minorHAnsi" w:hAnsiTheme="minorHAnsi" w:cstheme="minorHAnsi"/>
          <w:sz w:val="24"/>
          <w:szCs w:val="24"/>
        </w:rPr>
      </w:pPr>
      <w:r w:rsidRPr="00C75636">
        <w:rPr>
          <w:rFonts w:asciiTheme="minorHAnsi" w:hAnsiTheme="minorHAnsi" w:cstheme="minorHAnsi"/>
          <w:sz w:val="24"/>
          <w:szCs w:val="24"/>
        </w:rPr>
        <w:t xml:space="preserve">Atribuirea contractelor de achiziţii necesare implementării proiectului se va realiza în conformitate cu prevederile contractuale și/ sau, după caz, prevederile legale naţionale şi comunitare în domeniul achiziţiilor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 xml:space="preserve">i conflictului de interese. </w:t>
      </w:r>
    </w:p>
    <w:p w14:paraId="627891BA" w14:textId="5EA42AAB" w:rsidR="000E681F" w:rsidRPr="00C75636" w:rsidRDefault="000E681F" w:rsidP="001678E3">
      <w:pPr>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În cazul în care se constată încălcarea prevederilor legale în vigoare ale legislaţiei în domeniul achiziţiilor publice </w:t>
      </w:r>
      <w:r w:rsidR="00150B4C" w:rsidRPr="00C75636">
        <w:rPr>
          <w:rFonts w:asciiTheme="minorHAnsi" w:hAnsiTheme="minorHAnsi" w:cstheme="minorHAnsi"/>
          <w:sz w:val="24"/>
          <w:szCs w:val="24"/>
        </w:rPr>
        <w:t>ș</w:t>
      </w:r>
      <w:r w:rsidRPr="00C75636">
        <w:rPr>
          <w:rFonts w:asciiTheme="minorHAnsi" w:hAnsiTheme="minorHAnsi" w:cstheme="minorHAnsi"/>
          <w:sz w:val="24"/>
          <w:szCs w:val="24"/>
        </w:rPr>
        <w:t>i conflictului de interese, cheltuiala aferentă plăţii bunurilor/serviciilor/lucrărilor astfel achiziţionate v</w:t>
      </w:r>
      <w:r w:rsidR="00133B78" w:rsidRPr="00C75636">
        <w:rPr>
          <w:rFonts w:asciiTheme="minorHAnsi" w:hAnsiTheme="minorHAnsi" w:cstheme="minorHAnsi"/>
          <w:sz w:val="24"/>
          <w:szCs w:val="24"/>
        </w:rPr>
        <w:t>a</w:t>
      </w:r>
      <w:r w:rsidRPr="00C75636">
        <w:rPr>
          <w:rFonts w:asciiTheme="minorHAnsi" w:hAnsiTheme="minorHAnsi" w:cstheme="minorHAnsi"/>
          <w:sz w:val="24"/>
          <w:szCs w:val="24"/>
        </w:rPr>
        <w:t xml:space="preserve"> fi considerat</w:t>
      </w:r>
      <w:r w:rsidR="00150B4C" w:rsidRPr="00C75636">
        <w:rPr>
          <w:rFonts w:asciiTheme="minorHAnsi" w:hAnsiTheme="minorHAnsi" w:cstheme="minorHAnsi"/>
          <w:sz w:val="24"/>
          <w:szCs w:val="24"/>
        </w:rPr>
        <w:t>ă</w:t>
      </w:r>
      <w:r w:rsidRPr="00C75636">
        <w:rPr>
          <w:rFonts w:asciiTheme="minorHAnsi" w:hAnsiTheme="minorHAnsi" w:cstheme="minorHAnsi"/>
          <w:sz w:val="24"/>
          <w:szCs w:val="24"/>
        </w:rPr>
        <w:t xml:space="preserve"> neeligibil</w:t>
      </w:r>
      <w:r w:rsidR="00A6742D" w:rsidRPr="00C75636">
        <w:rPr>
          <w:rFonts w:asciiTheme="minorHAnsi" w:hAnsiTheme="minorHAnsi" w:cstheme="minorHAnsi"/>
          <w:sz w:val="24"/>
          <w:szCs w:val="24"/>
        </w:rPr>
        <w:t>ă</w:t>
      </w:r>
      <w:r w:rsidRPr="00C75636">
        <w:rPr>
          <w:rFonts w:asciiTheme="minorHAnsi" w:hAnsiTheme="minorHAnsi" w:cstheme="minorHAnsi"/>
          <w:sz w:val="24"/>
          <w:szCs w:val="24"/>
        </w:rPr>
        <w:t xml:space="preserve"> şi nu v</w:t>
      </w:r>
      <w:r w:rsidR="00133B78" w:rsidRPr="00C75636">
        <w:rPr>
          <w:rFonts w:asciiTheme="minorHAnsi" w:hAnsiTheme="minorHAnsi" w:cstheme="minorHAnsi"/>
          <w:sz w:val="24"/>
          <w:szCs w:val="24"/>
        </w:rPr>
        <w:t>a</w:t>
      </w:r>
      <w:r w:rsidRPr="00C75636">
        <w:rPr>
          <w:rFonts w:asciiTheme="minorHAnsi" w:hAnsiTheme="minorHAnsi" w:cstheme="minorHAnsi"/>
          <w:sz w:val="24"/>
          <w:szCs w:val="24"/>
        </w:rPr>
        <w:t xml:space="preserve"> fi rambursat</w:t>
      </w:r>
      <w:r w:rsidR="00A6742D" w:rsidRPr="00C75636">
        <w:rPr>
          <w:rFonts w:asciiTheme="minorHAnsi" w:hAnsiTheme="minorHAnsi" w:cstheme="minorHAnsi"/>
          <w:sz w:val="24"/>
          <w:szCs w:val="24"/>
        </w:rPr>
        <w:t>ă</w:t>
      </w:r>
      <w:r w:rsidRPr="00C75636">
        <w:rPr>
          <w:rFonts w:asciiTheme="minorHAnsi" w:hAnsiTheme="minorHAnsi" w:cstheme="minorHAnsi"/>
          <w:sz w:val="24"/>
          <w:szCs w:val="24"/>
        </w:rPr>
        <w:t>/plătit</w:t>
      </w:r>
      <w:r w:rsidR="00A6742D" w:rsidRPr="00C75636">
        <w:rPr>
          <w:rFonts w:asciiTheme="minorHAnsi" w:hAnsiTheme="minorHAnsi" w:cstheme="minorHAnsi"/>
          <w:sz w:val="24"/>
          <w:szCs w:val="24"/>
        </w:rPr>
        <w:t>ă</w:t>
      </w:r>
      <w:r w:rsidRPr="00C75636">
        <w:rPr>
          <w:rFonts w:asciiTheme="minorHAnsi" w:hAnsiTheme="minorHAnsi" w:cstheme="minorHAnsi"/>
          <w:sz w:val="24"/>
          <w:szCs w:val="24"/>
        </w:rPr>
        <w:t>.</w:t>
      </w:r>
    </w:p>
    <w:p w14:paraId="0A89F3FD" w14:textId="6105252C" w:rsidR="000E681F" w:rsidRPr="00C75636" w:rsidRDefault="000E681F" w:rsidP="001678E3">
      <w:pPr>
        <w:jc w:val="both"/>
        <w:rPr>
          <w:rFonts w:asciiTheme="minorHAnsi" w:hAnsiTheme="minorHAnsi" w:cstheme="minorHAnsi"/>
          <w:b/>
          <w:bCs/>
          <w:sz w:val="24"/>
          <w:szCs w:val="24"/>
        </w:rPr>
      </w:pPr>
      <w:r w:rsidRPr="00C75636">
        <w:rPr>
          <w:rFonts w:asciiTheme="minorHAnsi" w:hAnsiTheme="minorHAnsi" w:cstheme="minorHAnsi"/>
          <w:b/>
          <w:sz w:val="24"/>
          <w:szCs w:val="24"/>
        </w:rPr>
        <w:t xml:space="preserve">Conflictul de interese </w:t>
      </w:r>
      <w:r w:rsidR="003A23A7" w:rsidRPr="00C75636">
        <w:rPr>
          <w:rFonts w:asciiTheme="minorHAnsi" w:hAnsiTheme="minorHAnsi" w:cstheme="minorHAnsi"/>
          <w:b/>
          <w:sz w:val="24"/>
          <w:szCs w:val="24"/>
        </w:rPr>
        <w:t>î</w:t>
      </w:r>
      <w:r w:rsidRPr="00C75636">
        <w:rPr>
          <w:rFonts w:asciiTheme="minorHAnsi" w:hAnsiTheme="minorHAnsi" w:cstheme="minorHAnsi"/>
          <w:b/>
          <w:sz w:val="24"/>
          <w:szCs w:val="24"/>
        </w:rPr>
        <w:t>n implementarea contractelor de achizi</w:t>
      </w:r>
      <w:r w:rsidR="00150B4C" w:rsidRPr="00C75636">
        <w:rPr>
          <w:rFonts w:asciiTheme="minorHAnsi" w:hAnsiTheme="minorHAnsi" w:cstheme="minorHAnsi"/>
          <w:b/>
          <w:sz w:val="24"/>
          <w:szCs w:val="24"/>
        </w:rPr>
        <w:t>ț</w:t>
      </w:r>
      <w:r w:rsidRPr="00C75636">
        <w:rPr>
          <w:rFonts w:asciiTheme="minorHAnsi" w:hAnsiTheme="minorHAnsi" w:cstheme="minorHAnsi"/>
          <w:b/>
          <w:sz w:val="24"/>
          <w:szCs w:val="24"/>
        </w:rPr>
        <w:t>ie</w:t>
      </w:r>
    </w:p>
    <w:p w14:paraId="60075B5D" w14:textId="0AD39332" w:rsidR="004521DB" w:rsidRPr="00C75636" w:rsidRDefault="000E681F" w:rsidP="001678E3">
      <w:pPr>
        <w:jc w:val="both"/>
        <w:rPr>
          <w:rFonts w:asciiTheme="minorHAnsi" w:hAnsiTheme="minorHAnsi" w:cstheme="minorHAnsi"/>
          <w:i/>
          <w:sz w:val="24"/>
          <w:szCs w:val="24"/>
        </w:rPr>
      </w:pPr>
      <w:r w:rsidRPr="00C75636">
        <w:rPr>
          <w:rFonts w:asciiTheme="minorHAnsi" w:hAnsiTheme="minorHAnsi" w:cstheme="minorHAns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A23A7" w:rsidRPr="00C75636">
        <w:rPr>
          <w:rFonts w:asciiTheme="minorHAnsi" w:hAnsiTheme="minorHAnsi" w:cstheme="minorHAnsi"/>
          <w:sz w:val="24"/>
          <w:szCs w:val="24"/>
        </w:rPr>
        <w:t>î</w:t>
      </w:r>
      <w:r w:rsidR="00133B78" w:rsidRPr="00C75636">
        <w:rPr>
          <w:rFonts w:asciiTheme="minorHAnsi" w:hAnsiTheme="minorHAnsi" w:cstheme="minorHAnsi"/>
          <w:sz w:val="24"/>
          <w:szCs w:val="24"/>
        </w:rPr>
        <w:t xml:space="preserve">n scris </w:t>
      </w:r>
      <w:r w:rsidR="00905A9C" w:rsidRPr="00C75636">
        <w:rPr>
          <w:rFonts w:asciiTheme="minorHAnsi" w:hAnsiTheme="minorHAnsi" w:cstheme="minorHAnsi"/>
          <w:sz w:val="24"/>
          <w:szCs w:val="24"/>
        </w:rPr>
        <w:t xml:space="preserve">a AM cu privire la </w:t>
      </w:r>
      <w:r w:rsidR="003A23A7" w:rsidRPr="00C75636">
        <w:rPr>
          <w:rFonts w:asciiTheme="minorHAnsi" w:hAnsiTheme="minorHAnsi" w:cstheme="minorHAnsi"/>
          <w:sz w:val="24"/>
          <w:szCs w:val="24"/>
        </w:rPr>
        <w:t xml:space="preserve">situați </w:t>
      </w:r>
      <w:r w:rsidRPr="00C75636">
        <w:rPr>
          <w:rFonts w:asciiTheme="minorHAnsi" w:hAnsiTheme="minorHAnsi" w:cstheme="minorHAnsi"/>
          <w:sz w:val="24"/>
          <w:szCs w:val="24"/>
        </w:rPr>
        <w:t>în care apar modificări.</w:t>
      </w:r>
      <w:r w:rsidRPr="00C75636">
        <w:rPr>
          <w:rFonts w:asciiTheme="minorHAnsi" w:hAnsiTheme="minorHAnsi" w:cstheme="minorHAnsi"/>
          <w:iCs/>
          <w:sz w:val="24"/>
          <w:szCs w:val="24"/>
        </w:rPr>
        <w:t xml:space="preserve"> AM PR va verifica aceste situaţii </w:t>
      </w:r>
      <w:r w:rsidR="00A6742D" w:rsidRPr="00C75636">
        <w:rPr>
          <w:rFonts w:asciiTheme="minorHAnsi" w:hAnsiTheme="minorHAnsi" w:cstheme="minorHAnsi"/>
          <w:iCs/>
          <w:sz w:val="24"/>
          <w:szCs w:val="24"/>
        </w:rPr>
        <w:t>ş</w:t>
      </w:r>
      <w:r w:rsidR="00994FA0" w:rsidRPr="00C75636">
        <w:rPr>
          <w:rFonts w:asciiTheme="minorHAnsi" w:hAnsiTheme="minorHAnsi" w:cstheme="minorHAnsi"/>
          <w:iCs/>
          <w:sz w:val="24"/>
          <w:szCs w:val="24"/>
        </w:rPr>
        <w:t xml:space="preserve">i </w:t>
      </w:r>
      <w:r w:rsidRPr="00C75636">
        <w:rPr>
          <w:rFonts w:asciiTheme="minorHAnsi" w:hAnsiTheme="minorHAnsi" w:cstheme="minorHAnsi"/>
          <w:iCs/>
          <w:sz w:val="24"/>
          <w:szCs w:val="24"/>
        </w:rPr>
        <w:t>va lua măsurile necesare, dacă este cazul.</w:t>
      </w:r>
      <w:r w:rsidRPr="00C75636">
        <w:rPr>
          <w:rFonts w:asciiTheme="minorHAnsi" w:hAnsiTheme="minorHAnsi" w:cstheme="minorHAnsi"/>
          <w:i/>
          <w:sz w:val="24"/>
          <w:szCs w:val="24"/>
        </w:rPr>
        <w:t> </w:t>
      </w:r>
    </w:p>
    <w:p w14:paraId="00E4E422" w14:textId="558234D8" w:rsidR="00FB633E" w:rsidRPr="00C75636" w:rsidRDefault="00FB633E" w:rsidP="00345CE8">
      <w:pPr>
        <w:pStyle w:val="Heading1"/>
        <w:rPr>
          <w:i/>
        </w:rPr>
      </w:pPr>
      <w:bookmarkStart w:id="290" w:name="_Toc142556425"/>
      <w:bookmarkStart w:id="291" w:name="_Toc164239837"/>
      <w:r w:rsidRPr="00C75636">
        <w:t>ASPECTE PRIVIND PRELUCRAREA DATELOR CU CARACTER PERSONAL</w:t>
      </w:r>
      <w:bookmarkEnd w:id="290"/>
      <w:bookmarkEnd w:id="291"/>
    </w:p>
    <w:p w14:paraId="4511E171" w14:textId="72449436" w:rsidR="001678E3" w:rsidRPr="00C75636" w:rsidRDefault="001678E3" w:rsidP="001678E3">
      <w:pPr>
        <w:jc w:val="both"/>
        <w:rPr>
          <w:rFonts w:asciiTheme="minorHAnsi" w:hAnsiTheme="minorHAnsi" w:cstheme="minorHAnsi"/>
          <w:sz w:val="24"/>
          <w:szCs w:val="24"/>
        </w:rPr>
      </w:pPr>
      <w:r w:rsidRPr="00C75636">
        <w:rPr>
          <w:rFonts w:asciiTheme="minorHAnsi" w:hAnsiTheme="minorHAnsi" w:cstheme="minorHAnsi"/>
          <w:sz w:val="24"/>
          <w:szCs w:val="24"/>
        </w:rPr>
        <w:t>Referitor la Regulamentul General privind Protecția Datelor cu Caracter Personal (GDPR), reprezentantul legal al instituției solicitante va completa Declara</w:t>
      </w:r>
      <w:r w:rsidR="00083104" w:rsidRPr="00C75636">
        <w:rPr>
          <w:rFonts w:asciiTheme="minorHAnsi" w:hAnsiTheme="minorHAnsi" w:cstheme="minorHAnsi"/>
          <w:sz w:val="24"/>
          <w:szCs w:val="24"/>
        </w:rPr>
        <w:t>ț</w:t>
      </w:r>
      <w:r w:rsidRPr="00C75636">
        <w:rPr>
          <w:rFonts w:asciiTheme="minorHAnsi" w:hAnsiTheme="minorHAnsi" w:cstheme="minorHAnsi"/>
          <w:sz w:val="24"/>
          <w:szCs w:val="24"/>
        </w:rPr>
        <w:t>ia Unic</w:t>
      </w:r>
      <w:r w:rsidR="00083104" w:rsidRPr="00C75636">
        <w:rPr>
          <w:rFonts w:asciiTheme="minorHAnsi" w:hAnsiTheme="minorHAnsi" w:cstheme="minorHAnsi"/>
          <w:sz w:val="24"/>
          <w:szCs w:val="24"/>
        </w:rPr>
        <w:t>ă a solicitantului</w:t>
      </w:r>
      <w:r w:rsidRPr="00C75636">
        <w:rPr>
          <w:rFonts w:asciiTheme="minorHAnsi" w:hAnsiTheme="minorHAnsi" w:cstheme="minorHAnsi"/>
          <w:sz w:val="24"/>
          <w:szCs w:val="24"/>
        </w:rPr>
        <w:t>.</w:t>
      </w:r>
    </w:p>
    <w:p w14:paraId="4DFBC97B" w14:textId="5A66A701" w:rsidR="00FB633E" w:rsidRPr="00C75636" w:rsidRDefault="00FB633E" w:rsidP="00345CE8">
      <w:pPr>
        <w:pStyle w:val="Heading1"/>
      </w:pPr>
      <w:bookmarkStart w:id="292" w:name="_Toc142556426"/>
      <w:bookmarkStart w:id="293" w:name="_Toc164239838"/>
      <w:r w:rsidRPr="00C75636">
        <w:t>ASPECTE PRIVIND MONITORIZAREA TEHNICĂ ȘI RAPOARTELE DE PROGRES</w:t>
      </w:r>
      <w:bookmarkEnd w:id="292"/>
      <w:bookmarkEnd w:id="293"/>
    </w:p>
    <w:p w14:paraId="02521A67" w14:textId="0F781443" w:rsidR="00FB633E" w:rsidRPr="00C75636" w:rsidRDefault="00FB633E" w:rsidP="00345CE8">
      <w:pPr>
        <w:pStyle w:val="Heading2"/>
      </w:pPr>
      <w:bookmarkStart w:id="294" w:name="_Toc142556427"/>
      <w:bookmarkStart w:id="295" w:name="_Toc164239839"/>
      <w:r w:rsidRPr="00C75636">
        <w:t>Rapoarte de progres</w:t>
      </w:r>
      <w:bookmarkEnd w:id="294"/>
      <w:bookmarkEnd w:id="295"/>
    </w:p>
    <w:p w14:paraId="2CD51E1D" w14:textId="77777777" w:rsidR="00223FFE" w:rsidRPr="00C75636" w:rsidRDefault="00223FFE" w:rsidP="00223FFE">
      <w:pPr>
        <w:spacing w:before="0" w:after="0"/>
        <w:jc w:val="both"/>
        <w:rPr>
          <w:rFonts w:asciiTheme="minorHAnsi" w:hAnsiTheme="minorHAnsi" w:cstheme="minorHAnsi"/>
          <w:sz w:val="24"/>
          <w:szCs w:val="24"/>
        </w:rPr>
      </w:pPr>
      <w:r w:rsidRPr="00C75636">
        <w:rPr>
          <w:rFonts w:asciiTheme="minorHAnsi" w:hAnsiTheme="minorHAnsi" w:cstheme="minorHAnsi"/>
          <w:sz w:val="24"/>
          <w:szCs w:val="24"/>
        </w:rPr>
        <w:t>Procesul de monitorizare a proiectelor de către AM se realizează prin:</w:t>
      </w:r>
    </w:p>
    <w:p w14:paraId="06F113A8" w14:textId="77777777" w:rsidR="00223FFE" w:rsidRPr="00C75636" w:rsidRDefault="00223FFE" w:rsidP="00223FFE">
      <w:pPr>
        <w:ind w:left="274"/>
        <w:jc w:val="both"/>
        <w:rPr>
          <w:rFonts w:asciiTheme="minorHAnsi" w:hAnsiTheme="minorHAnsi" w:cstheme="minorHAnsi"/>
          <w:sz w:val="24"/>
          <w:szCs w:val="24"/>
        </w:rPr>
      </w:pPr>
      <w:r w:rsidRPr="00C75636">
        <w:rPr>
          <w:rFonts w:asciiTheme="minorHAnsi" w:hAnsiTheme="minorHAnsi" w:cstheme="minorHAnsi"/>
          <w:sz w:val="24"/>
          <w:szCs w:val="24"/>
        </w:rPr>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98BD4B1" w14:textId="77777777" w:rsidR="00223FFE" w:rsidRPr="00C75636" w:rsidRDefault="00223FFE" w:rsidP="00223FFE">
      <w:pPr>
        <w:ind w:left="274"/>
        <w:jc w:val="both"/>
        <w:rPr>
          <w:rFonts w:asciiTheme="minorHAnsi" w:hAnsiTheme="minorHAnsi" w:cstheme="minorHAnsi"/>
          <w:sz w:val="24"/>
          <w:szCs w:val="24"/>
        </w:rPr>
      </w:pPr>
      <w:r w:rsidRPr="00C75636">
        <w:rPr>
          <w:rFonts w:asciiTheme="minorHAnsi" w:hAnsiTheme="minorHAnsi" w:cstheme="minorHAnsi"/>
          <w:sz w:val="24"/>
          <w:szCs w:val="24"/>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346B8123" w14:textId="71C29BEF" w:rsidR="00223FFE" w:rsidRPr="00C75636" w:rsidRDefault="00223FFE" w:rsidP="00223FFE">
      <w:pPr>
        <w:ind w:left="274"/>
        <w:jc w:val="both"/>
        <w:rPr>
          <w:rFonts w:asciiTheme="minorHAnsi" w:hAnsiTheme="minorHAnsi" w:cstheme="minorHAnsi"/>
          <w:sz w:val="24"/>
          <w:szCs w:val="24"/>
        </w:rPr>
      </w:pPr>
      <w:r w:rsidRPr="00C75636">
        <w:rPr>
          <w:rFonts w:asciiTheme="minorHAnsi" w:hAnsiTheme="minorHAnsi" w:cstheme="minorHAnsi"/>
          <w:sz w:val="24"/>
          <w:szCs w:val="24"/>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1B45F8B4" w14:textId="40966C54" w:rsidR="00223FFE" w:rsidRPr="00C75636" w:rsidRDefault="00223FFE" w:rsidP="00223FFE">
      <w:pPr>
        <w:ind w:left="274"/>
        <w:jc w:val="both"/>
        <w:rPr>
          <w:rFonts w:asciiTheme="minorHAnsi" w:hAnsiTheme="minorHAnsi" w:cstheme="minorHAnsi"/>
          <w:sz w:val="24"/>
          <w:szCs w:val="24"/>
        </w:rPr>
      </w:pPr>
      <w:r w:rsidRPr="00C75636">
        <w:rPr>
          <w:rFonts w:asciiTheme="minorHAnsi" w:hAnsiTheme="minorHAnsi" w:cstheme="minorHAnsi"/>
          <w:sz w:val="24"/>
          <w:szCs w:val="24"/>
        </w:rPr>
        <w:t>d)   analizarea stadiului implementării proiectelor în vederea modificării, suspendării, rezilierii, rezoluțiunii contractului de finanțare</w:t>
      </w:r>
      <w:r w:rsidRPr="00C75636">
        <w:rPr>
          <w:rFonts w:asciiTheme="minorHAnsi" w:hAnsiTheme="minorHAnsi" w:cstheme="minorHAnsi"/>
          <w:color w:val="0070C0"/>
          <w:sz w:val="24"/>
          <w:szCs w:val="24"/>
        </w:rPr>
        <w:t xml:space="preserve"> </w:t>
      </w:r>
      <w:r w:rsidRPr="00C75636">
        <w:rPr>
          <w:rFonts w:asciiTheme="minorHAnsi" w:hAnsiTheme="minorHAnsi" w:cstheme="minorHAnsi"/>
          <w:sz w:val="24"/>
          <w:szCs w:val="24"/>
        </w:rPr>
        <w:t>conform prevederilor contractuale.</w:t>
      </w:r>
    </w:p>
    <w:p w14:paraId="6662D4D3"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88B8EC5"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 xml:space="preserve">În procesul de monitorizare a proiectelor, se elaborează Raportul de progres al cărui conținut cadru este anexat prezentului ghid. (Anexa 11 – Raport de progres). </w:t>
      </w:r>
    </w:p>
    <w:p w14:paraId="1CF11FE4" w14:textId="51E5178F"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lastRenderedPageBreak/>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69613F46"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2C54B47"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5E5BD61"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Contractul de finanțare îşi păstrează valabilitatea 3 ani calculată de la data efectuării plăţii finale  în cadrul Proiectului.</w:t>
      </w:r>
    </w:p>
    <w:p w14:paraId="099F233C"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Anual, în perioada post-implementare (ex-post) a proiectului, în termen de 30 de zile de la încheierea anului post-implementare, beneficiarul este obligat să transmită la AM, prin sistemul informatic MySMIS2021, Rapoarte de durabilitate.</w:t>
      </w:r>
    </w:p>
    <w:p w14:paraId="391764FA" w14:textId="124EC09C"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Raportul de durabilitate va prezenta situația investi</w:t>
      </w:r>
      <w:r w:rsidR="003A23A7" w:rsidRPr="00C75636">
        <w:rPr>
          <w:rFonts w:asciiTheme="minorHAnsi" w:hAnsiTheme="minorHAnsi" w:cstheme="minorHAnsi"/>
          <w:sz w:val="24"/>
          <w:szCs w:val="24"/>
        </w:rPr>
        <w:t>ți</w:t>
      </w:r>
      <w:r w:rsidRPr="00C75636">
        <w:rPr>
          <w:rFonts w:asciiTheme="minorHAnsi" w:hAnsiTheme="minorHAnsi" w:cstheme="minorHAnsi"/>
          <w:sz w:val="24"/>
          <w:szCs w:val="24"/>
        </w:rPr>
        <w:t xml:space="preserve">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51899CCB"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 xml:space="preserve">AM poate solicita beneficiarilor să transmită rapoarte de progres, ori de câte ori consideră necesar. </w:t>
      </w:r>
    </w:p>
    <w:p w14:paraId="2750E6A6"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65AD2C0B" w14:textId="7687BB6A" w:rsidR="00223FFE" w:rsidRPr="00C75636" w:rsidRDefault="00223FFE" w:rsidP="00223FFE">
      <w:pPr>
        <w:spacing w:before="0" w:after="0"/>
        <w:jc w:val="both"/>
        <w:rPr>
          <w:rFonts w:asciiTheme="minorHAnsi" w:hAnsiTheme="minorHAnsi" w:cstheme="minorHAnsi"/>
          <w:strike/>
          <w:color w:val="0070C0"/>
          <w:sz w:val="24"/>
          <w:szCs w:val="24"/>
        </w:rPr>
      </w:pPr>
      <w:r w:rsidRPr="00C75636">
        <w:rPr>
          <w:rFonts w:asciiTheme="minorHAnsi" w:hAnsiTheme="minorHAnsi" w:cstheme="minorHAnsi"/>
          <w:sz w:val="24"/>
          <w:szCs w:val="24"/>
        </w:rPr>
        <w:t>AM poate să aplice măsuri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w:t>
      </w:r>
      <w:r w:rsidR="00222AD6">
        <w:rPr>
          <w:rFonts w:asciiTheme="minorHAnsi" w:hAnsiTheme="minorHAnsi" w:cstheme="minorHAnsi"/>
          <w:sz w:val="24"/>
          <w:szCs w:val="24"/>
        </w:rPr>
        <w:t>.</w:t>
      </w:r>
    </w:p>
    <w:p w14:paraId="0E64CE45" w14:textId="321CDBB8" w:rsidR="00FB633E" w:rsidRPr="00C75636" w:rsidRDefault="00FB633E" w:rsidP="00345CE8">
      <w:pPr>
        <w:pStyle w:val="Heading2"/>
      </w:pPr>
      <w:bookmarkStart w:id="296" w:name="_Toc142556428"/>
      <w:bookmarkStart w:id="297" w:name="_Toc164239840"/>
      <w:r w:rsidRPr="00C75636">
        <w:t>Vizitele de monitorizare</w:t>
      </w:r>
      <w:bookmarkEnd w:id="296"/>
      <w:bookmarkEnd w:id="297"/>
    </w:p>
    <w:p w14:paraId="5D10A621" w14:textId="77777777" w:rsidR="00223FFE" w:rsidRPr="00C75636" w:rsidRDefault="00223FFE" w:rsidP="00223FFE">
      <w:pPr>
        <w:spacing w:before="0"/>
        <w:jc w:val="both"/>
        <w:rPr>
          <w:rFonts w:asciiTheme="minorHAnsi" w:eastAsiaTheme="minorHAnsi" w:hAnsiTheme="minorHAnsi" w:cstheme="minorHAnsi"/>
          <w:sz w:val="24"/>
          <w:szCs w:val="24"/>
        </w:rPr>
      </w:pPr>
      <w:r w:rsidRPr="00C75636">
        <w:rPr>
          <w:rFonts w:asciiTheme="minorHAnsi" w:eastAsiaTheme="minorHAnsi" w:hAnsiTheme="minorHAnsi" w:cstheme="minorHAns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w:t>
      </w:r>
      <w:r w:rsidRPr="00C75636">
        <w:rPr>
          <w:rFonts w:asciiTheme="minorHAnsi" w:eastAsiaTheme="minorHAnsi" w:hAnsiTheme="minorHAnsi" w:cstheme="minorHAnsi"/>
          <w:sz w:val="24"/>
          <w:szCs w:val="24"/>
        </w:rPr>
        <w:lastRenderedPageBreak/>
        <w:t>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C21973" w14:textId="77777777" w:rsidR="00223FFE" w:rsidRPr="00C75636" w:rsidRDefault="00223FFE" w:rsidP="00223FFE">
      <w:pPr>
        <w:spacing w:before="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 xml:space="preserve">Tipuri de vizite la fața locului: </w:t>
      </w:r>
    </w:p>
    <w:p w14:paraId="4B574C55"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a) Vizite la fața locului pe parcursul implementării;</w:t>
      </w:r>
    </w:p>
    <w:p w14:paraId="6F1846DF"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 xml:space="preserve">b) Vizită finală la fața locului; </w:t>
      </w:r>
    </w:p>
    <w:p w14:paraId="1163CBBB"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c) Vizite la fața locului ex-post;</w:t>
      </w:r>
    </w:p>
    <w:p w14:paraId="3C8B7C02"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d) Vizite la fața locului speciale (ad-hoc).</w:t>
      </w:r>
    </w:p>
    <w:p w14:paraId="4E211F9C" w14:textId="77777777" w:rsidR="00223FFE" w:rsidRPr="00C75636" w:rsidRDefault="00223FFE" w:rsidP="00223FFE">
      <w:pPr>
        <w:spacing w:before="0" w:after="0"/>
        <w:jc w:val="both"/>
        <w:rPr>
          <w:rFonts w:asciiTheme="minorHAnsi" w:eastAsiaTheme="minorHAnsi" w:hAnsiTheme="minorHAnsi" w:cstheme="minorHAnsi"/>
          <w:i/>
          <w:sz w:val="24"/>
          <w:szCs w:val="24"/>
        </w:rPr>
      </w:pPr>
    </w:p>
    <w:p w14:paraId="67C67711"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
          <w:sz w:val="24"/>
          <w:szCs w:val="24"/>
        </w:rPr>
        <w:t>Vizite la fața locului pe parcursul implementării</w:t>
      </w:r>
      <w:r w:rsidRPr="00C75636">
        <w:rPr>
          <w:rFonts w:asciiTheme="minorHAnsi" w:eastAsiaTheme="minorHAnsi" w:hAnsiTheme="minorHAnsi" w:cstheme="minorHAnsi"/>
          <w:iCs/>
          <w:sz w:val="24"/>
          <w:szCs w:val="24"/>
        </w:rPr>
        <w:t>;</w:t>
      </w:r>
    </w:p>
    <w:p w14:paraId="43D2A762" w14:textId="15DFE5CC"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Pentru fiecare proiect finanțat din PR SE 2021 - 2027, AM  efectuează vizite la fața locului, de 2 ori pe an, în vederea verificării veridicității informațiilor consemnate de beneficiar în Raportul de Progres. Se va completa Raportul de vizit</w:t>
      </w:r>
      <w:r w:rsidR="003A23A7" w:rsidRPr="00C75636">
        <w:rPr>
          <w:rFonts w:asciiTheme="minorHAnsi" w:eastAsiaTheme="minorHAnsi" w:hAnsiTheme="minorHAnsi" w:cstheme="minorHAnsi"/>
          <w:iCs/>
          <w:sz w:val="24"/>
          <w:szCs w:val="24"/>
        </w:rPr>
        <w:t>ă</w:t>
      </w:r>
      <w:r w:rsidRPr="00C75636">
        <w:rPr>
          <w:rFonts w:asciiTheme="minorHAnsi" w:eastAsiaTheme="minorHAnsi" w:hAnsiTheme="minorHAnsi" w:cstheme="minorHAnsi"/>
          <w:iCs/>
          <w:sz w:val="24"/>
          <w:szCs w:val="24"/>
        </w:rPr>
        <w:t xml:space="preserve"> monitorizare (Anexa 12).</w:t>
      </w:r>
    </w:p>
    <w:p w14:paraId="036C3D23" w14:textId="77777777" w:rsidR="00223FFE" w:rsidRPr="00C75636" w:rsidRDefault="00223FFE" w:rsidP="00223FFE">
      <w:pPr>
        <w:spacing w:before="0" w:after="0"/>
        <w:jc w:val="both"/>
        <w:rPr>
          <w:rFonts w:asciiTheme="minorHAnsi" w:eastAsiaTheme="minorHAnsi" w:hAnsiTheme="minorHAnsi" w:cstheme="minorHAnsi"/>
          <w:i/>
          <w:sz w:val="24"/>
          <w:szCs w:val="24"/>
        </w:rPr>
      </w:pPr>
    </w:p>
    <w:p w14:paraId="6A7215B8" w14:textId="77777777" w:rsidR="00223FFE" w:rsidRPr="00C75636" w:rsidRDefault="00223FFE" w:rsidP="00223FFE">
      <w:pPr>
        <w:jc w:val="both"/>
        <w:rPr>
          <w:rFonts w:asciiTheme="minorHAnsi" w:eastAsiaTheme="minorHAnsi" w:hAnsiTheme="minorHAnsi" w:cstheme="minorHAnsi"/>
          <w:i/>
          <w:sz w:val="24"/>
          <w:szCs w:val="24"/>
        </w:rPr>
      </w:pPr>
      <w:r w:rsidRPr="00C75636">
        <w:rPr>
          <w:rFonts w:asciiTheme="minorHAnsi" w:eastAsiaTheme="minorHAnsi" w:hAnsiTheme="minorHAnsi" w:cstheme="minorHAnsi"/>
          <w:i/>
          <w:sz w:val="24"/>
          <w:szCs w:val="24"/>
        </w:rPr>
        <w:t>Vizită finală la fața locului;</w:t>
      </w:r>
    </w:p>
    <w:p w14:paraId="35B821EA" w14:textId="77777777" w:rsidR="00223FFE" w:rsidRPr="00C75636" w:rsidRDefault="00223FFE" w:rsidP="00223FFE">
      <w:pPr>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 xml:space="preserve">Vizita finală la fața locului este realizată în scopul monitorizării și al verificării cererii de rambursare finale prin echipe mixte (monitorizare și verificare plăți).  </w:t>
      </w:r>
    </w:p>
    <w:p w14:paraId="73F9E153" w14:textId="77777777" w:rsidR="00223FFE" w:rsidRPr="00C75636" w:rsidRDefault="00223FFE" w:rsidP="00223FFE">
      <w:pPr>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Vizita de monitorizare finală are ca scop:</w:t>
      </w:r>
    </w:p>
    <w:p w14:paraId="54462CC1"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eligibilității cheltuielilor, în conformitate cu prevederile legale privind eligibilitatea;</w:t>
      </w:r>
    </w:p>
    <w:p w14:paraId="232FCED8"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plății efective de către Beneficiar a sumelor incluse în cererile de rambursare;</w:t>
      </w:r>
    </w:p>
    <w:p w14:paraId="7C1EE911"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8E01EA5"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păstrării tuturor documentelor originale legate de proiect;</w:t>
      </w:r>
    </w:p>
    <w:p w14:paraId="59048851"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dosarelor de achiziție realizate în cadrul proiectului;</w:t>
      </w:r>
    </w:p>
    <w:p w14:paraId="1DEE663E"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bunurilor/serviciilor/lucrărilor dacă au fost livrate/prestate în conformitate cu contractele de achiziții;</w:t>
      </w:r>
    </w:p>
    <w:p w14:paraId="5DD511B1" w14:textId="77777777" w:rsidR="00223FFE" w:rsidRPr="00C75636" w:rsidRDefault="00223FFE" w:rsidP="00223FFE">
      <w:pPr>
        <w:numPr>
          <w:ilvl w:val="0"/>
          <w:numId w:val="9"/>
        </w:numPr>
        <w:spacing w:before="0" w:after="0"/>
        <w:ind w:left="426" w:hanging="284"/>
        <w:jc w:val="both"/>
        <w:rPr>
          <w:rFonts w:asciiTheme="minorHAnsi" w:eastAsiaTheme="minorHAnsi" w:hAnsiTheme="minorHAnsi" w:cstheme="minorHAnsi"/>
          <w:iCs/>
          <w:sz w:val="24"/>
          <w:szCs w:val="24"/>
          <w:lang w:bidi="ro-RO"/>
        </w:rPr>
      </w:pPr>
      <w:r w:rsidRPr="00C75636">
        <w:rPr>
          <w:rFonts w:asciiTheme="minorHAnsi" w:eastAsiaTheme="minorHAnsi" w:hAnsiTheme="minorHAnsi" w:cstheme="minorHAnsi"/>
          <w:iCs/>
          <w:sz w:val="24"/>
          <w:szCs w:val="24"/>
          <w:lang w:bidi="ro-RO"/>
        </w:rPr>
        <w:t>Verificarea utilizării de către beneficiar a conturilor contabile analitice (cu codificarea proiectului);</w:t>
      </w:r>
    </w:p>
    <w:p w14:paraId="5214A3D8" w14:textId="00FD256A" w:rsidR="00223FFE" w:rsidRPr="00C75636" w:rsidRDefault="00223FFE" w:rsidP="00223FFE">
      <w:pPr>
        <w:numPr>
          <w:ilvl w:val="0"/>
          <w:numId w:val="10"/>
        </w:numPr>
        <w:spacing w:before="0" w:after="0"/>
        <w:ind w:left="426" w:hanging="284"/>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Verificarea finalizării tuturor activităților proiectului</w:t>
      </w:r>
      <w:r w:rsidR="003A23A7" w:rsidRPr="00C75636">
        <w:rPr>
          <w:rFonts w:asciiTheme="minorHAnsi" w:eastAsiaTheme="minorHAnsi" w:hAnsiTheme="minorHAnsi" w:cstheme="minorHAnsi"/>
          <w:iCs/>
          <w:sz w:val="24"/>
          <w:szCs w:val="24"/>
        </w:rPr>
        <w:t>;</w:t>
      </w:r>
    </w:p>
    <w:p w14:paraId="7CDE6890" w14:textId="77777777" w:rsidR="00223FFE" w:rsidRPr="00C75636" w:rsidRDefault="00223FFE" w:rsidP="00223FFE">
      <w:pPr>
        <w:numPr>
          <w:ilvl w:val="0"/>
          <w:numId w:val="10"/>
        </w:numPr>
        <w:spacing w:before="0" w:after="0"/>
        <w:ind w:left="426" w:hanging="284"/>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Verificarea atingerii țintelor indicatorilor în conformitate cu valorile asumate prin contractul de finanțare (cu modificările ulterioare, dacă este cazul);</w:t>
      </w:r>
    </w:p>
    <w:p w14:paraId="7B5E4702" w14:textId="77777777" w:rsidR="00223FFE" w:rsidRPr="00C75636" w:rsidRDefault="00223FFE" w:rsidP="00223FFE">
      <w:pPr>
        <w:numPr>
          <w:ilvl w:val="0"/>
          <w:numId w:val="10"/>
        </w:numPr>
        <w:spacing w:before="0" w:after="0"/>
        <w:ind w:left="426" w:hanging="284"/>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Verificarea atingerii rezultatelor și obiectivelor asumate prin proiect;</w:t>
      </w:r>
    </w:p>
    <w:p w14:paraId="6AD70ABD" w14:textId="77777777" w:rsidR="00223FFE" w:rsidRPr="00C75636" w:rsidRDefault="00223FFE" w:rsidP="00223FFE">
      <w:pPr>
        <w:numPr>
          <w:ilvl w:val="0"/>
          <w:numId w:val="10"/>
        </w:numPr>
        <w:spacing w:before="0" w:after="0"/>
        <w:ind w:left="426" w:hanging="284"/>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 xml:space="preserve">Verificarea operaționalizării investiției. </w:t>
      </w:r>
    </w:p>
    <w:p w14:paraId="56C3EDF8" w14:textId="77777777" w:rsidR="00223FFE" w:rsidRPr="00C75636" w:rsidRDefault="00223FFE" w:rsidP="00223FFE">
      <w:pPr>
        <w:spacing w:before="0" w:after="0"/>
        <w:jc w:val="both"/>
        <w:rPr>
          <w:rFonts w:asciiTheme="minorHAnsi" w:eastAsiaTheme="minorHAnsi" w:hAnsiTheme="minorHAnsi" w:cstheme="minorHAnsi"/>
          <w:i/>
          <w:sz w:val="24"/>
          <w:szCs w:val="24"/>
        </w:rPr>
      </w:pPr>
    </w:p>
    <w:p w14:paraId="358D1FEE" w14:textId="77777777" w:rsidR="00223FFE" w:rsidRPr="00C75636" w:rsidRDefault="00223FFE" w:rsidP="00223FFE">
      <w:pPr>
        <w:jc w:val="both"/>
        <w:rPr>
          <w:rFonts w:asciiTheme="minorHAnsi" w:eastAsiaTheme="minorHAnsi" w:hAnsiTheme="minorHAnsi" w:cstheme="minorHAnsi"/>
          <w:i/>
          <w:sz w:val="24"/>
          <w:szCs w:val="24"/>
        </w:rPr>
      </w:pPr>
      <w:r w:rsidRPr="00C75636">
        <w:rPr>
          <w:rFonts w:asciiTheme="minorHAnsi" w:eastAsiaTheme="minorHAnsi" w:hAnsiTheme="minorHAnsi" w:cstheme="minorHAnsi"/>
          <w:i/>
          <w:sz w:val="24"/>
          <w:szCs w:val="24"/>
        </w:rPr>
        <w:t>Vizite la fața locului ex-post</w:t>
      </w:r>
    </w:p>
    <w:p w14:paraId="020EC954" w14:textId="76DA3955" w:rsidR="00223FFE" w:rsidRPr="00C75636" w:rsidRDefault="00223FFE" w:rsidP="00223FFE">
      <w:pPr>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AM efectuează vizite la fa</w:t>
      </w:r>
      <w:r w:rsidR="003A23A7" w:rsidRPr="00C75636">
        <w:rPr>
          <w:rFonts w:asciiTheme="minorHAnsi" w:eastAsiaTheme="minorHAnsi" w:hAnsiTheme="minorHAnsi" w:cstheme="minorHAnsi"/>
          <w:iCs/>
          <w:sz w:val="24"/>
          <w:szCs w:val="24"/>
        </w:rPr>
        <w:t>ț</w:t>
      </w:r>
      <w:r w:rsidRPr="00C75636">
        <w:rPr>
          <w:rFonts w:asciiTheme="minorHAnsi" w:eastAsiaTheme="minorHAnsi" w:hAnsiTheme="minorHAnsi" w:cstheme="minorHAnsi"/>
          <w:iCs/>
          <w:sz w:val="24"/>
          <w:szCs w:val="24"/>
        </w:rPr>
        <w:t xml:space="preserve">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0C4E4328" w14:textId="771F175E" w:rsidR="00223FFE" w:rsidRPr="00C75636" w:rsidRDefault="00223FFE" w:rsidP="00223FFE">
      <w:pPr>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lastRenderedPageBreak/>
        <w:t xml:space="preserve">AM va efectua pentru toate proiectele aflate </w:t>
      </w:r>
      <w:r w:rsidR="003A23A7" w:rsidRPr="00C75636">
        <w:rPr>
          <w:rFonts w:asciiTheme="minorHAnsi" w:eastAsiaTheme="minorHAnsi" w:hAnsiTheme="minorHAnsi" w:cstheme="minorHAnsi"/>
          <w:iCs/>
          <w:sz w:val="24"/>
          <w:szCs w:val="24"/>
        </w:rPr>
        <w:t>î</w:t>
      </w:r>
      <w:r w:rsidRPr="00C75636">
        <w:rPr>
          <w:rFonts w:asciiTheme="minorHAnsi" w:eastAsiaTheme="minorHAnsi" w:hAnsiTheme="minorHAnsi" w:cstheme="minorHAnsi"/>
          <w:iCs/>
          <w:sz w:val="24"/>
          <w:szCs w:val="24"/>
        </w:rPr>
        <w:t>n durabilitate o vizit</w:t>
      </w:r>
      <w:r w:rsidR="003A23A7" w:rsidRPr="00C75636">
        <w:rPr>
          <w:rFonts w:asciiTheme="minorHAnsi" w:eastAsiaTheme="minorHAnsi" w:hAnsiTheme="minorHAnsi" w:cstheme="minorHAnsi"/>
          <w:iCs/>
          <w:sz w:val="24"/>
          <w:szCs w:val="24"/>
        </w:rPr>
        <w:t>ă</w:t>
      </w:r>
      <w:r w:rsidRPr="00C75636">
        <w:rPr>
          <w:rFonts w:asciiTheme="minorHAnsi" w:eastAsiaTheme="minorHAnsi" w:hAnsiTheme="minorHAnsi" w:cstheme="minorHAnsi"/>
          <w:iCs/>
          <w:sz w:val="24"/>
          <w:szCs w:val="24"/>
        </w:rPr>
        <w:t xml:space="preserve"> pe an ex-post la fața locului până la finalizarea perioadei de durabilitate. </w:t>
      </w:r>
    </w:p>
    <w:p w14:paraId="31730C62" w14:textId="1C268C34" w:rsidR="00223FFE" w:rsidRPr="00C75636" w:rsidRDefault="00223FFE" w:rsidP="00223FFE">
      <w:pPr>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Se recomandă ca ultima vizit</w:t>
      </w:r>
      <w:r w:rsidR="003A23A7" w:rsidRPr="00C75636">
        <w:rPr>
          <w:rFonts w:asciiTheme="minorHAnsi" w:eastAsiaTheme="minorHAnsi" w:hAnsiTheme="minorHAnsi" w:cstheme="minorHAnsi"/>
          <w:iCs/>
          <w:sz w:val="24"/>
          <w:szCs w:val="24"/>
        </w:rPr>
        <w:t>ă</w:t>
      </w:r>
      <w:r w:rsidRPr="00C75636">
        <w:rPr>
          <w:rFonts w:asciiTheme="minorHAnsi" w:eastAsiaTheme="minorHAnsi" w:hAnsiTheme="minorHAnsi" w:cstheme="minorHAnsi"/>
          <w:iCs/>
          <w:sz w:val="24"/>
          <w:szCs w:val="24"/>
        </w:rPr>
        <w:t xml:space="preserve"> ex-post să fie efectuată înainte cu cel puțin trei luni de finalizarea perioadei de durabilitate, pentru a putea fi luate măsurile necesare, în funcție de situație, înainte de expirarea perioadei de valabilitate a contractului de finanțare. </w:t>
      </w:r>
    </w:p>
    <w:p w14:paraId="25AED493" w14:textId="77777777" w:rsidR="00223FFE" w:rsidRPr="00C75636" w:rsidRDefault="00223FFE" w:rsidP="00223FFE">
      <w:pPr>
        <w:jc w:val="both"/>
        <w:rPr>
          <w:rFonts w:asciiTheme="minorHAnsi" w:eastAsiaTheme="minorHAnsi" w:hAnsiTheme="minorHAnsi" w:cstheme="minorHAnsi"/>
          <w:i/>
          <w:sz w:val="24"/>
          <w:szCs w:val="24"/>
        </w:rPr>
      </w:pPr>
      <w:r w:rsidRPr="00C75636">
        <w:rPr>
          <w:rFonts w:asciiTheme="minorHAnsi" w:eastAsiaTheme="minorHAnsi" w:hAnsiTheme="minorHAnsi" w:cstheme="minorHAnsi"/>
          <w:i/>
          <w:sz w:val="24"/>
          <w:szCs w:val="24"/>
        </w:rPr>
        <w:t>Vizite la fața locului speciale (ad-hoc)</w:t>
      </w:r>
    </w:p>
    <w:p w14:paraId="3F1DD2D9" w14:textId="77777777" w:rsidR="00223FFE" w:rsidRPr="00C75636" w:rsidRDefault="00223FFE" w:rsidP="00223FFE">
      <w:pPr>
        <w:spacing w:before="0" w:after="0"/>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Fără a acoperi toate situațiile posibile, AM efectuează vizite la fața locului, pe parcursul implementării și/sau în perioada ex-post, dacă:</w:t>
      </w:r>
    </w:p>
    <w:p w14:paraId="762E9CF1" w14:textId="77777777" w:rsidR="00223FFE" w:rsidRPr="00C75636" w:rsidRDefault="00223FFE" w:rsidP="00223FFE">
      <w:pPr>
        <w:numPr>
          <w:ilvl w:val="0"/>
          <w:numId w:val="8"/>
        </w:numPr>
        <w:spacing w:before="0" w:after="0"/>
        <w:contextualSpacing/>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 xml:space="preserve">o vizită intermediară realizată prin echipe mixte (monitorizare și verificare plăți);  </w:t>
      </w:r>
    </w:p>
    <w:p w14:paraId="7547C46E" w14:textId="77777777" w:rsidR="00223FFE" w:rsidRPr="00C75636" w:rsidRDefault="00223FFE" w:rsidP="00223FFE">
      <w:pPr>
        <w:numPr>
          <w:ilvl w:val="0"/>
          <w:numId w:val="8"/>
        </w:numPr>
        <w:spacing w:before="0" w:after="0"/>
        <w:contextualSpacing/>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există o solicitare în acest sens din partea șefului AM;</w:t>
      </w:r>
    </w:p>
    <w:p w14:paraId="5D47ABF7" w14:textId="77777777" w:rsidR="00223FFE" w:rsidRPr="00C75636" w:rsidRDefault="00223FFE" w:rsidP="00223FFE">
      <w:pPr>
        <w:numPr>
          <w:ilvl w:val="0"/>
          <w:numId w:val="8"/>
        </w:numPr>
        <w:spacing w:before="0" w:after="0"/>
        <w:contextualSpacing/>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dacă beneficiarul nu a depus raport de progres trimestrial/de durabilitate, în termenul stabilit prin contract sau în cel solicitat de AM;</w:t>
      </w:r>
    </w:p>
    <w:p w14:paraId="219D1440" w14:textId="77777777" w:rsidR="00223FFE" w:rsidRPr="00C75636" w:rsidRDefault="00223FFE" w:rsidP="00223FFE">
      <w:pPr>
        <w:numPr>
          <w:ilvl w:val="0"/>
          <w:numId w:val="8"/>
        </w:numPr>
        <w:spacing w:before="0" w:after="0"/>
        <w:contextualSpacing/>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cu ocazia verificărilor efectuate se constată discrepanțe majore între documentele transmise de Beneficiar (rapoarte de progres, rapoarte de vizită, documentația aferentă propunerilor de acte adiționale, etc);</w:t>
      </w:r>
    </w:p>
    <w:p w14:paraId="221E95D9" w14:textId="0C55F930" w:rsidR="00223FFE" w:rsidRPr="00C75636" w:rsidRDefault="00223FFE" w:rsidP="00223FFE">
      <w:pPr>
        <w:numPr>
          <w:ilvl w:val="0"/>
          <w:numId w:val="8"/>
        </w:numPr>
        <w:spacing w:before="0" w:after="0"/>
        <w:contextualSpacing/>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se solicită/notifică de către Beneficiar modificarea locației de implementare a proiectului;</w:t>
      </w:r>
    </w:p>
    <w:p w14:paraId="5752CFAB" w14:textId="6C9C9C24" w:rsidR="00723EE4" w:rsidRPr="00C75636" w:rsidRDefault="00223FFE" w:rsidP="00223FFE">
      <w:pPr>
        <w:numPr>
          <w:ilvl w:val="0"/>
          <w:numId w:val="8"/>
        </w:numPr>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r w:rsidR="00723EE4" w:rsidRPr="00C75636">
        <w:rPr>
          <w:rFonts w:asciiTheme="minorHAnsi" w:eastAsiaTheme="minorHAnsi" w:hAnsiTheme="minorHAnsi" w:cstheme="minorHAnsi"/>
          <w:iCs/>
          <w:sz w:val="24"/>
          <w:szCs w:val="24"/>
        </w:rPr>
        <w:t>.</w:t>
      </w:r>
    </w:p>
    <w:p w14:paraId="2F6162C8" w14:textId="51C54556" w:rsidR="00223FFE" w:rsidRPr="00C75636" w:rsidRDefault="00223FFE" w:rsidP="00223FFE">
      <w:pPr>
        <w:jc w:val="both"/>
        <w:rPr>
          <w:rFonts w:asciiTheme="minorHAnsi" w:eastAsiaTheme="minorHAnsi" w:hAnsiTheme="minorHAnsi" w:cstheme="minorHAnsi"/>
          <w:iCs/>
          <w:sz w:val="24"/>
          <w:szCs w:val="24"/>
        </w:rPr>
      </w:pPr>
      <w:r w:rsidRPr="00C75636">
        <w:rPr>
          <w:rFonts w:asciiTheme="minorHAnsi" w:eastAsiaTheme="minorHAnsi" w:hAnsiTheme="minorHAnsi" w:cstheme="minorHAnsi"/>
          <w:b/>
          <w:bCs/>
          <w:iCs/>
          <w:sz w:val="24"/>
          <w:szCs w:val="24"/>
        </w:rPr>
        <w:t>Raportul de vizită monitorizare - Anexa 12</w:t>
      </w:r>
      <w:r w:rsidRPr="00C75636">
        <w:rPr>
          <w:rFonts w:asciiTheme="minorHAnsi" w:eastAsiaTheme="minorHAnsi" w:hAnsiTheme="minorHAnsi" w:cstheme="minorHAnsi"/>
          <w:iCs/>
          <w:sz w:val="24"/>
          <w:szCs w:val="24"/>
        </w:rPr>
        <w:t>, se elaborează de AM, prin sistemul informatic MySMIS2021, în conformitate cu prevederile procedurilor operaționale și se genereaz</w:t>
      </w:r>
      <w:r w:rsidR="003A23A7" w:rsidRPr="00C75636">
        <w:rPr>
          <w:rFonts w:asciiTheme="minorHAnsi" w:eastAsiaTheme="minorHAnsi" w:hAnsiTheme="minorHAnsi" w:cstheme="minorHAnsi"/>
          <w:iCs/>
          <w:sz w:val="24"/>
          <w:szCs w:val="24"/>
        </w:rPr>
        <w:t>ă</w:t>
      </w:r>
      <w:r w:rsidRPr="00C75636">
        <w:rPr>
          <w:rFonts w:asciiTheme="minorHAnsi" w:eastAsiaTheme="minorHAnsi" w:hAnsiTheme="minorHAnsi" w:cstheme="minorHAnsi"/>
          <w:iCs/>
          <w:sz w:val="24"/>
          <w:szCs w:val="24"/>
        </w:rPr>
        <w:t xml:space="preserve"> în termen de 10 zile lucr</w:t>
      </w:r>
      <w:r w:rsidR="003A23A7" w:rsidRPr="00C75636">
        <w:rPr>
          <w:rFonts w:asciiTheme="minorHAnsi" w:eastAsiaTheme="minorHAnsi" w:hAnsiTheme="minorHAnsi" w:cstheme="minorHAnsi"/>
          <w:iCs/>
          <w:sz w:val="24"/>
          <w:szCs w:val="24"/>
        </w:rPr>
        <w:t>ă</w:t>
      </w:r>
      <w:r w:rsidRPr="00C75636">
        <w:rPr>
          <w:rFonts w:asciiTheme="minorHAnsi" w:eastAsiaTheme="minorHAnsi" w:hAnsiTheme="minorHAnsi" w:cstheme="minorHAnsi"/>
          <w:iCs/>
          <w:sz w:val="24"/>
          <w:szCs w:val="24"/>
        </w:rPr>
        <w:t xml:space="preserve">toare de la data vizitei efectuată la fața locului.  Raportul de vizită poate include acțiuni corective și recomandări  adresate beneficiarului, precum și termenele de realizare care sunt obligatorii de respectat pentru beneficiar. </w:t>
      </w:r>
    </w:p>
    <w:p w14:paraId="4F1EFD93" w14:textId="1801CED5" w:rsidR="00223FFE" w:rsidRPr="00C75636" w:rsidRDefault="00223FFE" w:rsidP="00223FFE">
      <w:pPr>
        <w:spacing w:before="0" w:after="0"/>
        <w:contextualSpacing/>
        <w:jc w:val="both"/>
        <w:rPr>
          <w:rFonts w:asciiTheme="minorHAnsi" w:eastAsiaTheme="minorHAnsi" w:hAnsiTheme="minorHAnsi" w:cstheme="minorHAnsi"/>
          <w:iCs/>
          <w:sz w:val="24"/>
          <w:szCs w:val="24"/>
        </w:rPr>
      </w:pPr>
      <w:r w:rsidRPr="00C75636">
        <w:rPr>
          <w:rFonts w:asciiTheme="minorHAnsi" w:eastAsiaTheme="minorHAnsi" w:hAnsiTheme="minorHAnsi" w:cstheme="minorHAnsi"/>
          <w:iCs/>
          <w:sz w:val="24"/>
          <w:szCs w:val="24"/>
        </w:rPr>
        <w:t>În procesul de monitorizare a proiectelor AM va urmări implementarea recomandărilor și acțiunilor corective, pe baza rapoartelor prezentate de beneficiar și/sau a vizitelor la fața locului, după caz</w:t>
      </w:r>
      <w:r w:rsidR="003A23A7" w:rsidRPr="00C75636">
        <w:rPr>
          <w:rFonts w:asciiTheme="minorHAnsi" w:eastAsiaTheme="minorHAnsi" w:hAnsiTheme="minorHAnsi" w:cstheme="minorHAnsi"/>
          <w:iCs/>
          <w:sz w:val="24"/>
          <w:szCs w:val="24"/>
        </w:rPr>
        <w:t>.</w:t>
      </w:r>
    </w:p>
    <w:p w14:paraId="2BCE3CC5" w14:textId="01E97B2B" w:rsidR="00FB633E" w:rsidRPr="00C75636" w:rsidRDefault="00FB633E" w:rsidP="00345CE8">
      <w:pPr>
        <w:pStyle w:val="Heading2"/>
      </w:pPr>
      <w:bookmarkStart w:id="298" w:name="_Toc142556429"/>
      <w:bookmarkStart w:id="299" w:name="_Toc164239841"/>
      <w:r w:rsidRPr="00C75636">
        <w:t>Mecanismul specific indicatorilor de etapă. Planul de monitorizare</w:t>
      </w:r>
      <w:bookmarkEnd w:id="298"/>
      <w:bookmarkEnd w:id="299"/>
    </w:p>
    <w:p w14:paraId="27CBB506"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 xml:space="preserve">În procesul de monitorizare a proiectelor, AM  va verifica și confirma îndeplinirea indicatorilor de etapă, în conformitate cu prevederile Planului de monitorizare a proiectului, Anexa 2 la contractul de finanțare. </w:t>
      </w:r>
    </w:p>
    <w:p w14:paraId="4CEC72DB"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FF26EF"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48855D77" w14:textId="2F80CC0A"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lastRenderedPageBreak/>
        <w:t>Pe baza informațiilor incluse în cererea de finanțare și, dacă este cazul, a informațiilor suplimentare solicitate beneficiarului, AM verifică și validează indicatorii de etapă care vor</w:t>
      </w:r>
      <w:r w:rsidR="003A23A7" w:rsidRPr="00C75636">
        <w:rPr>
          <w:rFonts w:asciiTheme="minorHAnsi" w:hAnsiTheme="minorHAnsi" w:cstheme="minorHAnsi"/>
          <w:sz w:val="24"/>
          <w:szCs w:val="24"/>
        </w:rPr>
        <w:t xml:space="preserve"> fi</w:t>
      </w:r>
      <w:r w:rsidRPr="00C75636">
        <w:rPr>
          <w:rFonts w:asciiTheme="minorHAnsi" w:hAnsiTheme="minorHAnsi" w:cstheme="minorHAnsi"/>
          <w:sz w:val="24"/>
          <w:szCs w:val="24"/>
        </w:rPr>
        <w:t xml:space="preserve"> prevăzuți în Planul de monitorizare a proiectului.</w:t>
      </w:r>
    </w:p>
    <w:p w14:paraId="3F5F7260"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BB3A60A" w14:textId="25A98741"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termen de 5 zile lucrătoare de la termenul prevăzut pentru un indicator de etapă, beneficiarul înc</w:t>
      </w:r>
      <w:r w:rsidR="003A23A7" w:rsidRPr="00C75636">
        <w:rPr>
          <w:rFonts w:asciiTheme="minorHAnsi" w:hAnsiTheme="minorHAnsi" w:cstheme="minorHAnsi"/>
          <w:sz w:val="24"/>
          <w:szCs w:val="24"/>
        </w:rPr>
        <w:t>a</w:t>
      </w:r>
      <w:r w:rsidRPr="00C75636">
        <w:rPr>
          <w:rFonts w:asciiTheme="minorHAnsi" w:hAnsiTheme="minorHAnsi" w:cstheme="minorHAnsi"/>
          <w:sz w:val="24"/>
          <w:szCs w:val="24"/>
        </w:rPr>
        <w:t xml:space="preserve">rcă documentele justificative care probează îndeplinirea acestuia, iar AM,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poate solicita clarificări sau iniția o vizită de monitorizare, caz în care se suspendă termenul de validare. </w:t>
      </w:r>
    </w:p>
    <w:p w14:paraId="45F5AD51"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 xml:space="preserve">Prin sistemul informatic MySMIS2021 se emit atenționări automate către beneficiar și AM, cu cel puțin 10 zile calendaristice înaintea termenului pentru raportarea îndeplinirii unui indicator de etapă. </w:t>
      </w:r>
    </w:p>
    <w:p w14:paraId="7D06D48A"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Prin sistemul informatic MySMIS2021 se notifică beneficiarul și AM cu privire la respectarea termenului stabilit pentru încărcarea documentelor justificative aferente unui indicator de etapă.</w:t>
      </w:r>
    </w:p>
    <w:p w14:paraId="0A14A35A" w14:textId="3D69B182"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cazul nerespectării termenului prevăzut, prin sistemul informatic MySMIS 2021 se blochează posibilitatea de încărcare a documentelor. Ulterior, beneficiarul poate solicita, motivat, c</w:t>
      </w:r>
      <w:r w:rsidR="003A23A7" w:rsidRPr="00C75636">
        <w:rPr>
          <w:rFonts w:asciiTheme="minorHAnsi" w:hAnsiTheme="minorHAnsi" w:cstheme="minorHAnsi"/>
          <w:sz w:val="24"/>
          <w:szCs w:val="24"/>
        </w:rPr>
        <w:t>ă</w:t>
      </w:r>
      <w:r w:rsidRPr="00C75636">
        <w:rPr>
          <w:rFonts w:asciiTheme="minorHAnsi" w:hAnsiTheme="minorHAnsi" w:cstheme="minorHAnsi"/>
          <w:sz w:val="24"/>
          <w:szCs w:val="24"/>
        </w:rPr>
        <w:t>tre AM, deblocarea aplicației pentru încărcarea documentelor justificative care probează realizarea indicatorului de etapă.</w:t>
      </w:r>
    </w:p>
    <w:p w14:paraId="54CB78DA"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1CE83623"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cazul neîndeplinirii unui indicator de etapă, AM,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371A89F" w14:textId="0F044FA6"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w:t>
      </w:r>
      <w:r w:rsidR="003A23A7" w:rsidRPr="00C75636">
        <w:rPr>
          <w:rFonts w:asciiTheme="minorHAnsi" w:hAnsiTheme="minorHAnsi" w:cstheme="minorHAnsi"/>
          <w:sz w:val="24"/>
          <w:szCs w:val="24"/>
        </w:rPr>
        <w:t xml:space="preserve"> a</w:t>
      </w:r>
      <w:r w:rsidRPr="00C75636">
        <w:rPr>
          <w:rFonts w:asciiTheme="minorHAnsi" w:hAnsiTheme="minorHAnsi" w:cstheme="minorHAnsi"/>
          <w:sz w:val="24"/>
          <w:szCs w:val="24"/>
        </w:rPr>
        <w:t xml:space="preserve"> contractului de finanțare, în condițiile prevăzute de legislația în vigoare.</w:t>
      </w:r>
    </w:p>
    <w:p w14:paraId="0A5E8F51"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Neîndeplinirea unui indicator de etapă și măsurile prevăzute pe care le poate aplica AM,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68ACC8B3" w14:textId="77777777"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 xml:space="preserve">Cu excepția primului indicator de etapă, în cazul neîndeplinirii celorlalți indicatori de etapă la termenele prevăzute în planul de monitorizare, actualizat prin actele adiționale aprobate, AM poate </w:t>
      </w:r>
      <w:r w:rsidRPr="00C75636">
        <w:rPr>
          <w:rFonts w:asciiTheme="minorHAnsi" w:hAnsiTheme="minorHAnsi" w:cstheme="minorHAnsi"/>
          <w:sz w:val="24"/>
          <w:szCs w:val="24"/>
        </w:rPr>
        <w:lastRenderedPageBreak/>
        <w:t>aplica, în funcție de analiza obiectivă și riscurile identificate, în condițiile prevăzute în contractul de finanțare, următoarele măsuri:</w:t>
      </w:r>
    </w:p>
    <w:p w14:paraId="479C76A9"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880FFFE"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7E9A1DE"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08F39F63"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0536555C"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d) suspendarea implementării proiectului, până la încetarea cauzelor obiective care afectează derularea activităților și atingerea indicatorilor de etapă;</w:t>
      </w:r>
    </w:p>
    <w:p w14:paraId="10756D56" w14:textId="77777777" w:rsidR="00223FFE" w:rsidRPr="00C75636" w:rsidRDefault="00223FFE" w:rsidP="00223FFE">
      <w:pPr>
        <w:ind w:left="360"/>
        <w:jc w:val="both"/>
        <w:rPr>
          <w:rFonts w:asciiTheme="minorHAnsi" w:hAnsiTheme="minorHAnsi" w:cstheme="minorHAnsi"/>
          <w:sz w:val="24"/>
          <w:szCs w:val="24"/>
        </w:rPr>
      </w:pPr>
      <w:r w:rsidRPr="00C75636">
        <w:rPr>
          <w:rFonts w:asciiTheme="minorHAnsi" w:hAnsiTheme="minorHAnsi" w:cstheme="minorHAnsi"/>
          <w:sz w:val="24"/>
          <w:szCs w:val="24"/>
        </w:rPr>
        <w:t>e) rezilierea contractului de către AM în situația neîndeplinirii indicatorilor de etapă prevăzuți.</w:t>
      </w:r>
    </w:p>
    <w:p w14:paraId="03F03797" w14:textId="73EE089F" w:rsidR="00223FFE"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 AM, poate proceda la rezilierea contractului de finanțare potrivit prevederilor art. 37 și 38 din Ordonanța de urgență a Guvernului nr. 133/2021 și recuperarea sumelor deja plătite beneficiarului.</w:t>
      </w:r>
    </w:p>
    <w:p w14:paraId="70E25F18" w14:textId="319149F0" w:rsidR="00562373" w:rsidRPr="00C75636" w:rsidRDefault="00223FFE" w:rsidP="00223FFE">
      <w:pPr>
        <w:jc w:val="both"/>
        <w:rPr>
          <w:rFonts w:asciiTheme="minorHAnsi" w:hAnsiTheme="minorHAnsi" w:cstheme="minorHAnsi"/>
          <w:sz w:val="24"/>
          <w:szCs w:val="24"/>
        </w:rPr>
      </w:pPr>
      <w:r w:rsidRPr="00C75636">
        <w:rPr>
          <w:rFonts w:asciiTheme="minorHAnsi" w:hAnsiTheme="minorHAnsi" w:cstheme="minorHAnsi"/>
          <w:sz w:val="24"/>
          <w:szCs w:val="24"/>
        </w:rPr>
        <w:t>Măsurile pentru neîndeplinirea indicatorilor de etapă se vor aplica gradual</w:t>
      </w:r>
      <w:r w:rsidR="00562373" w:rsidRPr="00C75636">
        <w:rPr>
          <w:rFonts w:asciiTheme="minorHAnsi" w:hAnsiTheme="minorHAnsi" w:cstheme="minorHAnsi"/>
          <w:sz w:val="24"/>
          <w:szCs w:val="24"/>
        </w:rPr>
        <w:t>.</w:t>
      </w:r>
    </w:p>
    <w:p w14:paraId="670BDDA5" w14:textId="482566DC" w:rsidR="00FB633E" w:rsidRPr="00C75636" w:rsidRDefault="00FB633E" w:rsidP="00345CE8">
      <w:pPr>
        <w:pStyle w:val="Heading1"/>
      </w:pPr>
      <w:bookmarkStart w:id="300" w:name="_Toc142556430"/>
      <w:bookmarkStart w:id="301" w:name="_Toc164239842"/>
      <w:r w:rsidRPr="00C75636">
        <w:t>ASPECTE PRIVIND MANAGEMENTUL FINANCIAR</w:t>
      </w:r>
      <w:bookmarkEnd w:id="300"/>
      <w:bookmarkEnd w:id="301"/>
    </w:p>
    <w:p w14:paraId="1A89A21F" w14:textId="1DF251F3" w:rsidR="00FB633E" w:rsidRPr="00C75636" w:rsidRDefault="00FB633E" w:rsidP="00345CE8">
      <w:pPr>
        <w:pStyle w:val="Heading2"/>
      </w:pPr>
      <w:bookmarkStart w:id="302" w:name="_Hlk131881881"/>
      <w:bookmarkStart w:id="303" w:name="_Toc142556431"/>
      <w:bookmarkStart w:id="304" w:name="_Toc164239843"/>
      <w:r w:rsidRPr="00C75636">
        <w:t>Mecanismul cererilor de prefinanțare</w:t>
      </w:r>
      <w:bookmarkEnd w:id="302"/>
      <w:bookmarkEnd w:id="303"/>
      <w:bookmarkEnd w:id="304"/>
    </w:p>
    <w:p w14:paraId="059C16C9" w14:textId="25F36409"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Beneficiarilor care primesc finanțare sub incidența ajutorului de stat/ de minimis li se poate acorda prefinanţare în una sau mai multe tranşe de maximum 40% din valoarea totală a ajutorului, cu condiţia constituirii unei garanţii</w:t>
      </w:r>
      <w:r w:rsidR="003A23A7" w:rsidRPr="00C75636">
        <w:rPr>
          <w:rFonts w:asciiTheme="minorHAnsi" w:hAnsiTheme="minorHAnsi" w:cstheme="minorHAnsi"/>
          <w:iCs/>
          <w:sz w:val="24"/>
          <w:szCs w:val="24"/>
        </w:rPr>
        <w:t>,</w:t>
      </w:r>
      <w:r w:rsidRPr="00C75636">
        <w:rPr>
          <w:rFonts w:asciiTheme="minorHAnsi" w:hAnsiTheme="minorHAnsi" w:cstheme="minorHAnsi"/>
          <w:iCs/>
          <w:sz w:val="24"/>
          <w:szCs w:val="24"/>
        </w:rPr>
        <w:t xml:space="preserve"> pentru suma aferentă prefinanţării solicitate</w:t>
      </w:r>
      <w:r w:rsidR="003A23A7" w:rsidRPr="00C75636">
        <w:rPr>
          <w:rFonts w:asciiTheme="minorHAnsi" w:hAnsiTheme="minorHAnsi" w:cstheme="minorHAnsi"/>
          <w:iCs/>
          <w:sz w:val="24"/>
          <w:szCs w:val="24"/>
        </w:rPr>
        <w:t>,</w:t>
      </w:r>
      <w:r w:rsidRPr="00C75636">
        <w:rPr>
          <w:rFonts w:asciiTheme="minorHAnsi" w:hAnsiTheme="minorHAnsi" w:cstheme="minorHAnsi"/>
          <w:iCs/>
          <w:sz w:val="24"/>
          <w:szCs w:val="24"/>
        </w:rPr>
        <w:t xml:space="preserve"> prin depunerea unui instrument de garantare emis în condiţiile legii de o societate bancară, de o instituţie financiară nebancară sau de o societate de asigurări, cu respectarea prevederilor art. 91 alin. (5) lit. c) din Regulamentul (UE) 2021/1.060.</w:t>
      </w:r>
    </w:p>
    <w:p w14:paraId="5022DF7B"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Prefinanțarea se poate solicita doar în perioada de valabilitate a contractului de finanțare.</w:t>
      </w:r>
    </w:p>
    <w:p w14:paraId="64E44FF1"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Cu excepţia primei tranşe de prefinanţare acordate, următoarele tranşe de prefinanţare se acordă cu deducerea sumelor nejustificate din tranşa anterior acordată.</w:t>
      </w:r>
    </w:p>
    <w:p w14:paraId="25DBBDB9"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lastRenderedPageBreak/>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w:t>
      </w:r>
    </w:p>
    <w:p w14:paraId="16A1B484" w14:textId="7A0A2EA1" w:rsidR="00C472F0"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Beneficiariii au obligaţia restituirii integrale/parţiale a prefinanţării acordate, în cazul în care aceştia nu justifică prin cereri de rambursare utilizarea prefinanțării</w:t>
      </w:r>
      <w:r w:rsidR="00C472F0" w:rsidRPr="00C75636">
        <w:rPr>
          <w:rFonts w:asciiTheme="minorHAnsi" w:hAnsiTheme="minorHAnsi" w:cstheme="minorHAnsi"/>
          <w:iCs/>
          <w:sz w:val="24"/>
          <w:szCs w:val="24"/>
        </w:rPr>
        <w:t>.</w:t>
      </w:r>
    </w:p>
    <w:p w14:paraId="07F8A42D" w14:textId="2B9F4972" w:rsidR="00C472F0" w:rsidRPr="00C75636" w:rsidRDefault="00FB633E" w:rsidP="00345CE8">
      <w:pPr>
        <w:pStyle w:val="Heading2"/>
      </w:pPr>
      <w:bookmarkStart w:id="305" w:name="_Toc142556432"/>
      <w:bookmarkStart w:id="306" w:name="_Toc164239844"/>
      <w:r w:rsidRPr="00C75636">
        <w:t>Mecanismul cererilor de plată</w:t>
      </w:r>
      <w:bookmarkEnd w:id="305"/>
      <w:bookmarkEnd w:id="306"/>
    </w:p>
    <w:p w14:paraId="4EB51130"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 xml:space="preserve">Mecanismul decontării cererilor de plată se aplică tuturor categoriilor de beneficiari. </w:t>
      </w:r>
    </w:p>
    <w:p w14:paraId="13613AD4"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41A8912"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 xml:space="preserve">Cererile de plată conțin doar facturi neplătite de beneficiar. </w:t>
      </w:r>
    </w:p>
    <w:p w14:paraId="590937E7" w14:textId="77777777" w:rsidR="00223FFE" w:rsidRPr="00C75636" w:rsidRDefault="00223FFE" w:rsidP="00223FFE">
      <w:pPr>
        <w:jc w:val="both"/>
        <w:rPr>
          <w:rFonts w:asciiTheme="minorHAnsi" w:hAnsiTheme="minorHAnsi" w:cstheme="minorHAnsi"/>
          <w:i/>
          <w:sz w:val="24"/>
          <w:szCs w:val="24"/>
        </w:rPr>
      </w:pPr>
      <w:r w:rsidRPr="00C75636">
        <w:rPr>
          <w:rFonts w:asciiTheme="minorHAnsi" w:hAnsiTheme="minorHAnsi" w:cstheme="minorHAnsi"/>
          <w:i/>
          <w:sz w:val="24"/>
          <w:szCs w:val="24"/>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51B273E1"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După efectuarea verificărilor conform procedurilor de lucru, AM va comunica beneficiarului prin aplicația informatică MySMIS2021 autorizarea de cheltuieli printr-o notificare care cuprinde:</w:t>
      </w:r>
    </w:p>
    <w:p w14:paraId="46146C35"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a) suma autorizată la plată;</w:t>
      </w:r>
    </w:p>
    <w:p w14:paraId="1888158F"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b) sume care au făcut obiectul reducerilor procentuale/corecțiilor financiare/deducerilor financiare/reținerilor după caz.</w:t>
      </w:r>
    </w:p>
    <w:p w14:paraId="37AFBC6E"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AM virează beneficiarului valoarea cheltuielilor eligibile într-un cont distinct de disponibil deschis pe  numele beneficiarului, la unitățile teritoriale ale Trezoreriei Statului.</w:t>
      </w:r>
    </w:p>
    <w:p w14:paraId="6BDCAB9D"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0BB09635" w14:textId="77777777" w:rsidR="00223FFE" w:rsidRPr="00C75636" w:rsidRDefault="00223FFE" w:rsidP="00223FFE">
      <w:pPr>
        <w:jc w:val="both"/>
        <w:rPr>
          <w:rFonts w:asciiTheme="minorHAnsi" w:hAnsiTheme="minorHAnsi" w:cstheme="minorHAnsi"/>
          <w:iCs/>
          <w:sz w:val="24"/>
          <w:szCs w:val="24"/>
        </w:rPr>
      </w:pPr>
      <w:r w:rsidRPr="00C75636">
        <w:rPr>
          <w:rFonts w:asciiTheme="minorHAnsi" w:hAnsiTheme="minorHAnsi" w:cstheme="minorHAnsi"/>
          <w:iCs/>
          <w:sz w:val="24"/>
          <w:szCs w:val="24"/>
        </w:rPr>
        <w:t xml:space="preserve">În termen de maximum 10 zile lucrătoare de la data încasării sumelor virate de către AM beneficiarii au obligaţia de a depune cererea de rambursare aferentă cererii de plată la AM, în care sunt incluse sumele din documentele decontate prin cererea de plată. </w:t>
      </w:r>
    </w:p>
    <w:p w14:paraId="296AFF43" w14:textId="107F1F96" w:rsidR="00C472F0" w:rsidRPr="00C75636" w:rsidRDefault="00223FFE" w:rsidP="00223FFE">
      <w:pPr>
        <w:jc w:val="both"/>
        <w:rPr>
          <w:rFonts w:asciiTheme="minorHAnsi" w:eastAsia="Times New Roman" w:hAnsiTheme="minorHAnsi" w:cstheme="minorHAnsi"/>
          <w:iCs/>
          <w:sz w:val="24"/>
          <w:szCs w:val="24"/>
          <w:shd w:val="clear" w:color="auto" w:fill="FFFFFF"/>
        </w:rPr>
      </w:pPr>
      <w:r w:rsidRPr="00C75636">
        <w:rPr>
          <w:rStyle w:val="salnbdy"/>
          <w:rFonts w:asciiTheme="minorHAnsi" w:eastAsia="Times New Roman" w:hAnsiTheme="minorHAnsi" w:cstheme="minorHAnsi"/>
          <w:iCs/>
          <w:color w:val="auto"/>
          <w:sz w:val="24"/>
          <w:szCs w:val="24"/>
        </w:rPr>
        <w:t>Beneficiarii au obligaţia restituirii integrale sau parţiale a sumelor virate în cazul proiectelor pentru care aceştia nu justifică prin cereri de rambursare utilizarea acestora</w:t>
      </w:r>
      <w:r w:rsidR="00C472F0" w:rsidRPr="00C75636">
        <w:rPr>
          <w:rStyle w:val="salnbdy"/>
          <w:rFonts w:asciiTheme="minorHAnsi" w:eastAsia="Times New Roman" w:hAnsiTheme="minorHAnsi" w:cstheme="minorHAnsi"/>
          <w:iCs/>
          <w:color w:val="auto"/>
          <w:sz w:val="24"/>
          <w:szCs w:val="24"/>
        </w:rPr>
        <w:t>.</w:t>
      </w:r>
    </w:p>
    <w:p w14:paraId="34E6267A" w14:textId="4C577800" w:rsidR="00FB633E" w:rsidRPr="00C75636" w:rsidRDefault="00FB633E" w:rsidP="00345CE8">
      <w:pPr>
        <w:pStyle w:val="Heading2"/>
      </w:pPr>
      <w:bookmarkStart w:id="307" w:name="_Toc142556433"/>
      <w:bookmarkStart w:id="308" w:name="_Toc164239845"/>
      <w:r w:rsidRPr="00C75636">
        <w:t>Mecanismul cererilor de rambursare</w:t>
      </w:r>
      <w:bookmarkEnd w:id="307"/>
      <w:bookmarkEnd w:id="308"/>
    </w:p>
    <w:p w14:paraId="6625C716" w14:textId="77777777" w:rsidR="00C1619E" w:rsidRPr="00C75636" w:rsidRDefault="00C1619E" w:rsidP="00C1619E">
      <w:pPr>
        <w:jc w:val="both"/>
        <w:rPr>
          <w:rFonts w:asciiTheme="minorHAnsi" w:hAnsiTheme="minorHAnsi" w:cstheme="minorHAnsi"/>
          <w:iCs/>
          <w:sz w:val="24"/>
          <w:szCs w:val="24"/>
        </w:rPr>
      </w:pPr>
      <w:r w:rsidRPr="00C75636">
        <w:rPr>
          <w:rFonts w:asciiTheme="minorHAnsi" w:hAnsiTheme="minorHAnsi" w:cstheme="minorHAnsi"/>
          <w:iCs/>
          <w:sz w:val="24"/>
          <w:szCs w:val="24"/>
        </w:rPr>
        <w:t>Beneficiarii au obligaţia de a depune cereri de rambursare pentru cheltuielile efectuate.</w:t>
      </w:r>
    </w:p>
    <w:p w14:paraId="52538BCE" w14:textId="2A3ABF13" w:rsidR="00C1619E" w:rsidRPr="00C75636" w:rsidRDefault="00C1619E" w:rsidP="00C1619E">
      <w:pPr>
        <w:jc w:val="both"/>
        <w:rPr>
          <w:rFonts w:asciiTheme="minorHAnsi" w:eastAsia="Times New Roman" w:hAnsiTheme="minorHAnsi" w:cstheme="minorHAnsi"/>
          <w:color w:val="000000"/>
          <w:sz w:val="24"/>
          <w:szCs w:val="24"/>
          <w:shd w:val="clear" w:color="auto" w:fill="FFFFFF"/>
        </w:rPr>
      </w:pPr>
      <w:r w:rsidRPr="00C75636">
        <w:rPr>
          <w:rStyle w:val="salnbdy"/>
          <w:rFonts w:asciiTheme="minorHAnsi" w:eastAsia="Times New Roman" w:hAnsiTheme="minorHAnsi" w:cstheme="minorHAnsi"/>
          <w:sz w:val="24"/>
          <w:szCs w:val="24"/>
        </w:rPr>
        <w:lastRenderedPageBreak/>
        <w:t>În termen de maximum 20 de zile lucrătoare de la data depunerii de către beneficiar la AM, a cererii de rambursare întocmite conform contractului, AM autorizează cheltuielile eligibile cuprinse în cererea de 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3BFBD111" w14:textId="028CC655" w:rsidR="00FB633E" w:rsidRPr="00C75636" w:rsidRDefault="00FB633E" w:rsidP="00345CE8">
      <w:pPr>
        <w:pStyle w:val="Heading2"/>
      </w:pPr>
      <w:bookmarkStart w:id="309" w:name="_Toc142556434"/>
      <w:bookmarkStart w:id="310" w:name="_Toc164239846"/>
      <w:r w:rsidRPr="00C75636">
        <w:t>Graficul cererilor de prefinanţare/plată/rambursare</w:t>
      </w:r>
      <w:bookmarkEnd w:id="309"/>
      <w:bookmarkEnd w:id="310"/>
    </w:p>
    <w:p w14:paraId="2F106B7A" w14:textId="77777777" w:rsidR="00C472F0" w:rsidRPr="00C75636" w:rsidRDefault="00C472F0" w:rsidP="00F6623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413D7AA1" w:rsidR="00C472F0" w:rsidRPr="00C75636" w:rsidRDefault="00C472F0" w:rsidP="00F66232">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 xml:space="preserve">Modificările intervenite în graficul de depunere a cererilor de prefinanţare/plată/rambursare a cheltuielilor se pot face printr-o notificare, care nu face obiectul aprobării de către </w:t>
      </w:r>
      <w:r w:rsidR="00FA190F" w:rsidRPr="00C75636">
        <w:rPr>
          <w:rFonts w:asciiTheme="minorHAnsi" w:hAnsiTheme="minorHAnsi" w:cstheme="minorHAnsi"/>
          <w:iCs/>
          <w:sz w:val="24"/>
          <w:szCs w:val="24"/>
        </w:rPr>
        <w:t>AM</w:t>
      </w:r>
      <w:r w:rsidRPr="00C75636">
        <w:rPr>
          <w:rFonts w:asciiTheme="minorHAnsi" w:hAnsiTheme="minorHAnsi" w:cstheme="minorHAnsi"/>
          <w:iCs/>
          <w:sz w:val="24"/>
          <w:szCs w:val="24"/>
        </w:rPr>
        <w:t>.</w:t>
      </w:r>
    </w:p>
    <w:p w14:paraId="75EA07AC" w14:textId="626A49B1" w:rsidR="002D02BB" w:rsidRPr="00C75636" w:rsidRDefault="002D02BB" w:rsidP="00345CE8">
      <w:pPr>
        <w:pStyle w:val="Heading2"/>
      </w:pPr>
      <w:bookmarkStart w:id="311" w:name="_Toc142556435"/>
      <w:bookmarkStart w:id="312" w:name="_Toc164239847"/>
      <w:r w:rsidRPr="00C75636">
        <w:t>Vizitele la faţa locului</w:t>
      </w:r>
      <w:bookmarkEnd w:id="311"/>
      <w:bookmarkEnd w:id="312"/>
      <w:r w:rsidRPr="00C75636">
        <w:t xml:space="preserve"> </w:t>
      </w:r>
    </w:p>
    <w:p w14:paraId="4BAAB856" w14:textId="3B3FF60E" w:rsidR="008B4150" w:rsidRPr="00C75636" w:rsidRDefault="008B4150" w:rsidP="008B4150">
      <w:p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AM efectueaz</w:t>
      </w:r>
      <w:r w:rsidR="003A23A7" w:rsidRPr="00C75636">
        <w:rPr>
          <w:rFonts w:asciiTheme="minorHAnsi" w:hAnsiTheme="minorHAnsi" w:cstheme="minorHAnsi"/>
          <w:iCs/>
          <w:sz w:val="24"/>
          <w:szCs w:val="24"/>
        </w:rPr>
        <w:t>ă</w:t>
      </w:r>
      <w:r w:rsidRPr="00C75636">
        <w:rPr>
          <w:rFonts w:asciiTheme="minorHAnsi" w:hAnsiTheme="minorHAnsi" w:cstheme="minorHAnsi"/>
          <w:iCs/>
          <w:sz w:val="24"/>
          <w:szCs w:val="24"/>
        </w:rPr>
        <w:t xml:space="preserve"> vizite </w:t>
      </w:r>
      <w:r w:rsidR="003A23A7" w:rsidRPr="00C75636">
        <w:rPr>
          <w:rFonts w:asciiTheme="minorHAnsi" w:hAnsiTheme="minorHAnsi" w:cstheme="minorHAnsi"/>
          <w:iCs/>
          <w:sz w:val="24"/>
          <w:szCs w:val="24"/>
        </w:rPr>
        <w:t>î</w:t>
      </w:r>
      <w:r w:rsidRPr="00C75636">
        <w:rPr>
          <w:rFonts w:asciiTheme="minorHAnsi" w:hAnsiTheme="minorHAnsi" w:cstheme="minorHAnsi"/>
          <w:iCs/>
          <w:sz w:val="24"/>
          <w:szCs w:val="24"/>
        </w:rPr>
        <w:t>n teren pentru verificarea realit</w:t>
      </w:r>
      <w:r w:rsidR="003A23A7" w:rsidRPr="00C75636">
        <w:rPr>
          <w:rFonts w:asciiTheme="minorHAnsi" w:hAnsiTheme="minorHAnsi" w:cstheme="minorHAnsi"/>
          <w:iCs/>
          <w:sz w:val="24"/>
          <w:szCs w:val="24"/>
        </w:rPr>
        <w:t>ăț</w:t>
      </w:r>
      <w:r w:rsidRPr="00C75636">
        <w:rPr>
          <w:rFonts w:asciiTheme="minorHAnsi" w:hAnsiTheme="minorHAnsi" w:cstheme="minorHAnsi"/>
          <w:iCs/>
          <w:sz w:val="24"/>
          <w:szCs w:val="24"/>
        </w:rPr>
        <w:t xml:space="preserve">ii cheltuielilor solicitate/autorizate. </w:t>
      </w:r>
      <w:r w:rsidR="003A23A7" w:rsidRPr="00C75636">
        <w:rPr>
          <w:rFonts w:asciiTheme="minorHAnsi" w:hAnsiTheme="minorHAnsi" w:cstheme="minorHAnsi"/>
          <w:iCs/>
          <w:sz w:val="24"/>
          <w:szCs w:val="24"/>
        </w:rPr>
        <w:t>Î</w:t>
      </w:r>
      <w:r w:rsidRPr="00C75636">
        <w:rPr>
          <w:rFonts w:asciiTheme="minorHAnsi" w:hAnsiTheme="minorHAnsi" w:cstheme="minorHAnsi"/>
          <w:iCs/>
          <w:sz w:val="24"/>
          <w:szCs w:val="24"/>
        </w:rPr>
        <w:t xml:space="preserve">n acest scop se vor identifica pe teren: </w:t>
      </w:r>
    </w:p>
    <w:p w14:paraId="6F6E8CD6"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 xml:space="preserve">documentele justificative originale aferente cheltuielilor eligibile ce au fost incluse spre decontare în cererile de rambursare; </w:t>
      </w:r>
    </w:p>
    <w:p w14:paraId="7F1DE686"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existența unui sistem de codificare contabilă separată pentru proiect și a înregistrării tuturor elementelor proiectului în contabilitate, inclusiv verificarea corespondenței cu bugetul proiectului;</w:t>
      </w:r>
    </w:p>
    <w:p w14:paraId="39219B64"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păstrarea tuturor documentelor originale legate de proiect, inclusiv existenţa pe facturile de plată originale a codului proiectului şi a sumelor decontate parţial;</w:t>
      </w:r>
    </w:p>
    <w:p w14:paraId="595316C8"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bunurile/serviciile/lucrările dacă au fost livrate/prestate/executate în conformitate cu contractul de achiziții;</w:t>
      </w:r>
    </w:p>
    <w:p w14:paraId="639DCD1F"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proiectul nu a mai primit finanţare din alte fonduri nerambursabile – facturile originale au înscrise codul SMIS al proiectului şi „Proiect cofinanţat de Uniunea Europeană prin PR SE 2021 - 2027”;</w:t>
      </w:r>
    </w:p>
    <w:p w14:paraId="37D30FA1"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publicitatea proiectului;</w:t>
      </w:r>
    </w:p>
    <w:p w14:paraId="370B6682" w14:textId="77777777" w:rsidR="008B4150" w:rsidRPr="00C75636" w:rsidRDefault="008B4150" w:rsidP="008B4150">
      <w:pPr>
        <w:pStyle w:val="ListParagraph"/>
        <w:numPr>
          <w:ilvl w:val="0"/>
          <w:numId w:val="6"/>
        </w:numPr>
        <w:spacing w:before="0" w:after="0"/>
        <w:jc w:val="both"/>
        <w:rPr>
          <w:rFonts w:asciiTheme="minorHAnsi" w:hAnsiTheme="minorHAnsi" w:cstheme="minorHAnsi"/>
          <w:iCs/>
          <w:sz w:val="24"/>
          <w:szCs w:val="24"/>
        </w:rPr>
      </w:pPr>
      <w:r w:rsidRPr="00C75636">
        <w:rPr>
          <w:rFonts w:asciiTheme="minorHAnsi" w:hAnsiTheme="minorHAnsi" w:cstheme="minorHAnsi"/>
          <w:iCs/>
          <w:sz w:val="24"/>
          <w:szCs w:val="24"/>
        </w:rPr>
        <w:t xml:space="preserve">îndeplinirea indicatorilor de rezultat și ieșire (se vor verifica datele din ultimul raport de progres depus de beneficiar în SMIS); </w:t>
      </w:r>
    </w:p>
    <w:p w14:paraId="5A142BCC" w14:textId="4B686CF5" w:rsidR="00C472F0" w:rsidRPr="00C75636" w:rsidRDefault="008B4150" w:rsidP="008B4150">
      <w:pPr>
        <w:pStyle w:val="ListParagraph"/>
        <w:numPr>
          <w:ilvl w:val="0"/>
          <w:numId w:val="6"/>
        </w:numPr>
        <w:spacing w:before="0" w:after="0"/>
        <w:jc w:val="both"/>
        <w:rPr>
          <w:rFonts w:asciiTheme="minorHAnsi" w:hAnsiTheme="minorHAnsi" w:cstheme="minorHAnsi"/>
          <w:sz w:val="24"/>
          <w:szCs w:val="24"/>
        </w:rPr>
      </w:pPr>
      <w:r w:rsidRPr="00C75636">
        <w:rPr>
          <w:rFonts w:asciiTheme="minorHAnsi" w:hAnsiTheme="minorHAnsi" w:cstheme="minorHAnsi"/>
          <w:iCs/>
          <w:sz w:val="24"/>
          <w:szCs w:val="24"/>
        </w:rPr>
        <w:t>îndeplinirea condițiilor favorizante</w:t>
      </w:r>
      <w:r w:rsidR="00515735" w:rsidRPr="00C75636">
        <w:rPr>
          <w:rFonts w:asciiTheme="minorHAnsi" w:hAnsiTheme="minorHAnsi" w:cstheme="minorHAnsi"/>
          <w:iCs/>
          <w:sz w:val="24"/>
          <w:szCs w:val="24"/>
        </w:rPr>
        <w:t>.</w:t>
      </w:r>
    </w:p>
    <w:p w14:paraId="4F113B5D" w14:textId="77777777" w:rsidR="00515735" w:rsidRPr="00C75636" w:rsidRDefault="00515735" w:rsidP="00F66232">
      <w:pPr>
        <w:pStyle w:val="ListParagraph"/>
        <w:spacing w:before="0" w:after="0"/>
        <w:jc w:val="both"/>
        <w:rPr>
          <w:rFonts w:asciiTheme="minorHAnsi" w:hAnsiTheme="minorHAnsi" w:cstheme="minorHAnsi"/>
          <w:sz w:val="24"/>
          <w:szCs w:val="24"/>
        </w:rPr>
      </w:pPr>
    </w:p>
    <w:p w14:paraId="17EC4968" w14:textId="77777777" w:rsidR="002D02BB" w:rsidRPr="00C75636" w:rsidRDefault="002D02BB" w:rsidP="00345CE8">
      <w:pPr>
        <w:pStyle w:val="Heading1"/>
      </w:pPr>
      <w:bookmarkStart w:id="313" w:name="_Toc142556436"/>
      <w:bookmarkStart w:id="314" w:name="_Toc164239848"/>
      <w:r w:rsidRPr="00C75636">
        <w:t>MODIFICAREA GHIDULUI SOLICITANTULUI</w:t>
      </w:r>
      <w:bookmarkEnd w:id="313"/>
      <w:bookmarkEnd w:id="314"/>
      <w:r w:rsidRPr="00C75636">
        <w:t xml:space="preserve"> </w:t>
      </w:r>
    </w:p>
    <w:p w14:paraId="5EC8C93C" w14:textId="5FE357A5" w:rsidR="002D02BB" w:rsidRPr="00C75636" w:rsidRDefault="002D02BB" w:rsidP="00345CE8">
      <w:pPr>
        <w:pStyle w:val="Heading2"/>
      </w:pPr>
      <w:bookmarkStart w:id="315" w:name="_Toc142556437"/>
      <w:bookmarkStart w:id="316" w:name="_Toc164239849"/>
      <w:r w:rsidRPr="00C75636">
        <w:t>Aspectele care pot face obiectul modificărilor prevederilor ghidului solicitantului</w:t>
      </w:r>
      <w:bookmarkEnd w:id="315"/>
      <w:bookmarkEnd w:id="316"/>
    </w:p>
    <w:p w14:paraId="66B1623F" w14:textId="77777777" w:rsidR="00860CB1" w:rsidRPr="00C75636" w:rsidRDefault="00860CB1" w:rsidP="008B4150">
      <w:pPr>
        <w:tabs>
          <w:tab w:val="left" w:pos="0"/>
        </w:tabs>
        <w:jc w:val="both"/>
        <w:rPr>
          <w:rFonts w:asciiTheme="minorHAnsi" w:hAnsiTheme="minorHAnsi" w:cstheme="minorHAnsi"/>
          <w:iCs/>
          <w:sz w:val="24"/>
          <w:szCs w:val="24"/>
        </w:rPr>
      </w:pPr>
      <w:r w:rsidRPr="00C75636">
        <w:rPr>
          <w:rFonts w:asciiTheme="minorHAnsi" w:hAnsiTheme="minorHAnsi" w:cstheme="minorHAns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69CA7F94" w:rsidR="002D02BB" w:rsidRPr="00C75636" w:rsidRDefault="00860CB1" w:rsidP="008B4150">
      <w:pPr>
        <w:tabs>
          <w:tab w:val="left" w:pos="0"/>
        </w:tabs>
        <w:jc w:val="both"/>
        <w:rPr>
          <w:rFonts w:asciiTheme="minorHAnsi" w:hAnsiTheme="minorHAnsi" w:cstheme="minorHAnsi"/>
          <w:iCs/>
          <w:sz w:val="24"/>
          <w:szCs w:val="24"/>
        </w:rPr>
      </w:pPr>
      <w:r w:rsidRPr="00C75636">
        <w:rPr>
          <w:rFonts w:asciiTheme="minorHAnsi" w:hAnsiTheme="minorHAnsi" w:cstheme="minorHAnsi"/>
          <w:iCs/>
          <w:sz w:val="24"/>
          <w:szCs w:val="24"/>
        </w:rPr>
        <w:t>Orice modificare a prevederilor legale în vigoare/apari</w:t>
      </w:r>
      <w:r w:rsidR="003A23A7" w:rsidRPr="00C75636">
        <w:rPr>
          <w:rFonts w:asciiTheme="minorHAnsi" w:hAnsiTheme="minorHAnsi" w:cstheme="minorHAnsi"/>
          <w:iCs/>
          <w:sz w:val="24"/>
          <w:szCs w:val="24"/>
        </w:rPr>
        <w:t>ț</w:t>
      </w:r>
      <w:r w:rsidRPr="00C75636">
        <w:rPr>
          <w:rFonts w:asciiTheme="minorHAnsi" w:hAnsiTheme="minorHAnsi" w:cstheme="minorHAnsi"/>
          <w:iCs/>
          <w:sz w:val="24"/>
          <w:szCs w:val="24"/>
        </w:rPr>
        <w:t>ia unor noi prevederi legale poate determina AM să solicite documente suplimentare și/sau respectarea unor condiții suplimentare față de prevederile prezentului document/s</w:t>
      </w:r>
      <w:r w:rsidR="003A23A7" w:rsidRPr="00C75636">
        <w:rPr>
          <w:rFonts w:asciiTheme="minorHAnsi" w:hAnsiTheme="minorHAnsi" w:cstheme="minorHAnsi"/>
          <w:iCs/>
          <w:sz w:val="24"/>
          <w:szCs w:val="24"/>
        </w:rPr>
        <w:t>ă</w:t>
      </w:r>
      <w:r w:rsidRPr="00C75636">
        <w:rPr>
          <w:rFonts w:asciiTheme="minorHAnsi" w:hAnsiTheme="minorHAnsi" w:cstheme="minorHAnsi"/>
          <w:iCs/>
          <w:sz w:val="24"/>
          <w:szCs w:val="24"/>
        </w:rPr>
        <w:t xml:space="preserve"> conduc</w:t>
      </w:r>
      <w:r w:rsidR="003A23A7" w:rsidRPr="00C75636">
        <w:rPr>
          <w:rFonts w:asciiTheme="minorHAnsi" w:hAnsiTheme="minorHAnsi" w:cstheme="minorHAnsi"/>
          <w:iCs/>
          <w:sz w:val="24"/>
          <w:szCs w:val="24"/>
        </w:rPr>
        <w:t>ă</w:t>
      </w:r>
      <w:r w:rsidRPr="00C75636">
        <w:rPr>
          <w:rFonts w:asciiTheme="minorHAnsi" w:hAnsiTheme="minorHAnsi" w:cstheme="minorHAnsi"/>
          <w:iCs/>
          <w:sz w:val="24"/>
          <w:szCs w:val="24"/>
        </w:rPr>
        <w:t xml:space="preserve"> la modificarea/completarea anexelor din ghidul solicitantului.</w:t>
      </w:r>
    </w:p>
    <w:p w14:paraId="2A68E2DC" w14:textId="631F4D4D" w:rsidR="002D02BB" w:rsidRPr="00C75636" w:rsidRDefault="002D02BB" w:rsidP="008B4150">
      <w:pPr>
        <w:tabs>
          <w:tab w:val="left" w:pos="0"/>
        </w:tabs>
        <w:jc w:val="both"/>
        <w:rPr>
          <w:rFonts w:asciiTheme="minorHAnsi" w:hAnsiTheme="minorHAnsi" w:cstheme="minorHAnsi"/>
          <w:iCs/>
          <w:sz w:val="24"/>
          <w:szCs w:val="24"/>
        </w:rPr>
      </w:pPr>
      <w:r w:rsidRPr="00C75636">
        <w:rPr>
          <w:rFonts w:asciiTheme="minorHAnsi" w:hAnsiTheme="minorHAnsi" w:cstheme="minorHAnsi"/>
          <w:iCs/>
          <w:sz w:val="24"/>
          <w:szCs w:val="24"/>
        </w:rPr>
        <w:lastRenderedPageBreak/>
        <w:t>Orice modificare a ghidului solicitantului se poate realiza în baza corrigendum-urilor/ instrucțiunilor de modificare/ completare emise de AM.</w:t>
      </w:r>
    </w:p>
    <w:p w14:paraId="14D3DD61" w14:textId="77777777" w:rsidR="002D02BB" w:rsidRPr="00C75636" w:rsidRDefault="002D02BB" w:rsidP="008B4150">
      <w:pPr>
        <w:tabs>
          <w:tab w:val="left" w:pos="0"/>
        </w:tabs>
        <w:jc w:val="both"/>
        <w:rPr>
          <w:rFonts w:asciiTheme="minorHAnsi" w:hAnsiTheme="minorHAnsi" w:cstheme="minorHAnsi"/>
          <w:iCs/>
          <w:sz w:val="24"/>
          <w:szCs w:val="24"/>
        </w:rPr>
      </w:pPr>
      <w:r w:rsidRPr="00C75636">
        <w:rPr>
          <w:rFonts w:asciiTheme="minorHAnsi" w:hAnsiTheme="minorHAnsi" w:cstheme="minorHAns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5F534F9" w14:textId="2A081F23" w:rsidR="002D02BB" w:rsidRPr="00C75636" w:rsidRDefault="002D02BB" w:rsidP="00345CE8">
      <w:pPr>
        <w:pStyle w:val="Heading2"/>
      </w:pPr>
      <w:bookmarkStart w:id="317" w:name="_Toc142556438"/>
      <w:bookmarkStart w:id="318" w:name="_Toc164239850"/>
      <w:r w:rsidRPr="00C75636">
        <w:t>Condiții privind aplicarea modificărilor pentru cererile de finanțare aflate în procesul de selecție (condiții tranzitorii)</w:t>
      </w:r>
      <w:bookmarkEnd w:id="317"/>
      <w:bookmarkEnd w:id="318"/>
    </w:p>
    <w:p w14:paraId="4AFE077A" w14:textId="790B27FB" w:rsidR="002D02BB" w:rsidRPr="00C75636" w:rsidRDefault="002D02BB" w:rsidP="00F66232">
      <w:pPr>
        <w:pStyle w:val="Default"/>
        <w:jc w:val="both"/>
        <w:rPr>
          <w:rFonts w:asciiTheme="minorHAnsi" w:hAnsiTheme="minorHAnsi" w:cstheme="minorHAnsi"/>
          <w:color w:val="auto"/>
          <w:lang w:eastAsia="en-GB"/>
        </w:rPr>
      </w:pPr>
      <w:r w:rsidRPr="00C75636">
        <w:rPr>
          <w:rFonts w:asciiTheme="minorHAnsi" w:hAnsiTheme="minorHAnsi" w:cstheme="minorHAnsi"/>
          <w:color w:val="auto"/>
        </w:rPr>
        <w:t>Pentru aplicare</w:t>
      </w:r>
      <w:r w:rsidR="005953BC" w:rsidRPr="00C75636">
        <w:rPr>
          <w:rFonts w:asciiTheme="minorHAnsi" w:hAnsiTheme="minorHAnsi" w:cstheme="minorHAnsi"/>
          <w:color w:val="auto"/>
        </w:rPr>
        <w:t>a</w:t>
      </w:r>
      <w:r w:rsidRPr="00C75636">
        <w:rPr>
          <w:rFonts w:asciiTheme="minorHAnsi" w:hAnsiTheme="minorHAnsi" w:cstheme="minorHAnsi"/>
          <w:color w:val="auto"/>
        </w:rPr>
        <w:t xml:space="preserve"> celor menționate la </w:t>
      </w:r>
      <w:r w:rsidRPr="00C75636">
        <w:rPr>
          <w:rFonts w:asciiTheme="minorHAnsi" w:hAnsiTheme="minorHAnsi" w:cstheme="minorHAnsi"/>
          <w:b/>
          <w:bCs/>
          <w:color w:val="auto"/>
        </w:rPr>
        <w:t xml:space="preserve">secțiunea </w:t>
      </w:r>
      <w:r w:rsidR="001F6D1A" w:rsidRPr="00C75636">
        <w:rPr>
          <w:rFonts w:asciiTheme="minorHAnsi" w:hAnsiTheme="minorHAnsi" w:cstheme="minorHAnsi"/>
          <w:b/>
          <w:bCs/>
          <w:color w:val="auto"/>
        </w:rPr>
        <w:t>13</w:t>
      </w:r>
      <w:r w:rsidRPr="00C75636">
        <w:rPr>
          <w:rFonts w:asciiTheme="minorHAnsi" w:hAnsiTheme="minorHAnsi" w:cstheme="minorHAnsi"/>
          <w:b/>
          <w:bCs/>
          <w:color w:val="auto"/>
        </w:rPr>
        <w:t>.1</w:t>
      </w:r>
      <w:r w:rsidRPr="00C75636">
        <w:rPr>
          <w:rFonts w:asciiTheme="minorHAnsi" w:hAnsiTheme="minorHAnsi" w:cstheme="minorHAnsi"/>
          <w:color w:val="auto"/>
        </w:rPr>
        <w:t>, AM poate emite unul sau mai multe corrigend</w:t>
      </w:r>
      <w:r w:rsidR="00C1619E" w:rsidRPr="00C75636">
        <w:rPr>
          <w:rFonts w:asciiTheme="minorHAnsi" w:hAnsiTheme="minorHAnsi" w:cstheme="minorHAnsi"/>
          <w:color w:val="auto"/>
        </w:rPr>
        <w:t>um-uri</w:t>
      </w:r>
      <w:r w:rsidRPr="00C75636">
        <w:rPr>
          <w:rFonts w:asciiTheme="minorHAnsi" w:hAnsiTheme="minorHAnsi" w:cstheme="minorHAnsi"/>
          <w:color w:val="auto"/>
        </w:rPr>
        <w:t xml:space="preserve"> sau instrucțiuni de modificare/completare a prevederilor prezentului ghid, cu obligația </w:t>
      </w:r>
      <w:r w:rsidRPr="00C75636">
        <w:rPr>
          <w:rFonts w:asciiTheme="minorHAnsi" w:hAnsiTheme="minorHAnsi" w:cstheme="minorHAns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C75636" w:rsidRDefault="002D02BB" w:rsidP="00F66232">
      <w:pPr>
        <w:pStyle w:val="Default"/>
        <w:jc w:val="both"/>
        <w:rPr>
          <w:rFonts w:asciiTheme="minorHAnsi" w:hAnsiTheme="minorHAnsi" w:cstheme="minorHAnsi"/>
          <w:color w:val="auto"/>
          <w:lang w:eastAsia="en-GB"/>
        </w:rPr>
      </w:pPr>
    </w:p>
    <w:p w14:paraId="12BABCF4" w14:textId="5560BA80" w:rsidR="00A307F2" w:rsidRPr="00C75636" w:rsidRDefault="002D02BB" w:rsidP="00F66232">
      <w:pPr>
        <w:spacing w:before="0" w:after="0"/>
        <w:jc w:val="both"/>
        <w:rPr>
          <w:rFonts w:asciiTheme="minorHAnsi" w:hAnsiTheme="minorHAnsi" w:cstheme="minorHAnsi"/>
          <w:sz w:val="24"/>
          <w:szCs w:val="24"/>
          <w:lang w:eastAsia="en-GB"/>
        </w:rPr>
      </w:pPr>
      <w:r w:rsidRPr="00C75636">
        <w:rPr>
          <w:rFonts w:asciiTheme="minorHAnsi" w:hAnsiTheme="minorHAnsi" w:cstheme="minorHAns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C75636" w:rsidRDefault="00C05BDB" w:rsidP="00345CE8">
      <w:pPr>
        <w:pStyle w:val="Heading1"/>
      </w:pPr>
      <w:bookmarkStart w:id="319" w:name="_Toc142556439"/>
      <w:bookmarkStart w:id="320" w:name="_Toc164239851"/>
      <w:r w:rsidRPr="00C75636">
        <w:t>A</w:t>
      </w:r>
      <w:r w:rsidR="002D02BB" w:rsidRPr="00C75636">
        <w:t>NEXE</w:t>
      </w:r>
      <w:bookmarkEnd w:id="319"/>
      <w:bookmarkEnd w:id="320"/>
      <w:r w:rsidR="002D02BB" w:rsidRPr="00C75636">
        <w:tab/>
      </w:r>
    </w:p>
    <w:p w14:paraId="275BDF9D" w14:textId="7B7184ED" w:rsidR="002D02BB"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bookmarkStart w:id="321" w:name="_Toc99376151"/>
      <w:r w:rsidRPr="00C75636">
        <w:rPr>
          <w:rFonts w:asciiTheme="minorHAnsi" w:eastAsia="Times New Roman" w:hAnsiTheme="minorHAnsi" w:cstheme="minorHAnsi"/>
          <w:bCs/>
          <w:color w:val="000000" w:themeColor="text1"/>
          <w:sz w:val="24"/>
          <w:szCs w:val="24"/>
        </w:rPr>
        <w:t>Anexa 1</w:t>
      </w:r>
      <w:r w:rsidRPr="00C75636">
        <w:rPr>
          <w:rFonts w:asciiTheme="minorHAnsi" w:eastAsia="Times New Roman" w:hAnsiTheme="minorHAnsi" w:cstheme="minorHAnsi"/>
          <w:bCs/>
          <w:color w:val="000000" w:themeColor="text1"/>
          <w:sz w:val="24"/>
          <w:szCs w:val="24"/>
        </w:rPr>
        <w:tab/>
      </w:r>
      <w:r w:rsidR="00C009B9" w:rsidRPr="00C75636">
        <w:rPr>
          <w:rFonts w:asciiTheme="minorHAnsi" w:eastAsia="Times New Roman" w:hAnsiTheme="minorHAnsi" w:cstheme="minorHAnsi"/>
          <w:bCs/>
          <w:color w:val="000000" w:themeColor="text1"/>
          <w:sz w:val="24"/>
          <w:szCs w:val="24"/>
        </w:rPr>
        <w:t>Instruc</w:t>
      </w:r>
      <w:r w:rsidR="003A23A7" w:rsidRPr="00C75636">
        <w:rPr>
          <w:rFonts w:asciiTheme="minorHAnsi" w:eastAsia="Times New Roman" w:hAnsiTheme="minorHAnsi" w:cstheme="minorHAnsi"/>
          <w:bCs/>
          <w:color w:val="000000" w:themeColor="text1"/>
          <w:sz w:val="24"/>
          <w:szCs w:val="24"/>
        </w:rPr>
        <w:t>ț</w:t>
      </w:r>
      <w:r w:rsidR="00C009B9" w:rsidRPr="00C75636">
        <w:rPr>
          <w:rFonts w:asciiTheme="minorHAnsi" w:eastAsia="Times New Roman" w:hAnsiTheme="minorHAnsi" w:cstheme="minorHAnsi"/>
          <w:bCs/>
          <w:color w:val="000000" w:themeColor="text1"/>
          <w:sz w:val="24"/>
          <w:szCs w:val="24"/>
        </w:rPr>
        <w:t xml:space="preserve">iuni de completare </w:t>
      </w:r>
      <w:r w:rsidRPr="00C75636">
        <w:rPr>
          <w:rFonts w:asciiTheme="minorHAnsi" w:eastAsia="Times New Roman" w:hAnsiTheme="minorHAnsi" w:cstheme="minorHAnsi"/>
          <w:bCs/>
          <w:color w:val="000000" w:themeColor="text1"/>
          <w:sz w:val="24"/>
          <w:szCs w:val="24"/>
        </w:rPr>
        <w:t xml:space="preserve">Formularul Cererii de finanţare </w:t>
      </w:r>
    </w:p>
    <w:p w14:paraId="0A9E55A4" w14:textId="77777777" w:rsidR="002D02BB"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Anexa 2</w:t>
      </w:r>
      <w:r w:rsidRPr="00C75636">
        <w:rPr>
          <w:rFonts w:asciiTheme="minorHAnsi" w:eastAsia="Times New Roman" w:hAnsiTheme="minorHAnsi" w:cstheme="minorHAnsi"/>
          <w:bCs/>
          <w:color w:val="000000" w:themeColor="text1"/>
          <w:sz w:val="24"/>
          <w:szCs w:val="24"/>
        </w:rPr>
        <w:tab/>
        <w:t>Plan de monitorizare</w:t>
      </w:r>
    </w:p>
    <w:p w14:paraId="27CAC086" w14:textId="655905BD" w:rsidR="002D02BB"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Anexa 3</w:t>
      </w:r>
      <w:r w:rsidRPr="00C75636">
        <w:rPr>
          <w:rFonts w:asciiTheme="minorHAnsi" w:eastAsia="Times New Roman" w:hAnsiTheme="minorHAnsi" w:cstheme="minorHAnsi"/>
          <w:bCs/>
          <w:color w:val="000000" w:themeColor="text1"/>
          <w:sz w:val="24"/>
          <w:szCs w:val="24"/>
        </w:rPr>
        <w:tab/>
        <w:t xml:space="preserve">Declaraţia unică </w:t>
      </w:r>
      <w:r w:rsidR="00FB5E06" w:rsidRPr="00C75636">
        <w:rPr>
          <w:rFonts w:asciiTheme="minorHAnsi" w:eastAsia="Times New Roman" w:hAnsiTheme="minorHAnsi" w:cstheme="minorHAnsi"/>
          <w:bCs/>
          <w:color w:val="000000" w:themeColor="text1"/>
          <w:sz w:val="24"/>
          <w:szCs w:val="24"/>
        </w:rPr>
        <w:t>a solicitantului</w:t>
      </w:r>
    </w:p>
    <w:p w14:paraId="4BA36849" w14:textId="7B484D69" w:rsidR="00BF22A6" w:rsidRPr="00C75636" w:rsidRDefault="00BF22A6"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 xml:space="preserve">Anexa 4 </w:t>
      </w:r>
      <w:r w:rsidRPr="00C75636">
        <w:rPr>
          <w:rFonts w:asciiTheme="minorHAnsi" w:eastAsia="Times New Roman" w:hAnsiTheme="minorHAnsi" w:cstheme="minorHAnsi"/>
          <w:bCs/>
          <w:color w:val="000000" w:themeColor="text1"/>
          <w:sz w:val="24"/>
          <w:szCs w:val="24"/>
        </w:rPr>
        <w:tab/>
        <w:t>Lista cheltuielilor eligibile</w:t>
      </w:r>
    </w:p>
    <w:p w14:paraId="48A9ECC2" w14:textId="0ECEDBA7" w:rsidR="00B85DE9"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Anexa 5</w:t>
      </w:r>
      <w:r w:rsidRPr="00C75636">
        <w:rPr>
          <w:rFonts w:asciiTheme="minorHAnsi" w:eastAsia="Times New Roman" w:hAnsiTheme="minorHAnsi" w:cstheme="minorHAnsi"/>
          <w:bCs/>
          <w:color w:val="000000" w:themeColor="text1"/>
          <w:sz w:val="24"/>
          <w:szCs w:val="24"/>
        </w:rPr>
        <w:tab/>
      </w:r>
      <w:r w:rsidR="00BF22A6" w:rsidRPr="00C75636">
        <w:rPr>
          <w:rFonts w:asciiTheme="minorHAnsi" w:eastAsia="Times New Roman" w:hAnsiTheme="minorHAnsi" w:cstheme="minorHAnsi"/>
          <w:bCs/>
          <w:color w:val="000000" w:themeColor="text1"/>
          <w:sz w:val="24"/>
          <w:szCs w:val="24"/>
        </w:rPr>
        <w:t>Lista codurilor CAEN eligibile</w:t>
      </w:r>
    </w:p>
    <w:p w14:paraId="77F7AD0B" w14:textId="50CEB9CF" w:rsidR="002D02BB"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 xml:space="preserve">Anexa 6            </w:t>
      </w:r>
      <w:r w:rsidR="00B85DE9" w:rsidRPr="00C75636">
        <w:rPr>
          <w:rFonts w:asciiTheme="minorHAnsi" w:eastAsia="Times New Roman" w:hAnsiTheme="minorHAnsi" w:cstheme="minorHAnsi"/>
          <w:bCs/>
          <w:color w:val="000000" w:themeColor="text1"/>
          <w:sz w:val="24"/>
          <w:szCs w:val="24"/>
        </w:rPr>
        <w:t>Grila ETF</w:t>
      </w:r>
      <w:r w:rsidR="00D81623" w:rsidRPr="00C75636">
        <w:rPr>
          <w:rFonts w:asciiTheme="minorHAnsi" w:eastAsia="Times New Roman" w:hAnsiTheme="minorHAnsi" w:cstheme="minorHAnsi"/>
          <w:bCs/>
          <w:color w:val="000000" w:themeColor="text1"/>
          <w:sz w:val="24"/>
          <w:szCs w:val="24"/>
        </w:rPr>
        <w:t xml:space="preserve"> </w:t>
      </w:r>
    </w:p>
    <w:p w14:paraId="5957F6BF" w14:textId="1D3E3D26" w:rsidR="002D02BB" w:rsidRPr="00C75636" w:rsidRDefault="002D02BB" w:rsidP="00B85DE9">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Anexa 7</w:t>
      </w:r>
      <w:r w:rsidR="00B85DE9" w:rsidRPr="00C75636">
        <w:rPr>
          <w:rFonts w:asciiTheme="minorHAnsi" w:eastAsia="Times New Roman" w:hAnsiTheme="minorHAnsi" w:cstheme="minorHAnsi"/>
          <w:bCs/>
          <w:color w:val="000000" w:themeColor="text1"/>
          <w:sz w:val="24"/>
          <w:szCs w:val="24"/>
        </w:rPr>
        <w:t xml:space="preserve">            </w:t>
      </w:r>
      <w:r w:rsidR="00304A59" w:rsidRPr="00C75636">
        <w:rPr>
          <w:rFonts w:asciiTheme="minorHAnsi" w:eastAsia="Times New Roman" w:hAnsiTheme="minorHAnsi" w:cstheme="minorHAnsi"/>
          <w:bCs/>
          <w:color w:val="000000" w:themeColor="text1"/>
          <w:sz w:val="24"/>
          <w:szCs w:val="24"/>
        </w:rPr>
        <w:t>Contract de finan</w:t>
      </w:r>
      <w:r w:rsidR="00FB5E06" w:rsidRPr="00C75636">
        <w:rPr>
          <w:rFonts w:asciiTheme="minorHAnsi" w:eastAsia="Times New Roman" w:hAnsiTheme="minorHAnsi" w:cstheme="minorHAnsi"/>
          <w:bCs/>
          <w:color w:val="000000" w:themeColor="text1"/>
          <w:sz w:val="24"/>
          <w:szCs w:val="24"/>
        </w:rPr>
        <w:t>ț</w:t>
      </w:r>
      <w:r w:rsidR="00304A59" w:rsidRPr="00C75636">
        <w:rPr>
          <w:rFonts w:asciiTheme="minorHAnsi" w:eastAsia="Times New Roman" w:hAnsiTheme="minorHAnsi" w:cstheme="minorHAnsi"/>
          <w:bCs/>
          <w:color w:val="000000" w:themeColor="text1"/>
          <w:sz w:val="24"/>
          <w:szCs w:val="24"/>
        </w:rPr>
        <w:t>are</w:t>
      </w:r>
      <w:r w:rsidR="00BF22A6" w:rsidRPr="00C75636">
        <w:rPr>
          <w:rFonts w:asciiTheme="minorHAnsi" w:eastAsia="Times New Roman" w:hAnsiTheme="minorHAnsi" w:cstheme="minorHAnsi"/>
          <w:bCs/>
          <w:color w:val="000000" w:themeColor="text1"/>
          <w:sz w:val="24"/>
          <w:szCs w:val="24"/>
        </w:rPr>
        <w:t xml:space="preserve"> </w:t>
      </w:r>
      <w:r w:rsidR="00304A59" w:rsidRPr="00C75636">
        <w:rPr>
          <w:rFonts w:asciiTheme="minorHAnsi" w:eastAsia="Times New Roman" w:hAnsiTheme="minorHAnsi" w:cstheme="minorHAnsi"/>
          <w:bCs/>
          <w:color w:val="000000" w:themeColor="text1"/>
          <w:sz w:val="24"/>
          <w:szCs w:val="24"/>
        </w:rPr>
        <w:t>(model)</w:t>
      </w:r>
    </w:p>
    <w:p w14:paraId="1EA1E95C" w14:textId="79AE0BB0" w:rsidR="002D02BB" w:rsidRPr="00C75636" w:rsidRDefault="002D02BB" w:rsidP="00F66232">
      <w:pPr>
        <w:pStyle w:val="ListParagraph"/>
        <w:spacing w:before="0" w:after="0"/>
        <w:ind w:left="1418" w:hanging="1418"/>
        <w:jc w:val="both"/>
        <w:rPr>
          <w:rFonts w:asciiTheme="minorHAnsi" w:eastAsia="Times New Roman" w:hAnsiTheme="minorHAnsi" w:cstheme="minorHAnsi"/>
          <w:bCs/>
          <w:strike/>
          <w:color w:val="000000" w:themeColor="text1"/>
          <w:sz w:val="24"/>
          <w:szCs w:val="24"/>
        </w:rPr>
      </w:pPr>
      <w:r w:rsidRPr="00C75636">
        <w:rPr>
          <w:rFonts w:asciiTheme="minorHAnsi" w:eastAsia="Times New Roman" w:hAnsiTheme="minorHAnsi" w:cstheme="minorHAnsi"/>
          <w:bCs/>
          <w:color w:val="000000" w:themeColor="text1"/>
          <w:sz w:val="24"/>
          <w:szCs w:val="24"/>
        </w:rPr>
        <w:t xml:space="preserve">Anexa </w:t>
      </w:r>
      <w:r w:rsidR="00B85DE9" w:rsidRPr="00C75636">
        <w:rPr>
          <w:rFonts w:asciiTheme="minorHAnsi" w:eastAsia="Times New Roman" w:hAnsiTheme="minorHAnsi" w:cstheme="minorHAnsi"/>
          <w:bCs/>
          <w:color w:val="000000" w:themeColor="text1"/>
          <w:sz w:val="24"/>
          <w:szCs w:val="24"/>
        </w:rPr>
        <w:t>8</w:t>
      </w:r>
      <w:r w:rsidRPr="00C75636">
        <w:rPr>
          <w:rFonts w:asciiTheme="minorHAnsi" w:eastAsia="Times New Roman" w:hAnsiTheme="minorHAnsi" w:cstheme="minorHAnsi"/>
          <w:bCs/>
          <w:color w:val="000000" w:themeColor="text1"/>
          <w:sz w:val="24"/>
          <w:szCs w:val="24"/>
        </w:rPr>
        <w:tab/>
        <w:t>Carta drepturilor fundamentale a Uniunii Europene</w:t>
      </w:r>
    </w:p>
    <w:p w14:paraId="44823E72" w14:textId="4DECEFD7" w:rsidR="002D02BB" w:rsidRPr="00C75636" w:rsidRDefault="002D02BB"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 xml:space="preserve">Anexa </w:t>
      </w:r>
      <w:r w:rsidR="00B85DE9" w:rsidRPr="00C75636">
        <w:rPr>
          <w:rFonts w:asciiTheme="minorHAnsi" w:eastAsia="Times New Roman" w:hAnsiTheme="minorHAnsi" w:cstheme="minorHAnsi"/>
          <w:bCs/>
          <w:color w:val="000000" w:themeColor="text1"/>
          <w:sz w:val="24"/>
          <w:szCs w:val="24"/>
        </w:rPr>
        <w:t>9</w:t>
      </w:r>
      <w:r w:rsidRPr="00C75636">
        <w:rPr>
          <w:rFonts w:asciiTheme="minorHAnsi" w:eastAsia="Times New Roman" w:hAnsiTheme="minorHAnsi" w:cstheme="minorHAnsi"/>
          <w:bCs/>
          <w:color w:val="000000" w:themeColor="text1"/>
          <w:sz w:val="24"/>
          <w:szCs w:val="24"/>
        </w:rPr>
        <w:tab/>
        <w:t xml:space="preserve">Metodologia privind abordarea DNSH (principiul „a nu aduce prejudicii semnificative”) </w:t>
      </w:r>
      <w:r w:rsidR="003A23A7" w:rsidRPr="00C75636">
        <w:rPr>
          <w:rFonts w:asciiTheme="minorHAnsi" w:eastAsia="Times New Roman" w:hAnsiTheme="minorHAnsi" w:cstheme="minorHAnsi"/>
          <w:bCs/>
          <w:color w:val="000000" w:themeColor="text1"/>
          <w:sz w:val="24"/>
          <w:szCs w:val="24"/>
        </w:rPr>
        <w:t>ș</w:t>
      </w:r>
      <w:r w:rsidRPr="00C75636">
        <w:rPr>
          <w:rFonts w:asciiTheme="minorHAnsi" w:eastAsia="Times New Roman" w:hAnsiTheme="minorHAnsi" w:cstheme="minorHAnsi"/>
          <w:bCs/>
          <w:color w:val="000000" w:themeColor="text1"/>
          <w:sz w:val="24"/>
          <w:szCs w:val="24"/>
        </w:rPr>
        <w:t>i imunizarea la schimb</w:t>
      </w:r>
      <w:r w:rsidR="003A23A7" w:rsidRPr="00C75636">
        <w:rPr>
          <w:rFonts w:asciiTheme="minorHAnsi" w:eastAsia="Times New Roman" w:hAnsiTheme="minorHAnsi" w:cstheme="minorHAnsi"/>
          <w:bCs/>
          <w:color w:val="000000" w:themeColor="text1"/>
          <w:sz w:val="24"/>
          <w:szCs w:val="24"/>
        </w:rPr>
        <w:t>ă</w:t>
      </w:r>
      <w:r w:rsidRPr="00C75636">
        <w:rPr>
          <w:rFonts w:asciiTheme="minorHAnsi" w:eastAsia="Times New Roman" w:hAnsiTheme="minorHAnsi" w:cstheme="minorHAnsi"/>
          <w:bCs/>
          <w:color w:val="000000" w:themeColor="text1"/>
          <w:sz w:val="24"/>
          <w:szCs w:val="24"/>
        </w:rPr>
        <w:t xml:space="preserve">rile climatice </w:t>
      </w:r>
      <w:r w:rsidR="00B85DE9" w:rsidRPr="00C75636">
        <w:rPr>
          <w:rFonts w:asciiTheme="minorHAnsi" w:eastAsia="Times New Roman" w:hAnsiTheme="minorHAnsi" w:cstheme="minorHAnsi"/>
          <w:bCs/>
          <w:color w:val="000000" w:themeColor="text1"/>
          <w:sz w:val="24"/>
          <w:szCs w:val="24"/>
        </w:rPr>
        <w:t>î</w:t>
      </w:r>
      <w:r w:rsidRPr="00C75636">
        <w:rPr>
          <w:rFonts w:asciiTheme="minorHAnsi" w:eastAsia="Times New Roman" w:hAnsiTheme="minorHAnsi" w:cstheme="minorHAnsi"/>
          <w:bCs/>
          <w:color w:val="000000" w:themeColor="text1"/>
          <w:sz w:val="24"/>
          <w:szCs w:val="24"/>
        </w:rPr>
        <w:t>n cadrul PR SE 2021-2027</w:t>
      </w:r>
    </w:p>
    <w:p w14:paraId="424B4228" w14:textId="538E5BF0" w:rsidR="00D81623" w:rsidRPr="00C75636" w:rsidRDefault="00CD2E3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Anexa 1</w:t>
      </w:r>
      <w:r w:rsidR="00B85DE9" w:rsidRPr="00C75636">
        <w:rPr>
          <w:rFonts w:asciiTheme="minorHAnsi" w:eastAsia="Times New Roman" w:hAnsiTheme="minorHAnsi" w:cstheme="minorHAnsi"/>
          <w:bCs/>
          <w:color w:val="000000" w:themeColor="text1"/>
          <w:sz w:val="24"/>
          <w:szCs w:val="24"/>
        </w:rPr>
        <w:t>0</w:t>
      </w:r>
      <w:r w:rsidRPr="00C75636">
        <w:rPr>
          <w:rFonts w:asciiTheme="minorHAnsi" w:eastAsia="Times New Roman" w:hAnsiTheme="minorHAnsi" w:cstheme="minorHAnsi"/>
          <w:bCs/>
          <w:color w:val="000000" w:themeColor="text1"/>
          <w:sz w:val="24"/>
          <w:szCs w:val="24"/>
        </w:rPr>
        <w:t xml:space="preserve">         </w:t>
      </w:r>
      <w:r w:rsidR="00D81623" w:rsidRPr="00C75636">
        <w:rPr>
          <w:rFonts w:asciiTheme="minorHAnsi" w:eastAsia="Times New Roman" w:hAnsiTheme="minorHAnsi" w:cstheme="minorHAnsi"/>
          <w:bCs/>
          <w:color w:val="000000" w:themeColor="text1"/>
          <w:sz w:val="24"/>
          <w:szCs w:val="24"/>
        </w:rPr>
        <w:t xml:space="preserve"> Buget</w:t>
      </w:r>
      <w:r w:rsidR="00304A59" w:rsidRPr="00C75636">
        <w:rPr>
          <w:rFonts w:asciiTheme="minorHAnsi" w:eastAsia="Times New Roman" w:hAnsiTheme="minorHAnsi" w:cstheme="minorHAnsi"/>
          <w:bCs/>
          <w:color w:val="000000" w:themeColor="text1"/>
          <w:sz w:val="24"/>
          <w:szCs w:val="24"/>
        </w:rPr>
        <w:t>ul proiectului</w:t>
      </w:r>
    </w:p>
    <w:p w14:paraId="3FF52769" w14:textId="10E9049A" w:rsidR="00CD2E39" w:rsidRPr="00C75636" w:rsidRDefault="00660EE9" w:rsidP="00F66232">
      <w:pPr>
        <w:pStyle w:val="ListParagraph"/>
        <w:spacing w:before="0" w:after="0"/>
        <w:ind w:left="1418" w:hanging="1418"/>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 xml:space="preserve">Anexa </w:t>
      </w:r>
      <w:r w:rsidR="00B85DE9" w:rsidRPr="00C75636">
        <w:rPr>
          <w:rFonts w:asciiTheme="minorHAnsi" w:eastAsia="Times New Roman" w:hAnsiTheme="minorHAnsi" w:cstheme="minorHAnsi"/>
          <w:bCs/>
          <w:color w:val="000000" w:themeColor="text1"/>
          <w:sz w:val="24"/>
          <w:szCs w:val="24"/>
        </w:rPr>
        <w:t>11</w:t>
      </w:r>
      <w:r w:rsidRPr="00C75636">
        <w:rPr>
          <w:rFonts w:asciiTheme="minorHAnsi" w:eastAsia="Times New Roman" w:hAnsiTheme="minorHAnsi" w:cstheme="minorHAnsi"/>
          <w:bCs/>
          <w:color w:val="000000" w:themeColor="text1"/>
          <w:sz w:val="24"/>
          <w:szCs w:val="24"/>
        </w:rPr>
        <w:t xml:space="preserve">        </w:t>
      </w:r>
      <w:r w:rsidR="00AC0EBD" w:rsidRPr="00C75636">
        <w:rPr>
          <w:rFonts w:asciiTheme="minorHAnsi" w:eastAsia="Times New Roman" w:hAnsiTheme="minorHAnsi" w:cstheme="minorHAnsi"/>
          <w:bCs/>
          <w:color w:val="000000" w:themeColor="text1"/>
          <w:sz w:val="24"/>
          <w:szCs w:val="24"/>
        </w:rPr>
        <w:t xml:space="preserve"> </w:t>
      </w:r>
      <w:r w:rsidRPr="00C75636">
        <w:rPr>
          <w:rFonts w:asciiTheme="minorHAnsi" w:eastAsia="Times New Roman" w:hAnsiTheme="minorHAnsi" w:cstheme="minorHAnsi"/>
          <w:bCs/>
          <w:color w:val="000000" w:themeColor="text1"/>
          <w:sz w:val="24"/>
          <w:szCs w:val="24"/>
        </w:rPr>
        <w:t xml:space="preserve"> </w:t>
      </w:r>
      <w:r w:rsidR="00CD2E39" w:rsidRPr="00C75636">
        <w:rPr>
          <w:rFonts w:asciiTheme="minorHAnsi" w:eastAsia="Times New Roman" w:hAnsiTheme="minorHAnsi" w:cstheme="minorHAnsi"/>
          <w:bCs/>
          <w:color w:val="000000" w:themeColor="text1"/>
          <w:sz w:val="24"/>
          <w:szCs w:val="24"/>
        </w:rPr>
        <w:t>Raportul de progres</w:t>
      </w:r>
    </w:p>
    <w:p w14:paraId="5C4141AB" w14:textId="1B1780FB" w:rsidR="00CD2E39" w:rsidRPr="00C75636" w:rsidRDefault="00CD2E39"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Anexa 1</w:t>
      </w:r>
      <w:r w:rsidR="00B85DE9" w:rsidRPr="00C75636">
        <w:rPr>
          <w:rFonts w:asciiTheme="minorHAnsi" w:eastAsia="Times New Roman" w:hAnsiTheme="minorHAnsi" w:cstheme="minorHAnsi"/>
          <w:bCs/>
          <w:sz w:val="24"/>
          <w:szCs w:val="24"/>
        </w:rPr>
        <w:t>2</w:t>
      </w:r>
      <w:r w:rsidRPr="00C75636">
        <w:rPr>
          <w:rFonts w:asciiTheme="minorHAnsi" w:eastAsia="Times New Roman" w:hAnsiTheme="minorHAnsi" w:cstheme="minorHAnsi"/>
          <w:bCs/>
          <w:sz w:val="24"/>
          <w:szCs w:val="24"/>
        </w:rPr>
        <w:t xml:space="preserve">         </w:t>
      </w:r>
      <w:r w:rsidR="00660EE9" w:rsidRPr="00C75636">
        <w:rPr>
          <w:rFonts w:asciiTheme="minorHAnsi" w:eastAsia="Times New Roman" w:hAnsiTheme="minorHAnsi" w:cstheme="minorHAnsi"/>
          <w:bCs/>
          <w:sz w:val="24"/>
          <w:szCs w:val="24"/>
        </w:rPr>
        <w:t xml:space="preserve"> </w:t>
      </w:r>
      <w:r w:rsidR="00BF22A6" w:rsidRPr="00C75636">
        <w:rPr>
          <w:rFonts w:asciiTheme="minorHAnsi" w:eastAsia="Times New Roman" w:hAnsiTheme="minorHAnsi" w:cstheme="minorHAnsi"/>
          <w:bCs/>
          <w:sz w:val="24"/>
          <w:szCs w:val="24"/>
        </w:rPr>
        <w:t>Raport de vizit</w:t>
      </w:r>
      <w:r w:rsidR="003A23A7" w:rsidRPr="00C75636">
        <w:rPr>
          <w:rFonts w:asciiTheme="minorHAnsi" w:eastAsia="Times New Roman" w:hAnsiTheme="minorHAnsi" w:cstheme="minorHAnsi"/>
          <w:bCs/>
          <w:sz w:val="24"/>
          <w:szCs w:val="24"/>
        </w:rPr>
        <w:t>ă</w:t>
      </w:r>
      <w:r w:rsidR="00BF22A6" w:rsidRPr="00C75636">
        <w:rPr>
          <w:rFonts w:asciiTheme="minorHAnsi" w:eastAsia="Times New Roman" w:hAnsiTheme="minorHAnsi" w:cstheme="minorHAnsi"/>
          <w:bCs/>
          <w:sz w:val="24"/>
          <w:szCs w:val="24"/>
        </w:rPr>
        <w:t xml:space="preserve"> monitorizare</w:t>
      </w:r>
    </w:p>
    <w:p w14:paraId="089C570E" w14:textId="3B95429A" w:rsidR="00B85DE9" w:rsidRPr="00C75636"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Anexa 13</w:t>
      </w:r>
      <w:r w:rsidRPr="00C75636">
        <w:rPr>
          <w:rFonts w:asciiTheme="minorHAnsi" w:eastAsia="Times New Roman" w:hAnsiTheme="minorHAnsi" w:cstheme="minorHAnsi"/>
          <w:bCs/>
          <w:sz w:val="24"/>
          <w:szCs w:val="24"/>
        </w:rPr>
        <w:tab/>
        <w:t>Formular retragere de la finanțare a proiectului</w:t>
      </w:r>
    </w:p>
    <w:p w14:paraId="6828E516" w14:textId="2F11A446" w:rsidR="00B85DE9" w:rsidRPr="00C75636"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Anexa 14</w:t>
      </w:r>
      <w:r w:rsidRPr="00C75636">
        <w:rPr>
          <w:rFonts w:asciiTheme="minorHAnsi" w:eastAsia="Times New Roman" w:hAnsiTheme="minorHAnsi" w:cstheme="minorHAnsi"/>
          <w:bCs/>
          <w:sz w:val="24"/>
          <w:szCs w:val="24"/>
        </w:rPr>
        <w:tab/>
        <w:t>Declarație privind eligibilitatea TVA</w:t>
      </w:r>
    </w:p>
    <w:p w14:paraId="4B51F4AF" w14:textId="3F59A810" w:rsidR="00B85DE9" w:rsidRPr="00C75636"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Anexa 15</w:t>
      </w:r>
      <w:r w:rsidR="00B85DE9" w:rsidRPr="00C75636">
        <w:rPr>
          <w:rFonts w:asciiTheme="minorHAnsi" w:eastAsia="Times New Roman" w:hAnsiTheme="minorHAnsi" w:cstheme="minorHAnsi"/>
          <w:bCs/>
          <w:sz w:val="24"/>
          <w:szCs w:val="24"/>
        </w:rPr>
        <w:tab/>
        <w:t>Declarația IMM</w:t>
      </w:r>
    </w:p>
    <w:p w14:paraId="6D9135D1" w14:textId="2ABAD894" w:rsidR="00BF22A6" w:rsidRPr="00C75636"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 xml:space="preserve">Anexa 16          </w:t>
      </w:r>
      <w:r w:rsidR="00FB5E06" w:rsidRPr="00C75636">
        <w:rPr>
          <w:rFonts w:asciiTheme="minorHAnsi" w:eastAsia="Times New Roman" w:hAnsiTheme="minorHAnsi" w:cstheme="minorHAnsi"/>
          <w:bCs/>
          <w:sz w:val="24"/>
          <w:szCs w:val="24"/>
        </w:rPr>
        <w:t>Î</w:t>
      </w:r>
      <w:r w:rsidRPr="00C75636">
        <w:rPr>
          <w:rFonts w:asciiTheme="minorHAnsi" w:eastAsia="Times New Roman" w:hAnsiTheme="minorHAnsi" w:cstheme="minorHAnsi"/>
          <w:bCs/>
          <w:sz w:val="24"/>
          <w:szCs w:val="24"/>
        </w:rPr>
        <w:t>ncadrare</w:t>
      </w:r>
      <w:r w:rsidR="00FB5E06" w:rsidRPr="00C75636">
        <w:rPr>
          <w:rFonts w:asciiTheme="minorHAnsi" w:eastAsia="Times New Roman" w:hAnsiTheme="minorHAnsi" w:cstheme="minorHAnsi"/>
          <w:bCs/>
          <w:sz w:val="24"/>
          <w:szCs w:val="24"/>
        </w:rPr>
        <w:t xml:space="preserve"> </w:t>
      </w:r>
      <w:r w:rsidR="008B4150" w:rsidRPr="00C75636">
        <w:rPr>
          <w:rFonts w:asciiTheme="minorHAnsi" w:eastAsia="Times New Roman" w:hAnsiTheme="minorHAnsi" w:cstheme="minorHAnsi"/>
          <w:bCs/>
          <w:sz w:val="24"/>
          <w:szCs w:val="24"/>
        </w:rPr>
        <w:t>IMM</w:t>
      </w:r>
    </w:p>
    <w:p w14:paraId="4CFF62FF" w14:textId="5A867168" w:rsidR="00BF22A6" w:rsidRPr="00C75636"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 xml:space="preserve">Anexa 17          Lista de verificare eligibilitate </w:t>
      </w:r>
      <w:r w:rsidR="003A23A7" w:rsidRPr="00C75636">
        <w:rPr>
          <w:rFonts w:asciiTheme="minorHAnsi" w:eastAsia="Times New Roman" w:hAnsiTheme="minorHAnsi" w:cstheme="minorHAnsi"/>
          <w:bCs/>
          <w:sz w:val="24"/>
          <w:szCs w:val="24"/>
        </w:rPr>
        <w:t>ș</w:t>
      </w:r>
      <w:r w:rsidRPr="00C75636">
        <w:rPr>
          <w:rFonts w:asciiTheme="minorHAnsi" w:eastAsia="Times New Roman" w:hAnsiTheme="minorHAnsi" w:cstheme="minorHAnsi"/>
          <w:bCs/>
          <w:sz w:val="24"/>
          <w:szCs w:val="24"/>
        </w:rPr>
        <w:t>i documenta</w:t>
      </w:r>
      <w:r w:rsidR="003A23A7" w:rsidRPr="00C75636">
        <w:rPr>
          <w:rFonts w:asciiTheme="minorHAnsi" w:eastAsia="Times New Roman" w:hAnsiTheme="minorHAnsi" w:cstheme="minorHAnsi"/>
          <w:bCs/>
          <w:sz w:val="24"/>
          <w:szCs w:val="24"/>
        </w:rPr>
        <w:t>ț</w:t>
      </w:r>
      <w:r w:rsidRPr="00C75636">
        <w:rPr>
          <w:rFonts w:asciiTheme="minorHAnsi" w:eastAsia="Times New Roman" w:hAnsiTheme="minorHAnsi" w:cstheme="minorHAnsi"/>
          <w:bCs/>
          <w:sz w:val="24"/>
          <w:szCs w:val="24"/>
        </w:rPr>
        <w:t>ie de contractare, 1.6 A.</w:t>
      </w:r>
      <w:r w:rsidR="008B4150" w:rsidRPr="00C75636">
        <w:rPr>
          <w:rFonts w:asciiTheme="minorHAnsi" w:eastAsia="Times New Roman" w:hAnsiTheme="minorHAnsi" w:cstheme="minorHAnsi"/>
          <w:bCs/>
          <w:sz w:val="24"/>
          <w:szCs w:val="24"/>
        </w:rPr>
        <w:t>2</w:t>
      </w:r>
    </w:p>
    <w:p w14:paraId="29FB1228" w14:textId="6B4552DA" w:rsidR="00B85DE9" w:rsidRPr="00C75636" w:rsidRDefault="00BF22A6"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Anexa 18</w:t>
      </w:r>
      <w:r w:rsidR="00B85DE9" w:rsidRPr="00C75636">
        <w:rPr>
          <w:rFonts w:asciiTheme="minorHAnsi" w:eastAsia="Times New Roman" w:hAnsiTheme="minorHAnsi" w:cstheme="minorHAnsi"/>
          <w:bCs/>
          <w:sz w:val="24"/>
          <w:szCs w:val="24"/>
        </w:rPr>
        <w:tab/>
        <w:t>Plan de afaceri</w:t>
      </w:r>
    </w:p>
    <w:p w14:paraId="4304DFA9" w14:textId="7D1C9516" w:rsidR="00B85DE9" w:rsidRPr="00C75636" w:rsidRDefault="00B85DE9" w:rsidP="00F66232">
      <w:pPr>
        <w:pStyle w:val="ListParagraph"/>
        <w:spacing w:before="0" w:after="0"/>
        <w:ind w:left="1418" w:hanging="1418"/>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 xml:space="preserve">Anexa </w:t>
      </w:r>
      <w:r w:rsidR="00BF22A6" w:rsidRPr="00C75636">
        <w:rPr>
          <w:rFonts w:asciiTheme="minorHAnsi" w:eastAsia="Times New Roman" w:hAnsiTheme="minorHAnsi" w:cstheme="minorHAnsi"/>
          <w:bCs/>
          <w:sz w:val="24"/>
          <w:szCs w:val="24"/>
        </w:rPr>
        <w:t>19</w:t>
      </w:r>
      <w:r w:rsidRPr="00C75636">
        <w:rPr>
          <w:rFonts w:asciiTheme="minorHAnsi" w:eastAsia="Times New Roman" w:hAnsiTheme="minorHAnsi" w:cstheme="minorHAnsi"/>
          <w:bCs/>
          <w:sz w:val="24"/>
          <w:szCs w:val="24"/>
        </w:rPr>
        <w:tab/>
        <w:t>Plan de afaceri</w:t>
      </w:r>
      <w:r w:rsidR="00BF22A6" w:rsidRPr="00C75636">
        <w:rPr>
          <w:rFonts w:asciiTheme="minorHAnsi" w:eastAsia="Times New Roman" w:hAnsiTheme="minorHAnsi" w:cstheme="minorHAnsi"/>
          <w:bCs/>
          <w:sz w:val="24"/>
          <w:szCs w:val="24"/>
        </w:rPr>
        <w:t xml:space="preserve"> </w:t>
      </w:r>
      <w:r w:rsidRPr="00C75636">
        <w:rPr>
          <w:rFonts w:asciiTheme="minorHAnsi" w:eastAsia="Times New Roman" w:hAnsiTheme="minorHAnsi" w:cstheme="minorHAnsi"/>
          <w:bCs/>
          <w:sz w:val="24"/>
          <w:szCs w:val="24"/>
        </w:rPr>
        <w:t>-</w:t>
      </w:r>
      <w:r w:rsidR="00BF22A6" w:rsidRPr="00C75636">
        <w:rPr>
          <w:rFonts w:asciiTheme="minorHAnsi" w:eastAsia="Times New Roman" w:hAnsiTheme="minorHAnsi" w:cstheme="minorHAnsi"/>
          <w:bCs/>
          <w:sz w:val="24"/>
          <w:szCs w:val="24"/>
        </w:rPr>
        <w:t xml:space="preserve"> </w:t>
      </w:r>
      <w:r w:rsidRPr="00C75636">
        <w:rPr>
          <w:rFonts w:asciiTheme="minorHAnsi" w:eastAsia="Times New Roman" w:hAnsiTheme="minorHAnsi" w:cstheme="minorHAnsi"/>
          <w:bCs/>
          <w:sz w:val="24"/>
          <w:szCs w:val="24"/>
        </w:rPr>
        <w:t>Macheta</w:t>
      </w:r>
      <w:r w:rsidRPr="00C75636">
        <w:rPr>
          <w:rFonts w:asciiTheme="minorHAnsi" w:eastAsia="Times New Roman" w:hAnsiTheme="minorHAnsi" w:cstheme="minorHAnsi"/>
          <w:bCs/>
          <w:sz w:val="24"/>
          <w:szCs w:val="24"/>
        </w:rPr>
        <w:tab/>
      </w:r>
    </w:p>
    <w:p w14:paraId="53A274F4" w14:textId="77777777" w:rsidR="002D02BB" w:rsidRPr="00C75636" w:rsidRDefault="002D02BB" w:rsidP="00F66232">
      <w:pPr>
        <w:pStyle w:val="ListParagraph"/>
        <w:spacing w:before="0" w:after="0"/>
        <w:ind w:left="0"/>
        <w:jc w:val="both"/>
        <w:rPr>
          <w:rFonts w:asciiTheme="minorHAnsi" w:eastAsia="Times New Roman" w:hAnsiTheme="minorHAnsi" w:cstheme="minorHAnsi"/>
          <w:bCs/>
          <w:sz w:val="24"/>
          <w:szCs w:val="24"/>
        </w:rPr>
      </w:pPr>
      <w:r w:rsidRPr="00C75636">
        <w:rPr>
          <w:rFonts w:asciiTheme="minorHAnsi" w:eastAsia="Times New Roman" w:hAnsiTheme="minorHAnsi" w:cstheme="minorHAnsi"/>
          <w:bCs/>
          <w:sz w:val="24"/>
          <w:szCs w:val="24"/>
        </w:rPr>
        <w:tab/>
      </w:r>
    </w:p>
    <w:p w14:paraId="1A6D90CE" w14:textId="4B3C955B" w:rsidR="002D02BB" w:rsidRPr="00C75636" w:rsidRDefault="002D02BB" w:rsidP="00F66232">
      <w:pPr>
        <w:pStyle w:val="ListParagraph"/>
        <w:spacing w:before="0" w:after="0"/>
        <w:ind w:left="0"/>
        <w:jc w:val="both"/>
        <w:rPr>
          <w:rFonts w:asciiTheme="minorHAnsi" w:eastAsia="Times New Roman" w:hAnsiTheme="minorHAnsi" w:cstheme="minorHAnsi"/>
          <w:b/>
          <w:bCs/>
          <w:color w:val="000000" w:themeColor="text1"/>
          <w:sz w:val="24"/>
          <w:szCs w:val="24"/>
        </w:rPr>
      </w:pPr>
      <w:r w:rsidRPr="00C75636">
        <w:rPr>
          <w:rFonts w:asciiTheme="minorHAnsi" w:eastAsia="Times New Roman" w:hAnsiTheme="minorHAnsi" w:cstheme="minorHAnsi"/>
          <w:b/>
          <w:bCs/>
          <w:color w:val="000000" w:themeColor="text1"/>
          <w:sz w:val="24"/>
          <w:szCs w:val="24"/>
        </w:rPr>
        <w:t>Prezentul Ghid prevede următoarele modele standard</w:t>
      </w:r>
      <w:r w:rsidRPr="00C75636">
        <w:rPr>
          <w:rFonts w:asciiTheme="minorHAnsi" w:eastAsia="Times New Roman" w:hAnsiTheme="minorHAnsi" w:cstheme="minorHAnsi"/>
          <w:b/>
          <w:bCs/>
          <w:color w:val="000000" w:themeColor="text1"/>
          <w:sz w:val="24"/>
          <w:szCs w:val="24"/>
        </w:rPr>
        <w:tab/>
      </w:r>
    </w:p>
    <w:p w14:paraId="3C2A6AA4" w14:textId="77777777" w:rsidR="006C4D83" w:rsidRPr="00C75636" w:rsidRDefault="006C4D83" w:rsidP="00F66232">
      <w:pPr>
        <w:pStyle w:val="ListParagraph"/>
        <w:spacing w:before="0" w:after="0"/>
        <w:ind w:left="0"/>
        <w:jc w:val="both"/>
        <w:rPr>
          <w:rFonts w:asciiTheme="minorHAnsi" w:eastAsia="Times New Roman" w:hAnsiTheme="minorHAnsi" w:cstheme="minorHAnsi"/>
          <w:bCs/>
          <w:color w:val="000000" w:themeColor="text1"/>
          <w:sz w:val="24"/>
          <w:szCs w:val="24"/>
        </w:rPr>
      </w:pPr>
    </w:p>
    <w:p w14:paraId="225B6D6F" w14:textId="77777777" w:rsidR="00FB5E06"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Model A</w:t>
      </w:r>
      <w:r w:rsidRPr="00C75636">
        <w:rPr>
          <w:rFonts w:asciiTheme="minorHAnsi" w:eastAsia="Times New Roman" w:hAnsiTheme="minorHAnsi" w:cstheme="minorHAnsi"/>
          <w:bCs/>
          <w:color w:val="000000" w:themeColor="text1"/>
          <w:sz w:val="24"/>
          <w:szCs w:val="24"/>
        </w:rPr>
        <w:tab/>
      </w:r>
      <w:r w:rsidR="00660EE9" w:rsidRPr="00C75636">
        <w:rPr>
          <w:rFonts w:asciiTheme="minorHAnsi" w:eastAsia="Times New Roman" w:hAnsiTheme="minorHAnsi" w:cstheme="minorHAnsi"/>
          <w:bCs/>
          <w:color w:val="000000" w:themeColor="text1"/>
          <w:sz w:val="24"/>
          <w:szCs w:val="24"/>
        </w:rPr>
        <w:t xml:space="preserve">Matrice de corelare </w:t>
      </w:r>
      <w:r w:rsidR="00FB5E06" w:rsidRPr="00C75636">
        <w:rPr>
          <w:rFonts w:asciiTheme="minorHAnsi" w:eastAsia="Times New Roman" w:hAnsiTheme="minorHAnsi" w:cstheme="minorHAnsi"/>
          <w:bCs/>
          <w:color w:val="000000" w:themeColor="text1"/>
          <w:sz w:val="24"/>
          <w:szCs w:val="24"/>
        </w:rPr>
        <w:t>a bugetului proiectului cu devizul general al investiției</w:t>
      </w:r>
    </w:p>
    <w:p w14:paraId="4AC0EE6F" w14:textId="52A95D84" w:rsidR="009F65DE" w:rsidRPr="00C75636" w:rsidRDefault="002D02BB" w:rsidP="00F66232">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lastRenderedPageBreak/>
        <w:t>Model B</w:t>
      </w:r>
      <w:r w:rsidRPr="00C75636">
        <w:rPr>
          <w:rFonts w:asciiTheme="minorHAnsi" w:eastAsia="Times New Roman" w:hAnsiTheme="minorHAnsi" w:cstheme="minorHAnsi"/>
          <w:bCs/>
          <w:color w:val="000000" w:themeColor="text1"/>
          <w:sz w:val="24"/>
          <w:szCs w:val="24"/>
        </w:rPr>
        <w:tab/>
      </w:r>
      <w:r w:rsidR="00B85DE9" w:rsidRPr="00C75636">
        <w:rPr>
          <w:rFonts w:asciiTheme="minorHAnsi" w:eastAsia="Times New Roman" w:hAnsiTheme="minorHAnsi" w:cstheme="minorHAnsi"/>
          <w:bCs/>
          <w:color w:val="000000" w:themeColor="text1"/>
          <w:sz w:val="24"/>
          <w:szCs w:val="24"/>
        </w:rPr>
        <w:t>Lista de echipamente, lucr</w:t>
      </w:r>
      <w:r w:rsidR="003A23A7" w:rsidRPr="00C75636">
        <w:rPr>
          <w:rFonts w:asciiTheme="minorHAnsi" w:eastAsia="Times New Roman" w:hAnsiTheme="minorHAnsi" w:cstheme="minorHAnsi"/>
          <w:bCs/>
          <w:color w:val="000000" w:themeColor="text1"/>
          <w:sz w:val="24"/>
          <w:szCs w:val="24"/>
        </w:rPr>
        <w:t>ă</w:t>
      </w:r>
      <w:r w:rsidR="00B85DE9" w:rsidRPr="00C75636">
        <w:rPr>
          <w:rFonts w:asciiTheme="minorHAnsi" w:eastAsia="Times New Roman" w:hAnsiTheme="minorHAnsi" w:cstheme="minorHAnsi"/>
          <w:bCs/>
          <w:color w:val="000000" w:themeColor="text1"/>
          <w:sz w:val="24"/>
          <w:szCs w:val="24"/>
        </w:rPr>
        <w:t>rii, servicii</w:t>
      </w:r>
    </w:p>
    <w:p w14:paraId="283622B1" w14:textId="241E21EF" w:rsidR="00660EE9" w:rsidRPr="00C75636" w:rsidRDefault="009F65DE" w:rsidP="00B85DE9">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 xml:space="preserve">Model C          </w:t>
      </w:r>
      <w:r w:rsidR="00B85DE9" w:rsidRPr="00C75636">
        <w:rPr>
          <w:rFonts w:asciiTheme="minorHAnsi" w:eastAsia="Times New Roman" w:hAnsiTheme="minorHAnsi" w:cstheme="minorHAnsi"/>
          <w:bCs/>
          <w:color w:val="000000" w:themeColor="text1"/>
          <w:sz w:val="24"/>
          <w:szCs w:val="24"/>
        </w:rPr>
        <w:t xml:space="preserve"> Certificarea aplica</w:t>
      </w:r>
      <w:r w:rsidR="003A23A7" w:rsidRPr="00C75636">
        <w:rPr>
          <w:rFonts w:asciiTheme="minorHAnsi" w:eastAsia="Times New Roman" w:hAnsiTheme="minorHAnsi" w:cstheme="minorHAnsi"/>
          <w:bCs/>
          <w:color w:val="000000" w:themeColor="text1"/>
          <w:sz w:val="24"/>
          <w:szCs w:val="24"/>
        </w:rPr>
        <w:t>ț</w:t>
      </w:r>
      <w:r w:rsidR="00B85DE9" w:rsidRPr="00C75636">
        <w:rPr>
          <w:rFonts w:asciiTheme="minorHAnsi" w:eastAsia="Times New Roman" w:hAnsiTheme="minorHAnsi" w:cstheme="minorHAnsi"/>
          <w:bCs/>
          <w:color w:val="000000" w:themeColor="text1"/>
          <w:sz w:val="24"/>
          <w:szCs w:val="24"/>
        </w:rPr>
        <w:t>iei</w:t>
      </w:r>
      <w:r w:rsidRPr="00C75636">
        <w:rPr>
          <w:rFonts w:asciiTheme="minorHAnsi" w:eastAsia="Times New Roman" w:hAnsiTheme="minorHAnsi" w:cstheme="minorHAnsi"/>
          <w:bCs/>
          <w:color w:val="000000" w:themeColor="text1"/>
          <w:sz w:val="24"/>
          <w:szCs w:val="24"/>
        </w:rPr>
        <w:t xml:space="preserve">    </w:t>
      </w:r>
    </w:p>
    <w:p w14:paraId="045ABBA1" w14:textId="05D07715" w:rsidR="007C14F5" w:rsidRPr="00C75636" w:rsidRDefault="007C14F5" w:rsidP="00B85DE9">
      <w:pPr>
        <w:pStyle w:val="ListParagraph"/>
        <w:spacing w:before="0" w:after="0"/>
        <w:ind w:left="0"/>
        <w:jc w:val="both"/>
        <w:rPr>
          <w:rFonts w:asciiTheme="minorHAnsi" w:eastAsia="Times New Roman" w:hAnsiTheme="minorHAnsi" w:cstheme="minorHAnsi"/>
          <w:bCs/>
          <w:color w:val="000000" w:themeColor="text1"/>
          <w:sz w:val="24"/>
          <w:szCs w:val="24"/>
        </w:rPr>
      </w:pPr>
      <w:r w:rsidRPr="00C75636">
        <w:rPr>
          <w:rFonts w:asciiTheme="minorHAnsi" w:eastAsia="Times New Roman" w:hAnsiTheme="minorHAnsi" w:cstheme="minorHAnsi"/>
          <w:bCs/>
          <w:color w:val="000000" w:themeColor="text1"/>
          <w:sz w:val="24"/>
          <w:szCs w:val="24"/>
        </w:rPr>
        <w:t>Model D</w:t>
      </w:r>
      <w:r w:rsidRPr="00C75636">
        <w:rPr>
          <w:rFonts w:asciiTheme="minorHAnsi" w:eastAsia="Times New Roman" w:hAnsiTheme="minorHAnsi" w:cstheme="minorHAnsi"/>
          <w:bCs/>
          <w:color w:val="000000" w:themeColor="text1"/>
          <w:sz w:val="24"/>
          <w:szCs w:val="24"/>
        </w:rPr>
        <w:tab/>
        <w:t>Centralizator privind justificarea costurilor</w:t>
      </w:r>
    </w:p>
    <w:p w14:paraId="77114379" w14:textId="77777777" w:rsidR="002D02BB" w:rsidRPr="00C75636" w:rsidRDefault="002D02BB" w:rsidP="00F66232">
      <w:pPr>
        <w:pStyle w:val="ListParagraph"/>
        <w:spacing w:before="0" w:after="0"/>
        <w:ind w:left="0"/>
        <w:jc w:val="both"/>
        <w:rPr>
          <w:rFonts w:asciiTheme="minorHAnsi" w:eastAsia="Times New Roman" w:hAnsiTheme="minorHAnsi" w:cstheme="minorHAnsi"/>
          <w:bCs/>
          <w:sz w:val="24"/>
          <w:szCs w:val="24"/>
        </w:rPr>
      </w:pPr>
    </w:p>
    <w:p w14:paraId="3B188C9D" w14:textId="77777777" w:rsidR="002D02BB" w:rsidRPr="00C75636" w:rsidRDefault="002D02BB" w:rsidP="001678E3">
      <w:pPr>
        <w:pStyle w:val="Heading1"/>
        <w:numPr>
          <w:ilvl w:val="0"/>
          <w:numId w:val="0"/>
        </w:numPr>
        <w:ind w:left="360"/>
      </w:pPr>
    </w:p>
    <w:bookmarkEnd w:id="321"/>
    <w:p w14:paraId="7D0179BB" w14:textId="77777777" w:rsidR="00726483" w:rsidRPr="00C75636" w:rsidRDefault="00726483" w:rsidP="00F66232">
      <w:pPr>
        <w:pStyle w:val="ListParagraph"/>
        <w:spacing w:before="0" w:after="0"/>
        <w:ind w:left="284" w:hanging="284"/>
        <w:jc w:val="both"/>
        <w:rPr>
          <w:rFonts w:asciiTheme="minorHAnsi" w:eastAsia="Times New Roman" w:hAnsiTheme="minorHAnsi" w:cstheme="minorHAnsi"/>
          <w:b/>
          <w:bCs/>
          <w:sz w:val="24"/>
          <w:szCs w:val="24"/>
        </w:rPr>
      </w:pPr>
    </w:p>
    <w:p w14:paraId="1A7C2290" w14:textId="77777777" w:rsidR="00267267" w:rsidRPr="00C75636" w:rsidRDefault="00267267" w:rsidP="00F66232">
      <w:pPr>
        <w:spacing w:before="0" w:after="0"/>
        <w:jc w:val="both"/>
        <w:rPr>
          <w:rFonts w:asciiTheme="minorHAnsi" w:eastAsiaTheme="minorHAnsi" w:hAnsiTheme="minorHAnsi" w:cstheme="minorHAnsi"/>
          <w:sz w:val="24"/>
          <w:szCs w:val="24"/>
        </w:rPr>
      </w:pPr>
      <w:bookmarkStart w:id="322" w:name="_Hlk100061648"/>
      <w:bookmarkStart w:id="323" w:name="_Hlk100061683"/>
      <w:bookmarkEnd w:id="322"/>
      <w:bookmarkEnd w:id="323"/>
    </w:p>
    <w:sectPr w:rsidR="00267267" w:rsidRPr="00C75636" w:rsidSect="00417699">
      <w:headerReference w:type="even" r:id="rId14"/>
      <w:headerReference w:type="default" r:id="rId15"/>
      <w:footerReference w:type="default" r:id="rId16"/>
      <w:headerReference w:type="first" r:id="rId17"/>
      <w:pgSz w:w="11906" w:h="16838" w:code="9"/>
      <w:pgMar w:top="1368" w:right="746" w:bottom="1411" w:left="1411" w:header="403"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AD0D4" w14:textId="77777777" w:rsidR="001A1A39" w:rsidRDefault="001A1A39" w:rsidP="002C0695">
      <w:pPr>
        <w:spacing w:after="0"/>
      </w:pPr>
      <w:r>
        <w:separator/>
      </w:r>
    </w:p>
  </w:endnote>
  <w:endnote w:type="continuationSeparator" w:id="0">
    <w:p w14:paraId="174AD5D2" w14:textId="77777777" w:rsidR="001A1A39" w:rsidRDefault="001A1A39"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557234" w:rsidRDefault="00557234" w:rsidP="004D4559">
    <w:pPr>
      <w:pStyle w:val="Footer"/>
      <w:jc w:val="center"/>
    </w:pPr>
    <w:r>
      <w:rPr>
        <w:noProof/>
        <w:lang w:eastAsia="ro-RO"/>
      </w:rPr>
      <w:drawing>
        <wp:inline distT="0" distB="0" distL="0" distR="0" wp14:anchorId="20D8619A" wp14:editId="6AF8577F">
          <wp:extent cx="5850890" cy="343738"/>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557234" w:rsidRPr="00D6313F" w:rsidRDefault="00557234">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5443" w14:textId="77777777" w:rsidR="001A1A39" w:rsidRDefault="001A1A39" w:rsidP="002C0695">
      <w:pPr>
        <w:spacing w:after="0"/>
      </w:pPr>
      <w:r>
        <w:separator/>
      </w:r>
    </w:p>
  </w:footnote>
  <w:footnote w:type="continuationSeparator" w:id="0">
    <w:p w14:paraId="499AAAED" w14:textId="77777777" w:rsidR="001A1A39" w:rsidRDefault="001A1A39" w:rsidP="002C0695">
      <w:pPr>
        <w:spacing w:after="0"/>
      </w:pPr>
      <w:r>
        <w:continuationSeparator/>
      </w:r>
    </w:p>
  </w:footnote>
  <w:footnote w:id="1">
    <w:p w14:paraId="0B81F3DA" w14:textId="77777777" w:rsidR="00557234" w:rsidRPr="00E95A48" w:rsidRDefault="00557234" w:rsidP="00090DB1">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13749A0F" w14:textId="77777777" w:rsidR="00557234" w:rsidRPr="00E95A48" w:rsidRDefault="00557234" w:rsidP="00090DB1">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B46FD33" w14:textId="77777777" w:rsidR="00557234" w:rsidRPr="00E95A48" w:rsidRDefault="00557234" w:rsidP="00090DB1">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77777777" w:rsidR="00557234" w:rsidRPr="00E95A48" w:rsidRDefault="00557234" w:rsidP="006222C7">
      <w:pPr>
        <w:jc w:val="both"/>
      </w:pPr>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63424D2C" w14:textId="5B78F057" w:rsidR="00557234" w:rsidRPr="001A3D93" w:rsidRDefault="00557234" w:rsidP="00C87681">
      <w:pPr>
        <w:pStyle w:val="FootnoteText"/>
        <w:jc w:val="both"/>
        <w:rPr>
          <w:rFonts w:asciiTheme="minorHAnsi" w:eastAsia="Times New Roman" w:hAnsi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 xml:space="preserve">în conformitate cu prevederile Legii nr. 50/1991, republicată, cu </w:t>
      </w:r>
      <w:r w:rsidRPr="00C87681">
        <w:rPr>
          <w:rFonts w:asciiTheme="minorHAnsi" w:hAnsiTheme="minorHAnsi" w:cstheme="minorHAnsi"/>
          <w:i/>
          <w:sz w:val="18"/>
          <w:szCs w:val="18"/>
        </w:rPr>
        <w:t>modificările și completările ulterioare,</w:t>
      </w:r>
      <w:r w:rsidRPr="00C87681">
        <w:rPr>
          <w:rFonts w:asciiTheme="minorHAnsi" w:eastAsia="Times New Roman" w:hAnsiTheme="minorHAnsi"/>
          <w:i/>
          <w:sz w:val="18"/>
          <w:szCs w:val="18"/>
        </w:rPr>
        <w:t xml:space="preserv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p w14:paraId="6BFE2FBA" w14:textId="01978068" w:rsidR="00557234" w:rsidRPr="005C2E22" w:rsidRDefault="00557234" w:rsidP="00930F52">
      <w:pPr>
        <w:pStyle w:val="FootnoteText"/>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4853C" w14:textId="1D20B23F" w:rsidR="00557234" w:rsidRDefault="00012699">
    <w:pPr>
      <w:pStyle w:val="Header"/>
    </w:pPr>
    <w:r>
      <w:rPr>
        <w:noProof/>
      </w:rPr>
      <w:pict w14:anchorId="6BAB13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6" o:spid="_x0000_s2050" type="#_x0000_t136" style="position:absolute;margin-left:0;margin-top:0;width:562.95pt;height:86.6pt;rotation:315;z-index:-251655168;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3D68F44" w:rsidR="00557234" w:rsidRDefault="00012699" w:rsidP="004D4559">
    <w:pPr>
      <w:pStyle w:val="Header"/>
      <w:jc w:val="center"/>
    </w:pPr>
    <w:r>
      <w:rPr>
        <w:noProof/>
      </w:rPr>
      <w:pict w14:anchorId="184540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7" o:spid="_x0000_s2051" type="#_x0000_t136" style="position:absolute;left:0;text-align:left;margin-left:0;margin-top:0;width:562.95pt;height:86.6pt;rotation:315;z-index:-251653120;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r w:rsidR="00557234" w:rsidRPr="00DD02B8">
      <w:rPr>
        <w:noProof/>
        <w:lang w:eastAsia="ro-RO"/>
      </w:rPr>
      <w:drawing>
        <wp:inline distT="0" distB="0" distL="0" distR="0" wp14:anchorId="04F0F0BB" wp14:editId="0326BD8D">
          <wp:extent cx="5314950" cy="607925"/>
          <wp:effectExtent l="0" t="0" r="0" b="190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557234" w:rsidRDefault="00557234" w:rsidP="00295455">
    <w:pPr>
      <w:pStyle w:val="Header"/>
      <w:rPr>
        <w:b/>
        <w:i/>
        <w:noProof/>
        <w:sz w:val="18"/>
        <w:szCs w:val="18"/>
      </w:rPr>
    </w:pPr>
  </w:p>
  <w:p w14:paraId="2405CBC0" w14:textId="0619DC13" w:rsidR="00557234" w:rsidRPr="009951C7" w:rsidRDefault="00557234" w:rsidP="004D4559">
    <w:pPr>
      <w:pStyle w:val="Header"/>
      <w:jc w:val="right"/>
    </w:pPr>
    <w:r w:rsidRPr="009951C7">
      <w:rPr>
        <w:b/>
        <w:i/>
        <w:noProof/>
        <w:sz w:val="18"/>
        <w:szCs w:val="18"/>
      </w:rPr>
      <w:t xml:space="preserve">                                                                                                 Ghidul solicitantului Apel PRSE/1.6/A.</w:t>
    </w:r>
    <w:r>
      <w:rPr>
        <w:b/>
        <w:i/>
        <w:noProof/>
        <w:sz w:val="18"/>
        <w:szCs w:val="18"/>
      </w:rPr>
      <w:t>2</w:t>
    </w:r>
    <w:r w:rsidRPr="009951C7">
      <w:rPr>
        <w:b/>
        <w:i/>
        <w:noProof/>
        <w:sz w:val="18"/>
        <w:szCs w:val="18"/>
      </w:rPr>
      <w:t>/1/202</w:t>
    </w:r>
    <w:r>
      <w:rPr>
        <w:b/>
        <w:i/>
        <w:noProof/>
        <w:sz w:val="18"/>
        <w:szCs w:val="18"/>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4C941" w14:textId="7844B941" w:rsidR="00557234" w:rsidRDefault="00012699">
    <w:pPr>
      <w:pStyle w:val="Header"/>
    </w:pPr>
    <w:r>
      <w:rPr>
        <w:noProof/>
      </w:rPr>
      <w:pict w14:anchorId="34749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57765" o:spid="_x0000_s2049" type="#_x0000_t136" style="position:absolute;margin-left:0;margin-top:0;width:562.95pt;height:86.6pt;rotation:315;z-index:-251657216;mso-position-horizontal:center;mso-position-horizontal-relative:margin;mso-position-vertical:center;mso-position-vertical-relative:margin" o:allowincell="f" fillcolor="silver" stroked="f">
          <v:fill opacity=".5"/>
          <v:textpath style="font-family:&quot;Trebuchet MS&quot;;font-size:1pt" string="In consultar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D5001ADA"/>
    <w:lvl w:ilvl="0" w:tplc="7B7482A8">
      <w:start w:val="1"/>
      <w:numFmt w:val="bullet"/>
      <w:lvlText w:val=""/>
      <w:lvlJc w:val="left"/>
      <w:pPr>
        <w:ind w:left="3108" w:hanging="360"/>
      </w:pPr>
      <w:rPr>
        <w:rFonts w:ascii="Symbol" w:hAnsi="Symbol"/>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2" w15:restartNumberingAfterBreak="0">
    <w:nsid w:val="005F7016"/>
    <w:multiLevelType w:val="hybridMultilevel"/>
    <w:tmpl w:val="9166756E"/>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 w15:restartNumberingAfterBreak="0">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8"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0"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0C6B28D3"/>
    <w:multiLevelType w:val="hybridMultilevel"/>
    <w:tmpl w:val="F8FA33AC"/>
    <w:lvl w:ilvl="0" w:tplc="D58870A0">
      <w:start w:val="1"/>
      <w:numFmt w:val="decimal"/>
      <w:lvlText w:val="(%1)"/>
      <w:lvlJc w:val="left"/>
      <w:pPr>
        <w:ind w:left="720" w:hanging="360"/>
      </w:pPr>
      <w:rPr>
        <w:rFonts w:hint="default"/>
        <w:color w:val="auto"/>
      </w:rPr>
    </w:lvl>
    <w:lvl w:ilvl="1" w:tplc="C1346C0A">
      <w:start w:val="1"/>
      <w:numFmt w:val="lowerLetter"/>
      <w:lvlText w:val="(%2)"/>
      <w:lvlJc w:val="left"/>
      <w:pPr>
        <w:ind w:left="1440" w:hanging="360"/>
      </w:pPr>
      <w:rPr>
        <w:rFonts w:hint="default"/>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EB4426C"/>
    <w:multiLevelType w:val="hybridMultilevel"/>
    <w:tmpl w:val="9F6A5078"/>
    <w:lvl w:ilvl="0" w:tplc="6A940CA0">
      <w:start w:val="1"/>
      <w:numFmt w:val="lowerLetter"/>
      <w:lvlText w:val="%1)"/>
      <w:lvlJc w:val="left"/>
      <w:pPr>
        <w:ind w:left="1364" w:hanging="360"/>
      </w:pPr>
      <w:rPr>
        <w:b/>
      </w:rPr>
    </w:lvl>
    <w:lvl w:ilvl="1" w:tplc="04180019" w:tentative="1">
      <w:start w:val="1"/>
      <w:numFmt w:val="lowerLetter"/>
      <w:lvlText w:val="%2."/>
      <w:lvlJc w:val="left"/>
      <w:pPr>
        <w:ind w:left="2084" w:hanging="360"/>
      </w:pPr>
    </w:lvl>
    <w:lvl w:ilvl="2" w:tplc="0418001B" w:tentative="1">
      <w:start w:val="1"/>
      <w:numFmt w:val="lowerRoman"/>
      <w:lvlText w:val="%3."/>
      <w:lvlJc w:val="right"/>
      <w:pPr>
        <w:ind w:left="2804" w:hanging="180"/>
      </w:pPr>
    </w:lvl>
    <w:lvl w:ilvl="3" w:tplc="0418000F" w:tentative="1">
      <w:start w:val="1"/>
      <w:numFmt w:val="decimal"/>
      <w:lvlText w:val="%4."/>
      <w:lvlJc w:val="left"/>
      <w:pPr>
        <w:ind w:left="3524" w:hanging="360"/>
      </w:pPr>
    </w:lvl>
    <w:lvl w:ilvl="4" w:tplc="04180019" w:tentative="1">
      <w:start w:val="1"/>
      <w:numFmt w:val="lowerLetter"/>
      <w:lvlText w:val="%5."/>
      <w:lvlJc w:val="left"/>
      <w:pPr>
        <w:ind w:left="4244" w:hanging="360"/>
      </w:pPr>
    </w:lvl>
    <w:lvl w:ilvl="5" w:tplc="0418001B" w:tentative="1">
      <w:start w:val="1"/>
      <w:numFmt w:val="lowerRoman"/>
      <w:lvlText w:val="%6."/>
      <w:lvlJc w:val="right"/>
      <w:pPr>
        <w:ind w:left="4964" w:hanging="180"/>
      </w:pPr>
    </w:lvl>
    <w:lvl w:ilvl="6" w:tplc="0418000F" w:tentative="1">
      <w:start w:val="1"/>
      <w:numFmt w:val="decimal"/>
      <w:lvlText w:val="%7."/>
      <w:lvlJc w:val="left"/>
      <w:pPr>
        <w:ind w:left="5684" w:hanging="360"/>
      </w:pPr>
    </w:lvl>
    <w:lvl w:ilvl="7" w:tplc="04180019" w:tentative="1">
      <w:start w:val="1"/>
      <w:numFmt w:val="lowerLetter"/>
      <w:lvlText w:val="%8."/>
      <w:lvlJc w:val="left"/>
      <w:pPr>
        <w:ind w:left="6404" w:hanging="360"/>
      </w:pPr>
    </w:lvl>
    <w:lvl w:ilvl="8" w:tplc="0418001B" w:tentative="1">
      <w:start w:val="1"/>
      <w:numFmt w:val="lowerRoman"/>
      <w:lvlText w:val="%9."/>
      <w:lvlJc w:val="right"/>
      <w:pPr>
        <w:ind w:left="7124" w:hanging="180"/>
      </w:pPr>
    </w:lvl>
  </w:abstractNum>
  <w:abstractNum w:abstractNumId="13" w15:restartNumberingAfterBreak="0">
    <w:nsid w:val="0FCF24DC"/>
    <w:multiLevelType w:val="hybridMultilevel"/>
    <w:tmpl w:val="6B5C4B0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15:restartNumberingAfterBreak="0">
    <w:nsid w:val="113C60CB"/>
    <w:multiLevelType w:val="hybridMultilevel"/>
    <w:tmpl w:val="181688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48976F5"/>
    <w:multiLevelType w:val="hybridMultilevel"/>
    <w:tmpl w:val="E51AC2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7"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8"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E3D2FB0"/>
    <w:multiLevelType w:val="hybridMultilevel"/>
    <w:tmpl w:val="7C98350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0"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08C41A7"/>
    <w:multiLevelType w:val="hybridMultilevel"/>
    <w:tmpl w:val="BCB62F98"/>
    <w:lvl w:ilvl="0" w:tplc="3DBE1BC8">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219A36CC"/>
    <w:multiLevelType w:val="hybridMultilevel"/>
    <w:tmpl w:val="FF3EA05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2B11BC6"/>
    <w:multiLevelType w:val="hybridMultilevel"/>
    <w:tmpl w:val="B7A279B8"/>
    <w:lvl w:ilvl="0" w:tplc="F33871D6">
      <w:start w:val="1"/>
      <w:numFmt w:val="decimal"/>
      <w:lvlText w:val="(%1)"/>
      <w:lvlJc w:val="left"/>
      <w:pPr>
        <w:ind w:left="1146" w:hanging="360"/>
      </w:pPr>
      <w:rPr>
        <w:rFonts w:ascii="Calibri" w:eastAsia="Calibri" w:hAnsi="Calibri" w:cs="Calibri"/>
      </w:rPr>
    </w:lvl>
    <w:lvl w:ilvl="1" w:tplc="11DEBEDE">
      <w:start w:val="1"/>
      <w:numFmt w:val="decimal"/>
      <w:lvlText w:val="(%2)"/>
      <w:lvlJc w:val="left"/>
      <w:pPr>
        <w:ind w:left="1866" w:hanging="360"/>
      </w:pPr>
      <w:rPr>
        <w:rFonts w:hint="default"/>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65B1DF8"/>
    <w:multiLevelType w:val="hybridMultilevel"/>
    <w:tmpl w:val="DDC20A1C"/>
    <w:lvl w:ilvl="0" w:tplc="C8E45174">
      <w:start w:val="3"/>
      <w:numFmt w:val="decimal"/>
      <w:lvlText w:val="(%1)"/>
      <w:lvlJc w:val="left"/>
      <w:pPr>
        <w:ind w:left="2160" w:hanging="360"/>
      </w:pPr>
      <w:rPr>
        <w:rFonts w:hint="default"/>
        <w:b/>
        <w:b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28A876DC"/>
    <w:multiLevelType w:val="hybridMultilevel"/>
    <w:tmpl w:val="3D34752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D4B5CFA"/>
    <w:multiLevelType w:val="hybridMultilevel"/>
    <w:tmpl w:val="F59CE7EC"/>
    <w:lvl w:ilvl="0" w:tplc="CFB60060">
      <w:start w:val="1"/>
      <w:numFmt w:val="decimal"/>
      <w:lvlText w:val="(%1)"/>
      <w:lvlJc w:val="left"/>
      <w:pPr>
        <w:ind w:left="644" w:hanging="360"/>
      </w:pPr>
      <w:rPr>
        <w:rFonts w:hint="default"/>
        <w:b/>
        <w:bCs/>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E750CD5"/>
    <w:multiLevelType w:val="hybridMultilevel"/>
    <w:tmpl w:val="70F4A3D4"/>
    <w:lvl w:ilvl="0" w:tplc="8F9E4CAE">
      <w:start w:val="1"/>
      <w:numFmt w:val="lowerLetter"/>
      <w:lvlText w:val="%1)"/>
      <w:lvlJc w:val="left"/>
      <w:pPr>
        <w:ind w:left="2160" w:hanging="360"/>
      </w:pPr>
      <w:rPr>
        <w:b/>
      </w:r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36"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09B59A4"/>
    <w:multiLevelType w:val="hybridMultilevel"/>
    <w:tmpl w:val="6D666A6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3690F3E"/>
    <w:multiLevelType w:val="hybridMultilevel"/>
    <w:tmpl w:val="93547B66"/>
    <w:lvl w:ilvl="0" w:tplc="18500AA4">
      <w:start w:val="11"/>
      <w:numFmt w:val="bullet"/>
      <w:lvlText w:val="-"/>
      <w:lvlJc w:val="left"/>
      <w:pPr>
        <w:ind w:left="900" w:hanging="360"/>
      </w:pPr>
      <w:rPr>
        <w:rFonts w:ascii="Times New Roman" w:eastAsia="Times New Roman" w:hAnsi="Times New Roman" w:cs="Times New Roman"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0"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1"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42" w15:restartNumberingAfterBreak="0">
    <w:nsid w:val="3BCD6B8F"/>
    <w:multiLevelType w:val="hybridMultilevel"/>
    <w:tmpl w:val="53E85FE2"/>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3" w15:restartNumberingAfterBreak="0">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4"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5"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41C265D4"/>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2347E70"/>
    <w:multiLevelType w:val="hybridMultilevel"/>
    <w:tmpl w:val="7FD6B19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0" w15:restartNumberingAfterBreak="0">
    <w:nsid w:val="45D25BD4"/>
    <w:multiLevelType w:val="hybridMultilevel"/>
    <w:tmpl w:val="77B606C8"/>
    <w:lvl w:ilvl="0" w:tplc="04090017">
      <w:start w:val="1"/>
      <w:numFmt w:val="lowerLetter"/>
      <w:lvlText w:val="%1)"/>
      <w:lvlJc w:val="left"/>
      <w:pPr>
        <w:ind w:left="1145" w:hanging="360"/>
      </w:pPr>
    </w:lvl>
    <w:lvl w:ilvl="1" w:tplc="7DBC0B6E">
      <w:start w:val="1"/>
      <w:numFmt w:val="lowerRoman"/>
      <w:lvlText w:val="(%2)"/>
      <w:lvlJc w:val="left"/>
      <w:pPr>
        <w:ind w:left="2225" w:hanging="720"/>
      </w:pPr>
      <w:rPr>
        <w:rFonts w:hint="default"/>
      </w:rPr>
    </w:lvl>
    <w:lvl w:ilvl="2" w:tplc="0418001B" w:tentative="1">
      <w:start w:val="1"/>
      <w:numFmt w:val="lowerRoman"/>
      <w:lvlText w:val="%3."/>
      <w:lvlJc w:val="right"/>
      <w:pPr>
        <w:ind w:left="2585" w:hanging="180"/>
      </w:pPr>
    </w:lvl>
    <w:lvl w:ilvl="3" w:tplc="0418000F" w:tentative="1">
      <w:start w:val="1"/>
      <w:numFmt w:val="decimal"/>
      <w:lvlText w:val="%4."/>
      <w:lvlJc w:val="left"/>
      <w:pPr>
        <w:ind w:left="3305" w:hanging="360"/>
      </w:pPr>
    </w:lvl>
    <w:lvl w:ilvl="4" w:tplc="04180019" w:tentative="1">
      <w:start w:val="1"/>
      <w:numFmt w:val="lowerLetter"/>
      <w:lvlText w:val="%5."/>
      <w:lvlJc w:val="left"/>
      <w:pPr>
        <w:ind w:left="4025" w:hanging="360"/>
      </w:pPr>
    </w:lvl>
    <w:lvl w:ilvl="5" w:tplc="0418001B" w:tentative="1">
      <w:start w:val="1"/>
      <w:numFmt w:val="lowerRoman"/>
      <w:lvlText w:val="%6."/>
      <w:lvlJc w:val="right"/>
      <w:pPr>
        <w:ind w:left="4745" w:hanging="180"/>
      </w:pPr>
    </w:lvl>
    <w:lvl w:ilvl="6" w:tplc="0418000F" w:tentative="1">
      <w:start w:val="1"/>
      <w:numFmt w:val="decimal"/>
      <w:lvlText w:val="%7."/>
      <w:lvlJc w:val="left"/>
      <w:pPr>
        <w:ind w:left="5465" w:hanging="360"/>
      </w:pPr>
    </w:lvl>
    <w:lvl w:ilvl="7" w:tplc="04180019" w:tentative="1">
      <w:start w:val="1"/>
      <w:numFmt w:val="lowerLetter"/>
      <w:lvlText w:val="%8."/>
      <w:lvlJc w:val="left"/>
      <w:pPr>
        <w:ind w:left="6185" w:hanging="360"/>
      </w:pPr>
    </w:lvl>
    <w:lvl w:ilvl="8" w:tplc="0418001B" w:tentative="1">
      <w:start w:val="1"/>
      <w:numFmt w:val="lowerRoman"/>
      <w:lvlText w:val="%9."/>
      <w:lvlJc w:val="right"/>
      <w:pPr>
        <w:ind w:left="6905" w:hanging="180"/>
      </w:pPr>
    </w:lvl>
  </w:abstractNum>
  <w:abstractNum w:abstractNumId="51"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2" w15:restartNumberingAfterBreak="0">
    <w:nsid w:val="4707119F"/>
    <w:multiLevelType w:val="hybridMultilevel"/>
    <w:tmpl w:val="534A9F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C9F2FCD"/>
    <w:multiLevelType w:val="hybridMultilevel"/>
    <w:tmpl w:val="945E841A"/>
    <w:lvl w:ilvl="0" w:tplc="04090017">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rPr>
        <w:rFonts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0"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61"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3"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4C26244"/>
    <w:multiLevelType w:val="hybridMultilevel"/>
    <w:tmpl w:val="1F22DD40"/>
    <w:lvl w:ilvl="0" w:tplc="C644D9A2">
      <w:start w:val="3"/>
      <w:numFmt w:val="lowerLetter"/>
      <w:lvlText w:val="%1)"/>
      <w:lvlJc w:val="left"/>
      <w:pPr>
        <w:ind w:left="21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A4E3272"/>
    <w:multiLevelType w:val="hybridMultilevel"/>
    <w:tmpl w:val="E3E6B37C"/>
    <w:lvl w:ilvl="0" w:tplc="04180017">
      <w:start w:val="1"/>
      <w:numFmt w:val="lowerLetter"/>
      <w:lvlText w:val="%1)"/>
      <w:lvlJc w:val="left"/>
      <w:pPr>
        <w:ind w:left="2160" w:hanging="360"/>
      </w:pPr>
    </w:lvl>
    <w:lvl w:ilvl="1" w:tplc="04180019" w:tentative="1">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7" w15:restartNumberingAfterBreak="0">
    <w:nsid w:val="5AB63125"/>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0" w15:restartNumberingAfterBreak="0">
    <w:nsid w:val="5DEC7C80"/>
    <w:multiLevelType w:val="hybridMultilevel"/>
    <w:tmpl w:val="E0F23AB8"/>
    <w:lvl w:ilvl="0" w:tplc="24B241D4">
      <w:start w:val="1"/>
      <w:numFmt w:val="bullet"/>
      <w:lvlText w:val="-"/>
      <w:lvlJc w:val="left"/>
      <w:pPr>
        <w:ind w:left="2226" w:hanging="360"/>
      </w:pPr>
      <w:rPr>
        <w:rFonts w:ascii="Times New Roman" w:eastAsia="Times New Roman" w:hAnsi="Times New Roman" w:cs="Times New Roman" w:hint="default"/>
        <w:sz w:val="24"/>
      </w:rPr>
    </w:lvl>
    <w:lvl w:ilvl="1" w:tplc="04180017">
      <w:start w:val="1"/>
      <w:numFmt w:val="lowerLetter"/>
      <w:lvlText w:val="%2)"/>
      <w:lvlJc w:val="left"/>
      <w:pPr>
        <w:ind w:left="2160" w:hanging="360"/>
      </w:pPr>
      <w:rPr>
        <w:rFont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1" w15:restartNumberingAfterBreak="0">
    <w:nsid w:val="5F2A2884"/>
    <w:multiLevelType w:val="hybridMultilevel"/>
    <w:tmpl w:val="4F12F9D4"/>
    <w:lvl w:ilvl="0" w:tplc="F050B9CE">
      <w:start w:val="1"/>
      <w:numFmt w:val="lowerRoman"/>
      <w:lvlText w:val="%1."/>
      <w:lvlJc w:val="right"/>
      <w:pPr>
        <w:ind w:left="1997" w:hanging="360"/>
      </w:pPr>
      <w:rPr>
        <w:strike w:val="0"/>
        <w:color w:val="auto"/>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72" w15:restartNumberingAfterBreak="0">
    <w:nsid w:val="5F405ECB"/>
    <w:multiLevelType w:val="hybridMultilevel"/>
    <w:tmpl w:val="CEEA960A"/>
    <w:lvl w:ilvl="0" w:tplc="FFFFFFFF">
      <w:start w:val="1"/>
      <w:numFmt w:val="bullet"/>
      <w:lvlText w:val=""/>
      <w:lvlJc w:val="left"/>
      <w:pPr>
        <w:ind w:left="1004" w:hanging="360"/>
      </w:pPr>
      <w:rPr>
        <w:rFonts w:ascii="Symbol" w:hAnsi="Symbol" w:hint="default"/>
      </w:rPr>
    </w:lvl>
    <w:lvl w:ilvl="1" w:tplc="FBB01C92">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73"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74" w15:restartNumberingAfterBreak="0">
    <w:nsid w:val="61485830"/>
    <w:multiLevelType w:val="hybridMultilevel"/>
    <w:tmpl w:val="7FD6B19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A0A43BB"/>
    <w:multiLevelType w:val="hybridMultilevel"/>
    <w:tmpl w:val="5F7A2C0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6AD35DFE"/>
    <w:multiLevelType w:val="hybridMultilevel"/>
    <w:tmpl w:val="E47282E0"/>
    <w:lvl w:ilvl="0" w:tplc="3334A78C">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81" w15:restartNumberingAfterBreak="0">
    <w:nsid w:val="6C83236E"/>
    <w:multiLevelType w:val="hybridMultilevel"/>
    <w:tmpl w:val="D95A1152"/>
    <w:lvl w:ilvl="0" w:tplc="2A265204">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716A4F35"/>
    <w:multiLevelType w:val="hybridMultilevel"/>
    <w:tmpl w:val="DD7C71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A4A4E82"/>
    <w:multiLevelType w:val="hybridMultilevel"/>
    <w:tmpl w:val="2D7E9CF4"/>
    <w:lvl w:ilvl="0" w:tplc="54F21F9C">
      <w:start w:val="2"/>
      <w:numFmt w:val="bullet"/>
      <w:lvlText w:val="-"/>
      <w:lvlJc w:val="left"/>
      <w:pPr>
        <w:ind w:left="786" w:hanging="360"/>
      </w:pPr>
      <w:rPr>
        <w:rFonts w:ascii="Calibri" w:eastAsia="Arial" w:hAnsi="Calibri" w:cs="Calibri"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7" w15:restartNumberingAfterBreak="0">
    <w:nsid w:val="7E6E28F9"/>
    <w:multiLevelType w:val="hybridMultilevel"/>
    <w:tmpl w:val="92B81DAC"/>
    <w:lvl w:ilvl="0" w:tplc="A79C813C">
      <w:start w:val="15"/>
      <w:numFmt w:val="decimal"/>
      <w:lvlText w:val="(%1)"/>
      <w:lvlJc w:val="left"/>
      <w:pPr>
        <w:ind w:left="2160" w:hanging="360"/>
      </w:pPr>
      <w:rPr>
        <w:rFonts w:hint="default"/>
        <w:b w:val="0"/>
        <w:b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8"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37243918">
    <w:abstractNumId w:val="48"/>
  </w:num>
  <w:num w:numId="2" w16cid:durableId="62411922">
    <w:abstractNumId w:val="65"/>
  </w:num>
  <w:num w:numId="3" w16cid:durableId="1309163010">
    <w:abstractNumId w:val="76"/>
  </w:num>
  <w:num w:numId="4" w16cid:durableId="1654218357">
    <w:abstractNumId w:val="85"/>
  </w:num>
  <w:num w:numId="5" w16cid:durableId="1712336400">
    <w:abstractNumId w:val="63"/>
  </w:num>
  <w:num w:numId="6" w16cid:durableId="521942918">
    <w:abstractNumId w:val="57"/>
  </w:num>
  <w:num w:numId="7" w16cid:durableId="20449352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1905735">
    <w:abstractNumId w:val="20"/>
  </w:num>
  <w:num w:numId="9" w16cid:durableId="189496493">
    <w:abstractNumId w:val="24"/>
  </w:num>
  <w:num w:numId="10" w16cid:durableId="1518778">
    <w:abstractNumId w:val="4"/>
  </w:num>
  <w:num w:numId="11" w16cid:durableId="583417304">
    <w:abstractNumId w:val="30"/>
  </w:num>
  <w:num w:numId="12" w16cid:durableId="247035584">
    <w:abstractNumId w:val="88"/>
  </w:num>
  <w:num w:numId="13" w16cid:durableId="1240364507">
    <w:abstractNumId w:val="77"/>
  </w:num>
  <w:num w:numId="14" w16cid:durableId="37894703">
    <w:abstractNumId w:val="61"/>
  </w:num>
  <w:num w:numId="15" w16cid:durableId="1624925110">
    <w:abstractNumId w:val="78"/>
  </w:num>
  <w:num w:numId="16" w16cid:durableId="444693339">
    <w:abstractNumId w:val="38"/>
  </w:num>
  <w:num w:numId="17" w16cid:durableId="1852254267">
    <w:abstractNumId w:val="51"/>
  </w:num>
  <w:num w:numId="18" w16cid:durableId="1277758838">
    <w:abstractNumId w:val="62"/>
  </w:num>
  <w:num w:numId="19" w16cid:durableId="1072197532">
    <w:abstractNumId w:val="18"/>
  </w:num>
  <w:num w:numId="20" w16cid:durableId="616184873">
    <w:abstractNumId w:val="45"/>
  </w:num>
  <w:num w:numId="21" w16cid:durableId="2034187289">
    <w:abstractNumId w:val="26"/>
  </w:num>
  <w:num w:numId="22" w16cid:durableId="1584872110">
    <w:abstractNumId w:val="25"/>
  </w:num>
  <w:num w:numId="23" w16cid:durableId="758139062">
    <w:abstractNumId w:val="5"/>
  </w:num>
  <w:num w:numId="24" w16cid:durableId="481971347">
    <w:abstractNumId w:val="73"/>
  </w:num>
  <w:num w:numId="25" w16cid:durableId="85273799">
    <w:abstractNumId w:val="69"/>
  </w:num>
  <w:num w:numId="26" w16cid:durableId="1365133841">
    <w:abstractNumId w:val="43"/>
  </w:num>
  <w:num w:numId="27" w16cid:durableId="1086344922">
    <w:abstractNumId w:val="31"/>
  </w:num>
  <w:num w:numId="28" w16cid:durableId="633944623">
    <w:abstractNumId w:val="59"/>
  </w:num>
  <w:num w:numId="29" w16cid:durableId="1462308415">
    <w:abstractNumId w:val="68"/>
  </w:num>
  <w:num w:numId="30" w16cid:durableId="742725762">
    <w:abstractNumId w:val="58"/>
  </w:num>
  <w:num w:numId="31" w16cid:durableId="984354066">
    <w:abstractNumId w:val="28"/>
  </w:num>
  <w:num w:numId="32" w16cid:durableId="693654039">
    <w:abstractNumId w:val="56"/>
  </w:num>
  <w:num w:numId="33" w16cid:durableId="841235136">
    <w:abstractNumId w:val="55"/>
  </w:num>
  <w:num w:numId="34" w16cid:durableId="210768938">
    <w:abstractNumId w:val="53"/>
  </w:num>
  <w:num w:numId="35" w16cid:durableId="1468278662">
    <w:abstractNumId w:val="44"/>
  </w:num>
  <w:num w:numId="36" w16cid:durableId="463159790">
    <w:abstractNumId w:val="49"/>
  </w:num>
  <w:num w:numId="37" w16cid:durableId="587690458">
    <w:abstractNumId w:val="3"/>
  </w:num>
  <w:num w:numId="38" w16cid:durableId="1831406847">
    <w:abstractNumId w:val="9"/>
  </w:num>
  <w:num w:numId="39" w16cid:durableId="1741782881">
    <w:abstractNumId w:val="71"/>
  </w:num>
  <w:num w:numId="40" w16cid:durableId="543711723">
    <w:abstractNumId w:val="7"/>
  </w:num>
  <w:num w:numId="41" w16cid:durableId="1600336641">
    <w:abstractNumId w:val="75"/>
  </w:num>
  <w:num w:numId="42" w16cid:durableId="1742362258">
    <w:abstractNumId w:val="60"/>
  </w:num>
  <w:num w:numId="43" w16cid:durableId="1674186216">
    <w:abstractNumId w:val="36"/>
  </w:num>
  <w:num w:numId="44" w16cid:durableId="915936642">
    <w:abstractNumId w:val="0"/>
  </w:num>
  <w:num w:numId="45" w16cid:durableId="1109396672">
    <w:abstractNumId w:val="16"/>
  </w:num>
  <w:num w:numId="46" w16cid:durableId="2001884085">
    <w:abstractNumId w:val="34"/>
  </w:num>
  <w:num w:numId="47" w16cid:durableId="1655063837">
    <w:abstractNumId w:val="23"/>
  </w:num>
  <w:num w:numId="48" w16cid:durableId="1438332073">
    <w:abstractNumId w:val="32"/>
  </w:num>
  <w:num w:numId="49" w16cid:durableId="1721974439">
    <w:abstractNumId w:val="10"/>
  </w:num>
  <w:num w:numId="50" w16cid:durableId="40254918">
    <w:abstractNumId w:val="80"/>
  </w:num>
  <w:num w:numId="51" w16cid:durableId="596061937">
    <w:abstractNumId w:val="82"/>
  </w:num>
  <w:num w:numId="52" w16cid:durableId="1774857620">
    <w:abstractNumId w:val="11"/>
  </w:num>
  <w:num w:numId="53" w16cid:durableId="880937622">
    <w:abstractNumId w:val="1"/>
  </w:num>
  <w:num w:numId="54" w16cid:durableId="2108651065">
    <w:abstractNumId w:val="39"/>
  </w:num>
  <w:num w:numId="55" w16cid:durableId="421995590">
    <w:abstractNumId w:val="74"/>
  </w:num>
  <w:num w:numId="56" w16cid:durableId="2089764994">
    <w:abstractNumId w:val="70"/>
  </w:num>
  <w:num w:numId="57" w16cid:durableId="464664116">
    <w:abstractNumId w:val="35"/>
  </w:num>
  <w:num w:numId="58" w16cid:durableId="639456647">
    <w:abstractNumId w:val="67"/>
  </w:num>
  <w:num w:numId="59" w16cid:durableId="2015574361">
    <w:abstractNumId w:val="46"/>
  </w:num>
  <w:num w:numId="60" w16cid:durableId="1004435621">
    <w:abstractNumId w:val="33"/>
  </w:num>
  <w:num w:numId="61" w16cid:durableId="419837362">
    <w:abstractNumId w:val="15"/>
  </w:num>
  <w:num w:numId="62" w16cid:durableId="2073195141">
    <w:abstractNumId w:val="83"/>
  </w:num>
  <w:num w:numId="63" w16cid:durableId="2060082045">
    <w:abstractNumId w:val="12"/>
  </w:num>
  <w:num w:numId="64" w16cid:durableId="302082818">
    <w:abstractNumId w:val="42"/>
  </w:num>
  <w:num w:numId="65" w16cid:durableId="1879469253">
    <w:abstractNumId w:val="13"/>
  </w:num>
  <w:num w:numId="66" w16cid:durableId="1422751872">
    <w:abstractNumId w:val="64"/>
  </w:num>
  <w:num w:numId="67" w16cid:durableId="1868761618">
    <w:abstractNumId w:val="19"/>
  </w:num>
  <w:num w:numId="68" w16cid:durableId="309597786">
    <w:abstractNumId w:val="29"/>
  </w:num>
  <w:num w:numId="69" w16cid:durableId="826939636">
    <w:abstractNumId w:val="79"/>
  </w:num>
  <w:num w:numId="70" w16cid:durableId="782918026">
    <w:abstractNumId w:val="52"/>
  </w:num>
  <w:num w:numId="71" w16cid:durableId="343093066">
    <w:abstractNumId w:val="27"/>
  </w:num>
  <w:num w:numId="72" w16cid:durableId="1429039626">
    <w:abstractNumId w:val="22"/>
  </w:num>
  <w:num w:numId="73" w16cid:durableId="802386783">
    <w:abstractNumId w:val="87"/>
  </w:num>
  <w:num w:numId="74" w16cid:durableId="620964699">
    <w:abstractNumId w:val="84"/>
  </w:num>
  <w:num w:numId="75" w16cid:durableId="1292906322">
    <w:abstractNumId w:val="37"/>
  </w:num>
  <w:num w:numId="76" w16cid:durableId="232395607">
    <w:abstractNumId w:val="86"/>
  </w:num>
  <w:num w:numId="77" w16cid:durableId="1520316678">
    <w:abstractNumId w:val="54"/>
  </w:num>
  <w:num w:numId="78" w16cid:durableId="1604803025">
    <w:abstractNumId w:val="6"/>
  </w:num>
  <w:num w:numId="79" w16cid:durableId="1539313678">
    <w:abstractNumId w:val="17"/>
  </w:num>
  <w:num w:numId="80" w16cid:durableId="1452506163">
    <w:abstractNumId w:val="47"/>
  </w:num>
  <w:num w:numId="81" w16cid:durableId="1067454186">
    <w:abstractNumId w:val="66"/>
  </w:num>
  <w:num w:numId="82" w16cid:durableId="2056654013">
    <w:abstractNumId w:val="50"/>
  </w:num>
  <w:num w:numId="83" w16cid:durableId="1761637293">
    <w:abstractNumId w:val="72"/>
  </w:num>
  <w:num w:numId="84" w16cid:durableId="816266994">
    <w:abstractNumId w:val="41"/>
  </w:num>
  <w:num w:numId="85" w16cid:durableId="407924550">
    <w:abstractNumId w:val="40"/>
  </w:num>
  <w:num w:numId="86" w16cid:durableId="1957717316">
    <w:abstractNumId w:val="21"/>
  </w:num>
  <w:num w:numId="87" w16cid:durableId="2006086355">
    <w:abstractNumId w:val="81"/>
  </w:num>
  <w:num w:numId="88" w16cid:durableId="260382582">
    <w:abstractNumId w:val="14"/>
  </w:num>
  <w:num w:numId="89" w16cid:durableId="1084957507">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1323"/>
    <w:rsid w:val="0000170F"/>
    <w:rsid w:val="00002D66"/>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160B"/>
    <w:rsid w:val="00012699"/>
    <w:rsid w:val="00012AAD"/>
    <w:rsid w:val="000134DD"/>
    <w:rsid w:val="00013950"/>
    <w:rsid w:val="0001399E"/>
    <w:rsid w:val="00013E44"/>
    <w:rsid w:val="000143D4"/>
    <w:rsid w:val="000151FA"/>
    <w:rsid w:val="00015496"/>
    <w:rsid w:val="0001647F"/>
    <w:rsid w:val="00016B9C"/>
    <w:rsid w:val="00016F2A"/>
    <w:rsid w:val="00017091"/>
    <w:rsid w:val="000179D6"/>
    <w:rsid w:val="00020305"/>
    <w:rsid w:val="00020A89"/>
    <w:rsid w:val="000227DF"/>
    <w:rsid w:val="00022BD0"/>
    <w:rsid w:val="00022E68"/>
    <w:rsid w:val="000236A3"/>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3B3F"/>
    <w:rsid w:val="00033DA3"/>
    <w:rsid w:val="000346BB"/>
    <w:rsid w:val="00034853"/>
    <w:rsid w:val="00034CCD"/>
    <w:rsid w:val="00034EB9"/>
    <w:rsid w:val="00036021"/>
    <w:rsid w:val="000362A0"/>
    <w:rsid w:val="000370F9"/>
    <w:rsid w:val="000379FC"/>
    <w:rsid w:val="00037C67"/>
    <w:rsid w:val="00041177"/>
    <w:rsid w:val="000413EC"/>
    <w:rsid w:val="0004209B"/>
    <w:rsid w:val="000431BE"/>
    <w:rsid w:val="00044333"/>
    <w:rsid w:val="00044D2A"/>
    <w:rsid w:val="000453CA"/>
    <w:rsid w:val="00046065"/>
    <w:rsid w:val="0005044B"/>
    <w:rsid w:val="00050715"/>
    <w:rsid w:val="00051D9F"/>
    <w:rsid w:val="00052A50"/>
    <w:rsid w:val="00052D0E"/>
    <w:rsid w:val="00052E9F"/>
    <w:rsid w:val="000540C4"/>
    <w:rsid w:val="000549C9"/>
    <w:rsid w:val="000553D6"/>
    <w:rsid w:val="00055A03"/>
    <w:rsid w:val="00055ACD"/>
    <w:rsid w:val="000578D3"/>
    <w:rsid w:val="000609DE"/>
    <w:rsid w:val="00060E3A"/>
    <w:rsid w:val="000610DC"/>
    <w:rsid w:val="00061201"/>
    <w:rsid w:val="000616EE"/>
    <w:rsid w:val="000618F6"/>
    <w:rsid w:val="00062489"/>
    <w:rsid w:val="00062A18"/>
    <w:rsid w:val="00063B2E"/>
    <w:rsid w:val="00064769"/>
    <w:rsid w:val="00064AE3"/>
    <w:rsid w:val="00064C4A"/>
    <w:rsid w:val="00065199"/>
    <w:rsid w:val="00066AB9"/>
    <w:rsid w:val="00067308"/>
    <w:rsid w:val="00067451"/>
    <w:rsid w:val="000675F8"/>
    <w:rsid w:val="00071936"/>
    <w:rsid w:val="00071B1C"/>
    <w:rsid w:val="000729CA"/>
    <w:rsid w:val="00072C73"/>
    <w:rsid w:val="00073E9D"/>
    <w:rsid w:val="000742AE"/>
    <w:rsid w:val="0007468B"/>
    <w:rsid w:val="00075C2A"/>
    <w:rsid w:val="0007627B"/>
    <w:rsid w:val="00076637"/>
    <w:rsid w:val="000768D3"/>
    <w:rsid w:val="00077441"/>
    <w:rsid w:val="0008060E"/>
    <w:rsid w:val="000809A3"/>
    <w:rsid w:val="000813E1"/>
    <w:rsid w:val="00081CA0"/>
    <w:rsid w:val="00082292"/>
    <w:rsid w:val="000827F7"/>
    <w:rsid w:val="00082B9D"/>
    <w:rsid w:val="00083104"/>
    <w:rsid w:val="00083437"/>
    <w:rsid w:val="00083586"/>
    <w:rsid w:val="0008373D"/>
    <w:rsid w:val="00085490"/>
    <w:rsid w:val="000860B9"/>
    <w:rsid w:val="000876DA"/>
    <w:rsid w:val="00090438"/>
    <w:rsid w:val="00090DB1"/>
    <w:rsid w:val="000910D3"/>
    <w:rsid w:val="0009220D"/>
    <w:rsid w:val="00092B82"/>
    <w:rsid w:val="00093C81"/>
    <w:rsid w:val="0009407E"/>
    <w:rsid w:val="0009408F"/>
    <w:rsid w:val="0009510D"/>
    <w:rsid w:val="000951A5"/>
    <w:rsid w:val="00096558"/>
    <w:rsid w:val="00096579"/>
    <w:rsid w:val="00096779"/>
    <w:rsid w:val="0009693C"/>
    <w:rsid w:val="00096DE7"/>
    <w:rsid w:val="00096EDA"/>
    <w:rsid w:val="000972F7"/>
    <w:rsid w:val="00097D32"/>
    <w:rsid w:val="000A0016"/>
    <w:rsid w:val="000A038D"/>
    <w:rsid w:val="000A03F8"/>
    <w:rsid w:val="000A0431"/>
    <w:rsid w:val="000A044E"/>
    <w:rsid w:val="000A048C"/>
    <w:rsid w:val="000A06B9"/>
    <w:rsid w:val="000A0C2B"/>
    <w:rsid w:val="000A182B"/>
    <w:rsid w:val="000A1908"/>
    <w:rsid w:val="000A424B"/>
    <w:rsid w:val="000A4516"/>
    <w:rsid w:val="000A4B04"/>
    <w:rsid w:val="000A4B36"/>
    <w:rsid w:val="000A509E"/>
    <w:rsid w:val="000A5721"/>
    <w:rsid w:val="000A7478"/>
    <w:rsid w:val="000B0001"/>
    <w:rsid w:val="000B0C2C"/>
    <w:rsid w:val="000B13D2"/>
    <w:rsid w:val="000B1673"/>
    <w:rsid w:val="000B1DBC"/>
    <w:rsid w:val="000B1EA7"/>
    <w:rsid w:val="000B2B04"/>
    <w:rsid w:val="000B2CAF"/>
    <w:rsid w:val="000B32F1"/>
    <w:rsid w:val="000B3356"/>
    <w:rsid w:val="000B4024"/>
    <w:rsid w:val="000B50CA"/>
    <w:rsid w:val="000B5681"/>
    <w:rsid w:val="000B5812"/>
    <w:rsid w:val="000B5BDF"/>
    <w:rsid w:val="000B631C"/>
    <w:rsid w:val="000B6772"/>
    <w:rsid w:val="000B6CD4"/>
    <w:rsid w:val="000B7821"/>
    <w:rsid w:val="000B7A98"/>
    <w:rsid w:val="000B7B61"/>
    <w:rsid w:val="000C06A4"/>
    <w:rsid w:val="000C07E2"/>
    <w:rsid w:val="000C0B5E"/>
    <w:rsid w:val="000C450F"/>
    <w:rsid w:val="000C4A6E"/>
    <w:rsid w:val="000C54FF"/>
    <w:rsid w:val="000C6895"/>
    <w:rsid w:val="000C7E6D"/>
    <w:rsid w:val="000D03F3"/>
    <w:rsid w:val="000D04AD"/>
    <w:rsid w:val="000D095E"/>
    <w:rsid w:val="000D281E"/>
    <w:rsid w:val="000D2924"/>
    <w:rsid w:val="000D2ABE"/>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6C77"/>
    <w:rsid w:val="000E7157"/>
    <w:rsid w:val="000E7AFC"/>
    <w:rsid w:val="000F1329"/>
    <w:rsid w:val="000F1485"/>
    <w:rsid w:val="000F1AF0"/>
    <w:rsid w:val="000F2167"/>
    <w:rsid w:val="000F2391"/>
    <w:rsid w:val="000F274F"/>
    <w:rsid w:val="000F2A0E"/>
    <w:rsid w:val="000F321F"/>
    <w:rsid w:val="000F3451"/>
    <w:rsid w:val="000F373A"/>
    <w:rsid w:val="000F3C4C"/>
    <w:rsid w:val="000F5EAC"/>
    <w:rsid w:val="000F621D"/>
    <w:rsid w:val="000F64DB"/>
    <w:rsid w:val="000F6912"/>
    <w:rsid w:val="00100137"/>
    <w:rsid w:val="00101CFC"/>
    <w:rsid w:val="00101DD3"/>
    <w:rsid w:val="00102267"/>
    <w:rsid w:val="001024DE"/>
    <w:rsid w:val="001026AB"/>
    <w:rsid w:val="001026CD"/>
    <w:rsid w:val="00102818"/>
    <w:rsid w:val="00103645"/>
    <w:rsid w:val="00104154"/>
    <w:rsid w:val="0010481A"/>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2956"/>
    <w:rsid w:val="00112A55"/>
    <w:rsid w:val="0011365B"/>
    <w:rsid w:val="00114323"/>
    <w:rsid w:val="001156E7"/>
    <w:rsid w:val="00115A0A"/>
    <w:rsid w:val="00115DBA"/>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4B8"/>
    <w:rsid w:val="001272D4"/>
    <w:rsid w:val="00127A4C"/>
    <w:rsid w:val="00130338"/>
    <w:rsid w:val="00130445"/>
    <w:rsid w:val="001310D7"/>
    <w:rsid w:val="0013161E"/>
    <w:rsid w:val="00132967"/>
    <w:rsid w:val="00132AD2"/>
    <w:rsid w:val="0013322F"/>
    <w:rsid w:val="001335A0"/>
    <w:rsid w:val="00133668"/>
    <w:rsid w:val="00133B78"/>
    <w:rsid w:val="001340DF"/>
    <w:rsid w:val="00134894"/>
    <w:rsid w:val="00134DF3"/>
    <w:rsid w:val="00134F14"/>
    <w:rsid w:val="001359A9"/>
    <w:rsid w:val="001363D3"/>
    <w:rsid w:val="0013646D"/>
    <w:rsid w:val="00137DC3"/>
    <w:rsid w:val="00137E8C"/>
    <w:rsid w:val="00137EBA"/>
    <w:rsid w:val="001401FE"/>
    <w:rsid w:val="00142A94"/>
    <w:rsid w:val="00143840"/>
    <w:rsid w:val="001438AF"/>
    <w:rsid w:val="0014521F"/>
    <w:rsid w:val="00145286"/>
    <w:rsid w:val="00146116"/>
    <w:rsid w:val="00146645"/>
    <w:rsid w:val="00147530"/>
    <w:rsid w:val="0014757E"/>
    <w:rsid w:val="00147FE4"/>
    <w:rsid w:val="00150B4C"/>
    <w:rsid w:val="00150FA4"/>
    <w:rsid w:val="00151860"/>
    <w:rsid w:val="00151C1B"/>
    <w:rsid w:val="00151C37"/>
    <w:rsid w:val="00151ECD"/>
    <w:rsid w:val="00152DD7"/>
    <w:rsid w:val="00152EFA"/>
    <w:rsid w:val="001537A5"/>
    <w:rsid w:val="001538DD"/>
    <w:rsid w:val="00153B61"/>
    <w:rsid w:val="00153CE7"/>
    <w:rsid w:val="001544A4"/>
    <w:rsid w:val="00155077"/>
    <w:rsid w:val="00155079"/>
    <w:rsid w:val="00155DD8"/>
    <w:rsid w:val="00156F91"/>
    <w:rsid w:val="00156FAC"/>
    <w:rsid w:val="00156FFA"/>
    <w:rsid w:val="00160136"/>
    <w:rsid w:val="00160EEA"/>
    <w:rsid w:val="00160F86"/>
    <w:rsid w:val="00161322"/>
    <w:rsid w:val="00162060"/>
    <w:rsid w:val="00163894"/>
    <w:rsid w:val="00163CCE"/>
    <w:rsid w:val="00163E85"/>
    <w:rsid w:val="00163FD7"/>
    <w:rsid w:val="001641A2"/>
    <w:rsid w:val="001642E0"/>
    <w:rsid w:val="001646C0"/>
    <w:rsid w:val="0016480F"/>
    <w:rsid w:val="001651B7"/>
    <w:rsid w:val="00165EA6"/>
    <w:rsid w:val="00166603"/>
    <w:rsid w:val="001672B6"/>
    <w:rsid w:val="001678E3"/>
    <w:rsid w:val="00171CB2"/>
    <w:rsid w:val="00171DA9"/>
    <w:rsid w:val="00172265"/>
    <w:rsid w:val="001738F2"/>
    <w:rsid w:val="00174BC8"/>
    <w:rsid w:val="00174D77"/>
    <w:rsid w:val="0017513A"/>
    <w:rsid w:val="001761CA"/>
    <w:rsid w:val="001763EB"/>
    <w:rsid w:val="00176D6C"/>
    <w:rsid w:val="00176DAA"/>
    <w:rsid w:val="001773D0"/>
    <w:rsid w:val="00177AC1"/>
    <w:rsid w:val="001806D6"/>
    <w:rsid w:val="00180CD6"/>
    <w:rsid w:val="0018152D"/>
    <w:rsid w:val="001815EB"/>
    <w:rsid w:val="00181E8F"/>
    <w:rsid w:val="00183399"/>
    <w:rsid w:val="00184E52"/>
    <w:rsid w:val="00184ED6"/>
    <w:rsid w:val="00186CB3"/>
    <w:rsid w:val="001874DA"/>
    <w:rsid w:val="0018756A"/>
    <w:rsid w:val="00187B04"/>
    <w:rsid w:val="00187BEE"/>
    <w:rsid w:val="00187CFB"/>
    <w:rsid w:val="001902E1"/>
    <w:rsid w:val="00191BD3"/>
    <w:rsid w:val="00192057"/>
    <w:rsid w:val="0019257A"/>
    <w:rsid w:val="00192C5C"/>
    <w:rsid w:val="00193B66"/>
    <w:rsid w:val="00194148"/>
    <w:rsid w:val="0019414C"/>
    <w:rsid w:val="00194D4A"/>
    <w:rsid w:val="00195479"/>
    <w:rsid w:val="00197E39"/>
    <w:rsid w:val="001A1A39"/>
    <w:rsid w:val="001A2030"/>
    <w:rsid w:val="001A30AE"/>
    <w:rsid w:val="001A3D93"/>
    <w:rsid w:val="001A3EA4"/>
    <w:rsid w:val="001A4657"/>
    <w:rsid w:val="001A52AF"/>
    <w:rsid w:val="001A58F8"/>
    <w:rsid w:val="001A5ADF"/>
    <w:rsid w:val="001A68C5"/>
    <w:rsid w:val="001B0A2D"/>
    <w:rsid w:val="001B0CD5"/>
    <w:rsid w:val="001B114A"/>
    <w:rsid w:val="001B11C5"/>
    <w:rsid w:val="001B12C6"/>
    <w:rsid w:val="001B254B"/>
    <w:rsid w:val="001B27E1"/>
    <w:rsid w:val="001B340E"/>
    <w:rsid w:val="001B3856"/>
    <w:rsid w:val="001B3A91"/>
    <w:rsid w:val="001B3CF2"/>
    <w:rsid w:val="001B5C35"/>
    <w:rsid w:val="001B6D96"/>
    <w:rsid w:val="001B6EE4"/>
    <w:rsid w:val="001B7917"/>
    <w:rsid w:val="001C0F36"/>
    <w:rsid w:val="001C1161"/>
    <w:rsid w:val="001C11B1"/>
    <w:rsid w:val="001C1FE8"/>
    <w:rsid w:val="001C2729"/>
    <w:rsid w:val="001C2EF6"/>
    <w:rsid w:val="001C3195"/>
    <w:rsid w:val="001C3345"/>
    <w:rsid w:val="001C3437"/>
    <w:rsid w:val="001C4E6D"/>
    <w:rsid w:val="001C6CA1"/>
    <w:rsid w:val="001C7AFD"/>
    <w:rsid w:val="001D15EE"/>
    <w:rsid w:val="001D1CF7"/>
    <w:rsid w:val="001D2A5B"/>
    <w:rsid w:val="001D33DB"/>
    <w:rsid w:val="001D3839"/>
    <w:rsid w:val="001D3EA9"/>
    <w:rsid w:val="001D422D"/>
    <w:rsid w:val="001D43CB"/>
    <w:rsid w:val="001D5753"/>
    <w:rsid w:val="001E01E0"/>
    <w:rsid w:val="001E02AA"/>
    <w:rsid w:val="001E0BFB"/>
    <w:rsid w:val="001E112F"/>
    <w:rsid w:val="001E11E2"/>
    <w:rsid w:val="001E14BE"/>
    <w:rsid w:val="001E2110"/>
    <w:rsid w:val="001E3196"/>
    <w:rsid w:val="001E3A26"/>
    <w:rsid w:val="001E4F83"/>
    <w:rsid w:val="001E50DB"/>
    <w:rsid w:val="001E5B06"/>
    <w:rsid w:val="001E6A68"/>
    <w:rsid w:val="001F1747"/>
    <w:rsid w:val="001F17E5"/>
    <w:rsid w:val="001F1879"/>
    <w:rsid w:val="001F1F7C"/>
    <w:rsid w:val="001F27E0"/>
    <w:rsid w:val="001F2841"/>
    <w:rsid w:val="001F31FB"/>
    <w:rsid w:val="001F5137"/>
    <w:rsid w:val="001F548F"/>
    <w:rsid w:val="001F5AAA"/>
    <w:rsid w:val="001F5CED"/>
    <w:rsid w:val="001F6943"/>
    <w:rsid w:val="001F6AB6"/>
    <w:rsid w:val="001F6D1A"/>
    <w:rsid w:val="001F705A"/>
    <w:rsid w:val="001F729B"/>
    <w:rsid w:val="00200419"/>
    <w:rsid w:val="0020041E"/>
    <w:rsid w:val="0020160E"/>
    <w:rsid w:val="0020173D"/>
    <w:rsid w:val="00201A28"/>
    <w:rsid w:val="0020231B"/>
    <w:rsid w:val="0020270A"/>
    <w:rsid w:val="002030CC"/>
    <w:rsid w:val="0020453D"/>
    <w:rsid w:val="002055E5"/>
    <w:rsid w:val="0020637A"/>
    <w:rsid w:val="00206998"/>
    <w:rsid w:val="00206B51"/>
    <w:rsid w:val="00206D76"/>
    <w:rsid w:val="0020788E"/>
    <w:rsid w:val="002079D5"/>
    <w:rsid w:val="00211BCA"/>
    <w:rsid w:val="00211DEA"/>
    <w:rsid w:val="00211F11"/>
    <w:rsid w:val="00211FEC"/>
    <w:rsid w:val="00212285"/>
    <w:rsid w:val="002124E2"/>
    <w:rsid w:val="00212A5B"/>
    <w:rsid w:val="00212AA6"/>
    <w:rsid w:val="00212CC6"/>
    <w:rsid w:val="00212D5D"/>
    <w:rsid w:val="00213588"/>
    <w:rsid w:val="00214959"/>
    <w:rsid w:val="002161B6"/>
    <w:rsid w:val="002165F4"/>
    <w:rsid w:val="002201D9"/>
    <w:rsid w:val="00221BFC"/>
    <w:rsid w:val="00221CA8"/>
    <w:rsid w:val="00222866"/>
    <w:rsid w:val="002228ED"/>
    <w:rsid w:val="00222AD6"/>
    <w:rsid w:val="0022303A"/>
    <w:rsid w:val="00223EAA"/>
    <w:rsid w:val="00223FFE"/>
    <w:rsid w:val="00225641"/>
    <w:rsid w:val="00227FEB"/>
    <w:rsid w:val="00231B6F"/>
    <w:rsid w:val="00231EF3"/>
    <w:rsid w:val="00232050"/>
    <w:rsid w:val="00232DD8"/>
    <w:rsid w:val="00233A8F"/>
    <w:rsid w:val="0023510C"/>
    <w:rsid w:val="00235245"/>
    <w:rsid w:val="002354C2"/>
    <w:rsid w:val="0023559D"/>
    <w:rsid w:val="0023588D"/>
    <w:rsid w:val="00235FD7"/>
    <w:rsid w:val="002368FE"/>
    <w:rsid w:val="0023695C"/>
    <w:rsid w:val="002370E4"/>
    <w:rsid w:val="002407F1"/>
    <w:rsid w:val="00240BDB"/>
    <w:rsid w:val="002418D0"/>
    <w:rsid w:val="00242056"/>
    <w:rsid w:val="00243FC4"/>
    <w:rsid w:val="002440DD"/>
    <w:rsid w:val="00245C79"/>
    <w:rsid w:val="00245FC5"/>
    <w:rsid w:val="002465BD"/>
    <w:rsid w:val="00247172"/>
    <w:rsid w:val="00247C50"/>
    <w:rsid w:val="00252B55"/>
    <w:rsid w:val="00252E45"/>
    <w:rsid w:val="00252EBB"/>
    <w:rsid w:val="00253DC1"/>
    <w:rsid w:val="00254390"/>
    <w:rsid w:val="00254ADA"/>
    <w:rsid w:val="0025556C"/>
    <w:rsid w:val="00255879"/>
    <w:rsid w:val="002558CF"/>
    <w:rsid w:val="00256143"/>
    <w:rsid w:val="00256D85"/>
    <w:rsid w:val="00256E93"/>
    <w:rsid w:val="00257C3E"/>
    <w:rsid w:val="00260926"/>
    <w:rsid w:val="002616B6"/>
    <w:rsid w:val="00261F21"/>
    <w:rsid w:val="00262F18"/>
    <w:rsid w:val="002630FA"/>
    <w:rsid w:val="002633A5"/>
    <w:rsid w:val="00264262"/>
    <w:rsid w:val="00264510"/>
    <w:rsid w:val="00265A08"/>
    <w:rsid w:val="00265D1D"/>
    <w:rsid w:val="00265D34"/>
    <w:rsid w:val="00265E64"/>
    <w:rsid w:val="00266023"/>
    <w:rsid w:val="0026662F"/>
    <w:rsid w:val="00266961"/>
    <w:rsid w:val="00266E30"/>
    <w:rsid w:val="00266EF2"/>
    <w:rsid w:val="00266FAE"/>
    <w:rsid w:val="00267267"/>
    <w:rsid w:val="00267CD1"/>
    <w:rsid w:val="00267D5F"/>
    <w:rsid w:val="00270F6A"/>
    <w:rsid w:val="002719E2"/>
    <w:rsid w:val="00272E52"/>
    <w:rsid w:val="002733A8"/>
    <w:rsid w:val="0027393B"/>
    <w:rsid w:val="00273FEF"/>
    <w:rsid w:val="00274CD6"/>
    <w:rsid w:val="00275413"/>
    <w:rsid w:val="00275D8D"/>
    <w:rsid w:val="00276731"/>
    <w:rsid w:val="00276B89"/>
    <w:rsid w:val="002805C4"/>
    <w:rsid w:val="0028091D"/>
    <w:rsid w:val="00281411"/>
    <w:rsid w:val="002819DF"/>
    <w:rsid w:val="00281BC5"/>
    <w:rsid w:val="0028238C"/>
    <w:rsid w:val="0028275B"/>
    <w:rsid w:val="00282BF2"/>
    <w:rsid w:val="00283991"/>
    <w:rsid w:val="00283B1E"/>
    <w:rsid w:val="00284F63"/>
    <w:rsid w:val="00286504"/>
    <w:rsid w:val="00287CCF"/>
    <w:rsid w:val="00290869"/>
    <w:rsid w:val="002917B3"/>
    <w:rsid w:val="00292338"/>
    <w:rsid w:val="002928B1"/>
    <w:rsid w:val="00292D58"/>
    <w:rsid w:val="0029377B"/>
    <w:rsid w:val="00293B5A"/>
    <w:rsid w:val="00295455"/>
    <w:rsid w:val="00295765"/>
    <w:rsid w:val="00297225"/>
    <w:rsid w:val="002A0668"/>
    <w:rsid w:val="002A0A9A"/>
    <w:rsid w:val="002A0B46"/>
    <w:rsid w:val="002A0FB5"/>
    <w:rsid w:val="002A1BC6"/>
    <w:rsid w:val="002A2E29"/>
    <w:rsid w:val="002A3CB6"/>
    <w:rsid w:val="002A436F"/>
    <w:rsid w:val="002A4626"/>
    <w:rsid w:val="002A52B9"/>
    <w:rsid w:val="002A598C"/>
    <w:rsid w:val="002A6557"/>
    <w:rsid w:val="002A6D5C"/>
    <w:rsid w:val="002A796C"/>
    <w:rsid w:val="002B012D"/>
    <w:rsid w:val="002B073E"/>
    <w:rsid w:val="002B1712"/>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38C"/>
    <w:rsid w:val="002B740A"/>
    <w:rsid w:val="002B7659"/>
    <w:rsid w:val="002B798E"/>
    <w:rsid w:val="002C0695"/>
    <w:rsid w:val="002C0EE1"/>
    <w:rsid w:val="002C1063"/>
    <w:rsid w:val="002C1215"/>
    <w:rsid w:val="002C1705"/>
    <w:rsid w:val="002C183B"/>
    <w:rsid w:val="002C1A3D"/>
    <w:rsid w:val="002C2428"/>
    <w:rsid w:val="002C2888"/>
    <w:rsid w:val="002C3004"/>
    <w:rsid w:val="002C3012"/>
    <w:rsid w:val="002C4329"/>
    <w:rsid w:val="002C450D"/>
    <w:rsid w:val="002C4DAF"/>
    <w:rsid w:val="002C564C"/>
    <w:rsid w:val="002C5D4B"/>
    <w:rsid w:val="002C6006"/>
    <w:rsid w:val="002C6042"/>
    <w:rsid w:val="002C680E"/>
    <w:rsid w:val="002C6C7B"/>
    <w:rsid w:val="002C7411"/>
    <w:rsid w:val="002C788F"/>
    <w:rsid w:val="002D02BB"/>
    <w:rsid w:val="002D1267"/>
    <w:rsid w:val="002D160A"/>
    <w:rsid w:val="002D1FF1"/>
    <w:rsid w:val="002D28F2"/>
    <w:rsid w:val="002D2A6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1500"/>
    <w:rsid w:val="002E2194"/>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611"/>
    <w:rsid w:val="002F2B96"/>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DC5"/>
    <w:rsid w:val="00300A6D"/>
    <w:rsid w:val="003025E0"/>
    <w:rsid w:val="00303779"/>
    <w:rsid w:val="003044BA"/>
    <w:rsid w:val="00304A59"/>
    <w:rsid w:val="00304B34"/>
    <w:rsid w:val="00304FB0"/>
    <w:rsid w:val="00305044"/>
    <w:rsid w:val="0030567A"/>
    <w:rsid w:val="00305B07"/>
    <w:rsid w:val="00305CFB"/>
    <w:rsid w:val="00305D89"/>
    <w:rsid w:val="00306B8E"/>
    <w:rsid w:val="00306E0C"/>
    <w:rsid w:val="00306E7A"/>
    <w:rsid w:val="003073A6"/>
    <w:rsid w:val="003102C5"/>
    <w:rsid w:val="00310FEE"/>
    <w:rsid w:val="00311B82"/>
    <w:rsid w:val="00313422"/>
    <w:rsid w:val="00313800"/>
    <w:rsid w:val="003147D5"/>
    <w:rsid w:val="0031481E"/>
    <w:rsid w:val="00315C5B"/>
    <w:rsid w:val="00317EE2"/>
    <w:rsid w:val="003201E4"/>
    <w:rsid w:val="00320ECD"/>
    <w:rsid w:val="003211FA"/>
    <w:rsid w:val="00321448"/>
    <w:rsid w:val="00321C06"/>
    <w:rsid w:val="00323FB8"/>
    <w:rsid w:val="0032402A"/>
    <w:rsid w:val="00325437"/>
    <w:rsid w:val="00325C1C"/>
    <w:rsid w:val="003265DC"/>
    <w:rsid w:val="00326B98"/>
    <w:rsid w:val="00326DB4"/>
    <w:rsid w:val="0032799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C72"/>
    <w:rsid w:val="00341E46"/>
    <w:rsid w:val="003424D6"/>
    <w:rsid w:val="00342652"/>
    <w:rsid w:val="00342C64"/>
    <w:rsid w:val="0034310A"/>
    <w:rsid w:val="003435B9"/>
    <w:rsid w:val="00344170"/>
    <w:rsid w:val="0034508D"/>
    <w:rsid w:val="003456FC"/>
    <w:rsid w:val="00345CE8"/>
    <w:rsid w:val="0034613D"/>
    <w:rsid w:val="003467A8"/>
    <w:rsid w:val="003469DD"/>
    <w:rsid w:val="003476C1"/>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D0E"/>
    <w:rsid w:val="0035602D"/>
    <w:rsid w:val="00356497"/>
    <w:rsid w:val="003575ED"/>
    <w:rsid w:val="00357CC0"/>
    <w:rsid w:val="0036038C"/>
    <w:rsid w:val="00360626"/>
    <w:rsid w:val="00360AE3"/>
    <w:rsid w:val="00360D2E"/>
    <w:rsid w:val="003616A6"/>
    <w:rsid w:val="00361867"/>
    <w:rsid w:val="00362143"/>
    <w:rsid w:val="00363034"/>
    <w:rsid w:val="0036369A"/>
    <w:rsid w:val="00364520"/>
    <w:rsid w:val="00365C2D"/>
    <w:rsid w:val="0036632E"/>
    <w:rsid w:val="0036729B"/>
    <w:rsid w:val="00367A7B"/>
    <w:rsid w:val="003708B9"/>
    <w:rsid w:val="003714EE"/>
    <w:rsid w:val="00371F49"/>
    <w:rsid w:val="00371FAF"/>
    <w:rsid w:val="00372995"/>
    <w:rsid w:val="00372BED"/>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9D2"/>
    <w:rsid w:val="00390D29"/>
    <w:rsid w:val="003910CC"/>
    <w:rsid w:val="00391176"/>
    <w:rsid w:val="00391363"/>
    <w:rsid w:val="00391C80"/>
    <w:rsid w:val="0039246F"/>
    <w:rsid w:val="00392D34"/>
    <w:rsid w:val="0039318C"/>
    <w:rsid w:val="003943D4"/>
    <w:rsid w:val="00394AEE"/>
    <w:rsid w:val="00395523"/>
    <w:rsid w:val="003962FE"/>
    <w:rsid w:val="00396E2D"/>
    <w:rsid w:val="00397283"/>
    <w:rsid w:val="003A1D8D"/>
    <w:rsid w:val="003A23A7"/>
    <w:rsid w:val="003A23F1"/>
    <w:rsid w:val="003A2ED4"/>
    <w:rsid w:val="003A4083"/>
    <w:rsid w:val="003A47E0"/>
    <w:rsid w:val="003A5809"/>
    <w:rsid w:val="003A5C39"/>
    <w:rsid w:val="003A62A8"/>
    <w:rsid w:val="003A6784"/>
    <w:rsid w:val="003A78F3"/>
    <w:rsid w:val="003B0225"/>
    <w:rsid w:val="003B114F"/>
    <w:rsid w:val="003B13D9"/>
    <w:rsid w:val="003B1BE4"/>
    <w:rsid w:val="003B2002"/>
    <w:rsid w:val="003B2265"/>
    <w:rsid w:val="003B2468"/>
    <w:rsid w:val="003B2B5E"/>
    <w:rsid w:val="003B34BA"/>
    <w:rsid w:val="003B3EEF"/>
    <w:rsid w:val="003B418A"/>
    <w:rsid w:val="003B4DFF"/>
    <w:rsid w:val="003B4E2D"/>
    <w:rsid w:val="003B4E61"/>
    <w:rsid w:val="003B4F39"/>
    <w:rsid w:val="003B5294"/>
    <w:rsid w:val="003B5333"/>
    <w:rsid w:val="003B673A"/>
    <w:rsid w:val="003B6F8B"/>
    <w:rsid w:val="003B7097"/>
    <w:rsid w:val="003B7153"/>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5C8D"/>
    <w:rsid w:val="003C680C"/>
    <w:rsid w:val="003C7934"/>
    <w:rsid w:val="003C7A53"/>
    <w:rsid w:val="003D0AAC"/>
    <w:rsid w:val="003D0B14"/>
    <w:rsid w:val="003D1276"/>
    <w:rsid w:val="003D2D51"/>
    <w:rsid w:val="003D36B7"/>
    <w:rsid w:val="003D3870"/>
    <w:rsid w:val="003D39A3"/>
    <w:rsid w:val="003D3EC2"/>
    <w:rsid w:val="003D5CBA"/>
    <w:rsid w:val="003D5DE5"/>
    <w:rsid w:val="003D6142"/>
    <w:rsid w:val="003D696E"/>
    <w:rsid w:val="003D6B1D"/>
    <w:rsid w:val="003D6C7B"/>
    <w:rsid w:val="003D6ED1"/>
    <w:rsid w:val="003D6F05"/>
    <w:rsid w:val="003E06F5"/>
    <w:rsid w:val="003E0BFA"/>
    <w:rsid w:val="003E0CAF"/>
    <w:rsid w:val="003E1981"/>
    <w:rsid w:val="003E23E9"/>
    <w:rsid w:val="003E3D61"/>
    <w:rsid w:val="003E4070"/>
    <w:rsid w:val="003E511A"/>
    <w:rsid w:val="003E56BE"/>
    <w:rsid w:val="003E5B20"/>
    <w:rsid w:val="003E6131"/>
    <w:rsid w:val="003E62B5"/>
    <w:rsid w:val="003E6505"/>
    <w:rsid w:val="003E6968"/>
    <w:rsid w:val="003E6E0D"/>
    <w:rsid w:val="003E7265"/>
    <w:rsid w:val="003E7FD0"/>
    <w:rsid w:val="003F030D"/>
    <w:rsid w:val="003F0438"/>
    <w:rsid w:val="003F1187"/>
    <w:rsid w:val="003F1189"/>
    <w:rsid w:val="003F3561"/>
    <w:rsid w:val="003F3DB6"/>
    <w:rsid w:val="003F4747"/>
    <w:rsid w:val="003F50E4"/>
    <w:rsid w:val="003F681A"/>
    <w:rsid w:val="003F7C7F"/>
    <w:rsid w:val="00400AA1"/>
    <w:rsid w:val="00400B62"/>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996"/>
    <w:rsid w:val="00406AD2"/>
    <w:rsid w:val="00406DF0"/>
    <w:rsid w:val="00406F08"/>
    <w:rsid w:val="004077D7"/>
    <w:rsid w:val="00407BA3"/>
    <w:rsid w:val="004101CE"/>
    <w:rsid w:val="004108B7"/>
    <w:rsid w:val="00410AEE"/>
    <w:rsid w:val="00411338"/>
    <w:rsid w:val="00411787"/>
    <w:rsid w:val="004127F6"/>
    <w:rsid w:val="00414AE9"/>
    <w:rsid w:val="00416AC4"/>
    <w:rsid w:val="00417357"/>
    <w:rsid w:val="00417699"/>
    <w:rsid w:val="00417715"/>
    <w:rsid w:val="004177F1"/>
    <w:rsid w:val="00417B58"/>
    <w:rsid w:val="00417F3B"/>
    <w:rsid w:val="00417F3F"/>
    <w:rsid w:val="00421004"/>
    <w:rsid w:val="00421F20"/>
    <w:rsid w:val="004227E1"/>
    <w:rsid w:val="004229DA"/>
    <w:rsid w:val="00424856"/>
    <w:rsid w:val="00424BCB"/>
    <w:rsid w:val="00424D7A"/>
    <w:rsid w:val="00424D7B"/>
    <w:rsid w:val="00426302"/>
    <w:rsid w:val="00426524"/>
    <w:rsid w:val="0042682F"/>
    <w:rsid w:val="004269D6"/>
    <w:rsid w:val="00426F3B"/>
    <w:rsid w:val="00427019"/>
    <w:rsid w:val="00427207"/>
    <w:rsid w:val="00427BE5"/>
    <w:rsid w:val="00430CC6"/>
    <w:rsid w:val="00431864"/>
    <w:rsid w:val="004326B6"/>
    <w:rsid w:val="0043295E"/>
    <w:rsid w:val="00432E6D"/>
    <w:rsid w:val="004334AB"/>
    <w:rsid w:val="004335E5"/>
    <w:rsid w:val="00433613"/>
    <w:rsid w:val="00433FF6"/>
    <w:rsid w:val="00434001"/>
    <w:rsid w:val="00434244"/>
    <w:rsid w:val="004345E8"/>
    <w:rsid w:val="004348B4"/>
    <w:rsid w:val="00434B39"/>
    <w:rsid w:val="00434BC7"/>
    <w:rsid w:val="00435670"/>
    <w:rsid w:val="00435D20"/>
    <w:rsid w:val="0043659E"/>
    <w:rsid w:val="004368DD"/>
    <w:rsid w:val="00436F9A"/>
    <w:rsid w:val="0043756A"/>
    <w:rsid w:val="004406DE"/>
    <w:rsid w:val="00440D47"/>
    <w:rsid w:val="00440E3A"/>
    <w:rsid w:val="00441096"/>
    <w:rsid w:val="00441B49"/>
    <w:rsid w:val="00441D3F"/>
    <w:rsid w:val="00442E25"/>
    <w:rsid w:val="0044438D"/>
    <w:rsid w:val="0044438F"/>
    <w:rsid w:val="00446568"/>
    <w:rsid w:val="0044718C"/>
    <w:rsid w:val="00447227"/>
    <w:rsid w:val="004478D3"/>
    <w:rsid w:val="00447C9F"/>
    <w:rsid w:val="00450276"/>
    <w:rsid w:val="00450A2C"/>
    <w:rsid w:val="00451A52"/>
    <w:rsid w:val="004521DB"/>
    <w:rsid w:val="004522CA"/>
    <w:rsid w:val="004538C5"/>
    <w:rsid w:val="00453A18"/>
    <w:rsid w:val="00453AD9"/>
    <w:rsid w:val="00453F29"/>
    <w:rsid w:val="004544DD"/>
    <w:rsid w:val="004549FC"/>
    <w:rsid w:val="004552DD"/>
    <w:rsid w:val="00455908"/>
    <w:rsid w:val="00455D55"/>
    <w:rsid w:val="00457448"/>
    <w:rsid w:val="00457461"/>
    <w:rsid w:val="004605A2"/>
    <w:rsid w:val="004605EE"/>
    <w:rsid w:val="00460787"/>
    <w:rsid w:val="004615D9"/>
    <w:rsid w:val="004619EE"/>
    <w:rsid w:val="00462428"/>
    <w:rsid w:val="004636D7"/>
    <w:rsid w:val="0046612F"/>
    <w:rsid w:val="00466DC7"/>
    <w:rsid w:val="00466FBF"/>
    <w:rsid w:val="00467AD2"/>
    <w:rsid w:val="00467F96"/>
    <w:rsid w:val="0047080A"/>
    <w:rsid w:val="00471678"/>
    <w:rsid w:val="004717D0"/>
    <w:rsid w:val="004720C5"/>
    <w:rsid w:val="00472463"/>
    <w:rsid w:val="00472681"/>
    <w:rsid w:val="00472D7B"/>
    <w:rsid w:val="00472DE6"/>
    <w:rsid w:val="00473DF8"/>
    <w:rsid w:val="00473EEC"/>
    <w:rsid w:val="0047554A"/>
    <w:rsid w:val="004759F6"/>
    <w:rsid w:val="00476655"/>
    <w:rsid w:val="00476E89"/>
    <w:rsid w:val="00476EEC"/>
    <w:rsid w:val="00477A01"/>
    <w:rsid w:val="00477F96"/>
    <w:rsid w:val="00480A62"/>
    <w:rsid w:val="0048182A"/>
    <w:rsid w:val="004828CC"/>
    <w:rsid w:val="00482920"/>
    <w:rsid w:val="0048374B"/>
    <w:rsid w:val="004849BC"/>
    <w:rsid w:val="004849C5"/>
    <w:rsid w:val="004856B1"/>
    <w:rsid w:val="0048675C"/>
    <w:rsid w:val="00486C98"/>
    <w:rsid w:val="0048706D"/>
    <w:rsid w:val="0049009B"/>
    <w:rsid w:val="00490A09"/>
    <w:rsid w:val="00490CE1"/>
    <w:rsid w:val="0049138B"/>
    <w:rsid w:val="004931E1"/>
    <w:rsid w:val="0049349A"/>
    <w:rsid w:val="00493B49"/>
    <w:rsid w:val="00493BDC"/>
    <w:rsid w:val="0049438F"/>
    <w:rsid w:val="00494D8E"/>
    <w:rsid w:val="00494EAC"/>
    <w:rsid w:val="00495AD3"/>
    <w:rsid w:val="00495DD1"/>
    <w:rsid w:val="00495E9D"/>
    <w:rsid w:val="0049623F"/>
    <w:rsid w:val="00496675"/>
    <w:rsid w:val="00496A81"/>
    <w:rsid w:val="00496DC8"/>
    <w:rsid w:val="004972DF"/>
    <w:rsid w:val="00497788"/>
    <w:rsid w:val="004A06B7"/>
    <w:rsid w:val="004A0D33"/>
    <w:rsid w:val="004A2287"/>
    <w:rsid w:val="004A2C75"/>
    <w:rsid w:val="004A2CC5"/>
    <w:rsid w:val="004A4B7C"/>
    <w:rsid w:val="004A4FC8"/>
    <w:rsid w:val="004A5685"/>
    <w:rsid w:val="004A5BD5"/>
    <w:rsid w:val="004A727F"/>
    <w:rsid w:val="004B041A"/>
    <w:rsid w:val="004B07CF"/>
    <w:rsid w:val="004B1BC0"/>
    <w:rsid w:val="004B1EFD"/>
    <w:rsid w:val="004B3776"/>
    <w:rsid w:val="004B42F0"/>
    <w:rsid w:val="004B4839"/>
    <w:rsid w:val="004B557F"/>
    <w:rsid w:val="004B6B9E"/>
    <w:rsid w:val="004C06B7"/>
    <w:rsid w:val="004C12EB"/>
    <w:rsid w:val="004C2757"/>
    <w:rsid w:val="004C3681"/>
    <w:rsid w:val="004C3CA7"/>
    <w:rsid w:val="004C4083"/>
    <w:rsid w:val="004C46B3"/>
    <w:rsid w:val="004C4EF1"/>
    <w:rsid w:val="004C5789"/>
    <w:rsid w:val="004C7116"/>
    <w:rsid w:val="004C73A5"/>
    <w:rsid w:val="004C7FE8"/>
    <w:rsid w:val="004D0322"/>
    <w:rsid w:val="004D0DCE"/>
    <w:rsid w:val="004D1B2C"/>
    <w:rsid w:val="004D1B48"/>
    <w:rsid w:val="004D1DD2"/>
    <w:rsid w:val="004D282D"/>
    <w:rsid w:val="004D2ED8"/>
    <w:rsid w:val="004D3324"/>
    <w:rsid w:val="004D4559"/>
    <w:rsid w:val="004D4BCE"/>
    <w:rsid w:val="004D4CD7"/>
    <w:rsid w:val="004D67D7"/>
    <w:rsid w:val="004D6979"/>
    <w:rsid w:val="004D7B63"/>
    <w:rsid w:val="004D7BF7"/>
    <w:rsid w:val="004D7D4D"/>
    <w:rsid w:val="004E1526"/>
    <w:rsid w:val="004E2880"/>
    <w:rsid w:val="004E33CE"/>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0DB8"/>
    <w:rsid w:val="004F1815"/>
    <w:rsid w:val="004F1B22"/>
    <w:rsid w:val="004F2A57"/>
    <w:rsid w:val="004F3D82"/>
    <w:rsid w:val="004F43B7"/>
    <w:rsid w:val="004F4AED"/>
    <w:rsid w:val="004F51DB"/>
    <w:rsid w:val="004F5BD6"/>
    <w:rsid w:val="004F5D16"/>
    <w:rsid w:val="004F5E29"/>
    <w:rsid w:val="004F72FA"/>
    <w:rsid w:val="004F7338"/>
    <w:rsid w:val="0050057D"/>
    <w:rsid w:val="0050073A"/>
    <w:rsid w:val="00500752"/>
    <w:rsid w:val="00501036"/>
    <w:rsid w:val="005012AB"/>
    <w:rsid w:val="005018E9"/>
    <w:rsid w:val="00501EF9"/>
    <w:rsid w:val="00502704"/>
    <w:rsid w:val="00502C43"/>
    <w:rsid w:val="00502E7B"/>
    <w:rsid w:val="00503B05"/>
    <w:rsid w:val="00504102"/>
    <w:rsid w:val="005042AF"/>
    <w:rsid w:val="00504586"/>
    <w:rsid w:val="005057CA"/>
    <w:rsid w:val="005058C6"/>
    <w:rsid w:val="0050694B"/>
    <w:rsid w:val="00507565"/>
    <w:rsid w:val="00510D85"/>
    <w:rsid w:val="00510DF5"/>
    <w:rsid w:val="00510FF3"/>
    <w:rsid w:val="00511521"/>
    <w:rsid w:val="00511C9C"/>
    <w:rsid w:val="005120D1"/>
    <w:rsid w:val="005123E0"/>
    <w:rsid w:val="00512597"/>
    <w:rsid w:val="00512CF5"/>
    <w:rsid w:val="00513051"/>
    <w:rsid w:val="005130AB"/>
    <w:rsid w:val="00513277"/>
    <w:rsid w:val="005135A2"/>
    <w:rsid w:val="005138EC"/>
    <w:rsid w:val="00513B89"/>
    <w:rsid w:val="00513BCB"/>
    <w:rsid w:val="00513DBF"/>
    <w:rsid w:val="005142EA"/>
    <w:rsid w:val="005142FE"/>
    <w:rsid w:val="00514B07"/>
    <w:rsid w:val="00515028"/>
    <w:rsid w:val="00515735"/>
    <w:rsid w:val="00515796"/>
    <w:rsid w:val="0051583D"/>
    <w:rsid w:val="00516758"/>
    <w:rsid w:val="005167CE"/>
    <w:rsid w:val="0051688B"/>
    <w:rsid w:val="00517588"/>
    <w:rsid w:val="00517ABD"/>
    <w:rsid w:val="00520F0B"/>
    <w:rsid w:val="00521270"/>
    <w:rsid w:val="00521A10"/>
    <w:rsid w:val="00521F36"/>
    <w:rsid w:val="00522191"/>
    <w:rsid w:val="005263D6"/>
    <w:rsid w:val="00526BA2"/>
    <w:rsid w:val="00526F41"/>
    <w:rsid w:val="00530F4B"/>
    <w:rsid w:val="005311EF"/>
    <w:rsid w:val="00531E07"/>
    <w:rsid w:val="0053274B"/>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245B"/>
    <w:rsid w:val="005424FD"/>
    <w:rsid w:val="0054341C"/>
    <w:rsid w:val="00543639"/>
    <w:rsid w:val="00543836"/>
    <w:rsid w:val="00544518"/>
    <w:rsid w:val="00544DE4"/>
    <w:rsid w:val="00546F8B"/>
    <w:rsid w:val="00547672"/>
    <w:rsid w:val="00547BF1"/>
    <w:rsid w:val="00547C13"/>
    <w:rsid w:val="00550938"/>
    <w:rsid w:val="005510A1"/>
    <w:rsid w:val="00551E76"/>
    <w:rsid w:val="00552634"/>
    <w:rsid w:val="005536DB"/>
    <w:rsid w:val="0055370E"/>
    <w:rsid w:val="00555292"/>
    <w:rsid w:val="005559EC"/>
    <w:rsid w:val="00555D96"/>
    <w:rsid w:val="00555E65"/>
    <w:rsid w:val="00555FBF"/>
    <w:rsid w:val="00556830"/>
    <w:rsid w:val="00557234"/>
    <w:rsid w:val="005572D8"/>
    <w:rsid w:val="00557D26"/>
    <w:rsid w:val="005601E6"/>
    <w:rsid w:val="0056035E"/>
    <w:rsid w:val="00561E32"/>
    <w:rsid w:val="00562373"/>
    <w:rsid w:val="005630C0"/>
    <w:rsid w:val="005633B1"/>
    <w:rsid w:val="005638BB"/>
    <w:rsid w:val="00563988"/>
    <w:rsid w:val="00563AD3"/>
    <w:rsid w:val="00564536"/>
    <w:rsid w:val="005655B5"/>
    <w:rsid w:val="005673CA"/>
    <w:rsid w:val="00570266"/>
    <w:rsid w:val="00571886"/>
    <w:rsid w:val="00572481"/>
    <w:rsid w:val="005727E4"/>
    <w:rsid w:val="00573740"/>
    <w:rsid w:val="005752D7"/>
    <w:rsid w:val="00575AA8"/>
    <w:rsid w:val="00575EA7"/>
    <w:rsid w:val="005765A1"/>
    <w:rsid w:val="00576B85"/>
    <w:rsid w:val="00577056"/>
    <w:rsid w:val="00580946"/>
    <w:rsid w:val="00580A36"/>
    <w:rsid w:val="00582D20"/>
    <w:rsid w:val="0058308E"/>
    <w:rsid w:val="00583326"/>
    <w:rsid w:val="00583EDE"/>
    <w:rsid w:val="00583FC2"/>
    <w:rsid w:val="005842A3"/>
    <w:rsid w:val="00584DEB"/>
    <w:rsid w:val="00585B1D"/>
    <w:rsid w:val="005873D3"/>
    <w:rsid w:val="0059010B"/>
    <w:rsid w:val="00590D66"/>
    <w:rsid w:val="0059128B"/>
    <w:rsid w:val="00591A1C"/>
    <w:rsid w:val="005926D3"/>
    <w:rsid w:val="00592B15"/>
    <w:rsid w:val="00592FC0"/>
    <w:rsid w:val="005930C5"/>
    <w:rsid w:val="00593687"/>
    <w:rsid w:val="00593874"/>
    <w:rsid w:val="00593FB4"/>
    <w:rsid w:val="00594CD3"/>
    <w:rsid w:val="0059529E"/>
    <w:rsid w:val="005953BC"/>
    <w:rsid w:val="0059594C"/>
    <w:rsid w:val="00595B09"/>
    <w:rsid w:val="005961CA"/>
    <w:rsid w:val="00596668"/>
    <w:rsid w:val="00596741"/>
    <w:rsid w:val="005973A6"/>
    <w:rsid w:val="00597B9F"/>
    <w:rsid w:val="005A02AB"/>
    <w:rsid w:val="005A0F66"/>
    <w:rsid w:val="005A1541"/>
    <w:rsid w:val="005A270F"/>
    <w:rsid w:val="005A2C66"/>
    <w:rsid w:val="005A2E0C"/>
    <w:rsid w:val="005A305D"/>
    <w:rsid w:val="005A356C"/>
    <w:rsid w:val="005A3764"/>
    <w:rsid w:val="005A3AF1"/>
    <w:rsid w:val="005A4709"/>
    <w:rsid w:val="005A50E3"/>
    <w:rsid w:val="005A5A43"/>
    <w:rsid w:val="005A603E"/>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1071"/>
    <w:rsid w:val="005C191A"/>
    <w:rsid w:val="005C1C08"/>
    <w:rsid w:val="005C1E0A"/>
    <w:rsid w:val="005C1F72"/>
    <w:rsid w:val="005C29D1"/>
    <w:rsid w:val="005C2AA5"/>
    <w:rsid w:val="005C2DBF"/>
    <w:rsid w:val="005C2E22"/>
    <w:rsid w:val="005C3999"/>
    <w:rsid w:val="005C3D4E"/>
    <w:rsid w:val="005C450A"/>
    <w:rsid w:val="005C4998"/>
    <w:rsid w:val="005C5570"/>
    <w:rsid w:val="005C66AD"/>
    <w:rsid w:val="005C66E0"/>
    <w:rsid w:val="005C6EB6"/>
    <w:rsid w:val="005C713F"/>
    <w:rsid w:val="005C7E85"/>
    <w:rsid w:val="005D1830"/>
    <w:rsid w:val="005D1BA4"/>
    <w:rsid w:val="005D2190"/>
    <w:rsid w:val="005D2265"/>
    <w:rsid w:val="005D3455"/>
    <w:rsid w:val="005D4A29"/>
    <w:rsid w:val="005D5485"/>
    <w:rsid w:val="005D5B11"/>
    <w:rsid w:val="005D6A09"/>
    <w:rsid w:val="005D6AB8"/>
    <w:rsid w:val="005D6DF2"/>
    <w:rsid w:val="005D7151"/>
    <w:rsid w:val="005D7A61"/>
    <w:rsid w:val="005E0A6E"/>
    <w:rsid w:val="005E14FB"/>
    <w:rsid w:val="005E1A70"/>
    <w:rsid w:val="005E1AAA"/>
    <w:rsid w:val="005E1D9D"/>
    <w:rsid w:val="005E265E"/>
    <w:rsid w:val="005E2D47"/>
    <w:rsid w:val="005E36F8"/>
    <w:rsid w:val="005E38AC"/>
    <w:rsid w:val="005E3BBE"/>
    <w:rsid w:val="005E5A56"/>
    <w:rsid w:val="005E5BD0"/>
    <w:rsid w:val="005E6E64"/>
    <w:rsid w:val="005E7301"/>
    <w:rsid w:val="005F0709"/>
    <w:rsid w:val="005F1038"/>
    <w:rsid w:val="005F2628"/>
    <w:rsid w:val="005F2632"/>
    <w:rsid w:val="005F39AD"/>
    <w:rsid w:val="005F40DF"/>
    <w:rsid w:val="005F4801"/>
    <w:rsid w:val="005F4AD7"/>
    <w:rsid w:val="005F5549"/>
    <w:rsid w:val="005F5D98"/>
    <w:rsid w:val="005F6275"/>
    <w:rsid w:val="005F6313"/>
    <w:rsid w:val="005F6BCC"/>
    <w:rsid w:val="005F6FB4"/>
    <w:rsid w:val="005F7209"/>
    <w:rsid w:val="005F73C7"/>
    <w:rsid w:val="005F76F9"/>
    <w:rsid w:val="006005C0"/>
    <w:rsid w:val="00601062"/>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632A"/>
    <w:rsid w:val="00616BA1"/>
    <w:rsid w:val="00616BD8"/>
    <w:rsid w:val="00616E15"/>
    <w:rsid w:val="006176FA"/>
    <w:rsid w:val="00617700"/>
    <w:rsid w:val="00617D33"/>
    <w:rsid w:val="00620B7D"/>
    <w:rsid w:val="00620E58"/>
    <w:rsid w:val="00621C35"/>
    <w:rsid w:val="006222C7"/>
    <w:rsid w:val="00622D8D"/>
    <w:rsid w:val="00623335"/>
    <w:rsid w:val="00623677"/>
    <w:rsid w:val="00623704"/>
    <w:rsid w:val="00623D97"/>
    <w:rsid w:val="0062418A"/>
    <w:rsid w:val="00625E06"/>
    <w:rsid w:val="00625EB0"/>
    <w:rsid w:val="00626E19"/>
    <w:rsid w:val="0062717C"/>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5D90"/>
    <w:rsid w:val="00636F83"/>
    <w:rsid w:val="00637B2E"/>
    <w:rsid w:val="00641AEA"/>
    <w:rsid w:val="00642132"/>
    <w:rsid w:val="00642CC2"/>
    <w:rsid w:val="00642F5B"/>
    <w:rsid w:val="00643508"/>
    <w:rsid w:val="00643608"/>
    <w:rsid w:val="00644796"/>
    <w:rsid w:val="00644FFB"/>
    <w:rsid w:val="00645CF1"/>
    <w:rsid w:val="006470C0"/>
    <w:rsid w:val="00647364"/>
    <w:rsid w:val="00647772"/>
    <w:rsid w:val="00650CAE"/>
    <w:rsid w:val="00651827"/>
    <w:rsid w:val="00651F15"/>
    <w:rsid w:val="006526E1"/>
    <w:rsid w:val="00652949"/>
    <w:rsid w:val="00654B08"/>
    <w:rsid w:val="006567AC"/>
    <w:rsid w:val="00656F9D"/>
    <w:rsid w:val="006572FF"/>
    <w:rsid w:val="006575CF"/>
    <w:rsid w:val="00657673"/>
    <w:rsid w:val="006603F1"/>
    <w:rsid w:val="00660816"/>
    <w:rsid w:val="00660EE9"/>
    <w:rsid w:val="00661C3C"/>
    <w:rsid w:val="006624E3"/>
    <w:rsid w:val="006629D8"/>
    <w:rsid w:val="0066319B"/>
    <w:rsid w:val="00663BE9"/>
    <w:rsid w:val="006647A2"/>
    <w:rsid w:val="00665569"/>
    <w:rsid w:val="006659F8"/>
    <w:rsid w:val="00665AB9"/>
    <w:rsid w:val="00666BAF"/>
    <w:rsid w:val="00666CC4"/>
    <w:rsid w:val="00667A2A"/>
    <w:rsid w:val="0067014F"/>
    <w:rsid w:val="0067020C"/>
    <w:rsid w:val="00670642"/>
    <w:rsid w:val="00671651"/>
    <w:rsid w:val="0067174A"/>
    <w:rsid w:val="0067177B"/>
    <w:rsid w:val="00672787"/>
    <w:rsid w:val="00673127"/>
    <w:rsid w:val="00673173"/>
    <w:rsid w:val="00673504"/>
    <w:rsid w:val="00673A67"/>
    <w:rsid w:val="00674FCA"/>
    <w:rsid w:val="00675F04"/>
    <w:rsid w:val="0067622D"/>
    <w:rsid w:val="006772C1"/>
    <w:rsid w:val="006804A1"/>
    <w:rsid w:val="00683C39"/>
    <w:rsid w:val="00683F1F"/>
    <w:rsid w:val="00684031"/>
    <w:rsid w:val="0068415A"/>
    <w:rsid w:val="00684224"/>
    <w:rsid w:val="0068572D"/>
    <w:rsid w:val="006860F3"/>
    <w:rsid w:val="00686726"/>
    <w:rsid w:val="006867DA"/>
    <w:rsid w:val="00686FD5"/>
    <w:rsid w:val="00687241"/>
    <w:rsid w:val="00687325"/>
    <w:rsid w:val="006877FA"/>
    <w:rsid w:val="00687E6B"/>
    <w:rsid w:val="0069149A"/>
    <w:rsid w:val="006918A7"/>
    <w:rsid w:val="00691DF2"/>
    <w:rsid w:val="00692243"/>
    <w:rsid w:val="00692280"/>
    <w:rsid w:val="006924BE"/>
    <w:rsid w:val="0069293C"/>
    <w:rsid w:val="00692F62"/>
    <w:rsid w:val="0069366A"/>
    <w:rsid w:val="00693796"/>
    <w:rsid w:val="00694905"/>
    <w:rsid w:val="00694E9B"/>
    <w:rsid w:val="006955A6"/>
    <w:rsid w:val="006958D6"/>
    <w:rsid w:val="00697B0F"/>
    <w:rsid w:val="006A04B6"/>
    <w:rsid w:val="006A175B"/>
    <w:rsid w:val="006A32C0"/>
    <w:rsid w:val="006A333E"/>
    <w:rsid w:val="006A46C8"/>
    <w:rsid w:val="006A47BC"/>
    <w:rsid w:val="006A5B06"/>
    <w:rsid w:val="006A612B"/>
    <w:rsid w:val="006A64ED"/>
    <w:rsid w:val="006A6878"/>
    <w:rsid w:val="006A7104"/>
    <w:rsid w:val="006A7AD2"/>
    <w:rsid w:val="006B1693"/>
    <w:rsid w:val="006B21D9"/>
    <w:rsid w:val="006B23C7"/>
    <w:rsid w:val="006B2C35"/>
    <w:rsid w:val="006B2EFC"/>
    <w:rsid w:val="006B31A2"/>
    <w:rsid w:val="006B4484"/>
    <w:rsid w:val="006B4963"/>
    <w:rsid w:val="006B5308"/>
    <w:rsid w:val="006B5C6B"/>
    <w:rsid w:val="006B6D46"/>
    <w:rsid w:val="006B7B9B"/>
    <w:rsid w:val="006B7FA3"/>
    <w:rsid w:val="006B7FD1"/>
    <w:rsid w:val="006C06B2"/>
    <w:rsid w:val="006C0F2B"/>
    <w:rsid w:val="006C1ABD"/>
    <w:rsid w:val="006C2859"/>
    <w:rsid w:val="006C40E7"/>
    <w:rsid w:val="006C43FE"/>
    <w:rsid w:val="006C463F"/>
    <w:rsid w:val="006C4CA0"/>
    <w:rsid w:val="006C4D83"/>
    <w:rsid w:val="006C52E6"/>
    <w:rsid w:val="006C5863"/>
    <w:rsid w:val="006C63DE"/>
    <w:rsid w:val="006C651D"/>
    <w:rsid w:val="006C6520"/>
    <w:rsid w:val="006C6C1F"/>
    <w:rsid w:val="006C6C92"/>
    <w:rsid w:val="006C7ACD"/>
    <w:rsid w:val="006D2610"/>
    <w:rsid w:val="006D263A"/>
    <w:rsid w:val="006D2671"/>
    <w:rsid w:val="006D2BE3"/>
    <w:rsid w:val="006D3546"/>
    <w:rsid w:val="006D3BDA"/>
    <w:rsid w:val="006D4522"/>
    <w:rsid w:val="006D4B48"/>
    <w:rsid w:val="006D4D00"/>
    <w:rsid w:val="006D515F"/>
    <w:rsid w:val="006D51A8"/>
    <w:rsid w:val="006D5592"/>
    <w:rsid w:val="006D5DEF"/>
    <w:rsid w:val="006D758F"/>
    <w:rsid w:val="006E1251"/>
    <w:rsid w:val="006E1833"/>
    <w:rsid w:val="006E2180"/>
    <w:rsid w:val="006E2972"/>
    <w:rsid w:val="006E2D78"/>
    <w:rsid w:val="006E3BDA"/>
    <w:rsid w:val="006E4820"/>
    <w:rsid w:val="006E4A51"/>
    <w:rsid w:val="006E4AF4"/>
    <w:rsid w:val="006E53FB"/>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155F"/>
    <w:rsid w:val="00711B55"/>
    <w:rsid w:val="00712658"/>
    <w:rsid w:val="00713725"/>
    <w:rsid w:val="00713BFE"/>
    <w:rsid w:val="00714073"/>
    <w:rsid w:val="0071463F"/>
    <w:rsid w:val="0071537B"/>
    <w:rsid w:val="00715399"/>
    <w:rsid w:val="00715B61"/>
    <w:rsid w:val="00716196"/>
    <w:rsid w:val="00716C53"/>
    <w:rsid w:val="00717C62"/>
    <w:rsid w:val="00717F09"/>
    <w:rsid w:val="00722D63"/>
    <w:rsid w:val="00723EE4"/>
    <w:rsid w:val="00724106"/>
    <w:rsid w:val="007249D1"/>
    <w:rsid w:val="00724B9C"/>
    <w:rsid w:val="00724CE8"/>
    <w:rsid w:val="00724FA3"/>
    <w:rsid w:val="0072601B"/>
    <w:rsid w:val="00726483"/>
    <w:rsid w:val="00726EF5"/>
    <w:rsid w:val="00726FCC"/>
    <w:rsid w:val="007273C7"/>
    <w:rsid w:val="00730133"/>
    <w:rsid w:val="00730995"/>
    <w:rsid w:val="00730AEC"/>
    <w:rsid w:val="007313CD"/>
    <w:rsid w:val="00731699"/>
    <w:rsid w:val="007316FF"/>
    <w:rsid w:val="0073175C"/>
    <w:rsid w:val="00731F48"/>
    <w:rsid w:val="007321B7"/>
    <w:rsid w:val="00732438"/>
    <w:rsid w:val="00732604"/>
    <w:rsid w:val="007335AC"/>
    <w:rsid w:val="007346EF"/>
    <w:rsid w:val="00734B8E"/>
    <w:rsid w:val="007352AD"/>
    <w:rsid w:val="007352B4"/>
    <w:rsid w:val="00736F8B"/>
    <w:rsid w:val="0073724D"/>
    <w:rsid w:val="007377FE"/>
    <w:rsid w:val="00741B1B"/>
    <w:rsid w:val="00742047"/>
    <w:rsid w:val="007422F1"/>
    <w:rsid w:val="00743393"/>
    <w:rsid w:val="007438B4"/>
    <w:rsid w:val="00743A82"/>
    <w:rsid w:val="00743C4C"/>
    <w:rsid w:val="007452A2"/>
    <w:rsid w:val="00745BC5"/>
    <w:rsid w:val="00745CEE"/>
    <w:rsid w:val="00746107"/>
    <w:rsid w:val="00746F31"/>
    <w:rsid w:val="0075013F"/>
    <w:rsid w:val="00750830"/>
    <w:rsid w:val="0075430B"/>
    <w:rsid w:val="0075481D"/>
    <w:rsid w:val="007552EF"/>
    <w:rsid w:val="007555A7"/>
    <w:rsid w:val="00755901"/>
    <w:rsid w:val="00755A0A"/>
    <w:rsid w:val="007569E5"/>
    <w:rsid w:val="0075731A"/>
    <w:rsid w:val="00762574"/>
    <w:rsid w:val="007628E5"/>
    <w:rsid w:val="00762FB7"/>
    <w:rsid w:val="00763134"/>
    <w:rsid w:val="0076398D"/>
    <w:rsid w:val="00764D01"/>
    <w:rsid w:val="007650ED"/>
    <w:rsid w:val="007656E5"/>
    <w:rsid w:val="00765B9B"/>
    <w:rsid w:val="00765EFE"/>
    <w:rsid w:val="007667CB"/>
    <w:rsid w:val="00766A11"/>
    <w:rsid w:val="00766F3A"/>
    <w:rsid w:val="0076758B"/>
    <w:rsid w:val="007707AF"/>
    <w:rsid w:val="00770C61"/>
    <w:rsid w:val="007728CF"/>
    <w:rsid w:val="00773350"/>
    <w:rsid w:val="00773F94"/>
    <w:rsid w:val="007740E0"/>
    <w:rsid w:val="0077465E"/>
    <w:rsid w:val="007749C7"/>
    <w:rsid w:val="00775114"/>
    <w:rsid w:val="00775275"/>
    <w:rsid w:val="0077618A"/>
    <w:rsid w:val="00777D33"/>
    <w:rsid w:val="00777F5F"/>
    <w:rsid w:val="00780CF0"/>
    <w:rsid w:val="00781B1F"/>
    <w:rsid w:val="00781DF4"/>
    <w:rsid w:val="0078229B"/>
    <w:rsid w:val="00782429"/>
    <w:rsid w:val="0078283F"/>
    <w:rsid w:val="00784492"/>
    <w:rsid w:val="00784544"/>
    <w:rsid w:val="007846B8"/>
    <w:rsid w:val="00784D11"/>
    <w:rsid w:val="0078620A"/>
    <w:rsid w:val="00786405"/>
    <w:rsid w:val="00786802"/>
    <w:rsid w:val="00786AE7"/>
    <w:rsid w:val="00786B95"/>
    <w:rsid w:val="00786C9B"/>
    <w:rsid w:val="00787B78"/>
    <w:rsid w:val="00787CAB"/>
    <w:rsid w:val="00787CBC"/>
    <w:rsid w:val="00790154"/>
    <w:rsid w:val="00791497"/>
    <w:rsid w:val="00791AD3"/>
    <w:rsid w:val="007929A4"/>
    <w:rsid w:val="00793C59"/>
    <w:rsid w:val="007946C2"/>
    <w:rsid w:val="007947A0"/>
    <w:rsid w:val="00794999"/>
    <w:rsid w:val="00794BFF"/>
    <w:rsid w:val="007950E5"/>
    <w:rsid w:val="007954CC"/>
    <w:rsid w:val="00795C03"/>
    <w:rsid w:val="0079620E"/>
    <w:rsid w:val="0079644D"/>
    <w:rsid w:val="00796677"/>
    <w:rsid w:val="00797D49"/>
    <w:rsid w:val="007A011D"/>
    <w:rsid w:val="007A0D33"/>
    <w:rsid w:val="007A1F6A"/>
    <w:rsid w:val="007A20EE"/>
    <w:rsid w:val="007A2B9E"/>
    <w:rsid w:val="007A3BF6"/>
    <w:rsid w:val="007A4089"/>
    <w:rsid w:val="007A445F"/>
    <w:rsid w:val="007A4936"/>
    <w:rsid w:val="007A4CE2"/>
    <w:rsid w:val="007A50D2"/>
    <w:rsid w:val="007A5462"/>
    <w:rsid w:val="007A55D6"/>
    <w:rsid w:val="007A63AA"/>
    <w:rsid w:val="007A63EB"/>
    <w:rsid w:val="007A6533"/>
    <w:rsid w:val="007A7CDB"/>
    <w:rsid w:val="007B00A7"/>
    <w:rsid w:val="007B0ED9"/>
    <w:rsid w:val="007B10B9"/>
    <w:rsid w:val="007B1412"/>
    <w:rsid w:val="007B166E"/>
    <w:rsid w:val="007B17F6"/>
    <w:rsid w:val="007B1CF5"/>
    <w:rsid w:val="007B289A"/>
    <w:rsid w:val="007B293B"/>
    <w:rsid w:val="007B3336"/>
    <w:rsid w:val="007B3A67"/>
    <w:rsid w:val="007B47E4"/>
    <w:rsid w:val="007B4BD1"/>
    <w:rsid w:val="007B5696"/>
    <w:rsid w:val="007B630A"/>
    <w:rsid w:val="007B6474"/>
    <w:rsid w:val="007B6500"/>
    <w:rsid w:val="007B6EB0"/>
    <w:rsid w:val="007B7577"/>
    <w:rsid w:val="007B758B"/>
    <w:rsid w:val="007B7A3B"/>
    <w:rsid w:val="007C0822"/>
    <w:rsid w:val="007C0C66"/>
    <w:rsid w:val="007C0CBE"/>
    <w:rsid w:val="007C14F5"/>
    <w:rsid w:val="007C1653"/>
    <w:rsid w:val="007C1B0B"/>
    <w:rsid w:val="007C2A84"/>
    <w:rsid w:val="007C41D0"/>
    <w:rsid w:val="007C52C0"/>
    <w:rsid w:val="007C53F5"/>
    <w:rsid w:val="007C5B93"/>
    <w:rsid w:val="007C5EB8"/>
    <w:rsid w:val="007C615E"/>
    <w:rsid w:val="007C68C3"/>
    <w:rsid w:val="007C6FFF"/>
    <w:rsid w:val="007C754E"/>
    <w:rsid w:val="007C7922"/>
    <w:rsid w:val="007D0AE5"/>
    <w:rsid w:val="007D1765"/>
    <w:rsid w:val="007D1921"/>
    <w:rsid w:val="007D325A"/>
    <w:rsid w:val="007D3644"/>
    <w:rsid w:val="007D3B97"/>
    <w:rsid w:val="007D49DF"/>
    <w:rsid w:val="007D4A01"/>
    <w:rsid w:val="007D4AFD"/>
    <w:rsid w:val="007D4B25"/>
    <w:rsid w:val="007D4F4F"/>
    <w:rsid w:val="007D5199"/>
    <w:rsid w:val="007D62C6"/>
    <w:rsid w:val="007D6A7A"/>
    <w:rsid w:val="007D73E5"/>
    <w:rsid w:val="007D76DA"/>
    <w:rsid w:val="007D7D53"/>
    <w:rsid w:val="007E0620"/>
    <w:rsid w:val="007E1181"/>
    <w:rsid w:val="007E17A2"/>
    <w:rsid w:val="007E2752"/>
    <w:rsid w:val="007E4547"/>
    <w:rsid w:val="007E490E"/>
    <w:rsid w:val="007E4CCB"/>
    <w:rsid w:val="007E4CD7"/>
    <w:rsid w:val="007E4D48"/>
    <w:rsid w:val="007E5519"/>
    <w:rsid w:val="007E5827"/>
    <w:rsid w:val="007E5A06"/>
    <w:rsid w:val="007E688C"/>
    <w:rsid w:val="007E7DD4"/>
    <w:rsid w:val="007F13B3"/>
    <w:rsid w:val="007F261A"/>
    <w:rsid w:val="007F3F96"/>
    <w:rsid w:val="007F4A29"/>
    <w:rsid w:val="007F4E33"/>
    <w:rsid w:val="007F587F"/>
    <w:rsid w:val="007F5CBD"/>
    <w:rsid w:val="007F7911"/>
    <w:rsid w:val="00800035"/>
    <w:rsid w:val="00800771"/>
    <w:rsid w:val="008018F0"/>
    <w:rsid w:val="00802291"/>
    <w:rsid w:val="00803DEB"/>
    <w:rsid w:val="00804662"/>
    <w:rsid w:val="008047AF"/>
    <w:rsid w:val="00805A1C"/>
    <w:rsid w:val="00806667"/>
    <w:rsid w:val="00806A99"/>
    <w:rsid w:val="00806AB7"/>
    <w:rsid w:val="00807674"/>
    <w:rsid w:val="00807B1E"/>
    <w:rsid w:val="008119F9"/>
    <w:rsid w:val="00812119"/>
    <w:rsid w:val="008122E7"/>
    <w:rsid w:val="00812E60"/>
    <w:rsid w:val="00813FAD"/>
    <w:rsid w:val="0081489D"/>
    <w:rsid w:val="00814DC8"/>
    <w:rsid w:val="008154A2"/>
    <w:rsid w:val="00815837"/>
    <w:rsid w:val="00817F11"/>
    <w:rsid w:val="0082032B"/>
    <w:rsid w:val="008204B0"/>
    <w:rsid w:val="008205D1"/>
    <w:rsid w:val="00820727"/>
    <w:rsid w:val="00821236"/>
    <w:rsid w:val="00821BD4"/>
    <w:rsid w:val="0082258D"/>
    <w:rsid w:val="008228A8"/>
    <w:rsid w:val="008247C5"/>
    <w:rsid w:val="00824D19"/>
    <w:rsid w:val="0082541A"/>
    <w:rsid w:val="008263D7"/>
    <w:rsid w:val="00826536"/>
    <w:rsid w:val="0082657E"/>
    <w:rsid w:val="008272A9"/>
    <w:rsid w:val="00827F86"/>
    <w:rsid w:val="0083046C"/>
    <w:rsid w:val="00830603"/>
    <w:rsid w:val="008317B2"/>
    <w:rsid w:val="00831DF3"/>
    <w:rsid w:val="00831EB4"/>
    <w:rsid w:val="00832032"/>
    <w:rsid w:val="008323D1"/>
    <w:rsid w:val="00832B2B"/>
    <w:rsid w:val="00832E06"/>
    <w:rsid w:val="00833904"/>
    <w:rsid w:val="00833B84"/>
    <w:rsid w:val="00833E95"/>
    <w:rsid w:val="00833EC8"/>
    <w:rsid w:val="00833F33"/>
    <w:rsid w:val="008340DE"/>
    <w:rsid w:val="00834611"/>
    <w:rsid w:val="00834729"/>
    <w:rsid w:val="00834920"/>
    <w:rsid w:val="00834A37"/>
    <w:rsid w:val="008351C8"/>
    <w:rsid w:val="00835653"/>
    <w:rsid w:val="008358AC"/>
    <w:rsid w:val="00835E26"/>
    <w:rsid w:val="008360A2"/>
    <w:rsid w:val="0083709D"/>
    <w:rsid w:val="008400E1"/>
    <w:rsid w:val="00840646"/>
    <w:rsid w:val="00842488"/>
    <w:rsid w:val="008428EE"/>
    <w:rsid w:val="0084586E"/>
    <w:rsid w:val="008459B3"/>
    <w:rsid w:val="00846880"/>
    <w:rsid w:val="00847530"/>
    <w:rsid w:val="00850DCE"/>
    <w:rsid w:val="008513A9"/>
    <w:rsid w:val="00851822"/>
    <w:rsid w:val="008519CD"/>
    <w:rsid w:val="00851DA0"/>
    <w:rsid w:val="008523EE"/>
    <w:rsid w:val="008537FE"/>
    <w:rsid w:val="00854722"/>
    <w:rsid w:val="00854790"/>
    <w:rsid w:val="008556B4"/>
    <w:rsid w:val="0085588C"/>
    <w:rsid w:val="00855B68"/>
    <w:rsid w:val="00856C94"/>
    <w:rsid w:val="00856D61"/>
    <w:rsid w:val="00857160"/>
    <w:rsid w:val="00857DB6"/>
    <w:rsid w:val="008601EB"/>
    <w:rsid w:val="00860CB1"/>
    <w:rsid w:val="0086201F"/>
    <w:rsid w:val="0086217C"/>
    <w:rsid w:val="00862B9F"/>
    <w:rsid w:val="008648B7"/>
    <w:rsid w:val="00864EA5"/>
    <w:rsid w:val="0086618B"/>
    <w:rsid w:val="00867338"/>
    <w:rsid w:val="0087013B"/>
    <w:rsid w:val="00870552"/>
    <w:rsid w:val="008723DD"/>
    <w:rsid w:val="00872B66"/>
    <w:rsid w:val="00872EA2"/>
    <w:rsid w:val="008730DF"/>
    <w:rsid w:val="00873928"/>
    <w:rsid w:val="00873DC7"/>
    <w:rsid w:val="008743F2"/>
    <w:rsid w:val="0087443E"/>
    <w:rsid w:val="0087577A"/>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D2F"/>
    <w:rsid w:val="008A49E1"/>
    <w:rsid w:val="008A53B3"/>
    <w:rsid w:val="008A56CA"/>
    <w:rsid w:val="008A5A49"/>
    <w:rsid w:val="008A5FD9"/>
    <w:rsid w:val="008A6AD0"/>
    <w:rsid w:val="008B0F64"/>
    <w:rsid w:val="008B23BB"/>
    <w:rsid w:val="008B3E65"/>
    <w:rsid w:val="008B4150"/>
    <w:rsid w:val="008B4CB6"/>
    <w:rsid w:val="008B55DA"/>
    <w:rsid w:val="008B55DB"/>
    <w:rsid w:val="008B560B"/>
    <w:rsid w:val="008B71C0"/>
    <w:rsid w:val="008B7AC8"/>
    <w:rsid w:val="008C01D3"/>
    <w:rsid w:val="008C0440"/>
    <w:rsid w:val="008C0C7F"/>
    <w:rsid w:val="008C1026"/>
    <w:rsid w:val="008C1ACA"/>
    <w:rsid w:val="008C227E"/>
    <w:rsid w:val="008C267D"/>
    <w:rsid w:val="008C3230"/>
    <w:rsid w:val="008C363E"/>
    <w:rsid w:val="008C3792"/>
    <w:rsid w:val="008C3958"/>
    <w:rsid w:val="008C6404"/>
    <w:rsid w:val="008C6B1A"/>
    <w:rsid w:val="008C7749"/>
    <w:rsid w:val="008C7EAC"/>
    <w:rsid w:val="008D0275"/>
    <w:rsid w:val="008D04FF"/>
    <w:rsid w:val="008D0C32"/>
    <w:rsid w:val="008D1FB9"/>
    <w:rsid w:val="008D2D68"/>
    <w:rsid w:val="008D2F5A"/>
    <w:rsid w:val="008D3818"/>
    <w:rsid w:val="008D3B56"/>
    <w:rsid w:val="008D4348"/>
    <w:rsid w:val="008D5C71"/>
    <w:rsid w:val="008D5D63"/>
    <w:rsid w:val="008D6758"/>
    <w:rsid w:val="008D67D5"/>
    <w:rsid w:val="008D67E2"/>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4D70"/>
    <w:rsid w:val="008F6633"/>
    <w:rsid w:val="008F67D5"/>
    <w:rsid w:val="008F699D"/>
    <w:rsid w:val="008F6E00"/>
    <w:rsid w:val="008F7550"/>
    <w:rsid w:val="008F76AE"/>
    <w:rsid w:val="00900333"/>
    <w:rsid w:val="00901044"/>
    <w:rsid w:val="00901EF9"/>
    <w:rsid w:val="0090215A"/>
    <w:rsid w:val="009021D4"/>
    <w:rsid w:val="0090269C"/>
    <w:rsid w:val="0090309E"/>
    <w:rsid w:val="00905A9C"/>
    <w:rsid w:val="00905F27"/>
    <w:rsid w:val="00907D6D"/>
    <w:rsid w:val="0091087A"/>
    <w:rsid w:val="00910B2A"/>
    <w:rsid w:val="00910FA1"/>
    <w:rsid w:val="009116C3"/>
    <w:rsid w:val="00911703"/>
    <w:rsid w:val="00911C72"/>
    <w:rsid w:val="009136E1"/>
    <w:rsid w:val="0091415F"/>
    <w:rsid w:val="009146E2"/>
    <w:rsid w:val="00914BB0"/>
    <w:rsid w:val="00914D65"/>
    <w:rsid w:val="009164C2"/>
    <w:rsid w:val="00916B71"/>
    <w:rsid w:val="00917DAD"/>
    <w:rsid w:val="00922A8E"/>
    <w:rsid w:val="009236B8"/>
    <w:rsid w:val="00923E24"/>
    <w:rsid w:val="00924549"/>
    <w:rsid w:val="00924CFD"/>
    <w:rsid w:val="00925542"/>
    <w:rsid w:val="00925B43"/>
    <w:rsid w:val="00925F78"/>
    <w:rsid w:val="00926965"/>
    <w:rsid w:val="00930060"/>
    <w:rsid w:val="00930F52"/>
    <w:rsid w:val="0093171F"/>
    <w:rsid w:val="00931752"/>
    <w:rsid w:val="0093188F"/>
    <w:rsid w:val="00933811"/>
    <w:rsid w:val="00933F7C"/>
    <w:rsid w:val="00935FC4"/>
    <w:rsid w:val="00936D2E"/>
    <w:rsid w:val="00940479"/>
    <w:rsid w:val="00940C5E"/>
    <w:rsid w:val="0094215F"/>
    <w:rsid w:val="0094227E"/>
    <w:rsid w:val="009428F9"/>
    <w:rsid w:val="00942AF4"/>
    <w:rsid w:val="00942E26"/>
    <w:rsid w:val="00944921"/>
    <w:rsid w:val="009453E2"/>
    <w:rsid w:val="009461A6"/>
    <w:rsid w:val="0094647C"/>
    <w:rsid w:val="009473DA"/>
    <w:rsid w:val="00947B3A"/>
    <w:rsid w:val="00950A5A"/>
    <w:rsid w:val="00950FA4"/>
    <w:rsid w:val="00951A21"/>
    <w:rsid w:val="009528AE"/>
    <w:rsid w:val="00953184"/>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84"/>
    <w:rsid w:val="00984323"/>
    <w:rsid w:val="00984702"/>
    <w:rsid w:val="00985060"/>
    <w:rsid w:val="00985315"/>
    <w:rsid w:val="00985FFB"/>
    <w:rsid w:val="0098623F"/>
    <w:rsid w:val="0098663D"/>
    <w:rsid w:val="009866E9"/>
    <w:rsid w:val="00987615"/>
    <w:rsid w:val="009876D4"/>
    <w:rsid w:val="009902B7"/>
    <w:rsid w:val="00990EFB"/>
    <w:rsid w:val="00990FD9"/>
    <w:rsid w:val="00991BBF"/>
    <w:rsid w:val="00991C24"/>
    <w:rsid w:val="00992060"/>
    <w:rsid w:val="009929E1"/>
    <w:rsid w:val="0099315A"/>
    <w:rsid w:val="009933EB"/>
    <w:rsid w:val="00993447"/>
    <w:rsid w:val="00993E99"/>
    <w:rsid w:val="00993F0B"/>
    <w:rsid w:val="00994FA0"/>
    <w:rsid w:val="009951C7"/>
    <w:rsid w:val="009959EA"/>
    <w:rsid w:val="009A0D32"/>
    <w:rsid w:val="009A1430"/>
    <w:rsid w:val="009A23FB"/>
    <w:rsid w:val="009A2447"/>
    <w:rsid w:val="009A2C69"/>
    <w:rsid w:val="009A2E39"/>
    <w:rsid w:val="009A342A"/>
    <w:rsid w:val="009A37E1"/>
    <w:rsid w:val="009A3E51"/>
    <w:rsid w:val="009A5DEF"/>
    <w:rsid w:val="009A6863"/>
    <w:rsid w:val="009A7BFC"/>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B7DA7"/>
    <w:rsid w:val="009C02C5"/>
    <w:rsid w:val="009C09B2"/>
    <w:rsid w:val="009C0BF3"/>
    <w:rsid w:val="009C0C5B"/>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21AB"/>
    <w:rsid w:val="009D27FD"/>
    <w:rsid w:val="009D2DA3"/>
    <w:rsid w:val="009D6A67"/>
    <w:rsid w:val="009D6CA0"/>
    <w:rsid w:val="009E0A47"/>
    <w:rsid w:val="009E0CD6"/>
    <w:rsid w:val="009E16B7"/>
    <w:rsid w:val="009E1760"/>
    <w:rsid w:val="009E1C68"/>
    <w:rsid w:val="009E1F55"/>
    <w:rsid w:val="009E2357"/>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350"/>
    <w:rsid w:val="00A0248D"/>
    <w:rsid w:val="00A034F1"/>
    <w:rsid w:val="00A03884"/>
    <w:rsid w:val="00A03B86"/>
    <w:rsid w:val="00A05C90"/>
    <w:rsid w:val="00A0615D"/>
    <w:rsid w:val="00A074BD"/>
    <w:rsid w:val="00A07649"/>
    <w:rsid w:val="00A10FB8"/>
    <w:rsid w:val="00A11807"/>
    <w:rsid w:val="00A127D5"/>
    <w:rsid w:val="00A13234"/>
    <w:rsid w:val="00A13ABD"/>
    <w:rsid w:val="00A13F27"/>
    <w:rsid w:val="00A150D0"/>
    <w:rsid w:val="00A1521D"/>
    <w:rsid w:val="00A1535E"/>
    <w:rsid w:val="00A17331"/>
    <w:rsid w:val="00A177B8"/>
    <w:rsid w:val="00A219DB"/>
    <w:rsid w:val="00A220C4"/>
    <w:rsid w:val="00A23600"/>
    <w:rsid w:val="00A23CF2"/>
    <w:rsid w:val="00A24954"/>
    <w:rsid w:val="00A25393"/>
    <w:rsid w:val="00A264E5"/>
    <w:rsid w:val="00A26721"/>
    <w:rsid w:val="00A27AA3"/>
    <w:rsid w:val="00A304C2"/>
    <w:rsid w:val="00A30685"/>
    <w:rsid w:val="00A307F2"/>
    <w:rsid w:val="00A30BB7"/>
    <w:rsid w:val="00A311FA"/>
    <w:rsid w:val="00A312EE"/>
    <w:rsid w:val="00A31CFE"/>
    <w:rsid w:val="00A31FB7"/>
    <w:rsid w:val="00A32022"/>
    <w:rsid w:val="00A327CF"/>
    <w:rsid w:val="00A32811"/>
    <w:rsid w:val="00A3283A"/>
    <w:rsid w:val="00A32905"/>
    <w:rsid w:val="00A32A34"/>
    <w:rsid w:val="00A3374F"/>
    <w:rsid w:val="00A3382D"/>
    <w:rsid w:val="00A3397E"/>
    <w:rsid w:val="00A33D8E"/>
    <w:rsid w:val="00A34367"/>
    <w:rsid w:val="00A34947"/>
    <w:rsid w:val="00A34BC0"/>
    <w:rsid w:val="00A34C46"/>
    <w:rsid w:val="00A3595C"/>
    <w:rsid w:val="00A35D8B"/>
    <w:rsid w:val="00A3639B"/>
    <w:rsid w:val="00A36875"/>
    <w:rsid w:val="00A37008"/>
    <w:rsid w:val="00A37268"/>
    <w:rsid w:val="00A375DF"/>
    <w:rsid w:val="00A400C6"/>
    <w:rsid w:val="00A4035A"/>
    <w:rsid w:val="00A41076"/>
    <w:rsid w:val="00A42136"/>
    <w:rsid w:val="00A42E0B"/>
    <w:rsid w:val="00A42FB1"/>
    <w:rsid w:val="00A43DD4"/>
    <w:rsid w:val="00A449A7"/>
    <w:rsid w:val="00A44DCF"/>
    <w:rsid w:val="00A45D90"/>
    <w:rsid w:val="00A45DF7"/>
    <w:rsid w:val="00A46E84"/>
    <w:rsid w:val="00A4711C"/>
    <w:rsid w:val="00A47155"/>
    <w:rsid w:val="00A47B93"/>
    <w:rsid w:val="00A500FD"/>
    <w:rsid w:val="00A5118C"/>
    <w:rsid w:val="00A51479"/>
    <w:rsid w:val="00A51509"/>
    <w:rsid w:val="00A52A5F"/>
    <w:rsid w:val="00A52F1E"/>
    <w:rsid w:val="00A53795"/>
    <w:rsid w:val="00A5394B"/>
    <w:rsid w:val="00A54336"/>
    <w:rsid w:val="00A54B3C"/>
    <w:rsid w:val="00A54B92"/>
    <w:rsid w:val="00A557EC"/>
    <w:rsid w:val="00A55FA5"/>
    <w:rsid w:val="00A562BA"/>
    <w:rsid w:val="00A5692E"/>
    <w:rsid w:val="00A57145"/>
    <w:rsid w:val="00A57CAB"/>
    <w:rsid w:val="00A60F5E"/>
    <w:rsid w:val="00A6158E"/>
    <w:rsid w:val="00A61D40"/>
    <w:rsid w:val="00A6246B"/>
    <w:rsid w:val="00A637FF"/>
    <w:rsid w:val="00A63A58"/>
    <w:rsid w:val="00A64749"/>
    <w:rsid w:val="00A64AC8"/>
    <w:rsid w:val="00A64BD5"/>
    <w:rsid w:val="00A64ECA"/>
    <w:rsid w:val="00A659B2"/>
    <w:rsid w:val="00A65A4D"/>
    <w:rsid w:val="00A66640"/>
    <w:rsid w:val="00A6695C"/>
    <w:rsid w:val="00A67237"/>
    <w:rsid w:val="00A6742D"/>
    <w:rsid w:val="00A675F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769"/>
    <w:rsid w:val="00A841D1"/>
    <w:rsid w:val="00A84348"/>
    <w:rsid w:val="00A84398"/>
    <w:rsid w:val="00A84AF9"/>
    <w:rsid w:val="00A84DE2"/>
    <w:rsid w:val="00A84F83"/>
    <w:rsid w:val="00A850AA"/>
    <w:rsid w:val="00A85EAE"/>
    <w:rsid w:val="00A86057"/>
    <w:rsid w:val="00A8645F"/>
    <w:rsid w:val="00A86515"/>
    <w:rsid w:val="00A86BDE"/>
    <w:rsid w:val="00A86D09"/>
    <w:rsid w:val="00A87880"/>
    <w:rsid w:val="00A87CEE"/>
    <w:rsid w:val="00A90077"/>
    <w:rsid w:val="00A90180"/>
    <w:rsid w:val="00A908D3"/>
    <w:rsid w:val="00A90FAC"/>
    <w:rsid w:val="00A918CD"/>
    <w:rsid w:val="00A91B55"/>
    <w:rsid w:val="00A91E0E"/>
    <w:rsid w:val="00A94227"/>
    <w:rsid w:val="00A948DB"/>
    <w:rsid w:val="00A94E5B"/>
    <w:rsid w:val="00A9507D"/>
    <w:rsid w:val="00A950A3"/>
    <w:rsid w:val="00A96792"/>
    <w:rsid w:val="00A96904"/>
    <w:rsid w:val="00A975F1"/>
    <w:rsid w:val="00A977A8"/>
    <w:rsid w:val="00A97870"/>
    <w:rsid w:val="00AA102B"/>
    <w:rsid w:val="00AA1174"/>
    <w:rsid w:val="00AA1776"/>
    <w:rsid w:val="00AA24E8"/>
    <w:rsid w:val="00AA3594"/>
    <w:rsid w:val="00AA3913"/>
    <w:rsid w:val="00AA3B0B"/>
    <w:rsid w:val="00AA4D5E"/>
    <w:rsid w:val="00AA4E67"/>
    <w:rsid w:val="00AA5834"/>
    <w:rsid w:val="00AA6025"/>
    <w:rsid w:val="00AA68AE"/>
    <w:rsid w:val="00AA68B6"/>
    <w:rsid w:val="00AA6EC9"/>
    <w:rsid w:val="00AA71B0"/>
    <w:rsid w:val="00AA7A26"/>
    <w:rsid w:val="00AB0D4A"/>
    <w:rsid w:val="00AB0E32"/>
    <w:rsid w:val="00AB14F9"/>
    <w:rsid w:val="00AB28E6"/>
    <w:rsid w:val="00AB29C4"/>
    <w:rsid w:val="00AB2E98"/>
    <w:rsid w:val="00AB2FD1"/>
    <w:rsid w:val="00AB4C10"/>
    <w:rsid w:val="00AB5385"/>
    <w:rsid w:val="00AB5624"/>
    <w:rsid w:val="00AB7653"/>
    <w:rsid w:val="00AB7708"/>
    <w:rsid w:val="00AB7864"/>
    <w:rsid w:val="00AB7F0E"/>
    <w:rsid w:val="00AC0EBD"/>
    <w:rsid w:val="00AC0ECC"/>
    <w:rsid w:val="00AC155F"/>
    <w:rsid w:val="00AC1641"/>
    <w:rsid w:val="00AC2BC5"/>
    <w:rsid w:val="00AC3A07"/>
    <w:rsid w:val="00AC49B4"/>
    <w:rsid w:val="00AC4F18"/>
    <w:rsid w:val="00AC7596"/>
    <w:rsid w:val="00AD00F6"/>
    <w:rsid w:val="00AD03ED"/>
    <w:rsid w:val="00AD0F72"/>
    <w:rsid w:val="00AD12B7"/>
    <w:rsid w:val="00AD13B2"/>
    <w:rsid w:val="00AD246A"/>
    <w:rsid w:val="00AD2685"/>
    <w:rsid w:val="00AD27D7"/>
    <w:rsid w:val="00AD2EAB"/>
    <w:rsid w:val="00AD301B"/>
    <w:rsid w:val="00AD328C"/>
    <w:rsid w:val="00AD3B48"/>
    <w:rsid w:val="00AD42D9"/>
    <w:rsid w:val="00AD4EE5"/>
    <w:rsid w:val="00AD4FA7"/>
    <w:rsid w:val="00AD52BC"/>
    <w:rsid w:val="00AD5D2E"/>
    <w:rsid w:val="00AD729D"/>
    <w:rsid w:val="00AD7507"/>
    <w:rsid w:val="00AE01FE"/>
    <w:rsid w:val="00AE07B1"/>
    <w:rsid w:val="00AE085E"/>
    <w:rsid w:val="00AE08F2"/>
    <w:rsid w:val="00AE0E35"/>
    <w:rsid w:val="00AE1B4A"/>
    <w:rsid w:val="00AE2582"/>
    <w:rsid w:val="00AE2594"/>
    <w:rsid w:val="00AE2EB8"/>
    <w:rsid w:val="00AE648D"/>
    <w:rsid w:val="00AE6C62"/>
    <w:rsid w:val="00AE6DAF"/>
    <w:rsid w:val="00AE708D"/>
    <w:rsid w:val="00AE71EC"/>
    <w:rsid w:val="00AF0686"/>
    <w:rsid w:val="00AF2842"/>
    <w:rsid w:val="00AF40E4"/>
    <w:rsid w:val="00AF6A90"/>
    <w:rsid w:val="00AF6E60"/>
    <w:rsid w:val="00B0036E"/>
    <w:rsid w:val="00B00D29"/>
    <w:rsid w:val="00B0160E"/>
    <w:rsid w:val="00B04787"/>
    <w:rsid w:val="00B04B29"/>
    <w:rsid w:val="00B057C3"/>
    <w:rsid w:val="00B05A1F"/>
    <w:rsid w:val="00B05D0E"/>
    <w:rsid w:val="00B06EC9"/>
    <w:rsid w:val="00B07052"/>
    <w:rsid w:val="00B07206"/>
    <w:rsid w:val="00B07403"/>
    <w:rsid w:val="00B079B1"/>
    <w:rsid w:val="00B07A0A"/>
    <w:rsid w:val="00B103B0"/>
    <w:rsid w:val="00B106D8"/>
    <w:rsid w:val="00B11152"/>
    <w:rsid w:val="00B11D65"/>
    <w:rsid w:val="00B12CC1"/>
    <w:rsid w:val="00B13FDD"/>
    <w:rsid w:val="00B14217"/>
    <w:rsid w:val="00B152A5"/>
    <w:rsid w:val="00B15497"/>
    <w:rsid w:val="00B15A0C"/>
    <w:rsid w:val="00B16109"/>
    <w:rsid w:val="00B16A5E"/>
    <w:rsid w:val="00B205D7"/>
    <w:rsid w:val="00B22BDD"/>
    <w:rsid w:val="00B22DDD"/>
    <w:rsid w:val="00B23C96"/>
    <w:rsid w:val="00B24592"/>
    <w:rsid w:val="00B24810"/>
    <w:rsid w:val="00B249F2"/>
    <w:rsid w:val="00B24D55"/>
    <w:rsid w:val="00B2770F"/>
    <w:rsid w:val="00B301D7"/>
    <w:rsid w:val="00B309E8"/>
    <w:rsid w:val="00B323F3"/>
    <w:rsid w:val="00B329CC"/>
    <w:rsid w:val="00B32A99"/>
    <w:rsid w:val="00B32BEB"/>
    <w:rsid w:val="00B32F2F"/>
    <w:rsid w:val="00B32F90"/>
    <w:rsid w:val="00B33CEE"/>
    <w:rsid w:val="00B33DA5"/>
    <w:rsid w:val="00B34475"/>
    <w:rsid w:val="00B3480B"/>
    <w:rsid w:val="00B351A4"/>
    <w:rsid w:val="00B35848"/>
    <w:rsid w:val="00B35E27"/>
    <w:rsid w:val="00B36C0F"/>
    <w:rsid w:val="00B370B6"/>
    <w:rsid w:val="00B371D5"/>
    <w:rsid w:val="00B406B2"/>
    <w:rsid w:val="00B4076C"/>
    <w:rsid w:val="00B409F1"/>
    <w:rsid w:val="00B42831"/>
    <w:rsid w:val="00B43746"/>
    <w:rsid w:val="00B450F5"/>
    <w:rsid w:val="00B45F36"/>
    <w:rsid w:val="00B46096"/>
    <w:rsid w:val="00B470D4"/>
    <w:rsid w:val="00B474FB"/>
    <w:rsid w:val="00B47A25"/>
    <w:rsid w:val="00B47DA2"/>
    <w:rsid w:val="00B507E1"/>
    <w:rsid w:val="00B50B70"/>
    <w:rsid w:val="00B514D7"/>
    <w:rsid w:val="00B51AFD"/>
    <w:rsid w:val="00B524C0"/>
    <w:rsid w:val="00B527FA"/>
    <w:rsid w:val="00B5317D"/>
    <w:rsid w:val="00B53337"/>
    <w:rsid w:val="00B53530"/>
    <w:rsid w:val="00B5389A"/>
    <w:rsid w:val="00B5426A"/>
    <w:rsid w:val="00B54691"/>
    <w:rsid w:val="00B560C3"/>
    <w:rsid w:val="00B56CAC"/>
    <w:rsid w:val="00B56D58"/>
    <w:rsid w:val="00B57656"/>
    <w:rsid w:val="00B57702"/>
    <w:rsid w:val="00B57A14"/>
    <w:rsid w:val="00B61642"/>
    <w:rsid w:val="00B62099"/>
    <w:rsid w:val="00B636BA"/>
    <w:rsid w:val="00B64C5F"/>
    <w:rsid w:val="00B64D23"/>
    <w:rsid w:val="00B65876"/>
    <w:rsid w:val="00B65A3A"/>
    <w:rsid w:val="00B65D3D"/>
    <w:rsid w:val="00B6620D"/>
    <w:rsid w:val="00B669CF"/>
    <w:rsid w:val="00B67111"/>
    <w:rsid w:val="00B67479"/>
    <w:rsid w:val="00B7145B"/>
    <w:rsid w:val="00B721B1"/>
    <w:rsid w:val="00B72DC4"/>
    <w:rsid w:val="00B73147"/>
    <w:rsid w:val="00B733FD"/>
    <w:rsid w:val="00B7423D"/>
    <w:rsid w:val="00B7451B"/>
    <w:rsid w:val="00B74790"/>
    <w:rsid w:val="00B74AAB"/>
    <w:rsid w:val="00B754C0"/>
    <w:rsid w:val="00B75C89"/>
    <w:rsid w:val="00B75DE8"/>
    <w:rsid w:val="00B7688E"/>
    <w:rsid w:val="00B777C7"/>
    <w:rsid w:val="00B7780B"/>
    <w:rsid w:val="00B779E1"/>
    <w:rsid w:val="00B80337"/>
    <w:rsid w:val="00B807F7"/>
    <w:rsid w:val="00B80AD5"/>
    <w:rsid w:val="00B80F00"/>
    <w:rsid w:val="00B80F74"/>
    <w:rsid w:val="00B820A3"/>
    <w:rsid w:val="00B82381"/>
    <w:rsid w:val="00B82A81"/>
    <w:rsid w:val="00B82D21"/>
    <w:rsid w:val="00B83206"/>
    <w:rsid w:val="00B83289"/>
    <w:rsid w:val="00B84A13"/>
    <w:rsid w:val="00B85C14"/>
    <w:rsid w:val="00B85DE9"/>
    <w:rsid w:val="00B863A4"/>
    <w:rsid w:val="00B87E1B"/>
    <w:rsid w:val="00B9013E"/>
    <w:rsid w:val="00B901E7"/>
    <w:rsid w:val="00B90C85"/>
    <w:rsid w:val="00B91768"/>
    <w:rsid w:val="00B918AA"/>
    <w:rsid w:val="00B91AAE"/>
    <w:rsid w:val="00B92131"/>
    <w:rsid w:val="00B93513"/>
    <w:rsid w:val="00B94275"/>
    <w:rsid w:val="00B94453"/>
    <w:rsid w:val="00B97082"/>
    <w:rsid w:val="00B97623"/>
    <w:rsid w:val="00B97F83"/>
    <w:rsid w:val="00BA03A6"/>
    <w:rsid w:val="00BA0581"/>
    <w:rsid w:val="00BA0691"/>
    <w:rsid w:val="00BA080F"/>
    <w:rsid w:val="00BA0AE7"/>
    <w:rsid w:val="00BA0B90"/>
    <w:rsid w:val="00BA12E5"/>
    <w:rsid w:val="00BA172B"/>
    <w:rsid w:val="00BA1A2D"/>
    <w:rsid w:val="00BA20A6"/>
    <w:rsid w:val="00BA2660"/>
    <w:rsid w:val="00BA2E05"/>
    <w:rsid w:val="00BA3F74"/>
    <w:rsid w:val="00BA4A8A"/>
    <w:rsid w:val="00BA4F64"/>
    <w:rsid w:val="00BA66AB"/>
    <w:rsid w:val="00BA6738"/>
    <w:rsid w:val="00BB0388"/>
    <w:rsid w:val="00BB068E"/>
    <w:rsid w:val="00BB12FB"/>
    <w:rsid w:val="00BB19FF"/>
    <w:rsid w:val="00BB262A"/>
    <w:rsid w:val="00BB2D7D"/>
    <w:rsid w:val="00BB2DB0"/>
    <w:rsid w:val="00BB35D6"/>
    <w:rsid w:val="00BB3CE8"/>
    <w:rsid w:val="00BB43ED"/>
    <w:rsid w:val="00BB63BD"/>
    <w:rsid w:val="00BB659E"/>
    <w:rsid w:val="00BB6934"/>
    <w:rsid w:val="00BC1123"/>
    <w:rsid w:val="00BC117E"/>
    <w:rsid w:val="00BC2689"/>
    <w:rsid w:val="00BC3659"/>
    <w:rsid w:val="00BC37D8"/>
    <w:rsid w:val="00BC3A4B"/>
    <w:rsid w:val="00BC50BE"/>
    <w:rsid w:val="00BC6017"/>
    <w:rsid w:val="00BC6940"/>
    <w:rsid w:val="00BC6FEF"/>
    <w:rsid w:val="00BC7775"/>
    <w:rsid w:val="00BC78E9"/>
    <w:rsid w:val="00BD180A"/>
    <w:rsid w:val="00BD257D"/>
    <w:rsid w:val="00BD2626"/>
    <w:rsid w:val="00BD365B"/>
    <w:rsid w:val="00BD42D2"/>
    <w:rsid w:val="00BD43F1"/>
    <w:rsid w:val="00BD4CD0"/>
    <w:rsid w:val="00BD4E7A"/>
    <w:rsid w:val="00BD5C59"/>
    <w:rsid w:val="00BD608C"/>
    <w:rsid w:val="00BD6100"/>
    <w:rsid w:val="00BD63E7"/>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7C4"/>
    <w:rsid w:val="00BF0D82"/>
    <w:rsid w:val="00BF0FF5"/>
    <w:rsid w:val="00BF18A2"/>
    <w:rsid w:val="00BF2134"/>
    <w:rsid w:val="00BF22A6"/>
    <w:rsid w:val="00BF2306"/>
    <w:rsid w:val="00BF242F"/>
    <w:rsid w:val="00BF3286"/>
    <w:rsid w:val="00BF3A31"/>
    <w:rsid w:val="00BF44DF"/>
    <w:rsid w:val="00BF48BF"/>
    <w:rsid w:val="00BF5270"/>
    <w:rsid w:val="00BF5DFF"/>
    <w:rsid w:val="00BF6766"/>
    <w:rsid w:val="00BF748A"/>
    <w:rsid w:val="00BF75DD"/>
    <w:rsid w:val="00BF7DEA"/>
    <w:rsid w:val="00C009B9"/>
    <w:rsid w:val="00C00AE4"/>
    <w:rsid w:val="00C00E96"/>
    <w:rsid w:val="00C02F60"/>
    <w:rsid w:val="00C030AA"/>
    <w:rsid w:val="00C037A0"/>
    <w:rsid w:val="00C037B3"/>
    <w:rsid w:val="00C03AB0"/>
    <w:rsid w:val="00C03EDA"/>
    <w:rsid w:val="00C04375"/>
    <w:rsid w:val="00C04A9B"/>
    <w:rsid w:val="00C057FF"/>
    <w:rsid w:val="00C05BDB"/>
    <w:rsid w:val="00C06CCB"/>
    <w:rsid w:val="00C10C66"/>
    <w:rsid w:val="00C10FFF"/>
    <w:rsid w:val="00C12921"/>
    <w:rsid w:val="00C1518D"/>
    <w:rsid w:val="00C152B0"/>
    <w:rsid w:val="00C15FFC"/>
    <w:rsid w:val="00C1619E"/>
    <w:rsid w:val="00C16FB2"/>
    <w:rsid w:val="00C173B2"/>
    <w:rsid w:val="00C17D31"/>
    <w:rsid w:val="00C17F65"/>
    <w:rsid w:val="00C20437"/>
    <w:rsid w:val="00C209FC"/>
    <w:rsid w:val="00C22507"/>
    <w:rsid w:val="00C22BE9"/>
    <w:rsid w:val="00C22D33"/>
    <w:rsid w:val="00C22FCF"/>
    <w:rsid w:val="00C246E0"/>
    <w:rsid w:val="00C251C1"/>
    <w:rsid w:val="00C2549B"/>
    <w:rsid w:val="00C271D1"/>
    <w:rsid w:val="00C27835"/>
    <w:rsid w:val="00C305E4"/>
    <w:rsid w:val="00C3211D"/>
    <w:rsid w:val="00C32820"/>
    <w:rsid w:val="00C32FB3"/>
    <w:rsid w:val="00C36A2C"/>
    <w:rsid w:val="00C36A4A"/>
    <w:rsid w:val="00C37053"/>
    <w:rsid w:val="00C37598"/>
    <w:rsid w:val="00C37EF9"/>
    <w:rsid w:val="00C402AA"/>
    <w:rsid w:val="00C40A6B"/>
    <w:rsid w:val="00C40D8A"/>
    <w:rsid w:val="00C40F02"/>
    <w:rsid w:val="00C41A59"/>
    <w:rsid w:val="00C41E70"/>
    <w:rsid w:val="00C420A9"/>
    <w:rsid w:val="00C4220A"/>
    <w:rsid w:val="00C42599"/>
    <w:rsid w:val="00C43594"/>
    <w:rsid w:val="00C44403"/>
    <w:rsid w:val="00C451BB"/>
    <w:rsid w:val="00C46482"/>
    <w:rsid w:val="00C46630"/>
    <w:rsid w:val="00C472F0"/>
    <w:rsid w:val="00C500ED"/>
    <w:rsid w:val="00C507B7"/>
    <w:rsid w:val="00C508B5"/>
    <w:rsid w:val="00C50BFF"/>
    <w:rsid w:val="00C50C9C"/>
    <w:rsid w:val="00C50CAF"/>
    <w:rsid w:val="00C512E6"/>
    <w:rsid w:val="00C51DC3"/>
    <w:rsid w:val="00C5250B"/>
    <w:rsid w:val="00C525F9"/>
    <w:rsid w:val="00C530B9"/>
    <w:rsid w:val="00C53325"/>
    <w:rsid w:val="00C538B0"/>
    <w:rsid w:val="00C53A54"/>
    <w:rsid w:val="00C53A7A"/>
    <w:rsid w:val="00C54595"/>
    <w:rsid w:val="00C555E4"/>
    <w:rsid w:val="00C55955"/>
    <w:rsid w:val="00C55E86"/>
    <w:rsid w:val="00C562D4"/>
    <w:rsid w:val="00C568AD"/>
    <w:rsid w:val="00C56927"/>
    <w:rsid w:val="00C57E32"/>
    <w:rsid w:val="00C605F2"/>
    <w:rsid w:val="00C60610"/>
    <w:rsid w:val="00C61012"/>
    <w:rsid w:val="00C61713"/>
    <w:rsid w:val="00C632EA"/>
    <w:rsid w:val="00C63ED0"/>
    <w:rsid w:val="00C64495"/>
    <w:rsid w:val="00C64D8F"/>
    <w:rsid w:val="00C6671B"/>
    <w:rsid w:val="00C66758"/>
    <w:rsid w:val="00C6689F"/>
    <w:rsid w:val="00C66C0B"/>
    <w:rsid w:val="00C66DFF"/>
    <w:rsid w:val="00C701C4"/>
    <w:rsid w:val="00C70BB7"/>
    <w:rsid w:val="00C723C1"/>
    <w:rsid w:val="00C7422E"/>
    <w:rsid w:val="00C74E53"/>
    <w:rsid w:val="00C75636"/>
    <w:rsid w:val="00C75674"/>
    <w:rsid w:val="00C75E25"/>
    <w:rsid w:val="00C760F9"/>
    <w:rsid w:val="00C767C6"/>
    <w:rsid w:val="00C776F2"/>
    <w:rsid w:val="00C81400"/>
    <w:rsid w:val="00C81AF7"/>
    <w:rsid w:val="00C82A0A"/>
    <w:rsid w:val="00C82E50"/>
    <w:rsid w:val="00C8320B"/>
    <w:rsid w:val="00C83324"/>
    <w:rsid w:val="00C8350F"/>
    <w:rsid w:val="00C84C6D"/>
    <w:rsid w:val="00C85855"/>
    <w:rsid w:val="00C85C5D"/>
    <w:rsid w:val="00C86EED"/>
    <w:rsid w:val="00C86EFD"/>
    <w:rsid w:val="00C870E9"/>
    <w:rsid w:val="00C87681"/>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489"/>
    <w:rsid w:val="00C97971"/>
    <w:rsid w:val="00C97EE7"/>
    <w:rsid w:val="00CA0A71"/>
    <w:rsid w:val="00CA0B27"/>
    <w:rsid w:val="00CA12F5"/>
    <w:rsid w:val="00CA13F7"/>
    <w:rsid w:val="00CA16CB"/>
    <w:rsid w:val="00CA1DDE"/>
    <w:rsid w:val="00CA1E33"/>
    <w:rsid w:val="00CA2D98"/>
    <w:rsid w:val="00CA3BA9"/>
    <w:rsid w:val="00CA3FF4"/>
    <w:rsid w:val="00CA4A69"/>
    <w:rsid w:val="00CA509E"/>
    <w:rsid w:val="00CA605F"/>
    <w:rsid w:val="00CA6437"/>
    <w:rsid w:val="00CA6DAD"/>
    <w:rsid w:val="00CA77D6"/>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1454"/>
    <w:rsid w:val="00CC19FA"/>
    <w:rsid w:val="00CC2258"/>
    <w:rsid w:val="00CC271B"/>
    <w:rsid w:val="00CC27B9"/>
    <w:rsid w:val="00CC2BE9"/>
    <w:rsid w:val="00CC3AC9"/>
    <w:rsid w:val="00CC5146"/>
    <w:rsid w:val="00CC52FA"/>
    <w:rsid w:val="00CC5F79"/>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530A"/>
    <w:rsid w:val="00CE57AB"/>
    <w:rsid w:val="00CE70A1"/>
    <w:rsid w:val="00CE77E9"/>
    <w:rsid w:val="00CE7D91"/>
    <w:rsid w:val="00CF01F8"/>
    <w:rsid w:val="00CF02B7"/>
    <w:rsid w:val="00CF2086"/>
    <w:rsid w:val="00CF224E"/>
    <w:rsid w:val="00CF22CD"/>
    <w:rsid w:val="00CF313F"/>
    <w:rsid w:val="00CF478E"/>
    <w:rsid w:val="00CF497D"/>
    <w:rsid w:val="00CF4D6E"/>
    <w:rsid w:val="00CF4F7E"/>
    <w:rsid w:val="00CF578B"/>
    <w:rsid w:val="00CF5A01"/>
    <w:rsid w:val="00CF5C69"/>
    <w:rsid w:val="00CF622D"/>
    <w:rsid w:val="00CF66F4"/>
    <w:rsid w:val="00CF723C"/>
    <w:rsid w:val="00CF7249"/>
    <w:rsid w:val="00CF736E"/>
    <w:rsid w:val="00CF7536"/>
    <w:rsid w:val="00D00A9C"/>
    <w:rsid w:val="00D00F2D"/>
    <w:rsid w:val="00D02186"/>
    <w:rsid w:val="00D02690"/>
    <w:rsid w:val="00D02864"/>
    <w:rsid w:val="00D0295C"/>
    <w:rsid w:val="00D04D13"/>
    <w:rsid w:val="00D04E4C"/>
    <w:rsid w:val="00D04F06"/>
    <w:rsid w:val="00D0584C"/>
    <w:rsid w:val="00D058EC"/>
    <w:rsid w:val="00D05A0C"/>
    <w:rsid w:val="00D066BE"/>
    <w:rsid w:val="00D06EDC"/>
    <w:rsid w:val="00D06F72"/>
    <w:rsid w:val="00D07950"/>
    <w:rsid w:val="00D104C7"/>
    <w:rsid w:val="00D1054F"/>
    <w:rsid w:val="00D10CEF"/>
    <w:rsid w:val="00D11B48"/>
    <w:rsid w:val="00D11D3B"/>
    <w:rsid w:val="00D1302C"/>
    <w:rsid w:val="00D13873"/>
    <w:rsid w:val="00D13BE7"/>
    <w:rsid w:val="00D1440A"/>
    <w:rsid w:val="00D14A07"/>
    <w:rsid w:val="00D14F3B"/>
    <w:rsid w:val="00D14F60"/>
    <w:rsid w:val="00D150C4"/>
    <w:rsid w:val="00D15666"/>
    <w:rsid w:val="00D15D54"/>
    <w:rsid w:val="00D15F90"/>
    <w:rsid w:val="00D1647C"/>
    <w:rsid w:val="00D17096"/>
    <w:rsid w:val="00D17348"/>
    <w:rsid w:val="00D2055D"/>
    <w:rsid w:val="00D20772"/>
    <w:rsid w:val="00D207ED"/>
    <w:rsid w:val="00D20983"/>
    <w:rsid w:val="00D20F62"/>
    <w:rsid w:val="00D21D53"/>
    <w:rsid w:val="00D22254"/>
    <w:rsid w:val="00D23169"/>
    <w:rsid w:val="00D242BA"/>
    <w:rsid w:val="00D24418"/>
    <w:rsid w:val="00D24549"/>
    <w:rsid w:val="00D2536F"/>
    <w:rsid w:val="00D258D6"/>
    <w:rsid w:val="00D26A2E"/>
    <w:rsid w:val="00D3188E"/>
    <w:rsid w:val="00D32A92"/>
    <w:rsid w:val="00D33150"/>
    <w:rsid w:val="00D34A23"/>
    <w:rsid w:val="00D361B0"/>
    <w:rsid w:val="00D36713"/>
    <w:rsid w:val="00D37537"/>
    <w:rsid w:val="00D376AF"/>
    <w:rsid w:val="00D377E9"/>
    <w:rsid w:val="00D3791B"/>
    <w:rsid w:val="00D41298"/>
    <w:rsid w:val="00D417E1"/>
    <w:rsid w:val="00D42257"/>
    <w:rsid w:val="00D435F9"/>
    <w:rsid w:val="00D436E0"/>
    <w:rsid w:val="00D4388D"/>
    <w:rsid w:val="00D43BC6"/>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897"/>
    <w:rsid w:val="00D55C87"/>
    <w:rsid w:val="00D561CC"/>
    <w:rsid w:val="00D5692B"/>
    <w:rsid w:val="00D56BB2"/>
    <w:rsid w:val="00D56D62"/>
    <w:rsid w:val="00D5715B"/>
    <w:rsid w:val="00D57EA5"/>
    <w:rsid w:val="00D608A4"/>
    <w:rsid w:val="00D60A7E"/>
    <w:rsid w:val="00D612BC"/>
    <w:rsid w:val="00D628FF"/>
    <w:rsid w:val="00D62D39"/>
    <w:rsid w:val="00D6313F"/>
    <w:rsid w:val="00D666F4"/>
    <w:rsid w:val="00D669AE"/>
    <w:rsid w:val="00D70167"/>
    <w:rsid w:val="00D70328"/>
    <w:rsid w:val="00D70F38"/>
    <w:rsid w:val="00D714DF"/>
    <w:rsid w:val="00D71788"/>
    <w:rsid w:val="00D7291A"/>
    <w:rsid w:val="00D72F04"/>
    <w:rsid w:val="00D742AB"/>
    <w:rsid w:val="00D745CF"/>
    <w:rsid w:val="00D748AB"/>
    <w:rsid w:val="00D74B45"/>
    <w:rsid w:val="00D7523C"/>
    <w:rsid w:val="00D75B23"/>
    <w:rsid w:val="00D75C4B"/>
    <w:rsid w:val="00D7630B"/>
    <w:rsid w:val="00D76BA0"/>
    <w:rsid w:val="00D8143D"/>
    <w:rsid w:val="00D81623"/>
    <w:rsid w:val="00D82DD3"/>
    <w:rsid w:val="00D83F8E"/>
    <w:rsid w:val="00D848A3"/>
    <w:rsid w:val="00D855A1"/>
    <w:rsid w:val="00D85730"/>
    <w:rsid w:val="00D8588A"/>
    <w:rsid w:val="00D85A68"/>
    <w:rsid w:val="00D86964"/>
    <w:rsid w:val="00D87555"/>
    <w:rsid w:val="00D9014A"/>
    <w:rsid w:val="00D90201"/>
    <w:rsid w:val="00D90590"/>
    <w:rsid w:val="00D90C1A"/>
    <w:rsid w:val="00D91398"/>
    <w:rsid w:val="00D9143A"/>
    <w:rsid w:val="00D914F2"/>
    <w:rsid w:val="00D914F9"/>
    <w:rsid w:val="00D91CCD"/>
    <w:rsid w:val="00D91D2C"/>
    <w:rsid w:val="00D91F6E"/>
    <w:rsid w:val="00D91FC7"/>
    <w:rsid w:val="00D92C84"/>
    <w:rsid w:val="00D92FB5"/>
    <w:rsid w:val="00D937E8"/>
    <w:rsid w:val="00D93F48"/>
    <w:rsid w:val="00D94462"/>
    <w:rsid w:val="00D94636"/>
    <w:rsid w:val="00D9469C"/>
    <w:rsid w:val="00D95083"/>
    <w:rsid w:val="00D951D6"/>
    <w:rsid w:val="00D9585B"/>
    <w:rsid w:val="00D96530"/>
    <w:rsid w:val="00D968E4"/>
    <w:rsid w:val="00D971F3"/>
    <w:rsid w:val="00D97C72"/>
    <w:rsid w:val="00DA15EE"/>
    <w:rsid w:val="00DA199B"/>
    <w:rsid w:val="00DA1D10"/>
    <w:rsid w:val="00DA2AB3"/>
    <w:rsid w:val="00DA2EC9"/>
    <w:rsid w:val="00DA3667"/>
    <w:rsid w:val="00DA3E31"/>
    <w:rsid w:val="00DA47BF"/>
    <w:rsid w:val="00DA51E0"/>
    <w:rsid w:val="00DA5A82"/>
    <w:rsid w:val="00DA6392"/>
    <w:rsid w:val="00DA73A7"/>
    <w:rsid w:val="00DA7A90"/>
    <w:rsid w:val="00DB02D5"/>
    <w:rsid w:val="00DB0643"/>
    <w:rsid w:val="00DB14D2"/>
    <w:rsid w:val="00DB16D5"/>
    <w:rsid w:val="00DB1D72"/>
    <w:rsid w:val="00DB3177"/>
    <w:rsid w:val="00DB3BCB"/>
    <w:rsid w:val="00DB4116"/>
    <w:rsid w:val="00DB4AB1"/>
    <w:rsid w:val="00DB4D05"/>
    <w:rsid w:val="00DB58AA"/>
    <w:rsid w:val="00DB65C6"/>
    <w:rsid w:val="00DB7572"/>
    <w:rsid w:val="00DB75A8"/>
    <w:rsid w:val="00DB7AED"/>
    <w:rsid w:val="00DC0BE5"/>
    <w:rsid w:val="00DC11CC"/>
    <w:rsid w:val="00DC20D6"/>
    <w:rsid w:val="00DC213C"/>
    <w:rsid w:val="00DC2C89"/>
    <w:rsid w:val="00DC2D6F"/>
    <w:rsid w:val="00DC3D8D"/>
    <w:rsid w:val="00DC549F"/>
    <w:rsid w:val="00DC56BE"/>
    <w:rsid w:val="00DC59DE"/>
    <w:rsid w:val="00DC6539"/>
    <w:rsid w:val="00DC6C08"/>
    <w:rsid w:val="00DC6DEC"/>
    <w:rsid w:val="00DD04F8"/>
    <w:rsid w:val="00DD140D"/>
    <w:rsid w:val="00DD148D"/>
    <w:rsid w:val="00DD1AC9"/>
    <w:rsid w:val="00DD283B"/>
    <w:rsid w:val="00DD2DF1"/>
    <w:rsid w:val="00DD2EEC"/>
    <w:rsid w:val="00DD3FF7"/>
    <w:rsid w:val="00DD40A1"/>
    <w:rsid w:val="00DD46AF"/>
    <w:rsid w:val="00DD4C4A"/>
    <w:rsid w:val="00DD65A1"/>
    <w:rsid w:val="00DD6753"/>
    <w:rsid w:val="00DD7085"/>
    <w:rsid w:val="00DD7B3D"/>
    <w:rsid w:val="00DE10B4"/>
    <w:rsid w:val="00DE1D32"/>
    <w:rsid w:val="00DE25BA"/>
    <w:rsid w:val="00DE27F8"/>
    <w:rsid w:val="00DE33C4"/>
    <w:rsid w:val="00DE34E0"/>
    <w:rsid w:val="00DE357B"/>
    <w:rsid w:val="00DE3A58"/>
    <w:rsid w:val="00DE4F07"/>
    <w:rsid w:val="00DE51F0"/>
    <w:rsid w:val="00DE5D8A"/>
    <w:rsid w:val="00DE61EF"/>
    <w:rsid w:val="00DE73A5"/>
    <w:rsid w:val="00DF0BE4"/>
    <w:rsid w:val="00DF1692"/>
    <w:rsid w:val="00DF1825"/>
    <w:rsid w:val="00DF1CD0"/>
    <w:rsid w:val="00DF3103"/>
    <w:rsid w:val="00DF3109"/>
    <w:rsid w:val="00DF4005"/>
    <w:rsid w:val="00DF43D3"/>
    <w:rsid w:val="00DF4895"/>
    <w:rsid w:val="00DF494F"/>
    <w:rsid w:val="00DF51AC"/>
    <w:rsid w:val="00DF57F6"/>
    <w:rsid w:val="00DF59FE"/>
    <w:rsid w:val="00DF742B"/>
    <w:rsid w:val="00DF7D16"/>
    <w:rsid w:val="00E00372"/>
    <w:rsid w:val="00E0480C"/>
    <w:rsid w:val="00E049F0"/>
    <w:rsid w:val="00E04C46"/>
    <w:rsid w:val="00E053F7"/>
    <w:rsid w:val="00E05F99"/>
    <w:rsid w:val="00E06C17"/>
    <w:rsid w:val="00E072FD"/>
    <w:rsid w:val="00E078B1"/>
    <w:rsid w:val="00E07E63"/>
    <w:rsid w:val="00E07F9B"/>
    <w:rsid w:val="00E107DA"/>
    <w:rsid w:val="00E10E07"/>
    <w:rsid w:val="00E11DE3"/>
    <w:rsid w:val="00E11F97"/>
    <w:rsid w:val="00E12E02"/>
    <w:rsid w:val="00E132E8"/>
    <w:rsid w:val="00E13319"/>
    <w:rsid w:val="00E13AB7"/>
    <w:rsid w:val="00E1410D"/>
    <w:rsid w:val="00E145EA"/>
    <w:rsid w:val="00E15CE0"/>
    <w:rsid w:val="00E1670E"/>
    <w:rsid w:val="00E174AD"/>
    <w:rsid w:val="00E17E76"/>
    <w:rsid w:val="00E211D8"/>
    <w:rsid w:val="00E226F5"/>
    <w:rsid w:val="00E23157"/>
    <w:rsid w:val="00E231CB"/>
    <w:rsid w:val="00E231F2"/>
    <w:rsid w:val="00E234FC"/>
    <w:rsid w:val="00E2459E"/>
    <w:rsid w:val="00E2557D"/>
    <w:rsid w:val="00E25F29"/>
    <w:rsid w:val="00E2640D"/>
    <w:rsid w:val="00E27788"/>
    <w:rsid w:val="00E30901"/>
    <w:rsid w:val="00E31D97"/>
    <w:rsid w:val="00E31E43"/>
    <w:rsid w:val="00E32519"/>
    <w:rsid w:val="00E32D68"/>
    <w:rsid w:val="00E3314F"/>
    <w:rsid w:val="00E3361E"/>
    <w:rsid w:val="00E33705"/>
    <w:rsid w:val="00E33C25"/>
    <w:rsid w:val="00E3435D"/>
    <w:rsid w:val="00E345E9"/>
    <w:rsid w:val="00E34F3E"/>
    <w:rsid w:val="00E356C2"/>
    <w:rsid w:val="00E36C08"/>
    <w:rsid w:val="00E36DCE"/>
    <w:rsid w:val="00E36EB9"/>
    <w:rsid w:val="00E36ED2"/>
    <w:rsid w:val="00E37E19"/>
    <w:rsid w:val="00E40842"/>
    <w:rsid w:val="00E41609"/>
    <w:rsid w:val="00E41820"/>
    <w:rsid w:val="00E43241"/>
    <w:rsid w:val="00E43759"/>
    <w:rsid w:val="00E44689"/>
    <w:rsid w:val="00E45567"/>
    <w:rsid w:val="00E46C72"/>
    <w:rsid w:val="00E4704A"/>
    <w:rsid w:val="00E4714B"/>
    <w:rsid w:val="00E474A9"/>
    <w:rsid w:val="00E47786"/>
    <w:rsid w:val="00E50A7A"/>
    <w:rsid w:val="00E5117F"/>
    <w:rsid w:val="00E52790"/>
    <w:rsid w:val="00E53260"/>
    <w:rsid w:val="00E535F7"/>
    <w:rsid w:val="00E5371F"/>
    <w:rsid w:val="00E5449C"/>
    <w:rsid w:val="00E547FC"/>
    <w:rsid w:val="00E56A7B"/>
    <w:rsid w:val="00E57F6F"/>
    <w:rsid w:val="00E64256"/>
    <w:rsid w:val="00E649A6"/>
    <w:rsid w:val="00E64D07"/>
    <w:rsid w:val="00E64D4E"/>
    <w:rsid w:val="00E65646"/>
    <w:rsid w:val="00E66F47"/>
    <w:rsid w:val="00E672BD"/>
    <w:rsid w:val="00E674FF"/>
    <w:rsid w:val="00E67A3B"/>
    <w:rsid w:val="00E70134"/>
    <w:rsid w:val="00E70217"/>
    <w:rsid w:val="00E706D0"/>
    <w:rsid w:val="00E706EA"/>
    <w:rsid w:val="00E7085B"/>
    <w:rsid w:val="00E70FE9"/>
    <w:rsid w:val="00E719CC"/>
    <w:rsid w:val="00E72E6D"/>
    <w:rsid w:val="00E738DF"/>
    <w:rsid w:val="00E747EC"/>
    <w:rsid w:val="00E75F1E"/>
    <w:rsid w:val="00E76160"/>
    <w:rsid w:val="00E76825"/>
    <w:rsid w:val="00E77488"/>
    <w:rsid w:val="00E808CF"/>
    <w:rsid w:val="00E811AB"/>
    <w:rsid w:val="00E81526"/>
    <w:rsid w:val="00E81560"/>
    <w:rsid w:val="00E81578"/>
    <w:rsid w:val="00E82406"/>
    <w:rsid w:val="00E834F2"/>
    <w:rsid w:val="00E83D4A"/>
    <w:rsid w:val="00E85A13"/>
    <w:rsid w:val="00E873A7"/>
    <w:rsid w:val="00E87555"/>
    <w:rsid w:val="00E8771B"/>
    <w:rsid w:val="00E87C4A"/>
    <w:rsid w:val="00E9050E"/>
    <w:rsid w:val="00E917C0"/>
    <w:rsid w:val="00E91B8B"/>
    <w:rsid w:val="00E9253B"/>
    <w:rsid w:val="00E946B2"/>
    <w:rsid w:val="00E94793"/>
    <w:rsid w:val="00E952A0"/>
    <w:rsid w:val="00E96F31"/>
    <w:rsid w:val="00E96FB9"/>
    <w:rsid w:val="00E97A9D"/>
    <w:rsid w:val="00E97DA3"/>
    <w:rsid w:val="00EA0B83"/>
    <w:rsid w:val="00EA0F4B"/>
    <w:rsid w:val="00EA1228"/>
    <w:rsid w:val="00EA1724"/>
    <w:rsid w:val="00EA1EA4"/>
    <w:rsid w:val="00EA3744"/>
    <w:rsid w:val="00EA3E3A"/>
    <w:rsid w:val="00EA4497"/>
    <w:rsid w:val="00EA4A1E"/>
    <w:rsid w:val="00EA50F9"/>
    <w:rsid w:val="00EA592C"/>
    <w:rsid w:val="00EA5FCB"/>
    <w:rsid w:val="00EB07EA"/>
    <w:rsid w:val="00EB090E"/>
    <w:rsid w:val="00EB1997"/>
    <w:rsid w:val="00EB1DAB"/>
    <w:rsid w:val="00EB2173"/>
    <w:rsid w:val="00EB36E9"/>
    <w:rsid w:val="00EB42D9"/>
    <w:rsid w:val="00EB4B6F"/>
    <w:rsid w:val="00EB5061"/>
    <w:rsid w:val="00EB50F0"/>
    <w:rsid w:val="00EB56CA"/>
    <w:rsid w:val="00EB5BBB"/>
    <w:rsid w:val="00EB5D76"/>
    <w:rsid w:val="00EB65CB"/>
    <w:rsid w:val="00EB65F6"/>
    <w:rsid w:val="00EB678D"/>
    <w:rsid w:val="00EB692F"/>
    <w:rsid w:val="00EB6BC8"/>
    <w:rsid w:val="00EC0F42"/>
    <w:rsid w:val="00EC0FD8"/>
    <w:rsid w:val="00EC1104"/>
    <w:rsid w:val="00EC1EBA"/>
    <w:rsid w:val="00EC25A1"/>
    <w:rsid w:val="00EC2D39"/>
    <w:rsid w:val="00EC32A0"/>
    <w:rsid w:val="00EC38E9"/>
    <w:rsid w:val="00EC45B2"/>
    <w:rsid w:val="00EC4953"/>
    <w:rsid w:val="00EC4E7C"/>
    <w:rsid w:val="00EC5033"/>
    <w:rsid w:val="00EC5627"/>
    <w:rsid w:val="00EC72F2"/>
    <w:rsid w:val="00ED0C93"/>
    <w:rsid w:val="00ED10D1"/>
    <w:rsid w:val="00ED127A"/>
    <w:rsid w:val="00ED1447"/>
    <w:rsid w:val="00ED18A6"/>
    <w:rsid w:val="00ED1C00"/>
    <w:rsid w:val="00ED2686"/>
    <w:rsid w:val="00ED272B"/>
    <w:rsid w:val="00ED3513"/>
    <w:rsid w:val="00ED3863"/>
    <w:rsid w:val="00ED3DC2"/>
    <w:rsid w:val="00ED40F9"/>
    <w:rsid w:val="00ED4396"/>
    <w:rsid w:val="00ED4F29"/>
    <w:rsid w:val="00ED6EBD"/>
    <w:rsid w:val="00ED72CF"/>
    <w:rsid w:val="00ED72FA"/>
    <w:rsid w:val="00ED79D4"/>
    <w:rsid w:val="00EE2A5A"/>
    <w:rsid w:val="00EE2C4D"/>
    <w:rsid w:val="00EE2EE9"/>
    <w:rsid w:val="00EE3789"/>
    <w:rsid w:val="00EE3904"/>
    <w:rsid w:val="00EE47C6"/>
    <w:rsid w:val="00EE50FD"/>
    <w:rsid w:val="00EE5808"/>
    <w:rsid w:val="00EE6C39"/>
    <w:rsid w:val="00EE6E45"/>
    <w:rsid w:val="00EE75F3"/>
    <w:rsid w:val="00EE769B"/>
    <w:rsid w:val="00EF057D"/>
    <w:rsid w:val="00EF07D5"/>
    <w:rsid w:val="00EF0F6F"/>
    <w:rsid w:val="00EF25D4"/>
    <w:rsid w:val="00EF2F89"/>
    <w:rsid w:val="00EF31D3"/>
    <w:rsid w:val="00EF35B1"/>
    <w:rsid w:val="00EF388E"/>
    <w:rsid w:val="00EF44C4"/>
    <w:rsid w:val="00EF5064"/>
    <w:rsid w:val="00EF65CC"/>
    <w:rsid w:val="00EF7278"/>
    <w:rsid w:val="00F00E47"/>
    <w:rsid w:val="00F00E8C"/>
    <w:rsid w:val="00F02715"/>
    <w:rsid w:val="00F02BE5"/>
    <w:rsid w:val="00F02C2B"/>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287"/>
    <w:rsid w:val="00F21AC8"/>
    <w:rsid w:val="00F21E4B"/>
    <w:rsid w:val="00F2210B"/>
    <w:rsid w:val="00F234A5"/>
    <w:rsid w:val="00F24822"/>
    <w:rsid w:val="00F25C4B"/>
    <w:rsid w:val="00F26474"/>
    <w:rsid w:val="00F27FA9"/>
    <w:rsid w:val="00F30EDB"/>
    <w:rsid w:val="00F312E6"/>
    <w:rsid w:val="00F32E5D"/>
    <w:rsid w:val="00F32EB6"/>
    <w:rsid w:val="00F334BE"/>
    <w:rsid w:val="00F3357C"/>
    <w:rsid w:val="00F34052"/>
    <w:rsid w:val="00F3421A"/>
    <w:rsid w:val="00F35E03"/>
    <w:rsid w:val="00F3622D"/>
    <w:rsid w:val="00F36D9F"/>
    <w:rsid w:val="00F37194"/>
    <w:rsid w:val="00F378B4"/>
    <w:rsid w:val="00F37A6A"/>
    <w:rsid w:val="00F408C7"/>
    <w:rsid w:val="00F41D75"/>
    <w:rsid w:val="00F427F9"/>
    <w:rsid w:val="00F42BC4"/>
    <w:rsid w:val="00F430AD"/>
    <w:rsid w:val="00F4381C"/>
    <w:rsid w:val="00F441DC"/>
    <w:rsid w:val="00F44AAD"/>
    <w:rsid w:val="00F44BC6"/>
    <w:rsid w:val="00F44C43"/>
    <w:rsid w:val="00F464BC"/>
    <w:rsid w:val="00F4678B"/>
    <w:rsid w:val="00F470A5"/>
    <w:rsid w:val="00F476C2"/>
    <w:rsid w:val="00F47D7D"/>
    <w:rsid w:val="00F50FC5"/>
    <w:rsid w:val="00F512A5"/>
    <w:rsid w:val="00F51E18"/>
    <w:rsid w:val="00F522FA"/>
    <w:rsid w:val="00F5335E"/>
    <w:rsid w:val="00F535B6"/>
    <w:rsid w:val="00F53D70"/>
    <w:rsid w:val="00F5416E"/>
    <w:rsid w:val="00F54433"/>
    <w:rsid w:val="00F55598"/>
    <w:rsid w:val="00F571D4"/>
    <w:rsid w:val="00F575B2"/>
    <w:rsid w:val="00F607B7"/>
    <w:rsid w:val="00F60B99"/>
    <w:rsid w:val="00F60FC7"/>
    <w:rsid w:val="00F614DB"/>
    <w:rsid w:val="00F629F4"/>
    <w:rsid w:val="00F63846"/>
    <w:rsid w:val="00F63CE4"/>
    <w:rsid w:val="00F640BC"/>
    <w:rsid w:val="00F65F1C"/>
    <w:rsid w:val="00F66232"/>
    <w:rsid w:val="00F67795"/>
    <w:rsid w:val="00F71355"/>
    <w:rsid w:val="00F731E4"/>
    <w:rsid w:val="00F738EE"/>
    <w:rsid w:val="00F73CAD"/>
    <w:rsid w:val="00F744B2"/>
    <w:rsid w:val="00F7499E"/>
    <w:rsid w:val="00F74EEA"/>
    <w:rsid w:val="00F7545A"/>
    <w:rsid w:val="00F754E2"/>
    <w:rsid w:val="00F77007"/>
    <w:rsid w:val="00F77B5D"/>
    <w:rsid w:val="00F77CAC"/>
    <w:rsid w:val="00F77D29"/>
    <w:rsid w:val="00F8046A"/>
    <w:rsid w:val="00F8060F"/>
    <w:rsid w:val="00F8067A"/>
    <w:rsid w:val="00F81D26"/>
    <w:rsid w:val="00F831DC"/>
    <w:rsid w:val="00F83429"/>
    <w:rsid w:val="00F84E50"/>
    <w:rsid w:val="00F85839"/>
    <w:rsid w:val="00F85D09"/>
    <w:rsid w:val="00F865CD"/>
    <w:rsid w:val="00F86A1B"/>
    <w:rsid w:val="00F8722D"/>
    <w:rsid w:val="00F8762A"/>
    <w:rsid w:val="00F87B39"/>
    <w:rsid w:val="00F87CD1"/>
    <w:rsid w:val="00F90E18"/>
    <w:rsid w:val="00F91AE5"/>
    <w:rsid w:val="00F925AA"/>
    <w:rsid w:val="00F92BE9"/>
    <w:rsid w:val="00F92D0D"/>
    <w:rsid w:val="00F9363C"/>
    <w:rsid w:val="00F94463"/>
    <w:rsid w:val="00F94DEB"/>
    <w:rsid w:val="00F94EC8"/>
    <w:rsid w:val="00F94F02"/>
    <w:rsid w:val="00F952AD"/>
    <w:rsid w:val="00F95D9B"/>
    <w:rsid w:val="00F9689B"/>
    <w:rsid w:val="00F97A82"/>
    <w:rsid w:val="00F97B3F"/>
    <w:rsid w:val="00F97D92"/>
    <w:rsid w:val="00FA0091"/>
    <w:rsid w:val="00FA0540"/>
    <w:rsid w:val="00FA096C"/>
    <w:rsid w:val="00FA1368"/>
    <w:rsid w:val="00FA13CA"/>
    <w:rsid w:val="00FA190F"/>
    <w:rsid w:val="00FA1CBE"/>
    <w:rsid w:val="00FA2CBD"/>
    <w:rsid w:val="00FA2ECC"/>
    <w:rsid w:val="00FA32EE"/>
    <w:rsid w:val="00FA343C"/>
    <w:rsid w:val="00FA437D"/>
    <w:rsid w:val="00FA4E16"/>
    <w:rsid w:val="00FA5B85"/>
    <w:rsid w:val="00FA67C5"/>
    <w:rsid w:val="00FA6BDE"/>
    <w:rsid w:val="00FA7EE6"/>
    <w:rsid w:val="00FB01E2"/>
    <w:rsid w:val="00FB0A9A"/>
    <w:rsid w:val="00FB0CFB"/>
    <w:rsid w:val="00FB17AA"/>
    <w:rsid w:val="00FB1D57"/>
    <w:rsid w:val="00FB2C7C"/>
    <w:rsid w:val="00FB2D2C"/>
    <w:rsid w:val="00FB3A8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797"/>
    <w:rsid w:val="00FC0B40"/>
    <w:rsid w:val="00FC119E"/>
    <w:rsid w:val="00FC121F"/>
    <w:rsid w:val="00FC1897"/>
    <w:rsid w:val="00FC265E"/>
    <w:rsid w:val="00FC26D2"/>
    <w:rsid w:val="00FC2D28"/>
    <w:rsid w:val="00FC30BB"/>
    <w:rsid w:val="00FC3604"/>
    <w:rsid w:val="00FC73BD"/>
    <w:rsid w:val="00FC7AE3"/>
    <w:rsid w:val="00FD184A"/>
    <w:rsid w:val="00FD1CE1"/>
    <w:rsid w:val="00FD1D9E"/>
    <w:rsid w:val="00FD3A2E"/>
    <w:rsid w:val="00FD4E61"/>
    <w:rsid w:val="00FE0E6C"/>
    <w:rsid w:val="00FE0F5E"/>
    <w:rsid w:val="00FE24CF"/>
    <w:rsid w:val="00FE2E4A"/>
    <w:rsid w:val="00FE2F1F"/>
    <w:rsid w:val="00FE2F59"/>
    <w:rsid w:val="00FE37CE"/>
    <w:rsid w:val="00FE3EA2"/>
    <w:rsid w:val="00FE4066"/>
    <w:rsid w:val="00FE54EB"/>
    <w:rsid w:val="00FE59A8"/>
    <w:rsid w:val="00FE61A9"/>
    <w:rsid w:val="00FE6F8B"/>
    <w:rsid w:val="00FE723A"/>
    <w:rsid w:val="00FE7662"/>
    <w:rsid w:val="00FF0201"/>
    <w:rsid w:val="00FF0AF4"/>
    <w:rsid w:val="00FF115D"/>
    <w:rsid w:val="00FF21C7"/>
    <w:rsid w:val="00FF2E42"/>
    <w:rsid w:val="00FF500F"/>
    <w:rsid w:val="00FF58FF"/>
    <w:rsid w:val="00FF5D4B"/>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CE8"/>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49"/>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49"/>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49"/>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49"/>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49"/>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49"/>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49"/>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4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4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9"/>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51"/>
      </w:numPr>
      <w:suppressAutoHyphens/>
      <w:jc w:val="both"/>
    </w:pPr>
    <w:rPr>
      <w:rFonts w:eastAsia="Times New Roman" w:cs="Arial"/>
      <w:szCs w:val="24"/>
    </w:rPr>
  </w:style>
  <w:style w:type="character" w:customStyle="1" w:styleId="UnresolvedMention7">
    <w:name w:val="Unresolved Mention7"/>
    <w:basedOn w:val="DefaultParagraphFont"/>
    <w:uiPriority w:val="99"/>
    <w:semiHidden/>
    <w:unhideWhenUsed/>
    <w:rsid w:val="00A47B93"/>
    <w:rPr>
      <w:color w:val="605E5C"/>
      <w:shd w:val="clear" w:color="auto" w:fill="E1DFDD"/>
    </w:rPr>
  </w:style>
  <w:style w:type="character" w:styleId="UnresolvedMention">
    <w:name w:val="Unresolved Mention"/>
    <w:basedOn w:val="DefaultParagraphFont"/>
    <w:uiPriority w:val="99"/>
    <w:semiHidden/>
    <w:unhideWhenUsed/>
    <w:rsid w:val="00212A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2252">
      <w:bodyDiv w:val="1"/>
      <w:marLeft w:val="0"/>
      <w:marRight w:val="0"/>
      <w:marTop w:val="0"/>
      <w:marBottom w:val="0"/>
      <w:divBdr>
        <w:top w:val="none" w:sz="0" w:space="0" w:color="auto"/>
        <w:left w:val="none" w:sz="0" w:space="0" w:color="auto"/>
        <w:bottom w:val="none" w:sz="0" w:space="0" w:color="auto"/>
        <w:right w:val="none" w:sz="0" w:space="0" w:color="auto"/>
      </w:divBdr>
      <w:divsChild>
        <w:div w:id="1562213581">
          <w:marLeft w:val="0"/>
          <w:marRight w:val="0"/>
          <w:marTop w:val="0"/>
          <w:marBottom w:val="0"/>
          <w:divBdr>
            <w:top w:val="none" w:sz="0" w:space="0" w:color="auto"/>
            <w:left w:val="none" w:sz="0" w:space="0" w:color="auto"/>
            <w:bottom w:val="none" w:sz="0" w:space="0" w:color="auto"/>
            <w:right w:val="none" w:sz="0" w:space="0" w:color="auto"/>
          </w:divBdr>
        </w:div>
      </w:divsChild>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17001310">
      <w:bodyDiv w:val="1"/>
      <w:marLeft w:val="0"/>
      <w:marRight w:val="0"/>
      <w:marTop w:val="0"/>
      <w:marBottom w:val="0"/>
      <w:divBdr>
        <w:top w:val="none" w:sz="0" w:space="0" w:color="auto"/>
        <w:left w:val="none" w:sz="0" w:space="0" w:color="auto"/>
        <w:bottom w:val="none" w:sz="0" w:space="0" w:color="auto"/>
        <w:right w:val="none" w:sz="0" w:space="0" w:color="auto"/>
      </w:divBdr>
      <w:divsChild>
        <w:div w:id="822309992">
          <w:marLeft w:val="0"/>
          <w:marRight w:val="0"/>
          <w:marTop w:val="0"/>
          <w:marBottom w:val="0"/>
          <w:divBdr>
            <w:top w:val="none" w:sz="0" w:space="0" w:color="auto"/>
            <w:left w:val="none" w:sz="0" w:space="0" w:color="auto"/>
            <w:bottom w:val="none" w:sz="0" w:space="0" w:color="auto"/>
            <w:right w:val="none" w:sz="0" w:space="0" w:color="auto"/>
          </w:divBdr>
        </w:div>
      </w:divsChild>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sChild>
        <w:div w:id="463667797">
          <w:marLeft w:val="0"/>
          <w:marRight w:val="0"/>
          <w:marTop w:val="0"/>
          <w:marBottom w:val="0"/>
          <w:divBdr>
            <w:top w:val="none" w:sz="0" w:space="0" w:color="auto"/>
            <w:left w:val="none" w:sz="0" w:space="0" w:color="auto"/>
            <w:bottom w:val="none" w:sz="0" w:space="0" w:color="auto"/>
            <w:right w:val="none" w:sz="0" w:space="0" w:color="auto"/>
          </w:divBdr>
        </w:div>
      </w:divsChild>
    </w:div>
    <w:div w:id="1830824430">
      <w:bodyDiv w:val="1"/>
      <w:marLeft w:val="0"/>
      <w:marRight w:val="0"/>
      <w:marTop w:val="0"/>
      <w:marBottom w:val="0"/>
      <w:divBdr>
        <w:top w:val="none" w:sz="0" w:space="0" w:color="auto"/>
        <w:left w:val="none" w:sz="0" w:space="0" w:color="auto"/>
        <w:bottom w:val="none" w:sz="0" w:space="0" w:color="auto"/>
        <w:right w:val="none" w:sz="0" w:space="0" w:color="auto"/>
      </w:divBdr>
      <w:divsChild>
        <w:div w:id="942614533">
          <w:marLeft w:val="0"/>
          <w:marRight w:val="0"/>
          <w:marTop w:val="0"/>
          <w:marBottom w:val="0"/>
          <w:divBdr>
            <w:top w:val="none" w:sz="0" w:space="0" w:color="auto"/>
            <w:left w:val="none" w:sz="0" w:space="0" w:color="auto"/>
            <w:bottom w:val="none" w:sz="0" w:space="0" w:color="auto"/>
            <w:right w:val="none" w:sz="0" w:space="0" w:color="auto"/>
          </w:divBdr>
        </w:div>
      </w:divsChild>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52974869">
      <w:bodyDiv w:val="1"/>
      <w:marLeft w:val="0"/>
      <w:marRight w:val="0"/>
      <w:marTop w:val="0"/>
      <w:marBottom w:val="0"/>
      <w:divBdr>
        <w:top w:val="none" w:sz="0" w:space="0" w:color="auto"/>
        <w:left w:val="none" w:sz="0" w:space="0" w:color="auto"/>
        <w:bottom w:val="none" w:sz="0" w:space="0" w:color="auto"/>
        <w:right w:val="none" w:sz="0" w:space="0" w:color="auto"/>
      </w:divBdr>
      <w:divsChild>
        <w:div w:id="1195846932">
          <w:marLeft w:val="0"/>
          <w:marRight w:val="0"/>
          <w:marTop w:val="0"/>
          <w:marBottom w:val="0"/>
          <w:divBdr>
            <w:top w:val="none" w:sz="0" w:space="0" w:color="auto"/>
            <w:left w:val="none" w:sz="0" w:space="0" w:color="auto"/>
            <w:bottom w:val="none" w:sz="0" w:space="0" w:color="auto"/>
            <w:right w:val="none" w:sz="0" w:space="0" w:color="auto"/>
          </w:divBdr>
        </w:div>
      </w:divsChild>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www.regiosudest.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osudest.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fe.gov.ro/minister/perioade-de-programare/perioad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egiosudest.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7316-5FDD-4D97-94FF-32BD40F8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738</TotalTime>
  <Pages>101</Pages>
  <Words>45598</Words>
  <Characters>264469</Characters>
  <Application>Microsoft Office Word</Application>
  <DocSecurity>0</DocSecurity>
  <Lines>2203</Lines>
  <Paragraphs>618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309449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Diana Gradea</cp:lastModifiedBy>
  <cp:revision>19</cp:revision>
  <cp:lastPrinted>2024-04-29T08:01:00Z</cp:lastPrinted>
  <dcterms:created xsi:type="dcterms:W3CDTF">2024-04-12T10:54:00Z</dcterms:created>
  <dcterms:modified xsi:type="dcterms:W3CDTF">2024-04-29T12:56:00Z</dcterms:modified>
</cp:coreProperties>
</file>