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3328D3" w14:textId="77777777" w:rsidR="008E68AA" w:rsidRPr="003147D5" w:rsidRDefault="008E68AA" w:rsidP="008E68AA">
      <w:pPr>
        <w:pStyle w:val="Criteriu"/>
        <w:spacing w:after="0" w:line="240" w:lineRule="auto"/>
        <w:jc w:val="center"/>
        <w:rPr>
          <w:rFonts w:asciiTheme="minorHAnsi" w:hAnsiTheme="minorHAnsi" w:cstheme="minorHAnsi"/>
          <w:sz w:val="24"/>
          <w:szCs w:val="24"/>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106872" w14:paraId="2ADB685C" w14:textId="77777777" w:rsidTr="004D67D7">
        <w:trPr>
          <w:trHeight w:val="1465"/>
        </w:trPr>
        <w:tc>
          <w:tcPr>
            <w:tcW w:w="9468" w:type="dxa"/>
          </w:tcPr>
          <w:p w14:paraId="0A1FFB12" w14:textId="77777777" w:rsidR="00106872" w:rsidRPr="00106872" w:rsidRDefault="00106872" w:rsidP="00106872">
            <w:pPr>
              <w:spacing w:before="0" w:after="0"/>
              <w:jc w:val="center"/>
              <w:rPr>
                <w:rFonts w:ascii="Calibri" w:eastAsia="Times New Roman" w:hAnsi="Calibri"/>
                <w:b/>
                <w:sz w:val="24"/>
                <w:szCs w:val="24"/>
              </w:rPr>
            </w:pPr>
            <w:bookmarkStart w:id="0" w:name="_Toc127881327"/>
            <w:bookmarkStart w:id="1" w:name="_Toc127880760"/>
            <w:bookmarkStart w:id="2" w:name="_Toc127880625"/>
            <w:bookmarkStart w:id="3" w:name="_Toc127880455"/>
            <w:bookmarkStart w:id="4" w:name="_Toc127880280"/>
            <w:bookmarkStart w:id="5" w:name="_Toc127868752"/>
            <w:bookmarkStart w:id="6" w:name="_Toc127868416"/>
            <w:bookmarkStart w:id="7" w:name="_Toc127868195"/>
            <w:bookmarkStart w:id="8" w:name="_Toc127867781"/>
            <w:bookmarkStart w:id="9" w:name="_Toc127871925"/>
            <w:r w:rsidRPr="00106872">
              <w:rPr>
                <w:rFonts w:ascii="Calibri" w:eastAsia="Times New Roman" w:hAnsi="Calibri"/>
                <w:b/>
                <w:sz w:val="24"/>
                <w:szCs w:val="24"/>
              </w:rPr>
              <w:t>PROGRAMUL REGIONAL SUD EST 2021-2027</w:t>
            </w:r>
          </w:p>
          <w:p w14:paraId="07EF84D6" w14:textId="77777777" w:rsidR="00106872" w:rsidRPr="00106872" w:rsidRDefault="00106872" w:rsidP="00106872">
            <w:pPr>
              <w:spacing w:before="0" w:after="0"/>
              <w:ind w:left="709" w:hanging="737"/>
              <w:jc w:val="center"/>
              <w:rPr>
                <w:rFonts w:ascii="Calibri" w:eastAsia="Times New Roman" w:hAnsi="Calibri"/>
                <w:b/>
                <w:sz w:val="24"/>
                <w:szCs w:val="24"/>
              </w:rPr>
            </w:pPr>
          </w:p>
          <w:p w14:paraId="0AC7A810" w14:textId="77777777" w:rsidR="00106872" w:rsidRPr="00106872" w:rsidRDefault="00106872" w:rsidP="00106872">
            <w:pPr>
              <w:spacing w:before="0" w:after="0"/>
              <w:jc w:val="both"/>
              <w:rPr>
                <w:rFonts w:ascii="Calibri" w:hAnsi="Calibri"/>
                <w:b/>
                <w:sz w:val="24"/>
                <w:szCs w:val="24"/>
              </w:rPr>
            </w:pPr>
          </w:p>
          <w:p w14:paraId="288728A2" w14:textId="77777777" w:rsidR="00106872" w:rsidRPr="00106872" w:rsidRDefault="00106872" w:rsidP="00106872">
            <w:pPr>
              <w:spacing w:before="0" w:after="0"/>
              <w:ind w:left="360"/>
              <w:jc w:val="both"/>
              <w:rPr>
                <w:rFonts w:ascii="Calibri" w:hAnsi="Calibri"/>
                <w:sz w:val="24"/>
                <w:szCs w:val="24"/>
              </w:rPr>
            </w:pPr>
            <w:r w:rsidRPr="00106872">
              <w:rPr>
                <w:rFonts w:ascii="Calibri" w:hAnsi="Calibri"/>
                <w:b/>
                <w:sz w:val="24"/>
                <w:szCs w:val="24"/>
              </w:rPr>
              <w:t xml:space="preserve">Obiectiv de politică </w:t>
            </w:r>
            <w:r w:rsidRPr="00106872">
              <w:rPr>
                <w:rFonts w:ascii="Calibri" w:hAnsi="Calibri"/>
                <w:b/>
                <w:bCs/>
                <w:sz w:val="24"/>
                <w:szCs w:val="24"/>
              </w:rPr>
              <w:t>2</w:t>
            </w:r>
            <w:r w:rsidRPr="00106872">
              <w:rPr>
                <w:rFonts w:ascii="Calibri" w:hAnsi="Calibri"/>
                <w:sz w:val="24"/>
                <w:szCs w:val="24"/>
              </w:rPr>
              <w:t xml:space="preserve"> </w:t>
            </w:r>
            <w:bookmarkStart w:id="10" w:name="_Hlk92707683"/>
            <w:r w:rsidRPr="00106872">
              <w:rPr>
                <w:rFonts w:ascii="Calibri" w:hAnsi="Calibri"/>
                <w:sz w:val="24"/>
                <w:szCs w:val="24"/>
              </w:rPr>
              <w:t>-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642E98E1" w14:textId="77777777" w:rsidR="00106872" w:rsidRPr="00106872" w:rsidRDefault="00106872" w:rsidP="00106872">
            <w:pPr>
              <w:spacing w:before="0" w:after="0"/>
              <w:ind w:left="360"/>
              <w:jc w:val="both"/>
              <w:rPr>
                <w:rFonts w:ascii="Calibri" w:hAnsi="Calibri"/>
                <w:sz w:val="24"/>
                <w:szCs w:val="24"/>
              </w:rPr>
            </w:pPr>
          </w:p>
          <w:p w14:paraId="6AABDB42" w14:textId="77777777" w:rsidR="00106872" w:rsidRPr="00106872" w:rsidRDefault="00106872" w:rsidP="00106872">
            <w:pPr>
              <w:spacing w:before="0" w:after="0"/>
              <w:ind w:left="360"/>
              <w:jc w:val="both"/>
              <w:rPr>
                <w:rFonts w:ascii="Calibri" w:hAnsi="Calibri"/>
                <w:b/>
                <w:sz w:val="24"/>
                <w:szCs w:val="24"/>
              </w:rPr>
            </w:pPr>
          </w:p>
          <w:p w14:paraId="5CDDB446" w14:textId="35607772" w:rsidR="00106872" w:rsidRDefault="00106872" w:rsidP="00106872">
            <w:pPr>
              <w:spacing w:before="0" w:after="0"/>
              <w:ind w:left="360"/>
              <w:jc w:val="both"/>
              <w:rPr>
                <w:rFonts w:ascii="Calibri" w:hAnsi="Calibri"/>
                <w:sz w:val="24"/>
                <w:szCs w:val="24"/>
              </w:rPr>
            </w:pPr>
            <w:r w:rsidRPr="00106872">
              <w:rPr>
                <w:rFonts w:ascii="Calibri" w:hAnsi="Calibri"/>
                <w:b/>
                <w:sz w:val="24"/>
                <w:szCs w:val="24"/>
              </w:rPr>
              <w:t>Prioritatea 2</w:t>
            </w:r>
            <w:r w:rsidRPr="00106872">
              <w:rPr>
                <w:rFonts w:ascii="Calibri" w:hAnsi="Calibri"/>
                <w:sz w:val="24"/>
                <w:szCs w:val="24"/>
              </w:rPr>
              <w:t xml:space="preserve"> - </w:t>
            </w:r>
            <w:r w:rsidR="00F95D9B" w:rsidRPr="00F95D9B">
              <w:rPr>
                <w:rFonts w:ascii="Calibri" w:hAnsi="Calibri"/>
                <w:sz w:val="24"/>
                <w:szCs w:val="24"/>
              </w:rPr>
              <w:t>O regiune cu localități prietenoase cu mediul și mai rezilientă la riscuri</w:t>
            </w:r>
          </w:p>
          <w:p w14:paraId="50D30D7B" w14:textId="77777777" w:rsidR="00F95D9B" w:rsidRPr="00106872" w:rsidRDefault="00F95D9B" w:rsidP="00106872">
            <w:pPr>
              <w:spacing w:before="0" w:after="0"/>
              <w:ind w:left="360"/>
              <w:jc w:val="both"/>
              <w:rPr>
                <w:rFonts w:ascii="Calibri" w:hAnsi="Calibri"/>
                <w:b/>
                <w:sz w:val="24"/>
                <w:szCs w:val="24"/>
              </w:rPr>
            </w:pPr>
          </w:p>
          <w:p w14:paraId="4059BB58" w14:textId="77777777" w:rsidR="00106872" w:rsidRPr="00106872" w:rsidRDefault="00106872" w:rsidP="00106872">
            <w:pPr>
              <w:spacing w:before="0" w:after="0"/>
              <w:ind w:left="360"/>
              <w:jc w:val="both"/>
              <w:rPr>
                <w:rFonts w:ascii="Calibri" w:hAnsi="Calibri"/>
                <w:sz w:val="24"/>
                <w:szCs w:val="24"/>
              </w:rPr>
            </w:pPr>
            <w:r w:rsidRPr="00106872">
              <w:rPr>
                <w:rFonts w:ascii="Calibri" w:hAnsi="Calibri"/>
                <w:b/>
                <w:sz w:val="24"/>
                <w:szCs w:val="24"/>
              </w:rPr>
              <w:t>Obiectiv Specific 2.1</w:t>
            </w:r>
            <w:r w:rsidRPr="00106872">
              <w:rPr>
                <w:rFonts w:ascii="Calibri" w:hAnsi="Calibri"/>
                <w:sz w:val="24"/>
                <w:szCs w:val="24"/>
              </w:rPr>
              <w:t xml:space="preserve"> - Promovarea eficienței energetice și reducerea emisiilor de gaze cu efect de seră </w:t>
            </w:r>
          </w:p>
          <w:p w14:paraId="4D74F79C" w14:textId="77777777" w:rsidR="00106872" w:rsidRPr="00FB1D57" w:rsidRDefault="00106872" w:rsidP="00106872">
            <w:pPr>
              <w:spacing w:before="0" w:after="0"/>
              <w:ind w:left="360"/>
              <w:jc w:val="both"/>
              <w:rPr>
                <w:rFonts w:ascii="Calibri" w:hAnsi="Calibri"/>
                <w:sz w:val="24"/>
                <w:szCs w:val="24"/>
                <w:lang w:val="en-US"/>
              </w:rPr>
            </w:pPr>
          </w:p>
          <w:p w14:paraId="1B4BF0F1" w14:textId="48CD17DC" w:rsidR="00106872" w:rsidRPr="00106872" w:rsidRDefault="00106872" w:rsidP="00106872">
            <w:pPr>
              <w:spacing w:before="0" w:after="0"/>
              <w:ind w:left="360"/>
              <w:jc w:val="both"/>
              <w:rPr>
                <w:rFonts w:ascii="Calibri" w:hAnsi="Calibri"/>
                <w:b/>
                <w:sz w:val="24"/>
                <w:szCs w:val="24"/>
              </w:rPr>
            </w:pPr>
            <w:r w:rsidRPr="00106872">
              <w:rPr>
                <w:rFonts w:ascii="Calibri" w:hAnsi="Calibri"/>
                <w:b/>
                <w:bCs/>
                <w:sz w:val="24"/>
                <w:szCs w:val="24"/>
              </w:rPr>
              <w:t>Actiunea 2.1</w:t>
            </w:r>
            <w:r w:rsidRPr="00106872">
              <w:rPr>
                <w:rFonts w:ascii="Calibri" w:hAnsi="Calibri"/>
                <w:sz w:val="24"/>
                <w:szCs w:val="24"/>
              </w:rPr>
              <w:t xml:space="preserve"> Îmbunătățirea eficienței energetice a clădirilor publice (inclusiv a celor cu statut de monument istoric) și a cl</w:t>
            </w:r>
            <w:r w:rsidR="00F24822">
              <w:rPr>
                <w:rFonts w:ascii="Calibri" w:hAnsi="Calibri"/>
                <w:sz w:val="24"/>
                <w:szCs w:val="24"/>
              </w:rPr>
              <w:t>ă</w:t>
            </w:r>
            <w:r w:rsidRPr="00106872">
              <w:rPr>
                <w:rFonts w:ascii="Calibri" w:hAnsi="Calibri"/>
                <w:sz w:val="24"/>
                <w:szCs w:val="24"/>
              </w:rPr>
              <w:t>dirilor rezidențiale în funcție de potențialul de reducere a consumului, respectiv reducerea emisiilor de carbon, inclusiv consolidarea acestora în funcție de riscurile identificate (inclusiv seismice)</w:t>
            </w:r>
          </w:p>
          <w:bookmarkEnd w:id="10"/>
          <w:p w14:paraId="4B671C26" w14:textId="77777777" w:rsidR="00106872" w:rsidRPr="00106872" w:rsidRDefault="00106872" w:rsidP="00106872">
            <w:pPr>
              <w:spacing w:before="0" w:after="0"/>
              <w:jc w:val="both"/>
              <w:rPr>
                <w:rFonts w:asciiTheme="minorHAnsi" w:eastAsia="Times New Roman" w:hAnsiTheme="minorHAnsi" w:cstheme="minorHAnsi"/>
                <w:color w:val="000000" w:themeColor="text1"/>
                <w:sz w:val="24"/>
                <w:szCs w:val="24"/>
              </w:rPr>
            </w:pPr>
            <w:r w:rsidRPr="00106872">
              <w:rPr>
                <w:rFonts w:asciiTheme="minorHAnsi" w:eastAsia="Times New Roman" w:hAnsiTheme="minorHAnsi" w:cstheme="minorHAnsi"/>
                <w:color w:val="000000" w:themeColor="text1"/>
                <w:sz w:val="24"/>
                <w:szCs w:val="24"/>
              </w:rPr>
              <w:t xml:space="preserve">      </w:t>
            </w:r>
          </w:p>
          <w:p w14:paraId="4DAFCC66"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p w14:paraId="6C4142CA"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p w14:paraId="1EAC2224"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p w14:paraId="4CA68223"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tc>
      </w:tr>
    </w:tbl>
    <w:p w14:paraId="3E3F5DA0"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1FF7928D" w14:textId="77777777" w:rsidR="00106872" w:rsidRPr="00106872" w:rsidRDefault="00106872" w:rsidP="00106872">
      <w:pPr>
        <w:spacing w:before="0" w:after="0"/>
        <w:rPr>
          <w:rFonts w:asciiTheme="minorHAnsi" w:hAnsiTheme="minorHAnsi" w:cstheme="minorHAnsi"/>
          <w:b/>
          <w:bCs/>
          <w:color w:val="4472C4" w:themeColor="accent1"/>
          <w:sz w:val="24"/>
          <w:szCs w:val="24"/>
        </w:rPr>
      </w:pPr>
      <w:r w:rsidRPr="00106872">
        <w:rPr>
          <w:rFonts w:asciiTheme="minorHAnsi" w:eastAsia="Times New Roman" w:hAnsiTheme="minorHAnsi" w:cstheme="minorHAnsi"/>
          <w:b/>
          <w:bCs/>
          <w:color w:val="4472C4" w:themeColor="accent1"/>
          <w:sz w:val="24"/>
          <w:szCs w:val="24"/>
        </w:rPr>
        <w:t xml:space="preserve">                                                           </w:t>
      </w:r>
      <w:r w:rsidRPr="00106872">
        <w:rPr>
          <w:rFonts w:asciiTheme="minorHAnsi" w:hAnsiTheme="minorHAnsi" w:cstheme="minorHAnsi"/>
          <w:b/>
          <w:bCs/>
          <w:color w:val="4472C4" w:themeColor="accent1"/>
          <w:sz w:val="24"/>
          <w:szCs w:val="24"/>
        </w:rPr>
        <w:t>GHIDUL SOLICITANTULUI</w:t>
      </w:r>
    </w:p>
    <w:p w14:paraId="77BDF360" w14:textId="77777777" w:rsidR="00106872" w:rsidRPr="00106872" w:rsidRDefault="00106872" w:rsidP="00106872">
      <w:pPr>
        <w:spacing w:before="0" w:after="0"/>
        <w:rPr>
          <w:rFonts w:asciiTheme="minorHAnsi" w:eastAsia="Times New Roman" w:hAnsiTheme="minorHAnsi" w:cstheme="minorHAnsi"/>
          <w:b/>
          <w:bCs/>
          <w:color w:val="4472C4" w:themeColor="accent1"/>
          <w:sz w:val="24"/>
          <w:szCs w:val="24"/>
        </w:rPr>
      </w:pPr>
    </w:p>
    <w:p w14:paraId="4D2EA701" w14:textId="3DF877CB" w:rsidR="00106872" w:rsidRPr="00106872" w:rsidRDefault="00106872" w:rsidP="00106872">
      <w:pPr>
        <w:spacing w:before="0" w:after="0"/>
        <w:rPr>
          <w:rFonts w:asciiTheme="minorHAnsi" w:eastAsia="Times New Roman" w:hAnsiTheme="minorHAnsi" w:cstheme="minorHAnsi"/>
          <w:b/>
          <w:bCs/>
          <w:color w:val="4472C4" w:themeColor="accent1"/>
          <w:sz w:val="24"/>
          <w:szCs w:val="24"/>
        </w:rPr>
      </w:pPr>
      <w:r w:rsidRPr="00106872">
        <w:rPr>
          <w:rFonts w:asciiTheme="minorHAnsi" w:eastAsia="Times New Roman" w:hAnsiTheme="minorHAnsi" w:cstheme="minorHAnsi"/>
          <w:b/>
          <w:bCs/>
          <w:color w:val="4472C4" w:themeColor="accent1"/>
          <w:sz w:val="24"/>
          <w:szCs w:val="24"/>
        </w:rPr>
        <w:t xml:space="preserve">                     Opera</w:t>
      </w:r>
      <w:r w:rsidR="00F24822">
        <w:rPr>
          <w:rFonts w:asciiTheme="minorHAnsi" w:eastAsia="Times New Roman" w:hAnsiTheme="minorHAnsi" w:cstheme="minorHAnsi"/>
          <w:b/>
          <w:bCs/>
          <w:color w:val="4472C4" w:themeColor="accent1"/>
          <w:sz w:val="24"/>
          <w:szCs w:val="24"/>
        </w:rPr>
        <w:t>ț</w:t>
      </w:r>
      <w:r w:rsidRPr="00106872">
        <w:rPr>
          <w:rFonts w:asciiTheme="minorHAnsi" w:eastAsia="Times New Roman" w:hAnsiTheme="minorHAnsi" w:cstheme="minorHAnsi"/>
          <w:b/>
          <w:bCs/>
          <w:color w:val="4472C4" w:themeColor="accent1"/>
          <w:sz w:val="24"/>
          <w:szCs w:val="24"/>
        </w:rPr>
        <w:t>iunea A - „Sprijinirea eficien</w:t>
      </w:r>
      <w:r w:rsidR="00F24822">
        <w:rPr>
          <w:rFonts w:asciiTheme="minorHAnsi" w:eastAsia="Times New Roman" w:hAnsiTheme="minorHAnsi" w:cstheme="minorHAnsi"/>
          <w:b/>
          <w:bCs/>
          <w:color w:val="4472C4" w:themeColor="accent1"/>
          <w:sz w:val="24"/>
          <w:szCs w:val="24"/>
        </w:rPr>
        <w:t>ț</w:t>
      </w:r>
      <w:r w:rsidRPr="00106872">
        <w:rPr>
          <w:rFonts w:asciiTheme="minorHAnsi" w:eastAsia="Times New Roman" w:hAnsiTheme="minorHAnsi" w:cstheme="minorHAnsi"/>
          <w:b/>
          <w:bCs/>
          <w:color w:val="4472C4" w:themeColor="accent1"/>
          <w:sz w:val="24"/>
          <w:szCs w:val="24"/>
        </w:rPr>
        <w:t xml:space="preserve">ei energetice </w:t>
      </w:r>
      <w:r w:rsidR="00F24822">
        <w:rPr>
          <w:rFonts w:asciiTheme="minorHAnsi" w:eastAsia="Times New Roman" w:hAnsiTheme="minorHAnsi" w:cstheme="minorHAnsi"/>
          <w:b/>
          <w:bCs/>
          <w:color w:val="4472C4" w:themeColor="accent1"/>
          <w:sz w:val="24"/>
          <w:szCs w:val="24"/>
        </w:rPr>
        <w:t>î</w:t>
      </w:r>
      <w:r w:rsidRPr="00106872">
        <w:rPr>
          <w:rFonts w:asciiTheme="minorHAnsi" w:eastAsia="Times New Roman" w:hAnsiTheme="minorHAnsi" w:cstheme="minorHAnsi"/>
          <w:b/>
          <w:bCs/>
          <w:color w:val="4472C4" w:themeColor="accent1"/>
          <w:sz w:val="24"/>
          <w:szCs w:val="24"/>
        </w:rPr>
        <w:t>n cl</w:t>
      </w:r>
      <w:r w:rsidR="00F24822">
        <w:rPr>
          <w:rFonts w:asciiTheme="minorHAnsi" w:eastAsia="Times New Roman" w:hAnsiTheme="minorHAnsi" w:cstheme="minorHAnsi"/>
          <w:b/>
          <w:bCs/>
          <w:color w:val="4472C4" w:themeColor="accent1"/>
          <w:sz w:val="24"/>
          <w:szCs w:val="24"/>
        </w:rPr>
        <w:t>ă</w:t>
      </w:r>
      <w:r w:rsidRPr="00106872">
        <w:rPr>
          <w:rFonts w:asciiTheme="minorHAnsi" w:eastAsia="Times New Roman" w:hAnsiTheme="minorHAnsi" w:cstheme="minorHAnsi"/>
          <w:b/>
          <w:bCs/>
          <w:color w:val="4472C4" w:themeColor="accent1"/>
          <w:sz w:val="24"/>
          <w:szCs w:val="24"/>
        </w:rPr>
        <w:t>diri rezidențiale”</w:t>
      </w:r>
    </w:p>
    <w:p w14:paraId="11C9B865" w14:textId="77777777" w:rsidR="00106872" w:rsidRPr="00106872" w:rsidRDefault="00106872" w:rsidP="00106872">
      <w:pPr>
        <w:spacing w:before="0" w:after="0"/>
        <w:rPr>
          <w:rFonts w:asciiTheme="minorHAnsi" w:eastAsia="Times New Roman" w:hAnsiTheme="minorHAnsi" w:cstheme="minorHAnsi"/>
          <w:b/>
          <w:bCs/>
          <w:color w:val="2F5496" w:themeColor="accent1" w:themeShade="BF"/>
          <w:sz w:val="24"/>
          <w:szCs w:val="24"/>
        </w:rPr>
      </w:pPr>
    </w:p>
    <w:p w14:paraId="02B3A4CE"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40C62975"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0D31574F"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38EF2819" w14:textId="77777777" w:rsidR="00106872" w:rsidRPr="00106872" w:rsidRDefault="00106872" w:rsidP="00106872">
      <w:pPr>
        <w:spacing w:before="0" w:after="0"/>
        <w:jc w:val="center"/>
        <w:rPr>
          <w:rFonts w:ascii="Calibri" w:hAnsi="Calibri"/>
          <w:b/>
          <w:bCs/>
          <w:color w:val="0070C0"/>
          <w:sz w:val="24"/>
          <w:szCs w:val="24"/>
        </w:rPr>
      </w:pPr>
      <w:r w:rsidRPr="00106872">
        <w:rPr>
          <w:rFonts w:ascii="Calibri" w:hAnsi="Calibri"/>
          <w:b/>
          <w:bCs/>
          <w:color w:val="0070C0"/>
          <w:sz w:val="24"/>
          <w:szCs w:val="24"/>
        </w:rPr>
        <w:t xml:space="preserve">Apel PRSE/2.1/A/1/2023 </w:t>
      </w:r>
    </w:p>
    <w:p w14:paraId="49E21BFA" w14:textId="48A00956" w:rsidR="00106872" w:rsidRPr="00106872" w:rsidRDefault="00106872" w:rsidP="00106872">
      <w:pPr>
        <w:spacing w:before="0" w:after="0"/>
        <w:jc w:val="center"/>
        <w:rPr>
          <w:rFonts w:ascii="Calibri" w:hAnsi="Calibri"/>
          <w:b/>
          <w:bCs/>
          <w:color w:val="0070C0"/>
          <w:sz w:val="24"/>
          <w:szCs w:val="24"/>
        </w:rPr>
      </w:pPr>
      <w:r w:rsidRPr="00106872">
        <w:rPr>
          <w:rFonts w:ascii="Calibri" w:hAnsi="Calibri"/>
          <w:b/>
          <w:bCs/>
          <w:color w:val="0070C0"/>
          <w:sz w:val="24"/>
          <w:szCs w:val="24"/>
        </w:rPr>
        <w:t>Apel PRSE/2.1/A/</w:t>
      </w:r>
      <w:r w:rsidR="00F24822">
        <w:rPr>
          <w:rFonts w:ascii="Calibri" w:hAnsi="Calibri"/>
          <w:b/>
          <w:bCs/>
          <w:color w:val="0070C0"/>
          <w:sz w:val="24"/>
          <w:szCs w:val="24"/>
        </w:rPr>
        <w:t>1/</w:t>
      </w:r>
      <w:r w:rsidRPr="00106872">
        <w:rPr>
          <w:rFonts w:ascii="Calibri" w:hAnsi="Calibri"/>
          <w:b/>
          <w:bCs/>
          <w:color w:val="0070C0"/>
          <w:sz w:val="24"/>
          <w:szCs w:val="24"/>
        </w:rPr>
        <w:t>ITI/2023</w:t>
      </w:r>
    </w:p>
    <w:p w14:paraId="025817F2" w14:textId="5CA7C4D9" w:rsidR="00106872" w:rsidRPr="00106872" w:rsidRDefault="00106872" w:rsidP="00106872">
      <w:pPr>
        <w:spacing w:before="0" w:after="0"/>
        <w:jc w:val="center"/>
        <w:rPr>
          <w:rFonts w:ascii="Calibri" w:hAnsi="Calibri"/>
          <w:b/>
          <w:bCs/>
          <w:color w:val="0070C0"/>
          <w:sz w:val="24"/>
          <w:szCs w:val="24"/>
        </w:rPr>
      </w:pPr>
      <w:r w:rsidRPr="00106872">
        <w:rPr>
          <w:rFonts w:ascii="Calibri" w:hAnsi="Calibri"/>
          <w:b/>
          <w:bCs/>
          <w:sz w:val="24"/>
          <w:szCs w:val="24"/>
        </w:rPr>
        <w:t>Versiune consultare public</w:t>
      </w:r>
      <w:r w:rsidR="00D71788">
        <w:rPr>
          <w:rFonts w:ascii="Calibri" w:hAnsi="Calibri"/>
          <w:b/>
          <w:bCs/>
          <w:sz w:val="24"/>
          <w:szCs w:val="24"/>
        </w:rPr>
        <w:t>ă</w:t>
      </w:r>
      <w:r w:rsidRPr="00106872">
        <w:rPr>
          <w:rFonts w:ascii="Calibri" w:hAnsi="Calibri"/>
          <w:b/>
          <w:bCs/>
          <w:sz w:val="24"/>
          <w:szCs w:val="24"/>
        </w:rPr>
        <w:t xml:space="preserve"> – draft martie 2023</w:t>
      </w:r>
    </w:p>
    <w:p w14:paraId="089B5564"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4A2792D4"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6B38B402" w14:textId="273D9EA6" w:rsidR="00106872" w:rsidRDefault="00106872" w:rsidP="00106872">
      <w:pPr>
        <w:spacing w:before="0" w:after="0"/>
        <w:rPr>
          <w:rFonts w:asciiTheme="minorHAnsi" w:eastAsia="Times New Roman" w:hAnsiTheme="minorHAnsi" w:cstheme="minorHAnsi"/>
          <w:color w:val="000000" w:themeColor="text1"/>
          <w:sz w:val="24"/>
          <w:szCs w:val="24"/>
        </w:rPr>
      </w:pPr>
    </w:p>
    <w:p w14:paraId="01FC14E9" w14:textId="77777777" w:rsidR="00E43241" w:rsidRDefault="00E43241" w:rsidP="00106872">
      <w:pPr>
        <w:spacing w:before="0" w:after="0"/>
        <w:rPr>
          <w:rFonts w:asciiTheme="minorHAnsi" w:eastAsia="Times New Roman" w:hAnsiTheme="minorHAnsi" w:cstheme="minorHAnsi"/>
          <w:color w:val="000000" w:themeColor="text1"/>
          <w:sz w:val="24"/>
          <w:szCs w:val="24"/>
        </w:rPr>
      </w:pPr>
    </w:p>
    <w:p w14:paraId="10D2C2FF" w14:textId="77777777" w:rsidR="00E43241" w:rsidRDefault="00E43241" w:rsidP="00106872">
      <w:pPr>
        <w:spacing w:before="0" w:after="0"/>
        <w:rPr>
          <w:rFonts w:asciiTheme="minorHAnsi" w:eastAsia="Times New Roman" w:hAnsiTheme="minorHAnsi" w:cstheme="minorHAnsi"/>
          <w:color w:val="000000" w:themeColor="text1"/>
          <w:sz w:val="24"/>
          <w:szCs w:val="24"/>
        </w:rPr>
      </w:pPr>
    </w:p>
    <w:p w14:paraId="179BF57E" w14:textId="13124E5F" w:rsidR="00E43241" w:rsidRPr="00106872" w:rsidRDefault="00E43241" w:rsidP="00106872">
      <w:pPr>
        <w:spacing w:before="0" w:after="0"/>
        <w:rPr>
          <w:rFonts w:asciiTheme="minorHAnsi" w:eastAsia="Times New Roman" w:hAnsiTheme="minorHAnsi" w:cstheme="minorHAnsi"/>
          <w:color w:val="000000" w:themeColor="text1"/>
          <w:sz w:val="24"/>
          <w:szCs w:val="24"/>
        </w:rPr>
      </w:pPr>
    </w:p>
    <w:sdt>
      <w:sdtPr>
        <w:rPr>
          <w:rFonts w:asciiTheme="minorHAnsi" w:eastAsia="Calibri" w:hAnsiTheme="minorHAnsi" w:cstheme="minorHAnsi"/>
          <w:b w:val="0"/>
          <w:bCs w:val="0"/>
          <w:noProof w:val="0"/>
          <w:sz w:val="23"/>
          <w:szCs w:val="23"/>
        </w:rPr>
        <w:id w:val="-787196718"/>
        <w:docPartObj>
          <w:docPartGallery w:val="Table of Contents"/>
          <w:docPartUnique/>
        </w:docPartObj>
      </w:sdtPr>
      <w:sdtEndPr>
        <w:rPr>
          <w:sz w:val="20"/>
          <w:szCs w:val="24"/>
        </w:rPr>
      </w:sdtEndPr>
      <w:sdtContent>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6B1B55B6" w14:textId="4C4BAB9F" w:rsidR="003467A8" w:rsidRDefault="00AF2842">
          <w:pPr>
            <w:pStyle w:val="TOC1"/>
            <w:rPr>
              <w:rFonts w:asciiTheme="minorHAnsi" w:eastAsiaTheme="minorEastAsia" w:hAnsiTheme="minorHAnsi" w:cstheme="minorBidi"/>
              <w:b w:val="0"/>
              <w:bCs w:val="0"/>
              <w:sz w:val="22"/>
              <w:szCs w:val="22"/>
              <w:lang w:val="en-US"/>
            </w:rPr>
          </w:pPr>
          <w:r w:rsidRPr="00F14F99">
            <w:rPr>
              <w:rFonts w:asciiTheme="minorHAnsi" w:hAnsiTheme="minorHAnsi" w:cstheme="minorHAnsi"/>
              <w:bCs w:val="0"/>
              <w:sz w:val="23"/>
              <w:szCs w:val="23"/>
            </w:rPr>
            <w:fldChar w:fldCharType="begin"/>
          </w:r>
          <w:r w:rsidRPr="00F14F99">
            <w:rPr>
              <w:rFonts w:asciiTheme="minorHAnsi" w:hAnsiTheme="minorHAnsi" w:cstheme="minorHAnsi"/>
              <w:sz w:val="23"/>
              <w:szCs w:val="23"/>
            </w:rPr>
            <w:instrText xml:space="preserve"> TOC \o "1-3" \h \z \u </w:instrText>
          </w:r>
          <w:r w:rsidRPr="00F14F99">
            <w:rPr>
              <w:rFonts w:asciiTheme="minorHAnsi" w:hAnsiTheme="minorHAnsi" w:cstheme="minorHAnsi"/>
              <w:bCs w:val="0"/>
              <w:sz w:val="23"/>
              <w:szCs w:val="23"/>
            </w:rPr>
            <w:fldChar w:fldCharType="separate"/>
          </w:r>
          <w:hyperlink w:anchor="_Toc129704203" w:history="1">
            <w:r w:rsidR="003467A8" w:rsidRPr="00DC338B">
              <w:rPr>
                <w:rStyle w:val="Hyperlink"/>
                <w:rFonts w:cstheme="minorHAnsi"/>
              </w:rPr>
              <w:t>1.</w:t>
            </w:r>
            <w:r w:rsidR="003467A8">
              <w:rPr>
                <w:rFonts w:asciiTheme="minorHAnsi" w:eastAsiaTheme="minorEastAsia" w:hAnsiTheme="minorHAnsi" w:cstheme="minorBidi"/>
                <w:b w:val="0"/>
                <w:bCs w:val="0"/>
                <w:sz w:val="22"/>
                <w:szCs w:val="22"/>
                <w:lang w:val="en-US"/>
              </w:rPr>
              <w:tab/>
            </w:r>
            <w:r w:rsidR="003467A8" w:rsidRPr="00DC338B">
              <w:rPr>
                <w:rStyle w:val="Hyperlink"/>
              </w:rPr>
              <w:t>PREAMBUL, ABREVIERI ȘI GLOSAR</w:t>
            </w:r>
            <w:r w:rsidR="003467A8">
              <w:rPr>
                <w:webHidden/>
              </w:rPr>
              <w:tab/>
            </w:r>
            <w:r w:rsidR="003467A8">
              <w:rPr>
                <w:webHidden/>
              </w:rPr>
              <w:fldChar w:fldCharType="begin"/>
            </w:r>
            <w:r w:rsidR="003467A8">
              <w:rPr>
                <w:webHidden/>
              </w:rPr>
              <w:instrText xml:space="preserve"> PAGEREF _Toc129704203 \h </w:instrText>
            </w:r>
            <w:r w:rsidR="003467A8">
              <w:rPr>
                <w:webHidden/>
              </w:rPr>
            </w:r>
            <w:r w:rsidR="003467A8">
              <w:rPr>
                <w:webHidden/>
              </w:rPr>
              <w:fldChar w:fldCharType="separate"/>
            </w:r>
            <w:r w:rsidR="003467A8">
              <w:rPr>
                <w:webHidden/>
              </w:rPr>
              <w:t>4</w:t>
            </w:r>
            <w:r w:rsidR="003467A8">
              <w:rPr>
                <w:webHidden/>
              </w:rPr>
              <w:fldChar w:fldCharType="end"/>
            </w:r>
          </w:hyperlink>
        </w:p>
        <w:p w14:paraId="12B405D4" w14:textId="49EC1D91" w:rsidR="003467A8" w:rsidRDefault="00D0649E">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04" w:history="1">
            <w:r w:rsidR="003467A8" w:rsidRPr="00DC338B">
              <w:rPr>
                <w:rStyle w:val="Hyperlink"/>
                <w:rFonts w:cstheme="minorHAnsi"/>
                <w:noProof/>
              </w:rPr>
              <w:t>1.1.</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Preambul</w:t>
            </w:r>
            <w:r w:rsidR="003467A8">
              <w:rPr>
                <w:noProof/>
                <w:webHidden/>
              </w:rPr>
              <w:tab/>
            </w:r>
            <w:r w:rsidR="003467A8">
              <w:rPr>
                <w:noProof/>
                <w:webHidden/>
              </w:rPr>
              <w:fldChar w:fldCharType="begin"/>
            </w:r>
            <w:r w:rsidR="003467A8">
              <w:rPr>
                <w:noProof/>
                <w:webHidden/>
              </w:rPr>
              <w:instrText xml:space="preserve"> PAGEREF _Toc129704204 \h </w:instrText>
            </w:r>
            <w:r w:rsidR="003467A8">
              <w:rPr>
                <w:noProof/>
                <w:webHidden/>
              </w:rPr>
            </w:r>
            <w:r w:rsidR="003467A8">
              <w:rPr>
                <w:noProof/>
                <w:webHidden/>
              </w:rPr>
              <w:fldChar w:fldCharType="separate"/>
            </w:r>
            <w:r w:rsidR="003467A8">
              <w:rPr>
                <w:noProof/>
                <w:webHidden/>
              </w:rPr>
              <w:t>4</w:t>
            </w:r>
            <w:r w:rsidR="003467A8">
              <w:rPr>
                <w:noProof/>
                <w:webHidden/>
              </w:rPr>
              <w:fldChar w:fldCharType="end"/>
            </w:r>
          </w:hyperlink>
        </w:p>
        <w:p w14:paraId="1F506046" w14:textId="7669F8C1" w:rsidR="003467A8" w:rsidRDefault="00D0649E">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05" w:history="1">
            <w:r w:rsidR="003467A8" w:rsidRPr="00DC338B">
              <w:rPr>
                <w:rStyle w:val="Hyperlink"/>
                <w:rFonts w:cstheme="minorHAnsi"/>
                <w:noProof/>
              </w:rPr>
              <w:t>1.2.</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Abrevieri</w:t>
            </w:r>
            <w:r w:rsidR="003467A8">
              <w:rPr>
                <w:noProof/>
                <w:webHidden/>
              </w:rPr>
              <w:tab/>
            </w:r>
            <w:r w:rsidR="003467A8">
              <w:rPr>
                <w:noProof/>
                <w:webHidden/>
              </w:rPr>
              <w:fldChar w:fldCharType="begin"/>
            </w:r>
            <w:r w:rsidR="003467A8">
              <w:rPr>
                <w:noProof/>
                <w:webHidden/>
              </w:rPr>
              <w:instrText xml:space="preserve"> PAGEREF _Toc129704205 \h </w:instrText>
            </w:r>
            <w:r w:rsidR="003467A8">
              <w:rPr>
                <w:noProof/>
                <w:webHidden/>
              </w:rPr>
            </w:r>
            <w:r w:rsidR="003467A8">
              <w:rPr>
                <w:noProof/>
                <w:webHidden/>
              </w:rPr>
              <w:fldChar w:fldCharType="separate"/>
            </w:r>
            <w:r w:rsidR="003467A8">
              <w:rPr>
                <w:noProof/>
                <w:webHidden/>
              </w:rPr>
              <w:t>5</w:t>
            </w:r>
            <w:r w:rsidR="003467A8">
              <w:rPr>
                <w:noProof/>
                <w:webHidden/>
              </w:rPr>
              <w:fldChar w:fldCharType="end"/>
            </w:r>
          </w:hyperlink>
        </w:p>
        <w:p w14:paraId="698A1121" w14:textId="61B729F4" w:rsidR="003467A8" w:rsidRDefault="00D0649E">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06" w:history="1">
            <w:r w:rsidR="003467A8" w:rsidRPr="00DC338B">
              <w:rPr>
                <w:rStyle w:val="Hyperlink"/>
                <w:rFonts w:cstheme="minorHAnsi"/>
                <w:noProof/>
              </w:rPr>
              <w:t>1.3.</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Glosar</w:t>
            </w:r>
            <w:r w:rsidR="003467A8">
              <w:rPr>
                <w:noProof/>
                <w:webHidden/>
              </w:rPr>
              <w:tab/>
            </w:r>
            <w:r w:rsidR="003467A8">
              <w:rPr>
                <w:noProof/>
                <w:webHidden/>
              </w:rPr>
              <w:fldChar w:fldCharType="begin"/>
            </w:r>
            <w:r w:rsidR="003467A8">
              <w:rPr>
                <w:noProof/>
                <w:webHidden/>
              </w:rPr>
              <w:instrText xml:space="preserve"> PAGEREF _Toc129704206 \h </w:instrText>
            </w:r>
            <w:r w:rsidR="003467A8">
              <w:rPr>
                <w:noProof/>
                <w:webHidden/>
              </w:rPr>
            </w:r>
            <w:r w:rsidR="003467A8">
              <w:rPr>
                <w:noProof/>
                <w:webHidden/>
              </w:rPr>
              <w:fldChar w:fldCharType="separate"/>
            </w:r>
            <w:r w:rsidR="003467A8">
              <w:rPr>
                <w:noProof/>
                <w:webHidden/>
              </w:rPr>
              <w:t>6</w:t>
            </w:r>
            <w:r w:rsidR="003467A8">
              <w:rPr>
                <w:noProof/>
                <w:webHidden/>
              </w:rPr>
              <w:fldChar w:fldCharType="end"/>
            </w:r>
          </w:hyperlink>
        </w:p>
        <w:p w14:paraId="70C00590" w14:textId="53BA8FB2" w:rsidR="003467A8" w:rsidRDefault="00D0649E">
          <w:pPr>
            <w:pStyle w:val="TOC1"/>
            <w:rPr>
              <w:rFonts w:asciiTheme="minorHAnsi" w:eastAsiaTheme="minorEastAsia" w:hAnsiTheme="minorHAnsi" w:cstheme="minorBidi"/>
              <w:b w:val="0"/>
              <w:bCs w:val="0"/>
              <w:sz w:val="22"/>
              <w:szCs w:val="22"/>
              <w:lang w:val="en-US"/>
            </w:rPr>
          </w:pPr>
          <w:hyperlink w:anchor="_Toc129704207" w:history="1">
            <w:r w:rsidR="003467A8" w:rsidRPr="00DC338B">
              <w:rPr>
                <w:rStyle w:val="Hyperlink"/>
                <w:rFonts w:cstheme="minorHAnsi"/>
              </w:rPr>
              <w:t>2.</w:t>
            </w:r>
            <w:r w:rsidR="003467A8">
              <w:rPr>
                <w:rFonts w:asciiTheme="minorHAnsi" w:eastAsiaTheme="minorEastAsia" w:hAnsiTheme="minorHAnsi" w:cstheme="minorBidi"/>
                <w:b w:val="0"/>
                <w:bCs w:val="0"/>
                <w:sz w:val="22"/>
                <w:szCs w:val="22"/>
                <w:lang w:val="en-US"/>
              </w:rPr>
              <w:tab/>
            </w:r>
            <w:r w:rsidR="003467A8" w:rsidRPr="00DC338B">
              <w:rPr>
                <w:rStyle w:val="Hyperlink"/>
                <w:rFonts w:cstheme="minorHAnsi"/>
              </w:rPr>
              <w:t>INFORMAȚII GENERALE</w:t>
            </w:r>
            <w:r w:rsidR="003467A8">
              <w:rPr>
                <w:webHidden/>
              </w:rPr>
              <w:tab/>
            </w:r>
            <w:r w:rsidR="003467A8">
              <w:rPr>
                <w:webHidden/>
              </w:rPr>
              <w:fldChar w:fldCharType="begin"/>
            </w:r>
            <w:r w:rsidR="003467A8">
              <w:rPr>
                <w:webHidden/>
              </w:rPr>
              <w:instrText xml:space="preserve"> PAGEREF _Toc129704207 \h </w:instrText>
            </w:r>
            <w:r w:rsidR="003467A8">
              <w:rPr>
                <w:webHidden/>
              </w:rPr>
            </w:r>
            <w:r w:rsidR="003467A8">
              <w:rPr>
                <w:webHidden/>
              </w:rPr>
              <w:fldChar w:fldCharType="separate"/>
            </w:r>
            <w:r w:rsidR="003467A8">
              <w:rPr>
                <w:webHidden/>
              </w:rPr>
              <w:t>9</w:t>
            </w:r>
            <w:r w:rsidR="003467A8">
              <w:rPr>
                <w:webHidden/>
              </w:rPr>
              <w:fldChar w:fldCharType="end"/>
            </w:r>
          </w:hyperlink>
        </w:p>
        <w:p w14:paraId="11A258B5" w14:textId="57BC4EE4" w:rsidR="003467A8" w:rsidRDefault="00D0649E">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08" w:history="1">
            <w:r w:rsidR="003467A8" w:rsidRPr="00DC338B">
              <w:rPr>
                <w:rStyle w:val="Hyperlink"/>
                <w:rFonts w:cstheme="minorHAnsi"/>
                <w:noProof/>
              </w:rPr>
              <w:t>2.1.</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Informații generale PR Sud Est 2021 – 2027</w:t>
            </w:r>
            <w:r w:rsidR="003467A8">
              <w:rPr>
                <w:noProof/>
                <w:webHidden/>
              </w:rPr>
              <w:tab/>
            </w:r>
            <w:r w:rsidR="003467A8">
              <w:rPr>
                <w:noProof/>
                <w:webHidden/>
              </w:rPr>
              <w:fldChar w:fldCharType="begin"/>
            </w:r>
            <w:r w:rsidR="003467A8">
              <w:rPr>
                <w:noProof/>
                <w:webHidden/>
              </w:rPr>
              <w:instrText xml:space="preserve"> PAGEREF _Toc129704208 \h </w:instrText>
            </w:r>
            <w:r w:rsidR="003467A8">
              <w:rPr>
                <w:noProof/>
                <w:webHidden/>
              </w:rPr>
            </w:r>
            <w:r w:rsidR="003467A8">
              <w:rPr>
                <w:noProof/>
                <w:webHidden/>
              </w:rPr>
              <w:fldChar w:fldCharType="separate"/>
            </w:r>
            <w:r w:rsidR="003467A8">
              <w:rPr>
                <w:noProof/>
                <w:webHidden/>
              </w:rPr>
              <w:t>9</w:t>
            </w:r>
            <w:r w:rsidR="003467A8">
              <w:rPr>
                <w:noProof/>
                <w:webHidden/>
              </w:rPr>
              <w:fldChar w:fldCharType="end"/>
            </w:r>
          </w:hyperlink>
        </w:p>
        <w:p w14:paraId="1C31C0BE" w14:textId="078EC20C" w:rsidR="003467A8" w:rsidRDefault="00D0649E">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09" w:history="1">
            <w:r w:rsidR="003467A8" w:rsidRPr="00DC338B">
              <w:rPr>
                <w:rStyle w:val="Hyperlink"/>
                <w:rFonts w:cstheme="minorHAnsi"/>
                <w:noProof/>
              </w:rPr>
              <w:t>2.2.</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Obiectivul de politică, Prioritatea, Obiectivul specific</w:t>
            </w:r>
            <w:r w:rsidR="003467A8">
              <w:rPr>
                <w:noProof/>
                <w:webHidden/>
              </w:rPr>
              <w:tab/>
            </w:r>
            <w:r w:rsidR="003467A8">
              <w:rPr>
                <w:noProof/>
                <w:webHidden/>
              </w:rPr>
              <w:fldChar w:fldCharType="begin"/>
            </w:r>
            <w:r w:rsidR="003467A8">
              <w:rPr>
                <w:noProof/>
                <w:webHidden/>
              </w:rPr>
              <w:instrText xml:space="preserve"> PAGEREF _Toc129704209 \h </w:instrText>
            </w:r>
            <w:r w:rsidR="003467A8">
              <w:rPr>
                <w:noProof/>
                <w:webHidden/>
              </w:rPr>
            </w:r>
            <w:r w:rsidR="003467A8">
              <w:rPr>
                <w:noProof/>
                <w:webHidden/>
              </w:rPr>
              <w:fldChar w:fldCharType="separate"/>
            </w:r>
            <w:r w:rsidR="003467A8">
              <w:rPr>
                <w:noProof/>
                <w:webHidden/>
              </w:rPr>
              <w:t>10</w:t>
            </w:r>
            <w:r w:rsidR="003467A8">
              <w:rPr>
                <w:noProof/>
                <w:webHidden/>
              </w:rPr>
              <w:fldChar w:fldCharType="end"/>
            </w:r>
          </w:hyperlink>
        </w:p>
        <w:p w14:paraId="3BBBFA36" w14:textId="5E413C03" w:rsidR="003467A8" w:rsidRDefault="00D0649E">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10" w:history="1">
            <w:r w:rsidR="003467A8" w:rsidRPr="00DC338B">
              <w:rPr>
                <w:rStyle w:val="Hyperlink"/>
                <w:rFonts w:cstheme="minorHAnsi"/>
                <w:noProof/>
              </w:rPr>
              <w:t>2.3.</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Reglementări europene și naționale, documente programatice</w:t>
            </w:r>
            <w:r w:rsidR="003467A8">
              <w:rPr>
                <w:noProof/>
                <w:webHidden/>
              </w:rPr>
              <w:tab/>
            </w:r>
            <w:r w:rsidR="003467A8">
              <w:rPr>
                <w:noProof/>
                <w:webHidden/>
              </w:rPr>
              <w:fldChar w:fldCharType="begin"/>
            </w:r>
            <w:r w:rsidR="003467A8">
              <w:rPr>
                <w:noProof/>
                <w:webHidden/>
              </w:rPr>
              <w:instrText xml:space="preserve"> PAGEREF _Toc129704210 \h </w:instrText>
            </w:r>
            <w:r w:rsidR="003467A8">
              <w:rPr>
                <w:noProof/>
                <w:webHidden/>
              </w:rPr>
            </w:r>
            <w:r w:rsidR="003467A8">
              <w:rPr>
                <w:noProof/>
                <w:webHidden/>
              </w:rPr>
              <w:fldChar w:fldCharType="separate"/>
            </w:r>
            <w:r w:rsidR="003467A8">
              <w:rPr>
                <w:noProof/>
                <w:webHidden/>
              </w:rPr>
              <w:t>10</w:t>
            </w:r>
            <w:r w:rsidR="003467A8">
              <w:rPr>
                <w:noProof/>
                <w:webHidden/>
              </w:rPr>
              <w:fldChar w:fldCharType="end"/>
            </w:r>
          </w:hyperlink>
        </w:p>
        <w:p w14:paraId="357AC482" w14:textId="1E225390" w:rsidR="003467A8" w:rsidRDefault="00D0649E">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11" w:history="1">
            <w:r w:rsidR="003467A8" w:rsidRPr="00DC338B">
              <w:rPr>
                <w:rStyle w:val="Hyperlink"/>
                <w:rFonts w:cstheme="minorHAnsi"/>
                <w:noProof/>
              </w:rPr>
              <w:t>2.4.</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Acțiuni sprijinite în cadrul apelului</w:t>
            </w:r>
            <w:r w:rsidR="003467A8">
              <w:rPr>
                <w:noProof/>
                <w:webHidden/>
              </w:rPr>
              <w:tab/>
            </w:r>
            <w:r w:rsidR="003467A8">
              <w:rPr>
                <w:noProof/>
                <w:webHidden/>
              </w:rPr>
              <w:fldChar w:fldCharType="begin"/>
            </w:r>
            <w:r w:rsidR="003467A8">
              <w:rPr>
                <w:noProof/>
                <w:webHidden/>
              </w:rPr>
              <w:instrText xml:space="preserve"> PAGEREF _Toc129704211 \h </w:instrText>
            </w:r>
            <w:r w:rsidR="003467A8">
              <w:rPr>
                <w:noProof/>
                <w:webHidden/>
              </w:rPr>
            </w:r>
            <w:r w:rsidR="003467A8">
              <w:rPr>
                <w:noProof/>
                <w:webHidden/>
              </w:rPr>
              <w:fldChar w:fldCharType="separate"/>
            </w:r>
            <w:r w:rsidR="003467A8">
              <w:rPr>
                <w:noProof/>
                <w:webHidden/>
              </w:rPr>
              <w:t>15</w:t>
            </w:r>
            <w:r w:rsidR="003467A8">
              <w:rPr>
                <w:noProof/>
                <w:webHidden/>
              </w:rPr>
              <w:fldChar w:fldCharType="end"/>
            </w:r>
          </w:hyperlink>
        </w:p>
        <w:p w14:paraId="41D16F5E" w14:textId="1AC982FD" w:rsidR="003467A8" w:rsidRDefault="00D0649E">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12" w:history="1">
            <w:r w:rsidR="003467A8" w:rsidRPr="00DC338B">
              <w:rPr>
                <w:rStyle w:val="Hyperlink"/>
                <w:rFonts w:cstheme="minorHAnsi"/>
                <w:noProof/>
              </w:rPr>
              <w:t>2.5.</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Indicatori</w:t>
            </w:r>
            <w:r w:rsidR="003467A8">
              <w:rPr>
                <w:noProof/>
                <w:webHidden/>
              </w:rPr>
              <w:tab/>
            </w:r>
            <w:r w:rsidR="003467A8">
              <w:rPr>
                <w:noProof/>
                <w:webHidden/>
              </w:rPr>
              <w:fldChar w:fldCharType="begin"/>
            </w:r>
            <w:r w:rsidR="003467A8">
              <w:rPr>
                <w:noProof/>
                <w:webHidden/>
              </w:rPr>
              <w:instrText xml:space="preserve"> PAGEREF _Toc129704212 \h </w:instrText>
            </w:r>
            <w:r w:rsidR="003467A8">
              <w:rPr>
                <w:noProof/>
                <w:webHidden/>
              </w:rPr>
            </w:r>
            <w:r w:rsidR="003467A8">
              <w:rPr>
                <w:noProof/>
                <w:webHidden/>
              </w:rPr>
              <w:fldChar w:fldCharType="separate"/>
            </w:r>
            <w:r w:rsidR="003467A8">
              <w:rPr>
                <w:noProof/>
                <w:webHidden/>
              </w:rPr>
              <w:t>16</w:t>
            </w:r>
            <w:r w:rsidR="003467A8">
              <w:rPr>
                <w:noProof/>
                <w:webHidden/>
              </w:rPr>
              <w:fldChar w:fldCharType="end"/>
            </w:r>
          </w:hyperlink>
        </w:p>
        <w:p w14:paraId="1AAA2F36" w14:textId="6F7EE396" w:rsidR="003467A8" w:rsidRDefault="00D0649E">
          <w:pPr>
            <w:pStyle w:val="TOC3"/>
            <w:rPr>
              <w:rFonts w:eastAsiaTheme="minorEastAsia" w:cstheme="minorBidi"/>
              <w:i w:val="0"/>
              <w:iCs w:val="0"/>
              <w:sz w:val="22"/>
              <w:szCs w:val="22"/>
              <w:lang w:val="en-US"/>
            </w:rPr>
          </w:pPr>
          <w:hyperlink w:anchor="_Toc129704213" w:history="1">
            <w:r w:rsidR="003467A8" w:rsidRPr="00DC338B">
              <w:rPr>
                <w:rStyle w:val="Hyperlink"/>
              </w:rPr>
              <w:t>2.5.1.</w:t>
            </w:r>
            <w:r w:rsidR="003467A8">
              <w:rPr>
                <w:rFonts w:eastAsiaTheme="minorEastAsia" w:cstheme="minorBidi"/>
                <w:i w:val="0"/>
                <w:iCs w:val="0"/>
                <w:sz w:val="22"/>
                <w:szCs w:val="22"/>
                <w:lang w:val="en-US"/>
              </w:rPr>
              <w:tab/>
            </w:r>
            <w:r w:rsidR="003467A8" w:rsidRPr="00DC338B">
              <w:rPr>
                <w:rStyle w:val="Hyperlink"/>
              </w:rPr>
              <w:t>Indicatori prestabiliți ai Programului</w:t>
            </w:r>
            <w:r w:rsidR="003467A8">
              <w:rPr>
                <w:webHidden/>
              </w:rPr>
              <w:tab/>
            </w:r>
            <w:r w:rsidR="003467A8">
              <w:rPr>
                <w:webHidden/>
              </w:rPr>
              <w:fldChar w:fldCharType="begin"/>
            </w:r>
            <w:r w:rsidR="003467A8">
              <w:rPr>
                <w:webHidden/>
              </w:rPr>
              <w:instrText xml:space="preserve"> PAGEREF _Toc129704213 \h </w:instrText>
            </w:r>
            <w:r w:rsidR="003467A8">
              <w:rPr>
                <w:webHidden/>
              </w:rPr>
            </w:r>
            <w:r w:rsidR="003467A8">
              <w:rPr>
                <w:webHidden/>
              </w:rPr>
              <w:fldChar w:fldCharType="separate"/>
            </w:r>
            <w:r w:rsidR="003467A8">
              <w:rPr>
                <w:webHidden/>
              </w:rPr>
              <w:t>16</w:t>
            </w:r>
            <w:r w:rsidR="003467A8">
              <w:rPr>
                <w:webHidden/>
              </w:rPr>
              <w:fldChar w:fldCharType="end"/>
            </w:r>
          </w:hyperlink>
        </w:p>
        <w:p w14:paraId="0DE1D7BA" w14:textId="3EE9E7AD" w:rsidR="003467A8" w:rsidRDefault="00D0649E">
          <w:pPr>
            <w:pStyle w:val="TOC3"/>
            <w:rPr>
              <w:rFonts w:eastAsiaTheme="minorEastAsia" w:cstheme="minorBidi"/>
              <w:i w:val="0"/>
              <w:iCs w:val="0"/>
              <w:sz w:val="22"/>
              <w:szCs w:val="22"/>
              <w:lang w:val="en-US"/>
            </w:rPr>
          </w:pPr>
          <w:hyperlink w:anchor="_Toc129704214" w:history="1">
            <w:r w:rsidR="003467A8" w:rsidRPr="00DC338B">
              <w:rPr>
                <w:rStyle w:val="Hyperlink"/>
              </w:rPr>
              <w:t>2.5.2.</w:t>
            </w:r>
            <w:r w:rsidR="003467A8">
              <w:rPr>
                <w:rFonts w:eastAsiaTheme="minorEastAsia" w:cstheme="minorBidi"/>
                <w:i w:val="0"/>
                <w:iCs w:val="0"/>
                <w:sz w:val="22"/>
                <w:szCs w:val="22"/>
                <w:lang w:val="en-US"/>
              </w:rPr>
              <w:tab/>
            </w:r>
            <w:r w:rsidR="003467A8" w:rsidRPr="00DC338B">
              <w:rPr>
                <w:rStyle w:val="Hyperlink"/>
              </w:rPr>
              <w:t>Indicatori suplimentari specifici Apelului de Proiecte</w:t>
            </w:r>
            <w:r w:rsidR="003467A8">
              <w:rPr>
                <w:webHidden/>
              </w:rPr>
              <w:tab/>
            </w:r>
            <w:r w:rsidR="003467A8">
              <w:rPr>
                <w:webHidden/>
              </w:rPr>
              <w:fldChar w:fldCharType="begin"/>
            </w:r>
            <w:r w:rsidR="003467A8">
              <w:rPr>
                <w:webHidden/>
              </w:rPr>
              <w:instrText xml:space="preserve"> PAGEREF _Toc129704214 \h </w:instrText>
            </w:r>
            <w:r w:rsidR="003467A8">
              <w:rPr>
                <w:webHidden/>
              </w:rPr>
            </w:r>
            <w:r w:rsidR="003467A8">
              <w:rPr>
                <w:webHidden/>
              </w:rPr>
              <w:fldChar w:fldCharType="separate"/>
            </w:r>
            <w:r w:rsidR="003467A8">
              <w:rPr>
                <w:webHidden/>
              </w:rPr>
              <w:t>16</w:t>
            </w:r>
            <w:r w:rsidR="003467A8">
              <w:rPr>
                <w:webHidden/>
              </w:rPr>
              <w:fldChar w:fldCharType="end"/>
            </w:r>
          </w:hyperlink>
        </w:p>
        <w:p w14:paraId="2C1DBB63" w14:textId="771663BC" w:rsidR="003467A8" w:rsidRDefault="00D0649E">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15" w:history="1">
            <w:r w:rsidR="003467A8" w:rsidRPr="00DC338B">
              <w:rPr>
                <w:rStyle w:val="Hyperlink"/>
                <w:rFonts w:cstheme="minorHAnsi"/>
                <w:noProof/>
              </w:rPr>
              <w:t>2.6.</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Rezultate asteptate</w:t>
            </w:r>
            <w:r w:rsidR="003467A8">
              <w:rPr>
                <w:noProof/>
                <w:webHidden/>
              </w:rPr>
              <w:tab/>
            </w:r>
            <w:r w:rsidR="003467A8">
              <w:rPr>
                <w:noProof/>
                <w:webHidden/>
              </w:rPr>
              <w:fldChar w:fldCharType="begin"/>
            </w:r>
            <w:r w:rsidR="003467A8">
              <w:rPr>
                <w:noProof/>
                <w:webHidden/>
              </w:rPr>
              <w:instrText xml:space="preserve"> PAGEREF _Toc129704215 \h </w:instrText>
            </w:r>
            <w:r w:rsidR="003467A8">
              <w:rPr>
                <w:noProof/>
                <w:webHidden/>
              </w:rPr>
            </w:r>
            <w:r w:rsidR="003467A8">
              <w:rPr>
                <w:noProof/>
                <w:webHidden/>
              </w:rPr>
              <w:fldChar w:fldCharType="separate"/>
            </w:r>
            <w:r w:rsidR="003467A8">
              <w:rPr>
                <w:noProof/>
                <w:webHidden/>
              </w:rPr>
              <w:t>17</w:t>
            </w:r>
            <w:r w:rsidR="003467A8">
              <w:rPr>
                <w:noProof/>
                <w:webHidden/>
              </w:rPr>
              <w:fldChar w:fldCharType="end"/>
            </w:r>
          </w:hyperlink>
        </w:p>
        <w:p w14:paraId="0BAA7D04" w14:textId="4D7AB0C5" w:rsidR="003467A8" w:rsidRDefault="00D0649E">
          <w:pPr>
            <w:pStyle w:val="TOC1"/>
            <w:rPr>
              <w:rFonts w:asciiTheme="minorHAnsi" w:eastAsiaTheme="minorEastAsia" w:hAnsiTheme="minorHAnsi" w:cstheme="minorBidi"/>
              <w:b w:val="0"/>
              <w:bCs w:val="0"/>
              <w:sz w:val="22"/>
              <w:szCs w:val="22"/>
              <w:lang w:val="en-US"/>
            </w:rPr>
          </w:pPr>
          <w:hyperlink w:anchor="_Toc129704216" w:history="1">
            <w:r w:rsidR="003467A8" w:rsidRPr="00DC338B">
              <w:rPr>
                <w:rStyle w:val="Hyperlink"/>
                <w:rFonts w:cstheme="minorHAnsi"/>
              </w:rPr>
              <w:t>3.</w:t>
            </w:r>
            <w:r w:rsidR="003467A8">
              <w:rPr>
                <w:rFonts w:asciiTheme="minorHAnsi" w:eastAsiaTheme="minorEastAsia" w:hAnsiTheme="minorHAnsi" w:cstheme="minorBidi"/>
                <w:b w:val="0"/>
                <w:bCs w:val="0"/>
                <w:sz w:val="22"/>
                <w:szCs w:val="22"/>
                <w:lang w:val="en-US"/>
              </w:rPr>
              <w:tab/>
            </w:r>
            <w:r w:rsidR="003467A8" w:rsidRPr="00DC338B">
              <w:rPr>
                <w:rStyle w:val="Hyperlink"/>
                <w:rFonts w:cstheme="minorHAnsi"/>
              </w:rPr>
              <w:t>INFORMAȚII DESPRE APELUL DE PROIECTE</w:t>
            </w:r>
            <w:r w:rsidR="003467A8">
              <w:rPr>
                <w:webHidden/>
              </w:rPr>
              <w:tab/>
            </w:r>
            <w:r w:rsidR="003467A8">
              <w:rPr>
                <w:webHidden/>
              </w:rPr>
              <w:fldChar w:fldCharType="begin"/>
            </w:r>
            <w:r w:rsidR="003467A8">
              <w:rPr>
                <w:webHidden/>
              </w:rPr>
              <w:instrText xml:space="preserve"> PAGEREF _Toc129704216 \h </w:instrText>
            </w:r>
            <w:r w:rsidR="003467A8">
              <w:rPr>
                <w:webHidden/>
              </w:rPr>
            </w:r>
            <w:r w:rsidR="003467A8">
              <w:rPr>
                <w:webHidden/>
              </w:rPr>
              <w:fldChar w:fldCharType="separate"/>
            </w:r>
            <w:r w:rsidR="003467A8">
              <w:rPr>
                <w:webHidden/>
              </w:rPr>
              <w:t>18</w:t>
            </w:r>
            <w:r w:rsidR="003467A8">
              <w:rPr>
                <w:webHidden/>
              </w:rPr>
              <w:fldChar w:fldCharType="end"/>
            </w:r>
          </w:hyperlink>
        </w:p>
        <w:p w14:paraId="268AB0D6" w14:textId="466BC6C7" w:rsidR="003467A8" w:rsidRDefault="00D0649E">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17" w:history="1">
            <w:r w:rsidR="003467A8" w:rsidRPr="00DC338B">
              <w:rPr>
                <w:rStyle w:val="Hyperlink"/>
                <w:rFonts w:cstheme="minorHAnsi"/>
                <w:noProof/>
              </w:rPr>
              <w:t>3.1.</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Tipul de apel de proiecte</w:t>
            </w:r>
            <w:r w:rsidR="003467A8">
              <w:rPr>
                <w:noProof/>
                <w:webHidden/>
              </w:rPr>
              <w:tab/>
            </w:r>
            <w:r w:rsidR="003467A8">
              <w:rPr>
                <w:noProof/>
                <w:webHidden/>
              </w:rPr>
              <w:fldChar w:fldCharType="begin"/>
            </w:r>
            <w:r w:rsidR="003467A8">
              <w:rPr>
                <w:noProof/>
                <w:webHidden/>
              </w:rPr>
              <w:instrText xml:space="preserve"> PAGEREF _Toc129704217 \h </w:instrText>
            </w:r>
            <w:r w:rsidR="003467A8">
              <w:rPr>
                <w:noProof/>
                <w:webHidden/>
              </w:rPr>
            </w:r>
            <w:r w:rsidR="003467A8">
              <w:rPr>
                <w:noProof/>
                <w:webHidden/>
              </w:rPr>
              <w:fldChar w:fldCharType="separate"/>
            </w:r>
            <w:r w:rsidR="003467A8">
              <w:rPr>
                <w:noProof/>
                <w:webHidden/>
              </w:rPr>
              <w:t>18</w:t>
            </w:r>
            <w:r w:rsidR="003467A8">
              <w:rPr>
                <w:noProof/>
                <w:webHidden/>
              </w:rPr>
              <w:fldChar w:fldCharType="end"/>
            </w:r>
          </w:hyperlink>
        </w:p>
        <w:p w14:paraId="31AEC5EE" w14:textId="430BCDBA" w:rsidR="003467A8" w:rsidRDefault="00D0649E">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18" w:history="1">
            <w:r w:rsidR="003467A8" w:rsidRPr="00DC338B">
              <w:rPr>
                <w:rStyle w:val="Hyperlink"/>
                <w:rFonts w:cstheme="minorHAnsi"/>
                <w:noProof/>
              </w:rPr>
              <w:t>3.2.</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Perioada de depunere a proiectelelor</w:t>
            </w:r>
            <w:r w:rsidR="003467A8">
              <w:rPr>
                <w:noProof/>
                <w:webHidden/>
              </w:rPr>
              <w:tab/>
            </w:r>
            <w:r w:rsidR="003467A8">
              <w:rPr>
                <w:noProof/>
                <w:webHidden/>
              </w:rPr>
              <w:fldChar w:fldCharType="begin"/>
            </w:r>
            <w:r w:rsidR="003467A8">
              <w:rPr>
                <w:noProof/>
                <w:webHidden/>
              </w:rPr>
              <w:instrText xml:space="preserve"> PAGEREF _Toc129704218 \h </w:instrText>
            </w:r>
            <w:r w:rsidR="003467A8">
              <w:rPr>
                <w:noProof/>
                <w:webHidden/>
              </w:rPr>
            </w:r>
            <w:r w:rsidR="003467A8">
              <w:rPr>
                <w:noProof/>
                <w:webHidden/>
              </w:rPr>
              <w:fldChar w:fldCharType="separate"/>
            </w:r>
            <w:r w:rsidR="003467A8">
              <w:rPr>
                <w:noProof/>
                <w:webHidden/>
              </w:rPr>
              <w:t>19</w:t>
            </w:r>
            <w:r w:rsidR="003467A8">
              <w:rPr>
                <w:noProof/>
                <w:webHidden/>
              </w:rPr>
              <w:fldChar w:fldCharType="end"/>
            </w:r>
          </w:hyperlink>
        </w:p>
        <w:p w14:paraId="18EBFA2E" w14:textId="484EFE88" w:rsidR="003467A8" w:rsidRDefault="00D0649E">
          <w:pPr>
            <w:pStyle w:val="TOC3"/>
            <w:rPr>
              <w:rFonts w:eastAsiaTheme="minorEastAsia" w:cstheme="minorBidi"/>
              <w:i w:val="0"/>
              <w:iCs w:val="0"/>
              <w:sz w:val="22"/>
              <w:szCs w:val="22"/>
              <w:lang w:val="en-US"/>
            </w:rPr>
          </w:pPr>
          <w:hyperlink w:anchor="_Toc129704219" w:history="1">
            <w:r w:rsidR="003467A8" w:rsidRPr="00DC338B">
              <w:rPr>
                <w:rStyle w:val="Hyperlink"/>
              </w:rPr>
              <w:t>3.2.1.</w:t>
            </w:r>
            <w:r w:rsidR="003467A8">
              <w:rPr>
                <w:rFonts w:eastAsiaTheme="minorEastAsia" w:cstheme="minorBidi"/>
                <w:i w:val="0"/>
                <w:iCs w:val="0"/>
                <w:sz w:val="22"/>
                <w:szCs w:val="22"/>
                <w:lang w:val="en-US"/>
              </w:rPr>
              <w:tab/>
            </w:r>
            <w:r w:rsidR="003467A8" w:rsidRPr="00DC338B">
              <w:rPr>
                <w:rStyle w:val="Hyperlink"/>
              </w:rPr>
              <w:t>Data și ora lansării apelului de proiecte:</w:t>
            </w:r>
            <w:r w:rsidR="003467A8">
              <w:rPr>
                <w:webHidden/>
              </w:rPr>
              <w:tab/>
            </w:r>
            <w:r w:rsidR="003467A8">
              <w:rPr>
                <w:webHidden/>
              </w:rPr>
              <w:fldChar w:fldCharType="begin"/>
            </w:r>
            <w:r w:rsidR="003467A8">
              <w:rPr>
                <w:webHidden/>
              </w:rPr>
              <w:instrText xml:space="preserve"> PAGEREF _Toc129704219 \h </w:instrText>
            </w:r>
            <w:r w:rsidR="003467A8">
              <w:rPr>
                <w:webHidden/>
              </w:rPr>
            </w:r>
            <w:r w:rsidR="003467A8">
              <w:rPr>
                <w:webHidden/>
              </w:rPr>
              <w:fldChar w:fldCharType="separate"/>
            </w:r>
            <w:r w:rsidR="003467A8">
              <w:rPr>
                <w:webHidden/>
              </w:rPr>
              <w:t>19</w:t>
            </w:r>
            <w:r w:rsidR="003467A8">
              <w:rPr>
                <w:webHidden/>
              </w:rPr>
              <w:fldChar w:fldCharType="end"/>
            </w:r>
          </w:hyperlink>
        </w:p>
        <w:p w14:paraId="2FE96B76" w14:textId="72000A66" w:rsidR="003467A8" w:rsidRDefault="00D0649E">
          <w:pPr>
            <w:pStyle w:val="TOC3"/>
            <w:rPr>
              <w:rFonts w:eastAsiaTheme="minorEastAsia" w:cstheme="minorBidi"/>
              <w:i w:val="0"/>
              <w:iCs w:val="0"/>
              <w:sz w:val="22"/>
              <w:szCs w:val="22"/>
              <w:lang w:val="en-US"/>
            </w:rPr>
          </w:pPr>
          <w:hyperlink w:anchor="_Toc129704220" w:history="1">
            <w:r w:rsidR="003467A8" w:rsidRPr="00DC338B">
              <w:rPr>
                <w:rStyle w:val="Hyperlink"/>
              </w:rPr>
              <w:t>3.2.2.</w:t>
            </w:r>
            <w:r w:rsidR="003467A8">
              <w:rPr>
                <w:rFonts w:eastAsiaTheme="minorEastAsia" w:cstheme="minorBidi"/>
                <w:i w:val="0"/>
                <w:iCs w:val="0"/>
                <w:sz w:val="22"/>
                <w:szCs w:val="22"/>
                <w:lang w:val="en-US"/>
              </w:rPr>
              <w:tab/>
            </w:r>
            <w:r w:rsidR="003467A8" w:rsidRPr="00DC338B">
              <w:rPr>
                <w:rStyle w:val="Hyperlink"/>
              </w:rPr>
              <w:t>Data și ora începerii depunerii de proiecte:</w:t>
            </w:r>
            <w:r w:rsidR="003467A8">
              <w:rPr>
                <w:webHidden/>
              </w:rPr>
              <w:tab/>
            </w:r>
            <w:r w:rsidR="003467A8">
              <w:rPr>
                <w:webHidden/>
              </w:rPr>
              <w:fldChar w:fldCharType="begin"/>
            </w:r>
            <w:r w:rsidR="003467A8">
              <w:rPr>
                <w:webHidden/>
              </w:rPr>
              <w:instrText xml:space="preserve"> PAGEREF _Toc129704220 \h </w:instrText>
            </w:r>
            <w:r w:rsidR="003467A8">
              <w:rPr>
                <w:webHidden/>
              </w:rPr>
            </w:r>
            <w:r w:rsidR="003467A8">
              <w:rPr>
                <w:webHidden/>
              </w:rPr>
              <w:fldChar w:fldCharType="separate"/>
            </w:r>
            <w:r w:rsidR="003467A8">
              <w:rPr>
                <w:webHidden/>
              </w:rPr>
              <w:t>19</w:t>
            </w:r>
            <w:r w:rsidR="003467A8">
              <w:rPr>
                <w:webHidden/>
              </w:rPr>
              <w:fldChar w:fldCharType="end"/>
            </w:r>
          </w:hyperlink>
        </w:p>
        <w:p w14:paraId="28CC62EA" w14:textId="0AA42120" w:rsidR="003467A8" w:rsidRDefault="00D0649E">
          <w:pPr>
            <w:pStyle w:val="TOC3"/>
            <w:rPr>
              <w:rFonts w:eastAsiaTheme="minorEastAsia" w:cstheme="minorBidi"/>
              <w:i w:val="0"/>
              <w:iCs w:val="0"/>
              <w:sz w:val="22"/>
              <w:szCs w:val="22"/>
              <w:lang w:val="en-US"/>
            </w:rPr>
          </w:pPr>
          <w:hyperlink w:anchor="_Toc129704221" w:history="1">
            <w:r w:rsidR="003467A8" w:rsidRPr="00DC338B">
              <w:rPr>
                <w:rStyle w:val="Hyperlink"/>
              </w:rPr>
              <w:t>3.2.3.</w:t>
            </w:r>
            <w:r w:rsidR="003467A8">
              <w:rPr>
                <w:rFonts w:eastAsiaTheme="minorEastAsia" w:cstheme="minorBidi"/>
                <w:i w:val="0"/>
                <w:iCs w:val="0"/>
                <w:sz w:val="22"/>
                <w:szCs w:val="22"/>
                <w:lang w:val="en-US"/>
              </w:rPr>
              <w:tab/>
            </w:r>
            <w:r w:rsidR="003467A8" w:rsidRPr="00DC338B">
              <w:rPr>
                <w:rStyle w:val="Hyperlink"/>
              </w:rPr>
              <w:t>Data și ora închiderii apelului de proiecte:</w:t>
            </w:r>
            <w:r w:rsidR="003467A8">
              <w:rPr>
                <w:webHidden/>
              </w:rPr>
              <w:tab/>
            </w:r>
            <w:r w:rsidR="003467A8">
              <w:rPr>
                <w:webHidden/>
              </w:rPr>
              <w:fldChar w:fldCharType="begin"/>
            </w:r>
            <w:r w:rsidR="003467A8">
              <w:rPr>
                <w:webHidden/>
              </w:rPr>
              <w:instrText xml:space="preserve"> PAGEREF _Toc129704221 \h </w:instrText>
            </w:r>
            <w:r w:rsidR="003467A8">
              <w:rPr>
                <w:webHidden/>
              </w:rPr>
            </w:r>
            <w:r w:rsidR="003467A8">
              <w:rPr>
                <w:webHidden/>
              </w:rPr>
              <w:fldChar w:fldCharType="separate"/>
            </w:r>
            <w:r w:rsidR="003467A8">
              <w:rPr>
                <w:webHidden/>
              </w:rPr>
              <w:t>19</w:t>
            </w:r>
            <w:r w:rsidR="003467A8">
              <w:rPr>
                <w:webHidden/>
              </w:rPr>
              <w:fldChar w:fldCharType="end"/>
            </w:r>
          </w:hyperlink>
        </w:p>
        <w:p w14:paraId="43FB64B4" w14:textId="7B8D8F13" w:rsidR="003467A8" w:rsidRDefault="00D0649E">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22" w:history="1">
            <w:r w:rsidR="003467A8" w:rsidRPr="00DC338B">
              <w:rPr>
                <w:rStyle w:val="Hyperlink"/>
                <w:rFonts w:cstheme="minorHAnsi"/>
                <w:noProof/>
              </w:rPr>
              <w:t>3.3.</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Modalitatea de depunere a proiectelor</w:t>
            </w:r>
            <w:r w:rsidR="003467A8">
              <w:rPr>
                <w:noProof/>
                <w:webHidden/>
              </w:rPr>
              <w:tab/>
            </w:r>
            <w:r w:rsidR="003467A8">
              <w:rPr>
                <w:noProof/>
                <w:webHidden/>
              </w:rPr>
              <w:fldChar w:fldCharType="begin"/>
            </w:r>
            <w:r w:rsidR="003467A8">
              <w:rPr>
                <w:noProof/>
                <w:webHidden/>
              </w:rPr>
              <w:instrText xml:space="preserve"> PAGEREF _Toc129704222 \h </w:instrText>
            </w:r>
            <w:r w:rsidR="003467A8">
              <w:rPr>
                <w:noProof/>
                <w:webHidden/>
              </w:rPr>
            </w:r>
            <w:r w:rsidR="003467A8">
              <w:rPr>
                <w:noProof/>
                <w:webHidden/>
              </w:rPr>
              <w:fldChar w:fldCharType="separate"/>
            </w:r>
            <w:r w:rsidR="003467A8">
              <w:rPr>
                <w:noProof/>
                <w:webHidden/>
              </w:rPr>
              <w:t>19</w:t>
            </w:r>
            <w:r w:rsidR="003467A8">
              <w:rPr>
                <w:noProof/>
                <w:webHidden/>
              </w:rPr>
              <w:fldChar w:fldCharType="end"/>
            </w:r>
          </w:hyperlink>
        </w:p>
        <w:p w14:paraId="1E5321FD" w14:textId="40DD4E95" w:rsidR="003467A8" w:rsidRDefault="00D0649E">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23" w:history="1">
            <w:r w:rsidR="003467A8" w:rsidRPr="00DC338B">
              <w:rPr>
                <w:rStyle w:val="Hyperlink"/>
                <w:rFonts w:cstheme="minorHAnsi"/>
                <w:noProof/>
              </w:rPr>
              <w:t>3.4.</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Valoarea minimă și maximă eligibilă/nerambursabilă a unui proiect</w:t>
            </w:r>
            <w:r w:rsidR="003467A8">
              <w:rPr>
                <w:noProof/>
                <w:webHidden/>
              </w:rPr>
              <w:tab/>
            </w:r>
            <w:r w:rsidR="003467A8">
              <w:rPr>
                <w:noProof/>
                <w:webHidden/>
              </w:rPr>
              <w:fldChar w:fldCharType="begin"/>
            </w:r>
            <w:r w:rsidR="003467A8">
              <w:rPr>
                <w:noProof/>
                <w:webHidden/>
              </w:rPr>
              <w:instrText xml:space="preserve"> PAGEREF _Toc129704223 \h </w:instrText>
            </w:r>
            <w:r w:rsidR="003467A8">
              <w:rPr>
                <w:noProof/>
                <w:webHidden/>
              </w:rPr>
            </w:r>
            <w:r w:rsidR="003467A8">
              <w:rPr>
                <w:noProof/>
                <w:webHidden/>
              </w:rPr>
              <w:fldChar w:fldCharType="separate"/>
            </w:r>
            <w:r w:rsidR="003467A8">
              <w:rPr>
                <w:noProof/>
                <w:webHidden/>
              </w:rPr>
              <w:t>20</w:t>
            </w:r>
            <w:r w:rsidR="003467A8">
              <w:rPr>
                <w:noProof/>
                <w:webHidden/>
              </w:rPr>
              <w:fldChar w:fldCharType="end"/>
            </w:r>
          </w:hyperlink>
        </w:p>
        <w:p w14:paraId="764B9D28" w14:textId="428C7274" w:rsidR="003467A8" w:rsidRDefault="00D0649E">
          <w:pPr>
            <w:pStyle w:val="TOC3"/>
            <w:rPr>
              <w:rFonts w:eastAsiaTheme="minorEastAsia" w:cstheme="minorBidi"/>
              <w:i w:val="0"/>
              <w:iCs w:val="0"/>
              <w:sz w:val="22"/>
              <w:szCs w:val="22"/>
              <w:lang w:val="en-US"/>
            </w:rPr>
          </w:pPr>
          <w:hyperlink w:anchor="_Toc129704224" w:history="1">
            <w:r w:rsidR="003467A8" w:rsidRPr="00DC338B">
              <w:rPr>
                <w:rStyle w:val="Hyperlink"/>
              </w:rPr>
              <w:t>3.4.1.</w:t>
            </w:r>
            <w:r w:rsidR="003467A8">
              <w:rPr>
                <w:rFonts w:eastAsiaTheme="minorEastAsia" w:cstheme="minorBidi"/>
                <w:i w:val="0"/>
                <w:iCs w:val="0"/>
                <w:sz w:val="22"/>
                <w:szCs w:val="22"/>
                <w:lang w:val="en-US"/>
              </w:rPr>
              <w:tab/>
            </w:r>
            <w:r w:rsidR="003467A8" w:rsidRPr="00DC338B">
              <w:rPr>
                <w:rStyle w:val="Hyperlink"/>
              </w:rPr>
              <w:t>Valoarea minimă eligibilă/nerambursabilă a unui proiect</w:t>
            </w:r>
            <w:r w:rsidR="003467A8">
              <w:rPr>
                <w:webHidden/>
              </w:rPr>
              <w:tab/>
            </w:r>
            <w:r w:rsidR="003467A8">
              <w:rPr>
                <w:webHidden/>
              </w:rPr>
              <w:fldChar w:fldCharType="begin"/>
            </w:r>
            <w:r w:rsidR="003467A8">
              <w:rPr>
                <w:webHidden/>
              </w:rPr>
              <w:instrText xml:space="preserve"> PAGEREF _Toc129704224 \h </w:instrText>
            </w:r>
            <w:r w:rsidR="003467A8">
              <w:rPr>
                <w:webHidden/>
              </w:rPr>
            </w:r>
            <w:r w:rsidR="003467A8">
              <w:rPr>
                <w:webHidden/>
              </w:rPr>
              <w:fldChar w:fldCharType="separate"/>
            </w:r>
            <w:r w:rsidR="003467A8">
              <w:rPr>
                <w:webHidden/>
              </w:rPr>
              <w:t>20</w:t>
            </w:r>
            <w:r w:rsidR="003467A8">
              <w:rPr>
                <w:webHidden/>
              </w:rPr>
              <w:fldChar w:fldCharType="end"/>
            </w:r>
          </w:hyperlink>
        </w:p>
        <w:p w14:paraId="4DD8F4DA" w14:textId="467B6531" w:rsidR="003467A8" w:rsidRDefault="00D0649E">
          <w:pPr>
            <w:pStyle w:val="TOC3"/>
            <w:rPr>
              <w:rFonts w:eastAsiaTheme="minorEastAsia" w:cstheme="minorBidi"/>
              <w:i w:val="0"/>
              <w:iCs w:val="0"/>
              <w:sz w:val="22"/>
              <w:szCs w:val="22"/>
              <w:lang w:val="en-US"/>
            </w:rPr>
          </w:pPr>
          <w:hyperlink w:anchor="_Toc129704225" w:history="1">
            <w:r w:rsidR="003467A8" w:rsidRPr="00DC338B">
              <w:rPr>
                <w:rStyle w:val="Hyperlink"/>
              </w:rPr>
              <w:t>3.4.2.</w:t>
            </w:r>
            <w:r w:rsidR="003467A8">
              <w:rPr>
                <w:rFonts w:eastAsiaTheme="minorEastAsia" w:cstheme="minorBidi"/>
                <w:i w:val="0"/>
                <w:iCs w:val="0"/>
                <w:sz w:val="22"/>
                <w:szCs w:val="22"/>
                <w:lang w:val="en-US"/>
              </w:rPr>
              <w:tab/>
            </w:r>
            <w:r w:rsidR="003467A8" w:rsidRPr="00DC338B">
              <w:rPr>
                <w:rStyle w:val="Hyperlink"/>
              </w:rPr>
              <w:t>Valoarea maximă eligibilă/nerambursabilă a unui proiect</w:t>
            </w:r>
            <w:r w:rsidR="003467A8">
              <w:rPr>
                <w:webHidden/>
              </w:rPr>
              <w:tab/>
            </w:r>
            <w:r w:rsidR="003467A8">
              <w:rPr>
                <w:webHidden/>
              </w:rPr>
              <w:fldChar w:fldCharType="begin"/>
            </w:r>
            <w:r w:rsidR="003467A8">
              <w:rPr>
                <w:webHidden/>
              </w:rPr>
              <w:instrText xml:space="preserve"> PAGEREF _Toc129704225 \h </w:instrText>
            </w:r>
            <w:r w:rsidR="003467A8">
              <w:rPr>
                <w:webHidden/>
              </w:rPr>
            </w:r>
            <w:r w:rsidR="003467A8">
              <w:rPr>
                <w:webHidden/>
              </w:rPr>
              <w:fldChar w:fldCharType="separate"/>
            </w:r>
            <w:r w:rsidR="003467A8">
              <w:rPr>
                <w:webHidden/>
              </w:rPr>
              <w:t>20</w:t>
            </w:r>
            <w:r w:rsidR="003467A8">
              <w:rPr>
                <w:webHidden/>
              </w:rPr>
              <w:fldChar w:fldCharType="end"/>
            </w:r>
          </w:hyperlink>
        </w:p>
        <w:p w14:paraId="173629A3" w14:textId="5AE1AF14" w:rsidR="003467A8" w:rsidRDefault="00D0649E">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26" w:history="1">
            <w:r w:rsidR="003467A8" w:rsidRPr="00DC338B">
              <w:rPr>
                <w:rStyle w:val="Hyperlink"/>
                <w:rFonts w:cstheme="minorHAnsi"/>
                <w:noProof/>
              </w:rPr>
              <w:t>3.5.</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Cuantumul cofinanțării acordate</w:t>
            </w:r>
            <w:r w:rsidR="003467A8">
              <w:rPr>
                <w:noProof/>
                <w:webHidden/>
              </w:rPr>
              <w:tab/>
            </w:r>
            <w:r w:rsidR="003467A8">
              <w:rPr>
                <w:noProof/>
                <w:webHidden/>
              </w:rPr>
              <w:fldChar w:fldCharType="begin"/>
            </w:r>
            <w:r w:rsidR="003467A8">
              <w:rPr>
                <w:noProof/>
                <w:webHidden/>
              </w:rPr>
              <w:instrText xml:space="preserve"> PAGEREF _Toc129704226 \h </w:instrText>
            </w:r>
            <w:r w:rsidR="003467A8">
              <w:rPr>
                <w:noProof/>
                <w:webHidden/>
              </w:rPr>
            </w:r>
            <w:r w:rsidR="003467A8">
              <w:rPr>
                <w:noProof/>
                <w:webHidden/>
              </w:rPr>
              <w:fldChar w:fldCharType="separate"/>
            </w:r>
            <w:r w:rsidR="003467A8">
              <w:rPr>
                <w:noProof/>
                <w:webHidden/>
              </w:rPr>
              <w:t>20</w:t>
            </w:r>
            <w:r w:rsidR="003467A8">
              <w:rPr>
                <w:noProof/>
                <w:webHidden/>
              </w:rPr>
              <w:fldChar w:fldCharType="end"/>
            </w:r>
          </w:hyperlink>
        </w:p>
        <w:p w14:paraId="13E80EE9" w14:textId="0A0D48DB" w:rsidR="003467A8" w:rsidRDefault="00D0649E">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27" w:history="1">
            <w:r w:rsidR="003467A8" w:rsidRPr="00DC338B">
              <w:rPr>
                <w:rStyle w:val="Hyperlink"/>
                <w:rFonts w:cstheme="minorHAnsi"/>
                <w:noProof/>
              </w:rPr>
              <w:t>3.6.</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Alocarea apelului de proiecte</w:t>
            </w:r>
            <w:r w:rsidR="003467A8">
              <w:rPr>
                <w:noProof/>
                <w:webHidden/>
              </w:rPr>
              <w:tab/>
            </w:r>
            <w:r w:rsidR="003467A8">
              <w:rPr>
                <w:noProof/>
                <w:webHidden/>
              </w:rPr>
              <w:fldChar w:fldCharType="begin"/>
            </w:r>
            <w:r w:rsidR="003467A8">
              <w:rPr>
                <w:noProof/>
                <w:webHidden/>
              </w:rPr>
              <w:instrText xml:space="preserve"> PAGEREF _Toc129704227 \h </w:instrText>
            </w:r>
            <w:r w:rsidR="003467A8">
              <w:rPr>
                <w:noProof/>
                <w:webHidden/>
              </w:rPr>
            </w:r>
            <w:r w:rsidR="003467A8">
              <w:rPr>
                <w:noProof/>
                <w:webHidden/>
              </w:rPr>
              <w:fldChar w:fldCharType="separate"/>
            </w:r>
            <w:r w:rsidR="003467A8">
              <w:rPr>
                <w:noProof/>
                <w:webHidden/>
              </w:rPr>
              <w:t>20</w:t>
            </w:r>
            <w:r w:rsidR="003467A8">
              <w:rPr>
                <w:noProof/>
                <w:webHidden/>
              </w:rPr>
              <w:fldChar w:fldCharType="end"/>
            </w:r>
          </w:hyperlink>
        </w:p>
        <w:p w14:paraId="4890B911" w14:textId="084E735B" w:rsidR="003467A8" w:rsidRDefault="00D0649E">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28" w:history="1">
            <w:r w:rsidR="003467A8" w:rsidRPr="00DC338B">
              <w:rPr>
                <w:rStyle w:val="Hyperlink"/>
                <w:rFonts w:cstheme="minorHAnsi"/>
                <w:noProof/>
              </w:rPr>
              <w:t>3.7.</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Solicitanți eligibili</w:t>
            </w:r>
            <w:r w:rsidR="003467A8">
              <w:rPr>
                <w:noProof/>
                <w:webHidden/>
              </w:rPr>
              <w:tab/>
            </w:r>
            <w:r w:rsidR="003467A8">
              <w:rPr>
                <w:noProof/>
                <w:webHidden/>
              </w:rPr>
              <w:fldChar w:fldCharType="begin"/>
            </w:r>
            <w:r w:rsidR="003467A8">
              <w:rPr>
                <w:noProof/>
                <w:webHidden/>
              </w:rPr>
              <w:instrText xml:space="preserve"> PAGEREF _Toc129704228 \h </w:instrText>
            </w:r>
            <w:r w:rsidR="003467A8">
              <w:rPr>
                <w:noProof/>
                <w:webHidden/>
              </w:rPr>
            </w:r>
            <w:r w:rsidR="003467A8">
              <w:rPr>
                <w:noProof/>
                <w:webHidden/>
              </w:rPr>
              <w:fldChar w:fldCharType="separate"/>
            </w:r>
            <w:r w:rsidR="003467A8">
              <w:rPr>
                <w:noProof/>
                <w:webHidden/>
              </w:rPr>
              <w:t>21</w:t>
            </w:r>
            <w:r w:rsidR="003467A8">
              <w:rPr>
                <w:noProof/>
                <w:webHidden/>
              </w:rPr>
              <w:fldChar w:fldCharType="end"/>
            </w:r>
          </w:hyperlink>
        </w:p>
        <w:p w14:paraId="73189265" w14:textId="1959F702" w:rsidR="003467A8" w:rsidRDefault="00D0649E">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29" w:history="1">
            <w:r w:rsidR="003467A8" w:rsidRPr="00DC338B">
              <w:rPr>
                <w:rStyle w:val="Hyperlink"/>
                <w:rFonts w:cstheme="minorHAnsi"/>
                <w:noProof/>
              </w:rPr>
              <w:t>3.8.</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Aplicarea regulilor privind ajutorul de stat</w:t>
            </w:r>
            <w:r w:rsidR="003467A8">
              <w:rPr>
                <w:noProof/>
                <w:webHidden/>
              </w:rPr>
              <w:tab/>
            </w:r>
            <w:r w:rsidR="003467A8">
              <w:rPr>
                <w:noProof/>
                <w:webHidden/>
              </w:rPr>
              <w:fldChar w:fldCharType="begin"/>
            </w:r>
            <w:r w:rsidR="003467A8">
              <w:rPr>
                <w:noProof/>
                <w:webHidden/>
              </w:rPr>
              <w:instrText xml:space="preserve"> PAGEREF _Toc129704229 \h </w:instrText>
            </w:r>
            <w:r w:rsidR="003467A8">
              <w:rPr>
                <w:noProof/>
                <w:webHidden/>
              </w:rPr>
            </w:r>
            <w:r w:rsidR="003467A8">
              <w:rPr>
                <w:noProof/>
                <w:webHidden/>
              </w:rPr>
              <w:fldChar w:fldCharType="separate"/>
            </w:r>
            <w:r w:rsidR="003467A8">
              <w:rPr>
                <w:noProof/>
                <w:webHidden/>
              </w:rPr>
              <w:t>23</w:t>
            </w:r>
            <w:r w:rsidR="003467A8">
              <w:rPr>
                <w:noProof/>
                <w:webHidden/>
              </w:rPr>
              <w:fldChar w:fldCharType="end"/>
            </w:r>
          </w:hyperlink>
        </w:p>
        <w:p w14:paraId="10B52900" w14:textId="1B0F9B8F" w:rsidR="003467A8" w:rsidRDefault="00D0649E">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30" w:history="1">
            <w:r w:rsidR="003467A8" w:rsidRPr="00DC338B">
              <w:rPr>
                <w:rStyle w:val="Hyperlink"/>
                <w:rFonts w:cstheme="minorHAnsi"/>
                <w:noProof/>
              </w:rPr>
              <w:t>3.9.</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Teme orizontale</w:t>
            </w:r>
            <w:r w:rsidR="003467A8">
              <w:rPr>
                <w:noProof/>
                <w:webHidden/>
              </w:rPr>
              <w:tab/>
            </w:r>
            <w:r w:rsidR="003467A8">
              <w:rPr>
                <w:noProof/>
                <w:webHidden/>
              </w:rPr>
              <w:fldChar w:fldCharType="begin"/>
            </w:r>
            <w:r w:rsidR="003467A8">
              <w:rPr>
                <w:noProof/>
                <w:webHidden/>
              </w:rPr>
              <w:instrText xml:space="preserve"> PAGEREF _Toc129704230 \h </w:instrText>
            </w:r>
            <w:r w:rsidR="003467A8">
              <w:rPr>
                <w:noProof/>
                <w:webHidden/>
              </w:rPr>
            </w:r>
            <w:r w:rsidR="003467A8">
              <w:rPr>
                <w:noProof/>
                <w:webHidden/>
              </w:rPr>
              <w:fldChar w:fldCharType="separate"/>
            </w:r>
            <w:r w:rsidR="003467A8">
              <w:rPr>
                <w:noProof/>
                <w:webHidden/>
              </w:rPr>
              <w:t>23</w:t>
            </w:r>
            <w:r w:rsidR="003467A8">
              <w:rPr>
                <w:noProof/>
                <w:webHidden/>
              </w:rPr>
              <w:fldChar w:fldCharType="end"/>
            </w:r>
          </w:hyperlink>
        </w:p>
        <w:p w14:paraId="10F2A5AB" w14:textId="764BB21E" w:rsidR="003467A8" w:rsidRDefault="00D0649E">
          <w:pPr>
            <w:pStyle w:val="TOC1"/>
            <w:rPr>
              <w:rFonts w:asciiTheme="minorHAnsi" w:eastAsiaTheme="minorEastAsia" w:hAnsiTheme="minorHAnsi" w:cstheme="minorBidi"/>
              <w:b w:val="0"/>
              <w:bCs w:val="0"/>
              <w:sz w:val="22"/>
              <w:szCs w:val="22"/>
              <w:lang w:val="en-US"/>
            </w:rPr>
          </w:pPr>
          <w:hyperlink w:anchor="_Toc129704231" w:history="1">
            <w:r w:rsidR="003467A8" w:rsidRPr="00DC338B">
              <w:rPr>
                <w:rStyle w:val="Hyperlink"/>
                <w:rFonts w:cstheme="minorHAnsi"/>
              </w:rPr>
              <w:t>4.</w:t>
            </w:r>
            <w:r w:rsidR="003467A8">
              <w:rPr>
                <w:rFonts w:asciiTheme="minorHAnsi" w:eastAsiaTheme="minorEastAsia" w:hAnsiTheme="minorHAnsi" w:cstheme="minorBidi"/>
                <w:b w:val="0"/>
                <w:bCs w:val="0"/>
                <w:sz w:val="22"/>
                <w:szCs w:val="22"/>
                <w:lang w:val="en-US"/>
              </w:rPr>
              <w:tab/>
            </w:r>
            <w:r w:rsidR="003467A8" w:rsidRPr="00DC338B">
              <w:rPr>
                <w:rStyle w:val="Hyperlink"/>
                <w:rFonts w:cstheme="minorHAnsi"/>
              </w:rPr>
              <w:t>CRITERII DE ELIGIBILITATE ŞI SELECŢIE</w:t>
            </w:r>
            <w:r w:rsidR="003467A8">
              <w:rPr>
                <w:webHidden/>
              </w:rPr>
              <w:tab/>
            </w:r>
            <w:r w:rsidR="003467A8">
              <w:rPr>
                <w:webHidden/>
              </w:rPr>
              <w:fldChar w:fldCharType="begin"/>
            </w:r>
            <w:r w:rsidR="003467A8">
              <w:rPr>
                <w:webHidden/>
              </w:rPr>
              <w:instrText xml:space="preserve"> PAGEREF _Toc129704231 \h </w:instrText>
            </w:r>
            <w:r w:rsidR="003467A8">
              <w:rPr>
                <w:webHidden/>
              </w:rPr>
            </w:r>
            <w:r w:rsidR="003467A8">
              <w:rPr>
                <w:webHidden/>
              </w:rPr>
              <w:fldChar w:fldCharType="separate"/>
            </w:r>
            <w:r w:rsidR="003467A8">
              <w:rPr>
                <w:webHidden/>
              </w:rPr>
              <w:t>25</w:t>
            </w:r>
            <w:r w:rsidR="003467A8">
              <w:rPr>
                <w:webHidden/>
              </w:rPr>
              <w:fldChar w:fldCharType="end"/>
            </w:r>
          </w:hyperlink>
        </w:p>
        <w:p w14:paraId="47CA3B3B" w14:textId="15E2CB97" w:rsidR="003467A8" w:rsidRDefault="00D0649E">
          <w:pPr>
            <w:pStyle w:val="TOC2"/>
            <w:tabs>
              <w:tab w:val="right" w:leader="dot" w:pos="9204"/>
            </w:tabs>
            <w:rPr>
              <w:rFonts w:asciiTheme="minorHAnsi" w:eastAsiaTheme="minorEastAsia" w:hAnsiTheme="minorHAnsi" w:cstheme="minorBidi"/>
              <w:noProof/>
              <w:sz w:val="22"/>
              <w:szCs w:val="22"/>
              <w:lang w:val="en-US"/>
            </w:rPr>
          </w:pPr>
          <w:hyperlink w:anchor="_Toc129704232" w:history="1">
            <w:r w:rsidR="003467A8" w:rsidRPr="00DC338B">
              <w:rPr>
                <w:rStyle w:val="Hyperlink"/>
                <w:rFonts w:eastAsia="Times New Roman" w:cstheme="minorHAnsi"/>
                <w:b/>
                <w:bCs/>
                <w:noProof/>
              </w:rPr>
              <w:t>4.1 Eligibilitatea solicitanților</w:t>
            </w:r>
            <w:r w:rsidR="003467A8">
              <w:rPr>
                <w:noProof/>
                <w:webHidden/>
              </w:rPr>
              <w:tab/>
            </w:r>
            <w:r w:rsidR="003467A8">
              <w:rPr>
                <w:noProof/>
                <w:webHidden/>
              </w:rPr>
              <w:fldChar w:fldCharType="begin"/>
            </w:r>
            <w:r w:rsidR="003467A8">
              <w:rPr>
                <w:noProof/>
                <w:webHidden/>
              </w:rPr>
              <w:instrText xml:space="preserve"> PAGEREF _Toc129704232 \h </w:instrText>
            </w:r>
            <w:r w:rsidR="003467A8">
              <w:rPr>
                <w:noProof/>
                <w:webHidden/>
              </w:rPr>
            </w:r>
            <w:r w:rsidR="003467A8">
              <w:rPr>
                <w:noProof/>
                <w:webHidden/>
              </w:rPr>
              <w:fldChar w:fldCharType="separate"/>
            </w:r>
            <w:r w:rsidR="003467A8">
              <w:rPr>
                <w:noProof/>
                <w:webHidden/>
              </w:rPr>
              <w:t>26</w:t>
            </w:r>
            <w:r w:rsidR="003467A8">
              <w:rPr>
                <w:noProof/>
                <w:webHidden/>
              </w:rPr>
              <w:fldChar w:fldCharType="end"/>
            </w:r>
          </w:hyperlink>
        </w:p>
        <w:p w14:paraId="344F236C" w14:textId="5590E0A6" w:rsidR="003467A8" w:rsidRDefault="00D0649E">
          <w:pPr>
            <w:pStyle w:val="TOC2"/>
            <w:tabs>
              <w:tab w:val="right" w:leader="dot" w:pos="9204"/>
            </w:tabs>
            <w:rPr>
              <w:rFonts w:asciiTheme="minorHAnsi" w:eastAsiaTheme="minorEastAsia" w:hAnsiTheme="minorHAnsi" w:cstheme="minorBidi"/>
              <w:noProof/>
              <w:sz w:val="22"/>
              <w:szCs w:val="22"/>
              <w:lang w:val="en-US"/>
            </w:rPr>
          </w:pPr>
          <w:hyperlink w:anchor="_Toc129704233" w:history="1">
            <w:r w:rsidR="003467A8" w:rsidRPr="00DC338B">
              <w:rPr>
                <w:rStyle w:val="Hyperlink"/>
                <w:rFonts w:eastAsia="Times New Roman" w:cstheme="minorHAnsi"/>
                <w:b/>
                <w:bCs/>
                <w:noProof/>
              </w:rPr>
              <w:t>4.2 Eligibilitatea proiectului şi a activităţilor</w:t>
            </w:r>
            <w:r w:rsidR="003467A8">
              <w:rPr>
                <w:noProof/>
                <w:webHidden/>
              </w:rPr>
              <w:tab/>
            </w:r>
            <w:r w:rsidR="003467A8">
              <w:rPr>
                <w:noProof/>
                <w:webHidden/>
              </w:rPr>
              <w:fldChar w:fldCharType="begin"/>
            </w:r>
            <w:r w:rsidR="003467A8">
              <w:rPr>
                <w:noProof/>
                <w:webHidden/>
              </w:rPr>
              <w:instrText xml:space="preserve"> PAGEREF _Toc129704233 \h </w:instrText>
            </w:r>
            <w:r w:rsidR="003467A8">
              <w:rPr>
                <w:noProof/>
                <w:webHidden/>
              </w:rPr>
            </w:r>
            <w:r w:rsidR="003467A8">
              <w:rPr>
                <w:noProof/>
                <w:webHidden/>
              </w:rPr>
              <w:fldChar w:fldCharType="separate"/>
            </w:r>
            <w:r w:rsidR="003467A8">
              <w:rPr>
                <w:noProof/>
                <w:webHidden/>
              </w:rPr>
              <w:t>27</w:t>
            </w:r>
            <w:r w:rsidR="003467A8">
              <w:rPr>
                <w:noProof/>
                <w:webHidden/>
              </w:rPr>
              <w:fldChar w:fldCharType="end"/>
            </w:r>
          </w:hyperlink>
        </w:p>
        <w:p w14:paraId="5B0EA9AB" w14:textId="6A0F9260" w:rsidR="003467A8" w:rsidRDefault="00D0649E">
          <w:pPr>
            <w:pStyle w:val="TOC3"/>
            <w:rPr>
              <w:rFonts w:eastAsiaTheme="minorEastAsia" w:cstheme="minorBidi"/>
              <w:i w:val="0"/>
              <w:iCs w:val="0"/>
              <w:sz w:val="22"/>
              <w:szCs w:val="22"/>
              <w:lang w:val="en-US"/>
            </w:rPr>
          </w:pPr>
          <w:hyperlink w:anchor="_Toc129704234" w:history="1">
            <w:r w:rsidR="003467A8" w:rsidRPr="00DC338B">
              <w:rPr>
                <w:rStyle w:val="Hyperlink"/>
              </w:rPr>
              <w:t>4.2.1 Criteriile generale aplicabile prezentului apel de proiecte</w:t>
            </w:r>
            <w:r w:rsidR="003467A8">
              <w:rPr>
                <w:webHidden/>
              </w:rPr>
              <w:tab/>
            </w:r>
            <w:r w:rsidR="003467A8">
              <w:rPr>
                <w:webHidden/>
              </w:rPr>
              <w:fldChar w:fldCharType="begin"/>
            </w:r>
            <w:r w:rsidR="003467A8">
              <w:rPr>
                <w:webHidden/>
              </w:rPr>
              <w:instrText xml:space="preserve"> PAGEREF _Toc129704234 \h </w:instrText>
            </w:r>
            <w:r w:rsidR="003467A8">
              <w:rPr>
                <w:webHidden/>
              </w:rPr>
            </w:r>
            <w:r w:rsidR="003467A8">
              <w:rPr>
                <w:webHidden/>
              </w:rPr>
              <w:fldChar w:fldCharType="separate"/>
            </w:r>
            <w:r w:rsidR="003467A8">
              <w:rPr>
                <w:webHidden/>
              </w:rPr>
              <w:t>27</w:t>
            </w:r>
            <w:r w:rsidR="003467A8">
              <w:rPr>
                <w:webHidden/>
              </w:rPr>
              <w:fldChar w:fldCharType="end"/>
            </w:r>
          </w:hyperlink>
        </w:p>
        <w:p w14:paraId="5C8FF13E" w14:textId="0D47C479" w:rsidR="003467A8" w:rsidRDefault="00D0649E">
          <w:pPr>
            <w:pStyle w:val="TOC3"/>
            <w:rPr>
              <w:rFonts w:eastAsiaTheme="minorEastAsia" w:cstheme="minorBidi"/>
              <w:i w:val="0"/>
              <w:iCs w:val="0"/>
              <w:sz w:val="22"/>
              <w:szCs w:val="22"/>
              <w:lang w:val="en-US"/>
            </w:rPr>
          </w:pPr>
          <w:hyperlink w:anchor="_Toc129704235" w:history="1">
            <w:r w:rsidR="003467A8" w:rsidRPr="00DC338B">
              <w:rPr>
                <w:rStyle w:val="Hyperlink"/>
              </w:rPr>
              <w:t>4.2.2 Criteriile  specifice de evaluare tehnică și financiară</w:t>
            </w:r>
            <w:r w:rsidR="003467A8">
              <w:rPr>
                <w:webHidden/>
              </w:rPr>
              <w:tab/>
            </w:r>
            <w:r w:rsidR="003467A8">
              <w:rPr>
                <w:webHidden/>
              </w:rPr>
              <w:fldChar w:fldCharType="begin"/>
            </w:r>
            <w:r w:rsidR="003467A8">
              <w:rPr>
                <w:webHidden/>
              </w:rPr>
              <w:instrText xml:space="preserve"> PAGEREF _Toc129704235 \h </w:instrText>
            </w:r>
            <w:r w:rsidR="003467A8">
              <w:rPr>
                <w:webHidden/>
              </w:rPr>
            </w:r>
            <w:r w:rsidR="003467A8">
              <w:rPr>
                <w:webHidden/>
              </w:rPr>
              <w:fldChar w:fldCharType="separate"/>
            </w:r>
            <w:r w:rsidR="003467A8">
              <w:rPr>
                <w:webHidden/>
              </w:rPr>
              <w:t>38</w:t>
            </w:r>
            <w:r w:rsidR="003467A8">
              <w:rPr>
                <w:webHidden/>
              </w:rPr>
              <w:fldChar w:fldCharType="end"/>
            </w:r>
          </w:hyperlink>
        </w:p>
        <w:p w14:paraId="1926B57C" w14:textId="7E9ABFC1" w:rsidR="003467A8" w:rsidRDefault="00D0649E">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36" w:history="1">
            <w:r w:rsidR="003467A8" w:rsidRPr="00DC338B">
              <w:rPr>
                <w:rStyle w:val="Hyperlink"/>
                <w:rFonts w:cstheme="minorHAnsi"/>
                <w:noProof/>
              </w:rPr>
              <w:t>4.3</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Eligibilitatea cheltuielilor</w:t>
            </w:r>
            <w:r w:rsidR="003467A8">
              <w:rPr>
                <w:noProof/>
                <w:webHidden/>
              </w:rPr>
              <w:tab/>
            </w:r>
            <w:r w:rsidR="003467A8">
              <w:rPr>
                <w:noProof/>
                <w:webHidden/>
              </w:rPr>
              <w:fldChar w:fldCharType="begin"/>
            </w:r>
            <w:r w:rsidR="003467A8">
              <w:rPr>
                <w:noProof/>
                <w:webHidden/>
              </w:rPr>
              <w:instrText xml:space="preserve"> PAGEREF _Toc129704236 \h </w:instrText>
            </w:r>
            <w:r w:rsidR="003467A8">
              <w:rPr>
                <w:noProof/>
                <w:webHidden/>
              </w:rPr>
            </w:r>
            <w:r w:rsidR="003467A8">
              <w:rPr>
                <w:noProof/>
                <w:webHidden/>
              </w:rPr>
              <w:fldChar w:fldCharType="separate"/>
            </w:r>
            <w:r w:rsidR="003467A8">
              <w:rPr>
                <w:noProof/>
                <w:webHidden/>
              </w:rPr>
              <w:t>41</w:t>
            </w:r>
            <w:r w:rsidR="003467A8">
              <w:rPr>
                <w:noProof/>
                <w:webHidden/>
              </w:rPr>
              <w:fldChar w:fldCharType="end"/>
            </w:r>
          </w:hyperlink>
        </w:p>
        <w:p w14:paraId="7D0D2757" w14:textId="7D50EAD0" w:rsidR="003467A8" w:rsidRDefault="00D0649E">
          <w:pPr>
            <w:pStyle w:val="TOC3"/>
            <w:rPr>
              <w:rFonts w:eastAsiaTheme="minorEastAsia" w:cstheme="minorBidi"/>
              <w:i w:val="0"/>
              <w:iCs w:val="0"/>
              <w:sz w:val="22"/>
              <w:szCs w:val="22"/>
              <w:lang w:val="en-US"/>
            </w:rPr>
          </w:pPr>
          <w:hyperlink w:anchor="_Toc129704237" w:history="1">
            <w:r w:rsidR="003467A8" w:rsidRPr="00DC338B">
              <w:rPr>
                <w:rStyle w:val="Hyperlink"/>
              </w:rPr>
              <w:t>4.3.1</w:t>
            </w:r>
            <w:r w:rsidR="003467A8">
              <w:rPr>
                <w:rFonts w:eastAsiaTheme="minorEastAsia" w:cstheme="minorBidi"/>
                <w:i w:val="0"/>
                <w:iCs w:val="0"/>
                <w:sz w:val="22"/>
                <w:szCs w:val="22"/>
                <w:lang w:val="en-US"/>
              </w:rPr>
              <w:tab/>
            </w:r>
            <w:r w:rsidR="003467A8" w:rsidRPr="00DC338B">
              <w:rPr>
                <w:rStyle w:val="Hyperlink"/>
              </w:rPr>
              <w:t>Baza legală pentru stabilirea eligibilității cheltuielilor:</w:t>
            </w:r>
            <w:r w:rsidR="003467A8">
              <w:rPr>
                <w:webHidden/>
              </w:rPr>
              <w:tab/>
            </w:r>
            <w:r w:rsidR="003467A8">
              <w:rPr>
                <w:webHidden/>
              </w:rPr>
              <w:fldChar w:fldCharType="begin"/>
            </w:r>
            <w:r w:rsidR="003467A8">
              <w:rPr>
                <w:webHidden/>
              </w:rPr>
              <w:instrText xml:space="preserve"> PAGEREF _Toc129704237 \h </w:instrText>
            </w:r>
            <w:r w:rsidR="003467A8">
              <w:rPr>
                <w:webHidden/>
              </w:rPr>
            </w:r>
            <w:r w:rsidR="003467A8">
              <w:rPr>
                <w:webHidden/>
              </w:rPr>
              <w:fldChar w:fldCharType="separate"/>
            </w:r>
            <w:r w:rsidR="003467A8">
              <w:rPr>
                <w:webHidden/>
              </w:rPr>
              <w:t>41</w:t>
            </w:r>
            <w:r w:rsidR="003467A8">
              <w:rPr>
                <w:webHidden/>
              </w:rPr>
              <w:fldChar w:fldCharType="end"/>
            </w:r>
          </w:hyperlink>
        </w:p>
        <w:p w14:paraId="7CAB37E0" w14:textId="40699273" w:rsidR="003467A8" w:rsidRDefault="00D0649E">
          <w:pPr>
            <w:pStyle w:val="TOC1"/>
            <w:rPr>
              <w:rFonts w:asciiTheme="minorHAnsi" w:eastAsiaTheme="minorEastAsia" w:hAnsiTheme="minorHAnsi" w:cstheme="minorBidi"/>
              <w:b w:val="0"/>
              <w:bCs w:val="0"/>
              <w:sz w:val="22"/>
              <w:szCs w:val="22"/>
              <w:lang w:val="en-US"/>
            </w:rPr>
          </w:pPr>
          <w:hyperlink w:anchor="_Toc129704238" w:history="1">
            <w:r w:rsidR="003467A8" w:rsidRPr="00DC338B">
              <w:rPr>
                <w:rStyle w:val="Hyperlink"/>
                <w:rFonts w:cstheme="minorHAnsi"/>
              </w:rPr>
              <w:t>5</w:t>
            </w:r>
            <w:r w:rsidR="003467A8">
              <w:rPr>
                <w:rFonts w:asciiTheme="minorHAnsi" w:eastAsiaTheme="minorEastAsia" w:hAnsiTheme="minorHAnsi" w:cstheme="minorBidi"/>
                <w:b w:val="0"/>
                <w:bCs w:val="0"/>
                <w:sz w:val="22"/>
                <w:szCs w:val="22"/>
                <w:lang w:val="en-US"/>
              </w:rPr>
              <w:tab/>
            </w:r>
            <w:r w:rsidR="003467A8" w:rsidRPr="00DC338B">
              <w:rPr>
                <w:rStyle w:val="Hyperlink"/>
                <w:rFonts w:cstheme="minorHAnsi"/>
              </w:rPr>
              <w:t>COMPLETAREA CERERILOR DE FINANTARE</w:t>
            </w:r>
            <w:r w:rsidR="003467A8">
              <w:rPr>
                <w:webHidden/>
              </w:rPr>
              <w:tab/>
            </w:r>
            <w:r w:rsidR="003467A8">
              <w:rPr>
                <w:webHidden/>
              </w:rPr>
              <w:fldChar w:fldCharType="begin"/>
            </w:r>
            <w:r w:rsidR="003467A8">
              <w:rPr>
                <w:webHidden/>
              </w:rPr>
              <w:instrText xml:space="preserve"> PAGEREF _Toc129704238 \h </w:instrText>
            </w:r>
            <w:r w:rsidR="003467A8">
              <w:rPr>
                <w:webHidden/>
              </w:rPr>
            </w:r>
            <w:r w:rsidR="003467A8">
              <w:rPr>
                <w:webHidden/>
              </w:rPr>
              <w:fldChar w:fldCharType="separate"/>
            </w:r>
            <w:r w:rsidR="003467A8">
              <w:rPr>
                <w:webHidden/>
              </w:rPr>
              <w:t>46</w:t>
            </w:r>
            <w:r w:rsidR="003467A8">
              <w:rPr>
                <w:webHidden/>
              </w:rPr>
              <w:fldChar w:fldCharType="end"/>
            </w:r>
          </w:hyperlink>
        </w:p>
        <w:p w14:paraId="4F8B9591" w14:textId="02D8F5FD" w:rsidR="003467A8" w:rsidRDefault="00D0649E">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39" w:history="1">
            <w:r w:rsidR="003467A8" w:rsidRPr="00DC338B">
              <w:rPr>
                <w:rStyle w:val="Hyperlink"/>
                <w:rFonts w:cstheme="minorHAnsi"/>
                <w:noProof/>
              </w:rPr>
              <w:t>5.1</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Completarea formularului cererii</w:t>
            </w:r>
            <w:r w:rsidR="003467A8">
              <w:rPr>
                <w:noProof/>
                <w:webHidden/>
              </w:rPr>
              <w:tab/>
            </w:r>
            <w:r w:rsidR="003467A8">
              <w:rPr>
                <w:noProof/>
                <w:webHidden/>
              </w:rPr>
              <w:fldChar w:fldCharType="begin"/>
            </w:r>
            <w:r w:rsidR="003467A8">
              <w:rPr>
                <w:noProof/>
                <w:webHidden/>
              </w:rPr>
              <w:instrText xml:space="preserve"> PAGEREF _Toc129704239 \h </w:instrText>
            </w:r>
            <w:r w:rsidR="003467A8">
              <w:rPr>
                <w:noProof/>
                <w:webHidden/>
              </w:rPr>
            </w:r>
            <w:r w:rsidR="003467A8">
              <w:rPr>
                <w:noProof/>
                <w:webHidden/>
              </w:rPr>
              <w:fldChar w:fldCharType="separate"/>
            </w:r>
            <w:r w:rsidR="003467A8">
              <w:rPr>
                <w:noProof/>
                <w:webHidden/>
              </w:rPr>
              <w:t>46</w:t>
            </w:r>
            <w:r w:rsidR="003467A8">
              <w:rPr>
                <w:noProof/>
                <w:webHidden/>
              </w:rPr>
              <w:fldChar w:fldCharType="end"/>
            </w:r>
          </w:hyperlink>
        </w:p>
        <w:p w14:paraId="38F5CBFE" w14:textId="5E7B7F7B" w:rsidR="003467A8" w:rsidRDefault="00D0649E">
          <w:pPr>
            <w:pStyle w:val="TOC3"/>
            <w:rPr>
              <w:rFonts w:eastAsiaTheme="minorEastAsia" w:cstheme="minorBidi"/>
              <w:i w:val="0"/>
              <w:iCs w:val="0"/>
              <w:sz w:val="22"/>
              <w:szCs w:val="22"/>
              <w:lang w:val="en-US"/>
            </w:rPr>
          </w:pPr>
          <w:hyperlink w:anchor="_Toc129704240" w:history="1">
            <w:r w:rsidR="003467A8" w:rsidRPr="00DC338B">
              <w:rPr>
                <w:rStyle w:val="Hyperlink"/>
              </w:rPr>
              <w:t>5.1.1</w:t>
            </w:r>
            <w:r w:rsidR="003467A8">
              <w:rPr>
                <w:rFonts w:eastAsiaTheme="minorEastAsia" w:cstheme="minorBidi"/>
                <w:i w:val="0"/>
                <w:iCs w:val="0"/>
                <w:sz w:val="22"/>
                <w:szCs w:val="22"/>
                <w:lang w:val="en-US"/>
              </w:rPr>
              <w:tab/>
            </w:r>
            <w:r w:rsidR="003467A8" w:rsidRPr="00DC338B">
              <w:rPr>
                <w:rStyle w:val="Hyperlink"/>
              </w:rPr>
              <w:t>Limba utilizată în completarea cererii de finanțare</w:t>
            </w:r>
            <w:r w:rsidR="003467A8">
              <w:rPr>
                <w:webHidden/>
              </w:rPr>
              <w:tab/>
            </w:r>
            <w:r w:rsidR="003467A8">
              <w:rPr>
                <w:webHidden/>
              </w:rPr>
              <w:fldChar w:fldCharType="begin"/>
            </w:r>
            <w:r w:rsidR="003467A8">
              <w:rPr>
                <w:webHidden/>
              </w:rPr>
              <w:instrText xml:space="preserve"> PAGEREF _Toc129704240 \h </w:instrText>
            </w:r>
            <w:r w:rsidR="003467A8">
              <w:rPr>
                <w:webHidden/>
              </w:rPr>
            </w:r>
            <w:r w:rsidR="003467A8">
              <w:rPr>
                <w:webHidden/>
              </w:rPr>
              <w:fldChar w:fldCharType="separate"/>
            </w:r>
            <w:r w:rsidR="003467A8">
              <w:rPr>
                <w:webHidden/>
              </w:rPr>
              <w:t>47</w:t>
            </w:r>
            <w:r w:rsidR="003467A8">
              <w:rPr>
                <w:webHidden/>
              </w:rPr>
              <w:fldChar w:fldCharType="end"/>
            </w:r>
          </w:hyperlink>
        </w:p>
        <w:p w14:paraId="489FB3D4" w14:textId="3C750516" w:rsidR="003467A8" w:rsidRDefault="00D0649E">
          <w:pPr>
            <w:pStyle w:val="TOC3"/>
            <w:rPr>
              <w:rFonts w:eastAsiaTheme="minorEastAsia" w:cstheme="minorBidi"/>
              <w:i w:val="0"/>
              <w:iCs w:val="0"/>
              <w:sz w:val="22"/>
              <w:szCs w:val="22"/>
              <w:lang w:val="en-US"/>
            </w:rPr>
          </w:pPr>
          <w:hyperlink w:anchor="_Toc129704241" w:history="1">
            <w:r w:rsidR="003467A8" w:rsidRPr="00DC338B">
              <w:rPr>
                <w:rStyle w:val="Hyperlink"/>
              </w:rPr>
              <w:t>5.1.2 Completarea și justificarea bugetului cererii de finanțare</w:t>
            </w:r>
            <w:r w:rsidR="003467A8">
              <w:rPr>
                <w:webHidden/>
              </w:rPr>
              <w:tab/>
            </w:r>
            <w:r w:rsidR="003467A8">
              <w:rPr>
                <w:webHidden/>
              </w:rPr>
              <w:fldChar w:fldCharType="begin"/>
            </w:r>
            <w:r w:rsidR="003467A8">
              <w:rPr>
                <w:webHidden/>
              </w:rPr>
              <w:instrText xml:space="preserve"> PAGEREF _Toc129704241 \h </w:instrText>
            </w:r>
            <w:r w:rsidR="003467A8">
              <w:rPr>
                <w:webHidden/>
              </w:rPr>
            </w:r>
            <w:r w:rsidR="003467A8">
              <w:rPr>
                <w:webHidden/>
              </w:rPr>
              <w:fldChar w:fldCharType="separate"/>
            </w:r>
            <w:r w:rsidR="003467A8">
              <w:rPr>
                <w:webHidden/>
              </w:rPr>
              <w:t>47</w:t>
            </w:r>
            <w:r w:rsidR="003467A8">
              <w:rPr>
                <w:webHidden/>
              </w:rPr>
              <w:fldChar w:fldCharType="end"/>
            </w:r>
          </w:hyperlink>
        </w:p>
        <w:p w14:paraId="31C29CB7" w14:textId="6D29EBB9" w:rsidR="003467A8" w:rsidRDefault="00D0649E">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42" w:history="1">
            <w:r w:rsidR="003467A8" w:rsidRPr="00DC338B">
              <w:rPr>
                <w:rStyle w:val="Hyperlink"/>
                <w:rFonts w:cstheme="minorHAnsi"/>
                <w:noProof/>
              </w:rPr>
              <w:t>5.2</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Anexele obligatorii la depunerea cererii</w:t>
            </w:r>
            <w:r w:rsidR="003467A8">
              <w:rPr>
                <w:noProof/>
                <w:webHidden/>
              </w:rPr>
              <w:tab/>
            </w:r>
            <w:r w:rsidR="003467A8">
              <w:rPr>
                <w:noProof/>
                <w:webHidden/>
              </w:rPr>
              <w:fldChar w:fldCharType="begin"/>
            </w:r>
            <w:r w:rsidR="003467A8">
              <w:rPr>
                <w:noProof/>
                <w:webHidden/>
              </w:rPr>
              <w:instrText xml:space="preserve"> PAGEREF _Toc129704242 \h </w:instrText>
            </w:r>
            <w:r w:rsidR="003467A8">
              <w:rPr>
                <w:noProof/>
                <w:webHidden/>
              </w:rPr>
            </w:r>
            <w:r w:rsidR="003467A8">
              <w:rPr>
                <w:noProof/>
                <w:webHidden/>
              </w:rPr>
              <w:fldChar w:fldCharType="separate"/>
            </w:r>
            <w:r w:rsidR="003467A8">
              <w:rPr>
                <w:noProof/>
                <w:webHidden/>
              </w:rPr>
              <w:t>47</w:t>
            </w:r>
            <w:r w:rsidR="003467A8">
              <w:rPr>
                <w:noProof/>
                <w:webHidden/>
              </w:rPr>
              <w:fldChar w:fldCharType="end"/>
            </w:r>
          </w:hyperlink>
        </w:p>
        <w:p w14:paraId="1202E403" w14:textId="0E36209D" w:rsidR="003467A8" w:rsidRDefault="00D0649E">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43" w:history="1">
            <w:r w:rsidR="003467A8" w:rsidRPr="00DC338B">
              <w:rPr>
                <w:rStyle w:val="Hyperlink"/>
                <w:rFonts w:cstheme="minorHAnsi"/>
                <w:noProof/>
              </w:rPr>
              <w:t>5.3</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Documente necesare la momentul contractării</w:t>
            </w:r>
            <w:r w:rsidR="003467A8">
              <w:rPr>
                <w:noProof/>
                <w:webHidden/>
              </w:rPr>
              <w:tab/>
            </w:r>
            <w:r w:rsidR="003467A8">
              <w:rPr>
                <w:noProof/>
                <w:webHidden/>
              </w:rPr>
              <w:fldChar w:fldCharType="begin"/>
            </w:r>
            <w:r w:rsidR="003467A8">
              <w:rPr>
                <w:noProof/>
                <w:webHidden/>
              </w:rPr>
              <w:instrText xml:space="preserve"> PAGEREF _Toc129704243 \h </w:instrText>
            </w:r>
            <w:r w:rsidR="003467A8">
              <w:rPr>
                <w:noProof/>
                <w:webHidden/>
              </w:rPr>
            </w:r>
            <w:r w:rsidR="003467A8">
              <w:rPr>
                <w:noProof/>
                <w:webHidden/>
              </w:rPr>
              <w:fldChar w:fldCharType="separate"/>
            </w:r>
            <w:r w:rsidR="003467A8">
              <w:rPr>
                <w:noProof/>
                <w:webHidden/>
              </w:rPr>
              <w:t>54</w:t>
            </w:r>
            <w:r w:rsidR="003467A8">
              <w:rPr>
                <w:noProof/>
                <w:webHidden/>
              </w:rPr>
              <w:fldChar w:fldCharType="end"/>
            </w:r>
          </w:hyperlink>
        </w:p>
        <w:p w14:paraId="13F1FE2A" w14:textId="07E76DE0" w:rsidR="003467A8" w:rsidRDefault="00D0649E">
          <w:pPr>
            <w:pStyle w:val="TOC1"/>
            <w:rPr>
              <w:rFonts w:asciiTheme="minorHAnsi" w:eastAsiaTheme="minorEastAsia" w:hAnsiTheme="minorHAnsi" w:cstheme="minorBidi"/>
              <w:b w:val="0"/>
              <w:bCs w:val="0"/>
              <w:sz w:val="22"/>
              <w:szCs w:val="22"/>
              <w:lang w:val="en-US"/>
            </w:rPr>
          </w:pPr>
          <w:hyperlink w:anchor="_Toc129704244" w:history="1">
            <w:r w:rsidR="003467A8" w:rsidRPr="00DC338B">
              <w:rPr>
                <w:rStyle w:val="Hyperlink"/>
                <w:rFonts w:cstheme="minorHAnsi"/>
                <w:lang w:eastAsia="ja-JP"/>
              </w:rPr>
              <w:t>6</w:t>
            </w:r>
            <w:r w:rsidR="003467A8">
              <w:rPr>
                <w:rFonts w:asciiTheme="minorHAnsi" w:eastAsiaTheme="minorEastAsia" w:hAnsiTheme="minorHAnsi" w:cstheme="minorBidi"/>
                <w:b w:val="0"/>
                <w:bCs w:val="0"/>
                <w:sz w:val="22"/>
                <w:szCs w:val="22"/>
                <w:lang w:val="en-US"/>
              </w:rPr>
              <w:tab/>
            </w:r>
            <w:r w:rsidR="003467A8" w:rsidRPr="00DC338B">
              <w:rPr>
                <w:rStyle w:val="Hyperlink"/>
                <w:rFonts w:cstheme="minorHAnsi"/>
                <w:lang w:eastAsia="ja-JP"/>
              </w:rPr>
              <w:t>PROCESUL DE EVALUARE, SELECȚIE ȘI CONTRACTARE A PROIECTELOR</w:t>
            </w:r>
            <w:r w:rsidR="003467A8">
              <w:rPr>
                <w:webHidden/>
              </w:rPr>
              <w:tab/>
            </w:r>
            <w:r w:rsidR="003467A8">
              <w:rPr>
                <w:webHidden/>
              </w:rPr>
              <w:fldChar w:fldCharType="begin"/>
            </w:r>
            <w:r w:rsidR="003467A8">
              <w:rPr>
                <w:webHidden/>
              </w:rPr>
              <w:instrText xml:space="preserve"> PAGEREF _Toc129704244 \h </w:instrText>
            </w:r>
            <w:r w:rsidR="003467A8">
              <w:rPr>
                <w:webHidden/>
              </w:rPr>
            </w:r>
            <w:r w:rsidR="003467A8">
              <w:rPr>
                <w:webHidden/>
              </w:rPr>
              <w:fldChar w:fldCharType="separate"/>
            </w:r>
            <w:r w:rsidR="003467A8">
              <w:rPr>
                <w:webHidden/>
              </w:rPr>
              <w:t>57</w:t>
            </w:r>
            <w:r w:rsidR="003467A8">
              <w:rPr>
                <w:webHidden/>
              </w:rPr>
              <w:fldChar w:fldCharType="end"/>
            </w:r>
          </w:hyperlink>
        </w:p>
        <w:p w14:paraId="45B05824" w14:textId="2D253B5D" w:rsidR="003467A8" w:rsidRDefault="00D0649E">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45" w:history="1">
            <w:r w:rsidR="003467A8" w:rsidRPr="00DC338B">
              <w:rPr>
                <w:rStyle w:val="Hyperlink"/>
                <w:rFonts w:cstheme="minorHAnsi"/>
                <w:noProof/>
              </w:rPr>
              <w:t>6.1</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Conformitate administrativă și eligibilitate</w:t>
            </w:r>
            <w:r w:rsidR="003467A8">
              <w:rPr>
                <w:noProof/>
                <w:webHidden/>
              </w:rPr>
              <w:tab/>
            </w:r>
            <w:r w:rsidR="003467A8">
              <w:rPr>
                <w:noProof/>
                <w:webHidden/>
              </w:rPr>
              <w:fldChar w:fldCharType="begin"/>
            </w:r>
            <w:r w:rsidR="003467A8">
              <w:rPr>
                <w:noProof/>
                <w:webHidden/>
              </w:rPr>
              <w:instrText xml:space="preserve"> PAGEREF _Toc129704245 \h </w:instrText>
            </w:r>
            <w:r w:rsidR="003467A8">
              <w:rPr>
                <w:noProof/>
                <w:webHidden/>
              </w:rPr>
            </w:r>
            <w:r w:rsidR="003467A8">
              <w:rPr>
                <w:noProof/>
                <w:webHidden/>
              </w:rPr>
              <w:fldChar w:fldCharType="separate"/>
            </w:r>
            <w:r w:rsidR="003467A8">
              <w:rPr>
                <w:noProof/>
                <w:webHidden/>
              </w:rPr>
              <w:t>57</w:t>
            </w:r>
            <w:r w:rsidR="003467A8">
              <w:rPr>
                <w:noProof/>
                <w:webHidden/>
              </w:rPr>
              <w:fldChar w:fldCharType="end"/>
            </w:r>
          </w:hyperlink>
        </w:p>
        <w:p w14:paraId="1932307A" w14:textId="66DFB81F" w:rsidR="003467A8" w:rsidRDefault="00D0649E">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46" w:history="1">
            <w:r w:rsidR="003467A8" w:rsidRPr="00DC338B">
              <w:rPr>
                <w:rStyle w:val="Hyperlink"/>
                <w:rFonts w:cstheme="minorHAnsi"/>
                <w:noProof/>
              </w:rPr>
              <w:t>6.2</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Evaluarea tehnică și financiară</w:t>
            </w:r>
            <w:r w:rsidR="003467A8">
              <w:rPr>
                <w:noProof/>
                <w:webHidden/>
              </w:rPr>
              <w:tab/>
            </w:r>
            <w:r w:rsidR="003467A8">
              <w:rPr>
                <w:noProof/>
                <w:webHidden/>
              </w:rPr>
              <w:fldChar w:fldCharType="begin"/>
            </w:r>
            <w:r w:rsidR="003467A8">
              <w:rPr>
                <w:noProof/>
                <w:webHidden/>
              </w:rPr>
              <w:instrText xml:space="preserve"> PAGEREF _Toc129704246 \h </w:instrText>
            </w:r>
            <w:r w:rsidR="003467A8">
              <w:rPr>
                <w:noProof/>
                <w:webHidden/>
              </w:rPr>
            </w:r>
            <w:r w:rsidR="003467A8">
              <w:rPr>
                <w:noProof/>
                <w:webHidden/>
              </w:rPr>
              <w:fldChar w:fldCharType="separate"/>
            </w:r>
            <w:r w:rsidR="003467A8">
              <w:rPr>
                <w:noProof/>
                <w:webHidden/>
              </w:rPr>
              <w:t>58</w:t>
            </w:r>
            <w:r w:rsidR="003467A8">
              <w:rPr>
                <w:noProof/>
                <w:webHidden/>
              </w:rPr>
              <w:fldChar w:fldCharType="end"/>
            </w:r>
          </w:hyperlink>
        </w:p>
        <w:p w14:paraId="357A722A" w14:textId="4512B14D" w:rsidR="003467A8" w:rsidRDefault="00D0649E">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47" w:history="1">
            <w:r w:rsidR="003467A8" w:rsidRPr="00DC338B">
              <w:rPr>
                <w:rStyle w:val="Hyperlink"/>
                <w:rFonts w:cstheme="minorHAnsi"/>
                <w:noProof/>
              </w:rPr>
              <w:t>6.3</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Renunțarea la cererea de finanțare</w:t>
            </w:r>
            <w:r w:rsidR="003467A8">
              <w:rPr>
                <w:noProof/>
                <w:webHidden/>
              </w:rPr>
              <w:tab/>
            </w:r>
            <w:r w:rsidR="003467A8">
              <w:rPr>
                <w:noProof/>
                <w:webHidden/>
              </w:rPr>
              <w:fldChar w:fldCharType="begin"/>
            </w:r>
            <w:r w:rsidR="003467A8">
              <w:rPr>
                <w:noProof/>
                <w:webHidden/>
              </w:rPr>
              <w:instrText xml:space="preserve"> PAGEREF _Toc129704247 \h </w:instrText>
            </w:r>
            <w:r w:rsidR="003467A8">
              <w:rPr>
                <w:noProof/>
                <w:webHidden/>
              </w:rPr>
            </w:r>
            <w:r w:rsidR="003467A8">
              <w:rPr>
                <w:noProof/>
                <w:webHidden/>
              </w:rPr>
              <w:fldChar w:fldCharType="separate"/>
            </w:r>
            <w:r w:rsidR="003467A8">
              <w:rPr>
                <w:noProof/>
                <w:webHidden/>
              </w:rPr>
              <w:t>61</w:t>
            </w:r>
            <w:r w:rsidR="003467A8">
              <w:rPr>
                <w:noProof/>
                <w:webHidden/>
              </w:rPr>
              <w:fldChar w:fldCharType="end"/>
            </w:r>
          </w:hyperlink>
        </w:p>
        <w:p w14:paraId="357A97CA" w14:textId="6D02BADD" w:rsidR="003467A8" w:rsidRDefault="00D0649E">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48" w:history="1">
            <w:r w:rsidR="003467A8" w:rsidRPr="00DC338B">
              <w:rPr>
                <w:rStyle w:val="Hyperlink"/>
                <w:rFonts w:cstheme="minorHAnsi"/>
                <w:noProof/>
              </w:rPr>
              <w:t>6.4</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Contestații</w:t>
            </w:r>
            <w:r w:rsidR="003467A8">
              <w:rPr>
                <w:noProof/>
                <w:webHidden/>
              </w:rPr>
              <w:tab/>
            </w:r>
            <w:r w:rsidR="003467A8">
              <w:rPr>
                <w:noProof/>
                <w:webHidden/>
              </w:rPr>
              <w:fldChar w:fldCharType="begin"/>
            </w:r>
            <w:r w:rsidR="003467A8">
              <w:rPr>
                <w:noProof/>
                <w:webHidden/>
              </w:rPr>
              <w:instrText xml:space="preserve"> PAGEREF _Toc129704248 \h </w:instrText>
            </w:r>
            <w:r w:rsidR="003467A8">
              <w:rPr>
                <w:noProof/>
                <w:webHidden/>
              </w:rPr>
            </w:r>
            <w:r w:rsidR="003467A8">
              <w:rPr>
                <w:noProof/>
                <w:webHidden/>
              </w:rPr>
              <w:fldChar w:fldCharType="separate"/>
            </w:r>
            <w:r w:rsidR="003467A8">
              <w:rPr>
                <w:noProof/>
                <w:webHidden/>
              </w:rPr>
              <w:t>61</w:t>
            </w:r>
            <w:r w:rsidR="003467A8">
              <w:rPr>
                <w:noProof/>
                <w:webHidden/>
              </w:rPr>
              <w:fldChar w:fldCharType="end"/>
            </w:r>
          </w:hyperlink>
        </w:p>
        <w:p w14:paraId="3B1DF4C1" w14:textId="7BB24B2D" w:rsidR="003467A8" w:rsidRDefault="00D0649E">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49" w:history="1">
            <w:r w:rsidR="003467A8" w:rsidRPr="00DC338B">
              <w:rPr>
                <w:rStyle w:val="Hyperlink"/>
                <w:rFonts w:cstheme="minorHAnsi"/>
                <w:noProof/>
              </w:rPr>
              <w:t>6.5</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Contractarea proiectelor</w:t>
            </w:r>
            <w:r w:rsidR="003467A8">
              <w:rPr>
                <w:noProof/>
                <w:webHidden/>
              </w:rPr>
              <w:tab/>
            </w:r>
            <w:r w:rsidR="003467A8">
              <w:rPr>
                <w:noProof/>
                <w:webHidden/>
              </w:rPr>
              <w:fldChar w:fldCharType="begin"/>
            </w:r>
            <w:r w:rsidR="003467A8">
              <w:rPr>
                <w:noProof/>
                <w:webHidden/>
              </w:rPr>
              <w:instrText xml:space="preserve"> PAGEREF _Toc129704249 \h </w:instrText>
            </w:r>
            <w:r w:rsidR="003467A8">
              <w:rPr>
                <w:noProof/>
                <w:webHidden/>
              </w:rPr>
            </w:r>
            <w:r w:rsidR="003467A8">
              <w:rPr>
                <w:noProof/>
                <w:webHidden/>
              </w:rPr>
              <w:fldChar w:fldCharType="separate"/>
            </w:r>
            <w:r w:rsidR="003467A8">
              <w:rPr>
                <w:noProof/>
                <w:webHidden/>
              </w:rPr>
              <w:t>62</w:t>
            </w:r>
            <w:r w:rsidR="003467A8">
              <w:rPr>
                <w:noProof/>
                <w:webHidden/>
              </w:rPr>
              <w:fldChar w:fldCharType="end"/>
            </w:r>
          </w:hyperlink>
        </w:p>
        <w:p w14:paraId="074357D3" w14:textId="28F4330A" w:rsidR="003467A8" w:rsidRDefault="00D0649E">
          <w:pPr>
            <w:pStyle w:val="TOC3"/>
            <w:rPr>
              <w:rFonts w:eastAsiaTheme="minorEastAsia" w:cstheme="minorBidi"/>
              <w:i w:val="0"/>
              <w:iCs w:val="0"/>
              <w:sz w:val="22"/>
              <w:szCs w:val="22"/>
              <w:lang w:val="en-US"/>
            </w:rPr>
          </w:pPr>
          <w:hyperlink w:anchor="_Toc129704250" w:history="1">
            <w:r w:rsidR="003467A8" w:rsidRPr="00DC338B">
              <w:rPr>
                <w:rStyle w:val="Hyperlink"/>
              </w:rPr>
              <w:t>6.5.1</w:t>
            </w:r>
            <w:r w:rsidR="003467A8">
              <w:rPr>
                <w:rFonts w:eastAsiaTheme="minorEastAsia" w:cstheme="minorBidi"/>
                <w:i w:val="0"/>
                <w:iCs w:val="0"/>
                <w:sz w:val="22"/>
                <w:szCs w:val="22"/>
                <w:lang w:val="en-US"/>
              </w:rPr>
              <w:tab/>
            </w:r>
            <w:r w:rsidR="003467A8" w:rsidRPr="00DC338B">
              <w:rPr>
                <w:rStyle w:val="Hyperlink"/>
              </w:rPr>
              <w:t>Stabilirea planului de monitorizare al proiectului</w:t>
            </w:r>
            <w:r w:rsidR="003467A8">
              <w:rPr>
                <w:webHidden/>
              </w:rPr>
              <w:tab/>
            </w:r>
            <w:r w:rsidR="003467A8">
              <w:rPr>
                <w:webHidden/>
              </w:rPr>
              <w:fldChar w:fldCharType="begin"/>
            </w:r>
            <w:r w:rsidR="003467A8">
              <w:rPr>
                <w:webHidden/>
              </w:rPr>
              <w:instrText xml:space="preserve"> PAGEREF _Toc129704250 \h </w:instrText>
            </w:r>
            <w:r w:rsidR="003467A8">
              <w:rPr>
                <w:webHidden/>
              </w:rPr>
            </w:r>
            <w:r w:rsidR="003467A8">
              <w:rPr>
                <w:webHidden/>
              </w:rPr>
              <w:fldChar w:fldCharType="separate"/>
            </w:r>
            <w:r w:rsidR="003467A8">
              <w:rPr>
                <w:webHidden/>
              </w:rPr>
              <w:t>64</w:t>
            </w:r>
            <w:r w:rsidR="003467A8">
              <w:rPr>
                <w:webHidden/>
              </w:rPr>
              <w:fldChar w:fldCharType="end"/>
            </w:r>
          </w:hyperlink>
        </w:p>
        <w:p w14:paraId="3D8CE69C" w14:textId="3F1F3ED5" w:rsidR="003467A8" w:rsidRDefault="00D0649E">
          <w:pPr>
            <w:pStyle w:val="TOC3"/>
            <w:rPr>
              <w:rFonts w:eastAsiaTheme="minorEastAsia" w:cstheme="minorBidi"/>
              <w:i w:val="0"/>
              <w:iCs w:val="0"/>
              <w:sz w:val="22"/>
              <w:szCs w:val="22"/>
              <w:lang w:val="en-US"/>
            </w:rPr>
          </w:pPr>
          <w:hyperlink w:anchor="_Toc129704251" w:history="1">
            <w:r w:rsidR="003467A8" w:rsidRPr="00DC338B">
              <w:rPr>
                <w:rStyle w:val="Hyperlink"/>
              </w:rPr>
              <w:t>6.5.2</w:t>
            </w:r>
            <w:r w:rsidR="003467A8">
              <w:rPr>
                <w:rFonts w:eastAsiaTheme="minorEastAsia" w:cstheme="minorBidi"/>
                <w:i w:val="0"/>
                <w:iCs w:val="0"/>
                <w:sz w:val="22"/>
                <w:szCs w:val="22"/>
                <w:lang w:val="en-US"/>
              </w:rPr>
              <w:tab/>
            </w:r>
            <w:r w:rsidR="003467A8" w:rsidRPr="00DC338B">
              <w:rPr>
                <w:rStyle w:val="Hyperlink"/>
              </w:rPr>
              <w:t>Semnarea contractului de finanțare</w:t>
            </w:r>
            <w:r w:rsidR="003467A8">
              <w:rPr>
                <w:webHidden/>
              </w:rPr>
              <w:tab/>
            </w:r>
            <w:r w:rsidR="003467A8">
              <w:rPr>
                <w:webHidden/>
              </w:rPr>
              <w:fldChar w:fldCharType="begin"/>
            </w:r>
            <w:r w:rsidR="003467A8">
              <w:rPr>
                <w:webHidden/>
              </w:rPr>
              <w:instrText xml:space="preserve"> PAGEREF _Toc129704251 \h </w:instrText>
            </w:r>
            <w:r w:rsidR="003467A8">
              <w:rPr>
                <w:webHidden/>
              </w:rPr>
            </w:r>
            <w:r w:rsidR="003467A8">
              <w:rPr>
                <w:webHidden/>
              </w:rPr>
              <w:fldChar w:fldCharType="separate"/>
            </w:r>
            <w:r w:rsidR="003467A8">
              <w:rPr>
                <w:webHidden/>
              </w:rPr>
              <w:t>66</w:t>
            </w:r>
            <w:r w:rsidR="003467A8">
              <w:rPr>
                <w:webHidden/>
              </w:rPr>
              <w:fldChar w:fldCharType="end"/>
            </w:r>
          </w:hyperlink>
        </w:p>
        <w:p w14:paraId="6177C7E9" w14:textId="3087DAA5" w:rsidR="003467A8" w:rsidRDefault="00D0649E">
          <w:pPr>
            <w:pStyle w:val="TOC3"/>
            <w:rPr>
              <w:rFonts w:eastAsiaTheme="minorEastAsia" w:cstheme="minorBidi"/>
              <w:i w:val="0"/>
              <w:iCs w:val="0"/>
              <w:sz w:val="22"/>
              <w:szCs w:val="22"/>
              <w:lang w:val="en-US"/>
            </w:rPr>
          </w:pPr>
          <w:hyperlink w:anchor="_Toc129704252" w:history="1">
            <w:r w:rsidR="003467A8" w:rsidRPr="00DC338B">
              <w:rPr>
                <w:rStyle w:val="Hyperlink"/>
              </w:rPr>
              <w:t>6.5.3</w:t>
            </w:r>
            <w:r w:rsidR="003467A8">
              <w:rPr>
                <w:rFonts w:eastAsiaTheme="minorEastAsia" w:cstheme="minorBidi"/>
                <w:i w:val="0"/>
                <w:iCs w:val="0"/>
                <w:sz w:val="22"/>
                <w:szCs w:val="22"/>
                <w:lang w:val="en-US"/>
              </w:rPr>
              <w:tab/>
            </w:r>
            <w:r w:rsidR="003467A8" w:rsidRPr="00DC338B">
              <w:rPr>
                <w:rStyle w:val="Hyperlink"/>
              </w:rPr>
              <w:t>Principale prevederi ale contractelor de finanțare</w:t>
            </w:r>
            <w:r w:rsidR="003467A8">
              <w:rPr>
                <w:webHidden/>
              </w:rPr>
              <w:tab/>
            </w:r>
            <w:r w:rsidR="003467A8">
              <w:rPr>
                <w:webHidden/>
              </w:rPr>
              <w:fldChar w:fldCharType="begin"/>
            </w:r>
            <w:r w:rsidR="003467A8">
              <w:rPr>
                <w:webHidden/>
              </w:rPr>
              <w:instrText xml:space="preserve"> PAGEREF _Toc129704252 \h </w:instrText>
            </w:r>
            <w:r w:rsidR="003467A8">
              <w:rPr>
                <w:webHidden/>
              </w:rPr>
            </w:r>
            <w:r w:rsidR="003467A8">
              <w:rPr>
                <w:webHidden/>
              </w:rPr>
              <w:fldChar w:fldCharType="separate"/>
            </w:r>
            <w:r w:rsidR="003467A8">
              <w:rPr>
                <w:webHidden/>
              </w:rPr>
              <w:t>66</w:t>
            </w:r>
            <w:r w:rsidR="003467A8">
              <w:rPr>
                <w:webHidden/>
              </w:rPr>
              <w:fldChar w:fldCharType="end"/>
            </w:r>
          </w:hyperlink>
        </w:p>
        <w:p w14:paraId="4B3D1C4C" w14:textId="2A9E4774" w:rsidR="003467A8" w:rsidRDefault="00D0649E">
          <w:pPr>
            <w:pStyle w:val="TOC3"/>
            <w:rPr>
              <w:rFonts w:eastAsiaTheme="minorEastAsia" w:cstheme="minorBidi"/>
              <w:i w:val="0"/>
              <w:iCs w:val="0"/>
              <w:sz w:val="22"/>
              <w:szCs w:val="22"/>
              <w:lang w:val="en-US"/>
            </w:rPr>
          </w:pPr>
          <w:hyperlink w:anchor="_Toc129704253" w:history="1">
            <w:r w:rsidR="003467A8" w:rsidRPr="00DC338B">
              <w:rPr>
                <w:rStyle w:val="Hyperlink"/>
              </w:rPr>
              <w:t>6.5.4</w:t>
            </w:r>
            <w:r w:rsidR="003467A8">
              <w:rPr>
                <w:rFonts w:eastAsiaTheme="minorEastAsia" w:cstheme="minorBidi"/>
                <w:i w:val="0"/>
                <w:iCs w:val="0"/>
                <w:sz w:val="22"/>
                <w:szCs w:val="22"/>
                <w:lang w:val="en-US"/>
              </w:rPr>
              <w:tab/>
            </w:r>
            <w:r w:rsidR="003467A8" w:rsidRPr="00DC338B">
              <w:rPr>
                <w:rStyle w:val="Hyperlink"/>
              </w:rPr>
              <w:t>Verificarea proiectului tehnic după semnarea contractului de finanțare</w:t>
            </w:r>
            <w:r w:rsidR="003467A8">
              <w:rPr>
                <w:webHidden/>
              </w:rPr>
              <w:tab/>
            </w:r>
            <w:r w:rsidR="003467A8">
              <w:rPr>
                <w:webHidden/>
              </w:rPr>
              <w:fldChar w:fldCharType="begin"/>
            </w:r>
            <w:r w:rsidR="003467A8">
              <w:rPr>
                <w:webHidden/>
              </w:rPr>
              <w:instrText xml:space="preserve"> PAGEREF _Toc129704253 \h </w:instrText>
            </w:r>
            <w:r w:rsidR="003467A8">
              <w:rPr>
                <w:webHidden/>
              </w:rPr>
            </w:r>
            <w:r w:rsidR="003467A8">
              <w:rPr>
                <w:webHidden/>
              </w:rPr>
              <w:fldChar w:fldCharType="separate"/>
            </w:r>
            <w:r w:rsidR="003467A8">
              <w:rPr>
                <w:webHidden/>
              </w:rPr>
              <w:t>68</w:t>
            </w:r>
            <w:r w:rsidR="003467A8">
              <w:rPr>
                <w:webHidden/>
              </w:rPr>
              <w:fldChar w:fldCharType="end"/>
            </w:r>
          </w:hyperlink>
        </w:p>
        <w:p w14:paraId="0273639C" w14:textId="1602F12C" w:rsidR="003467A8" w:rsidRDefault="00D0649E">
          <w:pPr>
            <w:pStyle w:val="TOC3"/>
            <w:rPr>
              <w:rFonts w:eastAsiaTheme="minorEastAsia" w:cstheme="minorBidi"/>
              <w:i w:val="0"/>
              <w:iCs w:val="0"/>
              <w:sz w:val="22"/>
              <w:szCs w:val="22"/>
              <w:lang w:val="en-US"/>
            </w:rPr>
          </w:pPr>
          <w:hyperlink w:anchor="_Toc129704254" w:history="1">
            <w:r w:rsidR="003467A8" w:rsidRPr="00DC338B">
              <w:rPr>
                <w:rStyle w:val="Hyperlink"/>
              </w:rPr>
              <w:t>6.5.5</w:t>
            </w:r>
            <w:r w:rsidR="003467A8">
              <w:rPr>
                <w:rFonts w:eastAsiaTheme="minorEastAsia" w:cstheme="minorBidi"/>
                <w:i w:val="0"/>
                <w:iCs w:val="0"/>
                <w:sz w:val="22"/>
                <w:szCs w:val="22"/>
                <w:lang w:val="en-US"/>
              </w:rPr>
              <w:tab/>
            </w:r>
            <w:r w:rsidR="003467A8" w:rsidRPr="00DC338B">
              <w:rPr>
                <w:rStyle w:val="Hyperlink"/>
              </w:rPr>
              <w:t>Vizita pe teren</w:t>
            </w:r>
            <w:r w:rsidR="003467A8">
              <w:rPr>
                <w:webHidden/>
              </w:rPr>
              <w:tab/>
            </w:r>
            <w:r w:rsidR="003467A8">
              <w:rPr>
                <w:webHidden/>
              </w:rPr>
              <w:fldChar w:fldCharType="begin"/>
            </w:r>
            <w:r w:rsidR="003467A8">
              <w:rPr>
                <w:webHidden/>
              </w:rPr>
              <w:instrText xml:space="preserve"> PAGEREF _Toc129704254 \h </w:instrText>
            </w:r>
            <w:r w:rsidR="003467A8">
              <w:rPr>
                <w:webHidden/>
              </w:rPr>
            </w:r>
            <w:r w:rsidR="003467A8">
              <w:rPr>
                <w:webHidden/>
              </w:rPr>
              <w:fldChar w:fldCharType="separate"/>
            </w:r>
            <w:r w:rsidR="003467A8">
              <w:rPr>
                <w:webHidden/>
              </w:rPr>
              <w:t>69</w:t>
            </w:r>
            <w:r w:rsidR="003467A8">
              <w:rPr>
                <w:webHidden/>
              </w:rPr>
              <w:fldChar w:fldCharType="end"/>
            </w:r>
          </w:hyperlink>
        </w:p>
        <w:p w14:paraId="1FC0FC8A" w14:textId="3C3C60A1" w:rsidR="003467A8" w:rsidRDefault="00D0649E">
          <w:pPr>
            <w:pStyle w:val="TOC1"/>
            <w:rPr>
              <w:rFonts w:asciiTheme="minorHAnsi" w:eastAsiaTheme="minorEastAsia" w:hAnsiTheme="minorHAnsi" w:cstheme="minorBidi"/>
              <w:b w:val="0"/>
              <w:bCs w:val="0"/>
              <w:sz w:val="22"/>
              <w:szCs w:val="22"/>
              <w:lang w:val="en-US"/>
            </w:rPr>
          </w:pPr>
          <w:hyperlink w:anchor="_Toc129704255" w:history="1">
            <w:r w:rsidR="003467A8" w:rsidRPr="00DC338B">
              <w:rPr>
                <w:rStyle w:val="Hyperlink"/>
                <w:rFonts w:cstheme="minorHAnsi"/>
              </w:rPr>
              <w:t>7</w:t>
            </w:r>
            <w:r w:rsidR="003467A8">
              <w:rPr>
                <w:rFonts w:asciiTheme="minorHAnsi" w:eastAsiaTheme="minorEastAsia" w:hAnsiTheme="minorHAnsi" w:cstheme="minorBidi"/>
                <w:b w:val="0"/>
                <w:bCs w:val="0"/>
                <w:sz w:val="22"/>
                <w:szCs w:val="22"/>
                <w:lang w:val="en-US"/>
              </w:rPr>
              <w:tab/>
            </w:r>
            <w:r w:rsidR="003467A8" w:rsidRPr="00DC338B">
              <w:rPr>
                <w:rStyle w:val="Hyperlink"/>
                <w:rFonts w:cstheme="minorHAnsi"/>
              </w:rPr>
              <w:t>MODIFICAREA GHIDULUI SOLICITANTULUI</w:t>
            </w:r>
            <w:r w:rsidR="003467A8">
              <w:rPr>
                <w:webHidden/>
              </w:rPr>
              <w:tab/>
            </w:r>
            <w:r w:rsidR="003467A8">
              <w:rPr>
                <w:webHidden/>
              </w:rPr>
              <w:fldChar w:fldCharType="begin"/>
            </w:r>
            <w:r w:rsidR="003467A8">
              <w:rPr>
                <w:webHidden/>
              </w:rPr>
              <w:instrText xml:space="preserve"> PAGEREF _Toc129704255 \h </w:instrText>
            </w:r>
            <w:r w:rsidR="003467A8">
              <w:rPr>
                <w:webHidden/>
              </w:rPr>
            </w:r>
            <w:r w:rsidR="003467A8">
              <w:rPr>
                <w:webHidden/>
              </w:rPr>
              <w:fldChar w:fldCharType="separate"/>
            </w:r>
            <w:r w:rsidR="003467A8">
              <w:rPr>
                <w:webHidden/>
              </w:rPr>
              <w:t>69</w:t>
            </w:r>
            <w:r w:rsidR="003467A8">
              <w:rPr>
                <w:webHidden/>
              </w:rPr>
              <w:fldChar w:fldCharType="end"/>
            </w:r>
          </w:hyperlink>
        </w:p>
        <w:p w14:paraId="49A4FBB2" w14:textId="55A6D496" w:rsidR="003467A8" w:rsidRDefault="00D0649E">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56" w:history="1">
            <w:r w:rsidR="003467A8" w:rsidRPr="00DC338B">
              <w:rPr>
                <w:rStyle w:val="Hyperlink"/>
                <w:rFonts w:cstheme="minorHAnsi"/>
                <w:noProof/>
              </w:rPr>
              <w:t>7.1</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Aspectele care pot face obiectul modificărilor prevederilor ghidului solicitantului</w:t>
            </w:r>
            <w:r w:rsidR="003467A8">
              <w:rPr>
                <w:noProof/>
                <w:webHidden/>
              </w:rPr>
              <w:tab/>
            </w:r>
            <w:r w:rsidR="003467A8">
              <w:rPr>
                <w:noProof/>
                <w:webHidden/>
              </w:rPr>
              <w:fldChar w:fldCharType="begin"/>
            </w:r>
            <w:r w:rsidR="003467A8">
              <w:rPr>
                <w:noProof/>
                <w:webHidden/>
              </w:rPr>
              <w:instrText xml:space="preserve"> PAGEREF _Toc129704256 \h </w:instrText>
            </w:r>
            <w:r w:rsidR="003467A8">
              <w:rPr>
                <w:noProof/>
                <w:webHidden/>
              </w:rPr>
            </w:r>
            <w:r w:rsidR="003467A8">
              <w:rPr>
                <w:noProof/>
                <w:webHidden/>
              </w:rPr>
              <w:fldChar w:fldCharType="separate"/>
            </w:r>
            <w:r w:rsidR="003467A8">
              <w:rPr>
                <w:noProof/>
                <w:webHidden/>
              </w:rPr>
              <w:t>69</w:t>
            </w:r>
            <w:r w:rsidR="003467A8">
              <w:rPr>
                <w:noProof/>
                <w:webHidden/>
              </w:rPr>
              <w:fldChar w:fldCharType="end"/>
            </w:r>
          </w:hyperlink>
        </w:p>
        <w:p w14:paraId="5958CA08" w14:textId="49B5BC66" w:rsidR="003467A8" w:rsidRDefault="00D0649E">
          <w:pPr>
            <w:pStyle w:val="TOC2"/>
            <w:tabs>
              <w:tab w:val="left" w:pos="880"/>
              <w:tab w:val="right" w:leader="dot" w:pos="9204"/>
            </w:tabs>
            <w:rPr>
              <w:rFonts w:asciiTheme="minorHAnsi" w:eastAsiaTheme="minorEastAsia" w:hAnsiTheme="minorHAnsi" w:cstheme="minorBidi"/>
              <w:noProof/>
              <w:sz w:val="22"/>
              <w:szCs w:val="22"/>
              <w:lang w:val="en-US"/>
            </w:rPr>
          </w:pPr>
          <w:hyperlink w:anchor="_Toc129704257" w:history="1">
            <w:r w:rsidR="003467A8" w:rsidRPr="00DC338B">
              <w:rPr>
                <w:rStyle w:val="Hyperlink"/>
                <w:rFonts w:cstheme="minorHAnsi"/>
                <w:noProof/>
              </w:rPr>
              <w:t>7.2</w:t>
            </w:r>
            <w:r w:rsidR="003467A8">
              <w:rPr>
                <w:rFonts w:asciiTheme="minorHAnsi" w:eastAsiaTheme="minorEastAsia" w:hAnsiTheme="minorHAnsi" w:cstheme="minorBidi"/>
                <w:noProof/>
                <w:sz w:val="22"/>
                <w:szCs w:val="22"/>
                <w:lang w:val="en-US"/>
              </w:rPr>
              <w:tab/>
            </w:r>
            <w:r w:rsidR="003467A8" w:rsidRPr="00DC338B">
              <w:rPr>
                <w:rStyle w:val="Hyperlink"/>
                <w:rFonts w:cstheme="minorHAnsi"/>
                <w:noProof/>
              </w:rPr>
              <w:t>Condiții privind aplicarea modificărilor pentru cererile de finanțare aflate în procesul de selecție (condiții tranzitorii)</w:t>
            </w:r>
            <w:r w:rsidR="003467A8">
              <w:rPr>
                <w:noProof/>
                <w:webHidden/>
              </w:rPr>
              <w:tab/>
            </w:r>
            <w:r w:rsidR="003467A8">
              <w:rPr>
                <w:noProof/>
                <w:webHidden/>
              </w:rPr>
              <w:fldChar w:fldCharType="begin"/>
            </w:r>
            <w:r w:rsidR="003467A8">
              <w:rPr>
                <w:noProof/>
                <w:webHidden/>
              </w:rPr>
              <w:instrText xml:space="preserve"> PAGEREF _Toc129704257 \h </w:instrText>
            </w:r>
            <w:r w:rsidR="003467A8">
              <w:rPr>
                <w:noProof/>
                <w:webHidden/>
              </w:rPr>
            </w:r>
            <w:r w:rsidR="003467A8">
              <w:rPr>
                <w:noProof/>
                <w:webHidden/>
              </w:rPr>
              <w:fldChar w:fldCharType="separate"/>
            </w:r>
            <w:r w:rsidR="003467A8">
              <w:rPr>
                <w:noProof/>
                <w:webHidden/>
              </w:rPr>
              <w:t>70</w:t>
            </w:r>
            <w:r w:rsidR="003467A8">
              <w:rPr>
                <w:noProof/>
                <w:webHidden/>
              </w:rPr>
              <w:fldChar w:fldCharType="end"/>
            </w:r>
          </w:hyperlink>
        </w:p>
        <w:p w14:paraId="3E4B841A" w14:textId="2090D298" w:rsidR="003467A8" w:rsidRDefault="00D0649E">
          <w:pPr>
            <w:pStyle w:val="TOC1"/>
            <w:rPr>
              <w:rFonts w:asciiTheme="minorHAnsi" w:eastAsiaTheme="minorEastAsia" w:hAnsiTheme="minorHAnsi" w:cstheme="minorBidi"/>
              <w:b w:val="0"/>
              <w:bCs w:val="0"/>
              <w:sz w:val="22"/>
              <w:szCs w:val="22"/>
              <w:lang w:val="en-US"/>
            </w:rPr>
          </w:pPr>
          <w:hyperlink w:anchor="_Toc129704258" w:history="1">
            <w:r w:rsidR="003467A8" w:rsidRPr="00DC338B">
              <w:rPr>
                <w:rStyle w:val="Hyperlink"/>
                <w:rFonts w:cstheme="minorHAnsi"/>
              </w:rPr>
              <w:t>8</w:t>
            </w:r>
            <w:r w:rsidR="003467A8">
              <w:rPr>
                <w:rFonts w:asciiTheme="minorHAnsi" w:eastAsiaTheme="minorEastAsia" w:hAnsiTheme="minorHAnsi" w:cstheme="minorBidi"/>
                <w:b w:val="0"/>
                <w:bCs w:val="0"/>
                <w:sz w:val="22"/>
                <w:szCs w:val="22"/>
                <w:lang w:val="en-US"/>
              </w:rPr>
              <w:tab/>
            </w:r>
            <w:r w:rsidR="003467A8" w:rsidRPr="00DC338B">
              <w:rPr>
                <w:rStyle w:val="Hyperlink"/>
                <w:rFonts w:cstheme="minorHAnsi"/>
              </w:rPr>
              <w:t>ANEXE</w:t>
            </w:r>
            <w:r w:rsidR="003467A8">
              <w:rPr>
                <w:webHidden/>
              </w:rPr>
              <w:tab/>
            </w:r>
            <w:r w:rsidR="003467A8">
              <w:rPr>
                <w:webHidden/>
              </w:rPr>
              <w:fldChar w:fldCharType="begin"/>
            </w:r>
            <w:r w:rsidR="003467A8">
              <w:rPr>
                <w:webHidden/>
              </w:rPr>
              <w:instrText xml:space="preserve"> PAGEREF _Toc129704258 \h </w:instrText>
            </w:r>
            <w:r w:rsidR="003467A8">
              <w:rPr>
                <w:webHidden/>
              </w:rPr>
            </w:r>
            <w:r w:rsidR="003467A8">
              <w:rPr>
                <w:webHidden/>
              </w:rPr>
              <w:fldChar w:fldCharType="separate"/>
            </w:r>
            <w:r w:rsidR="003467A8">
              <w:rPr>
                <w:webHidden/>
              </w:rPr>
              <w:t>71</w:t>
            </w:r>
            <w:r w:rsidR="003467A8">
              <w:rPr>
                <w:webHidden/>
              </w:rPr>
              <w:fldChar w:fldCharType="end"/>
            </w:r>
          </w:hyperlink>
        </w:p>
        <w:p w14:paraId="52D8E5E1" w14:textId="7217A233" w:rsidR="00A449A7" w:rsidRDefault="00AF2842" w:rsidP="00856D61">
          <w:pPr>
            <w:jc w:val="both"/>
            <w:rPr>
              <w:rFonts w:asciiTheme="minorHAnsi" w:hAnsiTheme="minorHAnsi" w:cstheme="minorHAnsi"/>
              <w:bCs/>
              <w:szCs w:val="24"/>
            </w:rPr>
          </w:pPr>
          <w:r w:rsidRPr="00F14F99">
            <w:rPr>
              <w:rFonts w:asciiTheme="minorHAnsi" w:hAnsiTheme="minorHAnsi" w:cstheme="minorHAnsi"/>
              <w:b/>
              <w:bCs/>
              <w:sz w:val="23"/>
              <w:szCs w:val="23"/>
            </w:rPr>
            <w:fldChar w:fldCharType="end"/>
          </w:r>
        </w:p>
      </w:sdtContent>
    </w:sdt>
    <w:p w14:paraId="4D5C987B" w14:textId="77777777" w:rsidR="00E43241" w:rsidRDefault="00E43241" w:rsidP="00E43241">
      <w:pPr>
        <w:pStyle w:val="Heading1"/>
        <w:numPr>
          <w:ilvl w:val="0"/>
          <w:numId w:val="0"/>
        </w:numPr>
        <w:ind w:left="360"/>
        <w:rPr>
          <w:rFonts w:asciiTheme="minorHAnsi" w:hAnsiTheme="minorHAnsi" w:cstheme="minorHAnsi"/>
          <w:szCs w:val="24"/>
        </w:rPr>
      </w:pPr>
      <w:bookmarkStart w:id="11" w:name="_Toc99376140"/>
    </w:p>
    <w:p w14:paraId="5139944D" w14:textId="268216BD" w:rsidR="00E43241" w:rsidRDefault="00E43241" w:rsidP="00E43241">
      <w:pPr>
        <w:pStyle w:val="Heading1"/>
        <w:numPr>
          <w:ilvl w:val="0"/>
          <w:numId w:val="0"/>
        </w:numPr>
        <w:rPr>
          <w:rFonts w:asciiTheme="minorHAnsi" w:hAnsiTheme="minorHAnsi" w:cstheme="minorHAnsi"/>
          <w:szCs w:val="24"/>
        </w:rPr>
      </w:pPr>
    </w:p>
    <w:p w14:paraId="67AF1EF5" w14:textId="44439617" w:rsidR="00E43241" w:rsidRDefault="00E43241" w:rsidP="00E43241"/>
    <w:p w14:paraId="6FE1B836" w14:textId="533DCDA7" w:rsidR="00E43241" w:rsidRDefault="00E43241" w:rsidP="00E43241"/>
    <w:p w14:paraId="46721476" w14:textId="421516FF" w:rsidR="008C267D" w:rsidRPr="00E43241" w:rsidRDefault="002C0695" w:rsidP="00E43241">
      <w:pPr>
        <w:pStyle w:val="Heading1"/>
      </w:pPr>
      <w:bookmarkStart w:id="12" w:name="_Toc129704203"/>
      <w:r w:rsidRPr="00E43241">
        <w:lastRenderedPageBreak/>
        <w:t>PREAMBUL, ABREVIERI ȘI GLOSAR</w:t>
      </w:r>
      <w:bookmarkStart w:id="13" w:name="_Toc99376141"/>
      <w:bookmarkEnd w:id="11"/>
      <w:bookmarkEnd w:id="12"/>
    </w:p>
    <w:p w14:paraId="1DF0A98D" w14:textId="28EDDD8B" w:rsidR="00B07052" w:rsidRPr="003147D5" w:rsidRDefault="002C0695" w:rsidP="00534339">
      <w:pPr>
        <w:pStyle w:val="Heading2"/>
        <w:rPr>
          <w:rFonts w:asciiTheme="minorHAnsi" w:hAnsiTheme="minorHAnsi" w:cstheme="minorHAnsi"/>
          <w:szCs w:val="24"/>
        </w:rPr>
      </w:pPr>
      <w:bookmarkStart w:id="14" w:name="_Toc129704204"/>
      <w:r w:rsidRPr="003147D5">
        <w:rPr>
          <w:rFonts w:asciiTheme="minorHAnsi" w:hAnsiTheme="minorHAnsi" w:cstheme="minorHAnsi"/>
          <w:szCs w:val="24"/>
        </w:rPr>
        <w:t>Preambul</w:t>
      </w:r>
      <w:bookmarkEnd w:id="13"/>
      <w:bookmarkEnd w:id="14"/>
    </w:p>
    <w:p w14:paraId="34A53607" w14:textId="2A756D96" w:rsidR="00CC5146" w:rsidRPr="003147D5" w:rsidRDefault="00CC5146"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Acest document reprezintă </w:t>
      </w:r>
      <w:r w:rsidR="006D2BE3" w:rsidRPr="003147D5">
        <w:rPr>
          <w:rFonts w:asciiTheme="minorHAnsi" w:hAnsiTheme="minorHAnsi" w:cstheme="minorHAnsi"/>
          <w:sz w:val="24"/>
          <w:szCs w:val="24"/>
        </w:rPr>
        <w:t>un îndrumar pentru pregătirea proiectelor și completarea corectă a cererilor de finanțare de către toți solicitanții de finantare</w:t>
      </w:r>
      <w:r w:rsidRPr="003147D5">
        <w:rPr>
          <w:rFonts w:asciiTheme="minorHAnsi" w:hAnsiTheme="minorHAnsi" w:cstheme="minorHAnsi"/>
          <w:sz w:val="24"/>
          <w:szCs w:val="24"/>
        </w:rPr>
        <w:t xml:space="preserve"> pentru apelu</w:t>
      </w:r>
      <w:r w:rsidR="00E57F6F" w:rsidRPr="003147D5">
        <w:rPr>
          <w:rFonts w:asciiTheme="minorHAnsi" w:hAnsiTheme="minorHAnsi" w:cstheme="minorHAnsi"/>
          <w:sz w:val="24"/>
          <w:szCs w:val="24"/>
        </w:rPr>
        <w:t>rile</w:t>
      </w:r>
      <w:r w:rsidRPr="003147D5">
        <w:rPr>
          <w:rFonts w:asciiTheme="minorHAnsi" w:hAnsiTheme="minorHAnsi" w:cstheme="minorHAnsi"/>
          <w:sz w:val="24"/>
          <w:szCs w:val="24"/>
        </w:rPr>
        <w:t xml:space="preserve"> de proiecte PRSE/2.1/</w:t>
      </w:r>
      <w:r w:rsidR="00106872">
        <w:rPr>
          <w:rFonts w:asciiTheme="minorHAnsi" w:hAnsiTheme="minorHAnsi" w:cstheme="minorHAnsi"/>
          <w:sz w:val="24"/>
          <w:szCs w:val="24"/>
        </w:rPr>
        <w:t>A</w:t>
      </w:r>
      <w:r w:rsidR="006D515F" w:rsidRPr="003147D5">
        <w:rPr>
          <w:rFonts w:asciiTheme="minorHAnsi" w:hAnsiTheme="minorHAnsi" w:cstheme="minorHAnsi"/>
          <w:sz w:val="24"/>
          <w:szCs w:val="24"/>
        </w:rPr>
        <w:t>/1</w:t>
      </w:r>
      <w:r w:rsidR="00E57F6F" w:rsidRPr="003147D5">
        <w:rPr>
          <w:rFonts w:asciiTheme="minorHAnsi" w:hAnsiTheme="minorHAnsi" w:cstheme="minorHAnsi"/>
          <w:sz w:val="24"/>
          <w:szCs w:val="24"/>
        </w:rPr>
        <w:t>/2023 si PRSE/2.1/</w:t>
      </w:r>
      <w:r w:rsidR="00106872">
        <w:rPr>
          <w:rFonts w:asciiTheme="minorHAnsi" w:hAnsiTheme="minorHAnsi" w:cstheme="minorHAnsi"/>
          <w:sz w:val="24"/>
          <w:szCs w:val="24"/>
        </w:rPr>
        <w:t>A</w:t>
      </w:r>
      <w:r w:rsidR="00E57F6F" w:rsidRPr="003147D5">
        <w:rPr>
          <w:rFonts w:asciiTheme="minorHAnsi" w:hAnsiTheme="minorHAnsi" w:cstheme="minorHAnsi"/>
          <w:sz w:val="24"/>
          <w:szCs w:val="24"/>
        </w:rPr>
        <w:t>/1/ITI/2023</w:t>
      </w:r>
      <w:r w:rsidRPr="003147D5">
        <w:rPr>
          <w:rFonts w:asciiTheme="minorHAnsi" w:hAnsiTheme="minorHAnsi" w:cstheme="minorHAnsi"/>
          <w:sz w:val="24"/>
          <w:szCs w:val="24"/>
        </w:rPr>
        <w:t>, în cadrul Programului Regional Sud-Est (PR SE) 2021-2027.</w:t>
      </w:r>
    </w:p>
    <w:p w14:paraId="41168009" w14:textId="77777777" w:rsidR="00B07052" w:rsidRPr="003147D5" w:rsidRDefault="00B07052" w:rsidP="008E68AA">
      <w:pPr>
        <w:spacing w:before="0" w:after="0"/>
        <w:jc w:val="both"/>
        <w:rPr>
          <w:rFonts w:asciiTheme="minorHAnsi" w:hAnsiTheme="minorHAnsi" w:cstheme="minorHAnsi"/>
          <w:sz w:val="24"/>
          <w:szCs w:val="24"/>
        </w:rPr>
      </w:pPr>
    </w:p>
    <w:p w14:paraId="173ABCC7" w14:textId="08EA4631" w:rsidR="002C0695" w:rsidRPr="003147D5" w:rsidRDefault="007D0AE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Prezentul document se adresează tuturor potențialilor solicitanți pentru apelu</w:t>
      </w:r>
      <w:r w:rsidR="00E57F6F" w:rsidRPr="003147D5">
        <w:rPr>
          <w:rFonts w:asciiTheme="minorHAnsi" w:hAnsiTheme="minorHAnsi" w:cstheme="minorHAnsi"/>
          <w:sz w:val="24"/>
          <w:szCs w:val="24"/>
        </w:rPr>
        <w:t>rile</w:t>
      </w:r>
      <w:r w:rsidRPr="003147D5">
        <w:rPr>
          <w:rFonts w:asciiTheme="minorHAnsi" w:hAnsiTheme="minorHAnsi" w:cstheme="minorHAnsi"/>
          <w:sz w:val="24"/>
          <w:szCs w:val="24"/>
        </w:rPr>
        <w:t xml:space="preserve"> de proiecte mai sus menționat.</w:t>
      </w:r>
      <w:r w:rsidR="00B07052" w:rsidRPr="003147D5">
        <w:rPr>
          <w:rFonts w:asciiTheme="minorHAnsi" w:hAnsiTheme="minorHAnsi" w:cstheme="minorHAnsi"/>
          <w:sz w:val="24"/>
          <w:szCs w:val="24"/>
        </w:rPr>
        <w:t xml:space="preserve"> </w:t>
      </w:r>
      <w:r w:rsidR="002C0695" w:rsidRPr="003147D5">
        <w:rPr>
          <w:rFonts w:asciiTheme="minorHAnsi" w:hAnsiTheme="minorHAnsi" w:cstheme="minorHAnsi"/>
          <w:sz w:val="24"/>
          <w:szCs w:val="24"/>
        </w:rPr>
        <w:t>Aspectele cuprinse în acest document ce derivă din</w:t>
      </w:r>
      <w:r w:rsidR="00E45567" w:rsidRPr="003147D5">
        <w:rPr>
          <w:rFonts w:asciiTheme="minorHAnsi" w:hAnsiTheme="minorHAnsi" w:cstheme="minorHAnsi"/>
          <w:sz w:val="24"/>
          <w:szCs w:val="24"/>
        </w:rPr>
        <w:t xml:space="preserve"> P</w:t>
      </w:r>
      <w:r w:rsidR="006D515F" w:rsidRPr="003147D5">
        <w:rPr>
          <w:rFonts w:asciiTheme="minorHAnsi" w:hAnsiTheme="minorHAnsi" w:cstheme="minorHAnsi"/>
          <w:sz w:val="24"/>
          <w:szCs w:val="24"/>
        </w:rPr>
        <w:t xml:space="preserve">rogramul </w:t>
      </w:r>
      <w:r w:rsidR="00E45567" w:rsidRPr="003147D5">
        <w:rPr>
          <w:rFonts w:asciiTheme="minorHAnsi" w:hAnsiTheme="minorHAnsi" w:cstheme="minorHAnsi"/>
          <w:sz w:val="24"/>
          <w:szCs w:val="24"/>
        </w:rPr>
        <w:t>R</w:t>
      </w:r>
      <w:r w:rsidR="006D515F" w:rsidRPr="003147D5">
        <w:rPr>
          <w:rFonts w:asciiTheme="minorHAnsi" w:hAnsiTheme="minorHAnsi" w:cstheme="minorHAnsi"/>
          <w:sz w:val="24"/>
          <w:szCs w:val="24"/>
        </w:rPr>
        <w:t>egional</w:t>
      </w:r>
      <w:r w:rsidR="00E45567" w:rsidRPr="003147D5">
        <w:rPr>
          <w:rFonts w:asciiTheme="minorHAnsi" w:hAnsiTheme="minorHAnsi" w:cstheme="minorHAnsi"/>
          <w:sz w:val="24"/>
          <w:szCs w:val="24"/>
        </w:rPr>
        <w:t xml:space="preserve"> </w:t>
      </w:r>
      <w:r w:rsidR="00D0295C">
        <w:rPr>
          <w:rFonts w:asciiTheme="minorHAnsi" w:hAnsiTheme="minorHAnsi" w:cstheme="minorHAnsi"/>
          <w:sz w:val="24"/>
          <w:szCs w:val="24"/>
        </w:rPr>
        <w:t xml:space="preserve"> </w:t>
      </w:r>
      <w:r w:rsidR="00E45567" w:rsidRPr="003147D5">
        <w:rPr>
          <w:rFonts w:asciiTheme="minorHAnsi" w:hAnsiTheme="minorHAnsi" w:cstheme="minorHAnsi"/>
          <w:sz w:val="24"/>
          <w:szCs w:val="24"/>
        </w:rPr>
        <w:t>S</w:t>
      </w:r>
      <w:r w:rsidR="006D515F" w:rsidRPr="003147D5">
        <w:rPr>
          <w:rFonts w:asciiTheme="minorHAnsi" w:hAnsiTheme="minorHAnsi" w:cstheme="minorHAnsi"/>
          <w:sz w:val="24"/>
          <w:szCs w:val="24"/>
        </w:rPr>
        <w:t>ud-</w:t>
      </w:r>
      <w:r w:rsidR="00E45567" w:rsidRPr="003147D5">
        <w:rPr>
          <w:rFonts w:asciiTheme="minorHAnsi" w:hAnsiTheme="minorHAnsi" w:cstheme="minorHAnsi"/>
          <w:sz w:val="24"/>
          <w:szCs w:val="24"/>
        </w:rPr>
        <w:t>E</w:t>
      </w:r>
      <w:r w:rsidR="006D515F" w:rsidRPr="003147D5">
        <w:rPr>
          <w:rFonts w:asciiTheme="minorHAnsi" w:hAnsiTheme="minorHAnsi" w:cstheme="minorHAnsi"/>
          <w:sz w:val="24"/>
          <w:szCs w:val="24"/>
        </w:rPr>
        <w:t>s</w:t>
      </w:r>
      <w:r w:rsidR="00D0295C">
        <w:rPr>
          <w:rFonts w:asciiTheme="minorHAnsi" w:hAnsiTheme="minorHAnsi" w:cstheme="minorHAnsi"/>
          <w:sz w:val="24"/>
          <w:szCs w:val="24"/>
        </w:rPr>
        <w:t>t</w:t>
      </w:r>
      <w:r w:rsidR="00E45567" w:rsidRPr="003147D5">
        <w:rPr>
          <w:rFonts w:asciiTheme="minorHAnsi" w:hAnsiTheme="minorHAnsi" w:cstheme="minorHAnsi"/>
          <w:sz w:val="24"/>
          <w:szCs w:val="24"/>
        </w:rPr>
        <w:t xml:space="preserve"> </w:t>
      </w:r>
      <w:r w:rsidR="002C0695" w:rsidRPr="003147D5">
        <w:rPr>
          <w:rFonts w:asciiTheme="minorHAnsi" w:hAnsiTheme="minorHAnsi" w:cstheme="minorHAnsi"/>
          <w:sz w:val="24"/>
          <w:szCs w:val="24"/>
        </w:rPr>
        <w:t xml:space="preserve">2021-2027 și modul său de implementare, vor fi interpretate exclusiv de către </w:t>
      </w:r>
      <w:r w:rsidR="006D2BE3" w:rsidRPr="003147D5">
        <w:rPr>
          <w:rFonts w:asciiTheme="minorHAnsi" w:hAnsiTheme="minorHAnsi" w:cstheme="minorHAnsi"/>
          <w:sz w:val="24"/>
          <w:szCs w:val="24"/>
        </w:rPr>
        <w:t>AM PR Sud-Est</w:t>
      </w:r>
      <w:r w:rsidR="002C0695" w:rsidRPr="003147D5">
        <w:rPr>
          <w:rFonts w:asciiTheme="minorHAnsi" w:hAnsiTheme="minorHAnsi" w:cstheme="minorHAnsi"/>
          <w:sz w:val="24"/>
          <w:szCs w:val="24"/>
        </w:rPr>
        <w:t xml:space="preserve"> cu respectarea legislației în vigoare</w:t>
      </w:r>
      <w:r w:rsidR="002F2309" w:rsidRPr="003147D5">
        <w:rPr>
          <w:rFonts w:asciiTheme="minorHAnsi" w:hAnsiTheme="minorHAnsi" w:cstheme="minorHAnsi"/>
          <w:sz w:val="24"/>
          <w:szCs w:val="24"/>
        </w:rPr>
        <w:t xml:space="preserve"> şi folosind metoda de interpretare sistematică. </w:t>
      </w:r>
    </w:p>
    <w:p w14:paraId="4368DA29" w14:textId="77777777" w:rsidR="00B07052" w:rsidRPr="003147D5" w:rsidRDefault="00B07052" w:rsidP="008E68AA">
      <w:pPr>
        <w:spacing w:before="0" w:after="0"/>
        <w:jc w:val="both"/>
        <w:rPr>
          <w:rFonts w:asciiTheme="minorHAnsi" w:hAnsiTheme="minorHAnsi" w:cstheme="minorHAnsi"/>
          <w:b/>
          <w:bCs/>
          <w:sz w:val="24"/>
          <w:szCs w:val="24"/>
        </w:rPr>
      </w:pPr>
    </w:p>
    <w:p w14:paraId="288635C1" w14:textId="77777777" w:rsidR="002C0695" w:rsidRPr="003147D5" w:rsidRDefault="00B07052"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Notă!</w:t>
      </w:r>
      <w:r w:rsidR="004549FC" w:rsidRPr="003147D5">
        <w:rPr>
          <w:rFonts w:asciiTheme="minorHAnsi" w:hAnsiTheme="minorHAnsi" w:cstheme="minorHAnsi"/>
          <w:sz w:val="24"/>
          <w:szCs w:val="24"/>
        </w:rPr>
        <w:t xml:space="preserve"> </w:t>
      </w:r>
      <w:r w:rsidR="002C0695" w:rsidRPr="003147D5">
        <w:rPr>
          <w:rFonts w:asciiTheme="minorHAnsi" w:hAnsiTheme="minorHAnsi" w:cstheme="minorHAnsi"/>
          <w:sz w:val="24"/>
          <w:szCs w:val="24"/>
        </w:rPr>
        <w:t>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3FC9054E" w14:textId="77777777"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Vă recomandăm ca până la data limită de depunere a cererilor de finanţare în cadrul prezentului apel de proiecte, să consultaţi periodic </w:t>
      </w:r>
      <w:bookmarkStart w:id="15" w:name="_Hlk98232367"/>
      <w:r w:rsidRPr="003147D5">
        <w:rPr>
          <w:rFonts w:asciiTheme="minorHAnsi" w:hAnsiTheme="minorHAnsi" w:cstheme="minorHAnsi"/>
          <w:sz w:val="24"/>
          <w:szCs w:val="24"/>
        </w:rPr>
        <w:t xml:space="preserve">pagina de internet </w:t>
      </w:r>
      <w:bookmarkEnd w:id="15"/>
      <w:r w:rsidR="005B0360" w:rsidRPr="003147D5">
        <w:rPr>
          <w:rFonts w:asciiTheme="minorHAnsi" w:hAnsiTheme="minorHAnsi" w:cstheme="minorHAnsi"/>
          <w:sz w:val="24"/>
          <w:szCs w:val="24"/>
        </w:rPr>
        <w:fldChar w:fldCharType="begin"/>
      </w:r>
      <w:r w:rsidR="005B0360" w:rsidRPr="003147D5">
        <w:rPr>
          <w:rFonts w:asciiTheme="minorHAnsi" w:hAnsiTheme="minorHAnsi" w:cstheme="minorHAnsi"/>
          <w:sz w:val="24"/>
          <w:szCs w:val="24"/>
        </w:rPr>
        <w:instrText xml:space="preserve"> HYPERLINK "http://www.regiosudest.ro" </w:instrText>
      </w:r>
      <w:r w:rsidR="005B0360" w:rsidRPr="003147D5">
        <w:rPr>
          <w:rFonts w:asciiTheme="minorHAnsi" w:hAnsiTheme="minorHAnsi" w:cstheme="minorHAnsi"/>
          <w:sz w:val="24"/>
          <w:szCs w:val="24"/>
        </w:rPr>
        <w:fldChar w:fldCharType="separate"/>
      </w:r>
      <w:r w:rsidR="005B0360" w:rsidRPr="003147D5">
        <w:rPr>
          <w:rStyle w:val="Hyperlink"/>
          <w:rFonts w:asciiTheme="minorHAnsi" w:hAnsiTheme="minorHAnsi" w:cstheme="minorHAnsi"/>
          <w:sz w:val="24"/>
          <w:szCs w:val="24"/>
        </w:rPr>
        <w:t>www.regiosudest.ro</w:t>
      </w:r>
      <w:r w:rsidR="005B0360" w:rsidRPr="003147D5">
        <w:rPr>
          <w:rFonts w:asciiTheme="minorHAnsi" w:hAnsiTheme="minorHAnsi" w:cstheme="minorHAnsi"/>
          <w:sz w:val="24"/>
          <w:szCs w:val="24"/>
        </w:rPr>
        <w:fldChar w:fldCharType="end"/>
      </w:r>
      <w:r w:rsidR="005B0360" w:rsidRPr="003147D5">
        <w:rPr>
          <w:rFonts w:asciiTheme="minorHAnsi" w:hAnsiTheme="minorHAnsi" w:cstheme="minorHAnsi"/>
          <w:sz w:val="24"/>
          <w:szCs w:val="24"/>
        </w:rPr>
        <w:t xml:space="preserve"> </w:t>
      </w:r>
      <w:r w:rsidR="00A91E0E" w:rsidRPr="003147D5">
        <w:rPr>
          <w:rFonts w:asciiTheme="minorHAnsi" w:hAnsiTheme="minorHAnsi" w:cstheme="minorHAnsi"/>
          <w:sz w:val="24"/>
          <w:szCs w:val="24"/>
        </w:rPr>
        <w:t xml:space="preserve"> </w:t>
      </w:r>
      <w:r w:rsidRPr="003147D5">
        <w:rPr>
          <w:rFonts w:asciiTheme="minorHAnsi" w:hAnsiTheme="minorHAnsi" w:cstheme="minorHAnsi"/>
          <w:sz w:val="24"/>
          <w:szCs w:val="24"/>
        </w:rPr>
        <w:t xml:space="preserve">pentru a urmări eventualele modificări ale condiţiilor, precum și alte comunicări/clarificări pentru accesarea fondurilor. </w:t>
      </w:r>
    </w:p>
    <w:p w14:paraId="1DDD5329" w14:textId="77777777" w:rsidR="00B07052" w:rsidRPr="003147D5" w:rsidRDefault="00B07052" w:rsidP="008E68AA">
      <w:pPr>
        <w:spacing w:before="0" w:after="0"/>
        <w:jc w:val="both"/>
        <w:rPr>
          <w:rFonts w:asciiTheme="minorHAnsi" w:hAnsiTheme="minorHAnsi" w:cstheme="minorHAnsi"/>
          <w:bCs/>
          <w:sz w:val="24"/>
          <w:szCs w:val="24"/>
        </w:rPr>
      </w:pPr>
    </w:p>
    <w:p w14:paraId="4ECC0CDB" w14:textId="77777777" w:rsidR="002C0695" w:rsidRPr="003147D5" w:rsidRDefault="002C0695"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Pentru a facilita procesul de completare şi transmitere a cererilor de finanţare, la sediul </w:t>
      </w:r>
      <w:r w:rsidR="00556830" w:rsidRPr="003147D5">
        <w:rPr>
          <w:rFonts w:asciiTheme="minorHAnsi" w:hAnsiTheme="minorHAnsi" w:cstheme="minorHAnsi"/>
          <w:bCs/>
          <w:sz w:val="24"/>
          <w:szCs w:val="24"/>
        </w:rPr>
        <w:t>AM PR Sud</w:t>
      </w:r>
      <w:r w:rsidR="005B0360" w:rsidRPr="003147D5">
        <w:rPr>
          <w:rFonts w:asciiTheme="minorHAnsi" w:hAnsiTheme="minorHAnsi" w:cstheme="minorHAnsi"/>
          <w:bCs/>
          <w:sz w:val="24"/>
          <w:szCs w:val="24"/>
        </w:rPr>
        <w:t>-</w:t>
      </w:r>
      <w:r w:rsidR="00556830" w:rsidRPr="003147D5">
        <w:rPr>
          <w:rFonts w:asciiTheme="minorHAnsi" w:hAnsiTheme="minorHAnsi" w:cstheme="minorHAnsi"/>
          <w:bCs/>
          <w:sz w:val="24"/>
          <w:szCs w:val="24"/>
        </w:rPr>
        <w:t>Est</w:t>
      </w:r>
      <w:r w:rsidR="00E45567" w:rsidRPr="003147D5">
        <w:rPr>
          <w:rFonts w:asciiTheme="minorHAnsi" w:hAnsiTheme="minorHAnsi" w:cstheme="minorHAnsi"/>
          <w:bCs/>
          <w:sz w:val="24"/>
          <w:szCs w:val="24"/>
        </w:rPr>
        <w:t xml:space="preserve"> f</w:t>
      </w:r>
      <w:r w:rsidRPr="003147D5">
        <w:rPr>
          <w:rFonts w:asciiTheme="minorHAnsi" w:hAnsiTheme="minorHAnsi" w:cstheme="minorHAnsi"/>
          <w:bCs/>
          <w:sz w:val="24"/>
          <w:szCs w:val="24"/>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hyperlink r:id="rId8" w:history="1">
        <w:r w:rsidR="005B0360" w:rsidRPr="003147D5">
          <w:rPr>
            <w:rStyle w:val="Hyperlink"/>
            <w:rFonts w:asciiTheme="minorHAnsi" w:hAnsiTheme="minorHAnsi" w:cstheme="minorHAnsi"/>
            <w:sz w:val="24"/>
            <w:szCs w:val="24"/>
          </w:rPr>
          <w:t>www.regiosudest.ro</w:t>
        </w:r>
      </w:hyperlink>
      <w:r w:rsidR="00E45567" w:rsidRPr="003147D5">
        <w:rPr>
          <w:rFonts w:asciiTheme="minorHAnsi" w:hAnsiTheme="minorHAnsi" w:cstheme="minorHAnsi"/>
          <w:bCs/>
          <w:sz w:val="24"/>
          <w:szCs w:val="24"/>
        </w:rPr>
        <w:t>.</w:t>
      </w:r>
    </w:p>
    <w:p w14:paraId="051619E9" w14:textId="77777777" w:rsidR="00B07052" w:rsidRPr="003147D5" w:rsidRDefault="00B07052" w:rsidP="008E68AA">
      <w:pPr>
        <w:tabs>
          <w:tab w:val="left" w:pos="284"/>
        </w:tabs>
        <w:spacing w:before="0" w:after="0"/>
        <w:jc w:val="both"/>
        <w:rPr>
          <w:rFonts w:asciiTheme="minorHAnsi" w:hAnsiTheme="minorHAnsi" w:cstheme="minorHAnsi"/>
          <w:b/>
          <w:bCs/>
          <w:sz w:val="24"/>
          <w:szCs w:val="24"/>
        </w:rPr>
      </w:pPr>
    </w:p>
    <w:p w14:paraId="3BECA5C9" w14:textId="77777777" w:rsidR="00A91E0E" w:rsidRPr="003147D5" w:rsidRDefault="00B07052" w:rsidP="008E68AA">
      <w:pPr>
        <w:tabs>
          <w:tab w:val="left" w:pos="284"/>
        </w:tabs>
        <w:spacing w:before="0" w:after="0"/>
        <w:jc w:val="both"/>
        <w:rPr>
          <w:rFonts w:asciiTheme="minorHAnsi" w:hAnsiTheme="minorHAnsi" w:cstheme="minorHAnsi"/>
          <w:bCs/>
          <w:sz w:val="24"/>
          <w:szCs w:val="24"/>
        </w:rPr>
      </w:pPr>
      <w:r w:rsidRPr="003147D5">
        <w:rPr>
          <w:rFonts w:asciiTheme="minorHAnsi" w:hAnsiTheme="minorHAnsi" w:cstheme="minorHAnsi"/>
          <w:b/>
          <w:bCs/>
          <w:sz w:val="24"/>
          <w:szCs w:val="24"/>
        </w:rPr>
        <w:t>Notă</w:t>
      </w:r>
      <w:r w:rsidR="00A91E0E" w:rsidRPr="003147D5">
        <w:rPr>
          <w:rFonts w:asciiTheme="minorHAnsi" w:hAnsiTheme="minorHAnsi" w:cstheme="minorHAnsi"/>
          <w:bCs/>
          <w:sz w:val="24"/>
          <w:szCs w:val="24"/>
        </w:rPr>
        <w:t>! Solicitantul va fi exclus din procesul de evaluare și selecție pentru acordarea finanțării și Cererea de finanțare respinsă, în cazul în care se dovedește că acesta:</w:t>
      </w:r>
    </w:p>
    <w:p w14:paraId="00A0D4F5" w14:textId="77777777" w:rsidR="00A91E0E" w:rsidRPr="003147D5" w:rsidRDefault="00A91E0E" w:rsidP="008E68AA">
      <w:pPr>
        <w:tabs>
          <w:tab w:val="left" w:pos="426"/>
        </w:tabs>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w:t>
      </w:r>
      <w:r w:rsidRPr="003147D5">
        <w:rPr>
          <w:rFonts w:asciiTheme="minorHAnsi" w:hAnsiTheme="minorHAnsi" w:cstheme="minorHAnsi"/>
          <w:bCs/>
          <w:sz w:val="24"/>
          <w:szCs w:val="24"/>
        </w:rPr>
        <w:tab/>
        <w:t>Se face vinovat de inducerea gravă în eroare a AM</w:t>
      </w:r>
      <w:r w:rsidR="00E3314F" w:rsidRPr="003147D5">
        <w:rPr>
          <w:rFonts w:asciiTheme="minorHAnsi" w:hAnsiTheme="minorHAnsi" w:cstheme="minorHAnsi"/>
          <w:bCs/>
          <w:sz w:val="24"/>
          <w:szCs w:val="24"/>
        </w:rPr>
        <w:t xml:space="preserve"> PR Sud</w:t>
      </w:r>
      <w:r w:rsidR="005B0360" w:rsidRPr="003147D5">
        <w:rPr>
          <w:rFonts w:asciiTheme="minorHAnsi" w:hAnsiTheme="minorHAnsi" w:cstheme="minorHAnsi"/>
          <w:bCs/>
          <w:sz w:val="24"/>
          <w:szCs w:val="24"/>
        </w:rPr>
        <w:t>-</w:t>
      </w:r>
      <w:r w:rsidR="00E3314F" w:rsidRPr="003147D5">
        <w:rPr>
          <w:rFonts w:asciiTheme="minorHAnsi" w:hAnsiTheme="minorHAnsi" w:cstheme="minorHAnsi"/>
          <w:bCs/>
          <w:sz w:val="24"/>
          <w:szCs w:val="24"/>
        </w:rPr>
        <w:t>Est</w:t>
      </w:r>
      <w:r w:rsidR="00E45567" w:rsidRPr="003147D5">
        <w:rPr>
          <w:rFonts w:asciiTheme="minorHAnsi" w:hAnsiTheme="minorHAnsi" w:cstheme="minorHAnsi"/>
          <w:bCs/>
          <w:sz w:val="24"/>
          <w:szCs w:val="24"/>
        </w:rPr>
        <w:t xml:space="preserve">, </w:t>
      </w:r>
      <w:r w:rsidRPr="003147D5">
        <w:rPr>
          <w:rFonts w:asciiTheme="minorHAnsi" w:hAnsiTheme="minorHAnsi" w:cstheme="minorHAnsi"/>
          <w:bCs/>
          <w:sz w:val="24"/>
          <w:szCs w:val="24"/>
        </w:rPr>
        <w:t>prin furnizarea de informații incorecte care reprezintă condiții de eligibilitate, sau dacă a omis furnizarea acestor informații</w:t>
      </w:r>
      <w:r w:rsidR="00E3314F" w:rsidRPr="003147D5">
        <w:rPr>
          <w:rFonts w:asciiTheme="minorHAnsi" w:hAnsiTheme="minorHAnsi" w:cstheme="minorHAnsi"/>
          <w:bCs/>
          <w:sz w:val="24"/>
          <w:szCs w:val="24"/>
        </w:rPr>
        <w:t>;</w:t>
      </w:r>
    </w:p>
    <w:p w14:paraId="351672AD" w14:textId="77777777" w:rsidR="00A91E0E" w:rsidRPr="003147D5" w:rsidRDefault="00A91E0E" w:rsidP="008E68AA">
      <w:pPr>
        <w:tabs>
          <w:tab w:val="left" w:pos="426"/>
        </w:tabs>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w:t>
      </w:r>
      <w:r w:rsidRPr="003147D5">
        <w:rPr>
          <w:rFonts w:asciiTheme="minorHAnsi" w:hAnsiTheme="minorHAnsi" w:cstheme="minorHAnsi"/>
          <w:bCs/>
          <w:sz w:val="24"/>
          <w:szCs w:val="24"/>
        </w:rPr>
        <w:tab/>
        <w:t xml:space="preserve">A încercat să obțină informații confidențiale sau să influențeze </w:t>
      </w:r>
      <w:r w:rsidR="00E3314F" w:rsidRPr="003147D5">
        <w:rPr>
          <w:rFonts w:asciiTheme="minorHAnsi" w:hAnsiTheme="minorHAnsi" w:cstheme="minorHAnsi"/>
          <w:bCs/>
          <w:sz w:val="24"/>
          <w:szCs w:val="24"/>
        </w:rPr>
        <w:t>AM PR Sud</w:t>
      </w:r>
      <w:r w:rsidR="005B0360" w:rsidRPr="003147D5">
        <w:rPr>
          <w:rFonts w:asciiTheme="minorHAnsi" w:hAnsiTheme="minorHAnsi" w:cstheme="minorHAnsi"/>
          <w:bCs/>
          <w:sz w:val="24"/>
          <w:szCs w:val="24"/>
        </w:rPr>
        <w:t>-</w:t>
      </w:r>
      <w:r w:rsidR="00E3314F" w:rsidRPr="003147D5">
        <w:rPr>
          <w:rFonts w:asciiTheme="minorHAnsi" w:hAnsiTheme="minorHAnsi" w:cstheme="minorHAnsi"/>
          <w:bCs/>
          <w:sz w:val="24"/>
          <w:szCs w:val="24"/>
        </w:rPr>
        <w:t>Est</w:t>
      </w:r>
      <w:r w:rsidR="00E3314F" w:rsidRPr="003147D5" w:rsidDel="00E3314F">
        <w:rPr>
          <w:rFonts w:asciiTheme="minorHAnsi" w:hAnsiTheme="minorHAnsi" w:cstheme="minorHAnsi"/>
          <w:bCs/>
          <w:sz w:val="24"/>
          <w:szCs w:val="24"/>
        </w:rPr>
        <w:t xml:space="preserve"> </w:t>
      </w:r>
      <w:r w:rsidR="00E45567" w:rsidRPr="003147D5">
        <w:rPr>
          <w:rFonts w:asciiTheme="minorHAnsi" w:hAnsiTheme="minorHAnsi" w:cstheme="minorHAnsi"/>
          <w:bCs/>
          <w:sz w:val="24"/>
          <w:szCs w:val="24"/>
        </w:rPr>
        <w:t xml:space="preserve"> </w:t>
      </w:r>
      <w:r w:rsidRPr="003147D5">
        <w:rPr>
          <w:rFonts w:asciiTheme="minorHAnsi" w:hAnsiTheme="minorHAnsi" w:cstheme="minorHAnsi"/>
          <w:bCs/>
          <w:sz w:val="24"/>
          <w:szCs w:val="24"/>
        </w:rPr>
        <w:t>în timpul procesului de evaluare.</w:t>
      </w:r>
    </w:p>
    <w:p w14:paraId="393A2F1D" w14:textId="77777777" w:rsidR="00B07052" w:rsidRPr="003147D5" w:rsidRDefault="00B07052" w:rsidP="008E68AA">
      <w:pPr>
        <w:tabs>
          <w:tab w:val="left" w:pos="426"/>
        </w:tabs>
        <w:spacing w:before="0" w:after="0"/>
        <w:jc w:val="both"/>
        <w:rPr>
          <w:rFonts w:asciiTheme="minorHAnsi" w:hAnsiTheme="minorHAnsi" w:cstheme="minorHAnsi"/>
          <w:bCs/>
          <w:sz w:val="24"/>
          <w:szCs w:val="24"/>
        </w:rPr>
      </w:pPr>
    </w:p>
    <w:p w14:paraId="256108EF" w14:textId="2731D0B1" w:rsidR="008E68AA" w:rsidRPr="003147D5" w:rsidRDefault="00B560C3" w:rsidP="00E23157">
      <w:pPr>
        <w:tabs>
          <w:tab w:val="left" w:pos="426"/>
        </w:tabs>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Acest ghid nu are valoare de act normativ și nu exonerează solicitanții de respectarea legislației în vigoare la nivel național și european.</w:t>
      </w:r>
      <w:bookmarkStart w:id="16" w:name="_Toc99376142"/>
    </w:p>
    <w:p w14:paraId="3D1FE62D" w14:textId="77777777" w:rsidR="002F4E90" w:rsidRPr="003147D5" w:rsidRDefault="002F4E90" w:rsidP="00E23157">
      <w:pPr>
        <w:tabs>
          <w:tab w:val="left" w:pos="426"/>
        </w:tabs>
        <w:spacing w:before="0" w:after="0"/>
        <w:jc w:val="both"/>
        <w:rPr>
          <w:rFonts w:asciiTheme="minorHAnsi" w:hAnsiTheme="minorHAnsi" w:cstheme="minorHAnsi"/>
          <w:bCs/>
          <w:sz w:val="24"/>
          <w:szCs w:val="24"/>
        </w:rPr>
      </w:pPr>
    </w:p>
    <w:p w14:paraId="16A07FC9" w14:textId="3F92F5A8" w:rsidR="00E57F6F" w:rsidRPr="003147D5" w:rsidRDefault="002C0695" w:rsidP="00534339">
      <w:pPr>
        <w:pStyle w:val="Heading2"/>
        <w:rPr>
          <w:rFonts w:asciiTheme="minorHAnsi" w:hAnsiTheme="minorHAnsi" w:cstheme="minorHAnsi"/>
          <w:szCs w:val="24"/>
        </w:rPr>
      </w:pPr>
      <w:bookmarkStart w:id="17" w:name="_Toc129704205"/>
      <w:r w:rsidRPr="003147D5">
        <w:rPr>
          <w:rFonts w:asciiTheme="minorHAnsi" w:hAnsiTheme="minorHAnsi" w:cstheme="minorHAnsi"/>
          <w:szCs w:val="24"/>
        </w:rPr>
        <w:t>Abrevieri</w:t>
      </w:r>
      <w:bookmarkEnd w:id="16"/>
      <w:bookmarkEnd w:id="17"/>
    </w:p>
    <w:p w14:paraId="2652F606"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rPr>
      </w:pPr>
      <w:r w:rsidRPr="003147D5">
        <w:rPr>
          <w:rFonts w:asciiTheme="minorHAnsi" w:hAnsiTheme="minorHAnsi" w:cstheme="minorHAnsi"/>
          <w:b/>
          <w:bCs/>
          <w:shd w:val="clear" w:color="auto" w:fill="FFFFFF"/>
        </w:rPr>
        <w:t>AA</w:t>
      </w:r>
      <w:r w:rsidRPr="003147D5">
        <w:rPr>
          <w:rFonts w:asciiTheme="minorHAnsi" w:hAnsiTheme="minorHAnsi" w:cstheme="minorHAnsi"/>
          <w:shd w:val="clear" w:color="auto" w:fill="FFFFFF"/>
        </w:rPr>
        <w:t xml:space="preserve"> Autoritatea de Audit</w:t>
      </w:r>
    </w:p>
    <w:p w14:paraId="57B4F9E7" w14:textId="264F51A6"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ADR</w:t>
      </w:r>
      <w:r w:rsidRPr="003147D5">
        <w:rPr>
          <w:rFonts w:asciiTheme="minorHAnsi" w:hAnsiTheme="minorHAnsi" w:cstheme="minorHAnsi"/>
        </w:rPr>
        <w:t xml:space="preserve"> </w:t>
      </w:r>
      <w:r w:rsidRPr="003147D5">
        <w:rPr>
          <w:rFonts w:asciiTheme="minorHAnsi" w:hAnsiTheme="minorHAnsi" w:cstheme="minorHAnsi"/>
          <w:b/>
          <w:bCs/>
        </w:rPr>
        <w:t>Sud-Est</w:t>
      </w:r>
      <w:r w:rsidRPr="003147D5">
        <w:rPr>
          <w:rFonts w:asciiTheme="minorHAnsi" w:hAnsiTheme="minorHAnsi" w:cstheme="minorHAnsi"/>
        </w:rPr>
        <w:t xml:space="preserve"> Agenţia </w:t>
      </w:r>
      <w:r w:rsidR="00CD33AC">
        <w:rPr>
          <w:rFonts w:asciiTheme="minorHAnsi" w:hAnsiTheme="minorHAnsi" w:cstheme="minorHAnsi"/>
        </w:rPr>
        <w:t>pentru</w:t>
      </w:r>
      <w:r w:rsidRPr="003147D5">
        <w:rPr>
          <w:rFonts w:asciiTheme="minorHAnsi" w:hAnsiTheme="minorHAnsi" w:cstheme="minorHAnsi"/>
        </w:rPr>
        <w:t xml:space="preserve"> Dezvoltare Regională Sud-Est</w:t>
      </w:r>
    </w:p>
    <w:p w14:paraId="54E3F5D3" w14:textId="77777777" w:rsidR="00596668" w:rsidRPr="003147D5" w:rsidRDefault="00596668"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AM PR Sud-Est</w:t>
      </w:r>
      <w:r w:rsidRPr="003147D5">
        <w:rPr>
          <w:rFonts w:asciiTheme="minorHAnsi" w:hAnsiTheme="minorHAnsi" w:cstheme="minorHAnsi"/>
          <w:sz w:val="24"/>
          <w:szCs w:val="24"/>
        </w:rPr>
        <w:t xml:space="preserve"> Autoritatea de Management pentru Programul Regional Sud-Est</w:t>
      </w:r>
    </w:p>
    <w:p w14:paraId="485A7080"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lastRenderedPageBreak/>
        <w:t>APL</w:t>
      </w:r>
      <w:r w:rsidRPr="003147D5">
        <w:rPr>
          <w:rFonts w:asciiTheme="minorHAnsi" w:hAnsiTheme="minorHAnsi" w:cstheme="minorHAnsi"/>
        </w:rPr>
        <w:t xml:space="preserve"> Autoritate publică locală</w:t>
      </w:r>
    </w:p>
    <w:p w14:paraId="509AB7F7" w14:textId="77777777" w:rsidR="00596668" w:rsidRPr="003147D5"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AT</w:t>
      </w:r>
      <w:r w:rsidRPr="003147D5">
        <w:rPr>
          <w:rFonts w:asciiTheme="minorHAnsi" w:hAnsiTheme="minorHAnsi" w:cstheme="minorHAnsi"/>
          <w:shd w:val="clear" w:color="auto" w:fill="FFFFFF"/>
        </w:rPr>
        <w:t xml:space="preserve"> Asistenţă Tehnică</w:t>
      </w:r>
    </w:p>
    <w:p w14:paraId="5A9053EC" w14:textId="77777777" w:rsidR="00596668" w:rsidRPr="003147D5"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 xml:space="preserve">BMS </w:t>
      </w:r>
      <w:r w:rsidRPr="003147D5">
        <w:rPr>
          <w:rFonts w:asciiTheme="minorHAnsi" w:hAnsiTheme="minorHAnsi" w:cstheme="minorHAnsi"/>
        </w:rPr>
        <w:t>Sistem de management integrat al unei clădiri</w:t>
      </w:r>
    </w:p>
    <w:p w14:paraId="6DF072BA"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bookmarkStart w:id="18" w:name="_Hlk100138131"/>
      <w:r w:rsidRPr="003147D5">
        <w:rPr>
          <w:rFonts w:asciiTheme="minorHAnsi" w:hAnsiTheme="minorHAnsi" w:cstheme="minorHAnsi"/>
          <w:b/>
        </w:rPr>
        <w:t>CAE</w:t>
      </w:r>
      <w:r w:rsidRPr="003147D5">
        <w:rPr>
          <w:rFonts w:asciiTheme="minorHAnsi" w:hAnsiTheme="minorHAnsi" w:cstheme="minorHAnsi"/>
        </w:rPr>
        <w:t xml:space="preserve"> Conformitate administrativă și eligibilitatea</w:t>
      </w:r>
    </w:p>
    <w:bookmarkEnd w:id="18"/>
    <w:p w14:paraId="3C6E3C4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CE/COM</w:t>
      </w:r>
      <w:r w:rsidRPr="003147D5">
        <w:rPr>
          <w:rFonts w:asciiTheme="minorHAnsi" w:hAnsiTheme="minorHAnsi" w:cstheme="minorHAnsi"/>
        </w:rPr>
        <w:t xml:space="preserve"> Comisia Europeană</w:t>
      </w:r>
    </w:p>
    <w:p w14:paraId="6C0B99F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CF</w:t>
      </w:r>
      <w:r w:rsidRPr="003147D5">
        <w:rPr>
          <w:rFonts w:asciiTheme="minorHAnsi" w:hAnsiTheme="minorHAnsi" w:cstheme="minorHAnsi"/>
        </w:rPr>
        <w:t xml:space="preserve"> Cerere de finanțare</w:t>
      </w:r>
    </w:p>
    <w:p w14:paraId="141E12E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DNSH </w:t>
      </w:r>
      <w:r w:rsidRPr="003147D5">
        <w:rPr>
          <w:rFonts w:asciiTheme="minorHAnsi" w:hAnsiTheme="minorHAnsi" w:cstheme="minorHAnsi"/>
        </w:rPr>
        <w:t>Principiul „a nu prejudicia în mod semnificativ” (Do No Significant Harm)</w:t>
      </w:r>
    </w:p>
    <w:p w14:paraId="60C76202"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EUR</w:t>
      </w:r>
      <w:r w:rsidRPr="003147D5">
        <w:rPr>
          <w:rFonts w:asciiTheme="minorHAnsi" w:hAnsiTheme="minorHAnsi" w:cstheme="minorHAnsi"/>
        </w:rPr>
        <w:t xml:space="preserve"> Euro</w:t>
      </w:r>
    </w:p>
    <w:p w14:paraId="5C07D4DF"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FEDR</w:t>
      </w:r>
      <w:r w:rsidRPr="003147D5">
        <w:rPr>
          <w:rFonts w:asciiTheme="minorHAnsi" w:hAnsiTheme="minorHAnsi" w:cstheme="minorHAnsi"/>
        </w:rPr>
        <w:t xml:space="preserve"> Fondul European pentru Dezvoltare Regională</w:t>
      </w:r>
    </w:p>
    <w:p w14:paraId="337E494D"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FSE</w:t>
      </w:r>
      <w:r w:rsidRPr="003147D5">
        <w:rPr>
          <w:rFonts w:asciiTheme="minorHAnsi" w:hAnsiTheme="minorHAnsi" w:cstheme="minorHAnsi"/>
        </w:rPr>
        <w:t xml:space="preserve"> Fondul European Social</w:t>
      </w:r>
    </w:p>
    <w:p w14:paraId="0ECEE418"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bookmarkStart w:id="19" w:name="_Hlk100138147"/>
      <w:r w:rsidRPr="003147D5">
        <w:rPr>
          <w:rFonts w:asciiTheme="minorHAnsi" w:hAnsiTheme="minorHAnsi" w:cstheme="minorHAnsi"/>
          <w:b/>
          <w:bCs/>
          <w:shd w:val="clear" w:color="auto" w:fill="FFFFFF"/>
        </w:rPr>
        <w:t xml:space="preserve">ETF </w:t>
      </w:r>
      <w:r w:rsidRPr="003147D5">
        <w:rPr>
          <w:rFonts w:asciiTheme="minorHAnsi" w:hAnsiTheme="minorHAnsi" w:cstheme="minorHAnsi"/>
          <w:bCs/>
          <w:shd w:val="clear" w:color="auto" w:fill="FFFFFF"/>
        </w:rPr>
        <w:t>Evaluare tehnică și financiară</w:t>
      </w:r>
    </w:p>
    <w:p w14:paraId="32112D62"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r w:rsidRPr="003147D5">
        <w:rPr>
          <w:rFonts w:asciiTheme="minorHAnsi" w:hAnsiTheme="minorHAnsi" w:cstheme="minorHAnsi"/>
          <w:b/>
          <w:bCs/>
          <w:shd w:val="clear" w:color="auto" w:fill="FFFFFF"/>
        </w:rPr>
        <w:t xml:space="preserve">GES </w:t>
      </w:r>
      <w:r w:rsidRPr="003147D5">
        <w:rPr>
          <w:rFonts w:asciiTheme="minorHAnsi" w:hAnsiTheme="minorHAnsi" w:cstheme="minorHAnsi"/>
        </w:rPr>
        <w:t>Gaze cu efect de seră</w:t>
      </w:r>
    </w:p>
    <w:bookmarkEnd w:id="19"/>
    <w:p w14:paraId="5806D913" w14:textId="51631833" w:rsidR="00596668"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HG</w:t>
      </w:r>
      <w:r w:rsidRPr="003147D5">
        <w:rPr>
          <w:rFonts w:asciiTheme="minorHAnsi" w:hAnsiTheme="minorHAnsi" w:cstheme="minorHAnsi"/>
          <w:shd w:val="clear" w:color="auto" w:fill="FFFFFF"/>
        </w:rPr>
        <w:t xml:space="preserve"> Hotărâre de Guvern</w:t>
      </w:r>
    </w:p>
    <w:p w14:paraId="61A445BA" w14:textId="3E6D477D" w:rsidR="004D67D7" w:rsidRPr="003147D5" w:rsidRDefault="004D67D7" w:rsidP="008E68AA">
      <w:pPr>
        <w:pStyle w:val="qowt-stl-normal"/>
        <w:spacing w:before="0" w:beforeAutospacing="0" w:after="0" w:afterAutospacing="0"/>
        <w:jc w:val="both"/>
        <w:rPr>
          <w:rFonts w:asciiTheme="minorHAnsi" w:hAnsiTheme="minorHAnsi" w:cstheme="minorHAnsi"/>
          <w:i/>
          <w:iCs/>
        </w:rPr>
      </w:pPr>
      <w:r w:rsidRPr="004D67D7">
        <w:rPr>
          <w:rFonts w:asciiTheme="minorHAnsi" w:hAnsiTheme="minorHAnsi" w:cstheme="minorHAnsi"/>
          <w:b/>
          <w:bCs/>
          <w:shd w:val="clear" w:color="auto" w:fill="FFFFFF"/>
        </w:rPr>
        <w:t>ITI</w:t>
      </w:r>
      <w:r>
        <w:rPr>
          <w:rFonts w:asciiTheme="minorHAnsi" w:hAnsiTheme="minorHAnsi" w:cstheme="minorHAnsi"/>
          <w:shd w:val="clear" w:color="auto" w:fill="FFFFFF"/>
        </w:rPr>
        <w:t xml:space="preserve"> Instrument Teritorial Integrat</w:t>
      </w:r>
    </w:p>
    <w:p w14:paraId="19C28AE4" w14:textId="77777777" w:rsidR="00596668" w:rsidRPr="003147D5" w:rsidRDefault="00596668" w:rsidP="008E68AA">
      <w:pPr>
        <w:pStyle w:val="qowt-stl-normal"/>
        <w:spacing w:before="0" w:beforeAutospacing="0" w:after="0" w:afterAutospacing="0"/>
        <w:rPr>
          <w:rFonts w:asciiTheme="minorHAnsi" w:hAnsiTheme="minorHAnsi" w:cstheme="minorHAnsi"/>
        </w:rPr>
      </w:pPr>
      <w:r w:rsidRPr="003147D5">
        <w:rPr>
          <w:rFonts w:asciiTheme="minorHAnsi" w:hAnsiTheme="minorHAnsi" w:cstheme="minorHAnsi"/>
          <w:b/>
          <w:bCs/>
        </w:rPr>
        <w:t>MIPE</w:t>
      </w:r>
      <w:r w:rsidRPr="003147D5">
        <w:rPr>
          <w:rFonts w:asciiTheme="minorHAnsi" w:hAnsiTheme="minorHAnsi" w:cstheme="minorHAnsi"/>
        </w:rPr>
        <w:t xml:space="preserve"> Ministerul Investițiilor și Fondurilor Europene </w:t>
      </w:r>
    </w:p>
    <w:p w14:paraId="57571043"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NUTS </w:t>
      </w:r>
      <w:r w:rsidRPr="003147D5">
        <w:rPr>
          <w:rFonts w:asciiTheme="minorHAnsi" w:hAnsiTheme="minorHAnsi" w:cstheme="minorHAnsi"/>
        </w:rPr>
        <w:t xml:space="preserve">Nomenclatorul Unităţilor Statistice Teritoriale </w:t>
      </w:r>
    </w:p>
    <w:p w14:paraId="4217C676"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nZEB </w:t>
      </w:r>
      <w:r w:rsidRPr="003147D5">
        <w:rPr>
          <w:rFonts w:asciiTheme="minorHAnsi" w:hAnsiTheme="minorHAnsi" w:cstheme="minorHAnsi"/>
        </w:rPr>
        <w:t>Cladire cu consum de Energie aproape Zero</w:t>
      </w:r>
    </w:p>
    <w:p w14:paraId="29E5E851"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ONG</w:t>
      </w:r>
      <w:r w:rsidRPr="003147D5">
        <w:rPr>
          <w:rFonts w:asciiTheme="minorHAnsi" w:hAnsiTheme="minorHAnsi" w:cstheme="minorHAnsi"/>
        </w:rPr>
        <w:t xml:space="preserve"> Organizaţii Non-guvernamentale </w:t>
      </w:r>
    </w:p>
    <w:p w14:paraId="740E21F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OP</w:t>
      </w:r>
      <w:r w:rsidRPr="003147D5">
        <w:rPr>
          <w:rFonts w:asciiTheme="minorHAnsi" w:hAnsiTheme="minorHAnsi" w:cstheme="minorHAnsi"/>
        </w:rPr>
        <w:t xml:space="preserve"> Obiectiv de Politică</w:t>
      </w:r>
    </w:p>
    <w:p w14:paraId="5D3A304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OS</w:t>
      </w:r>
      <w:r w:rsidRPr="003147D5">
        <w:rPr>
          <w:rFonts w:asciiTheme="minorHAnsi" w:hAnsiTheme="minorHAnsi" w:cstheme="minorHAnsi"/>
        </w:rPr>
        <w:t xml:space="preserve"> Obiectiv specific</w:t>
      </w:r>
    </w:p>
    <w:p w14:paraId="1C5B50D7" w14:textId="73A0F56B" w:rsidR="00596668" w:rsidRDefault="00596668" w:rsidP="008E68AA">
      <w:pPr>
        <w:pStyle w:val="Default"/>
        <w:jc w:val="both"/>
        <w:rPr>
          <w:rFonts w:asciiTheme="minorHAnsi" w:hAnsiTheme="minorHAnsi" w:cstheme="minorHAnsi"/>
          <w:i/>
          <w:iCs/>
          <w:color w:val="auto"/>
        </w:rPr>
      </w:pPr>
      <w:r w:rsidRPr="003147D5">
        <w:rPr>
          <w:rFonts w:asciiTheme="minorHAnsi" w:hAnsiTheme="minorHAnsi" w:cstheme="minorHAnsi"/>
          <w:b/>
          <w:bCs/>
          <w:color w:val="auto"/>
          <w:shd w:val="clear" w:color="auto" w:fill="FFFFFF"/>
        </w:rPr>
        <w:t>OUG</w:t>
      </w:r>
      <w:r w:rsidRPr="003147D5">
        <w:rPr>
          <w:rFonts w:asciiTheme="minorHAnsi" w:hAnsiTheme="minorHAnsi" w:cstheme="minorHAnsi"/>
          <w:color w:val="auto"/>
          <w:shd w:val="clear" w:color="auto" w:fill="FFFFFF"/>
        </w:rPr>
        <w:t xml:space="preserve"> Ordonanță de Urgență a Guvernului</w:t>
      </w:r>
      <w:r w:rsidRPr="003147D5">
        <w:rPr>
          <w:rFonts w:asciiTheme="minorHAnsi" w:hAnsiTheme="minorHAnsi" w:cstheme="minorHAnsi"/>
          <w:i/>
          <w:iCs/>
          <w:color w:val="auto"/>
        </w:rPr>
        <w:t xml:space="preserve"> </w:t>
      </w:r>
    </w:p>
    <w:p w14:paraId="00F3EE81" w14:textId="41070243" w:rsidR="00D377E9" w:rsidRPr="00D377E9" w:rsidRDefault="00D377E9" w:rsidP="008E68AA">
      <w:pPr>
        <w:pStyle w:val="Default"/>
        <w:jc w:val="both"/>
        <w:rPr>
          <w:rFonts w:asciiTheme="minorHAnsi" w:hAnsiTheme="minorHAnsi" w:cstheme="minorHAnsi"/>
          <w:b/>
          <w:bCs/>
          <w:color w:val="auto"/>
        </w:rPr>
      </w:pPr>
      <w:r w:rsidRPr="00D377E9">
        <w:rPr>
          <w:rFonts w:asciiTheme="minorHAnsi" w:hAnsiTheme="minorHAnsi" w:cstheme="minorHAnsi"/>
          <w:b/>
          <w:bCs/>
          <w:color w:val="auto"/>
        </w:rPr>
        <w:t>PR S</w:t>
      </w:r>
      <w:r w:rsidR="00433FF6">
        <w:rPr>
          <w:rFonts w:asciiTheme="minorHAnsi" w:hAnsiTheme="minorHAnsi" w:cstheme="minorHAnsi"/>
          <w:b/>
          <w:bCs/>
          <w:color w:val="auto"/>
        </w:rPr>
        <w:t>ud-</w:t>
      </w:r>
      <w:r w:rsidRPr="00D377E9">
        <w:rPr>
          <w:rFonts w:asciiTheme="minorHAnsi" w:hAnsiTheme="minorHAnsi" w:cstheme="minorHAnsi"/>
          <w:b/>
          <w:bCs/>
          <w:color w:val="auto"/>
        </w:rPr>
        <w:t>E</w:t>
      </w:r>
      <w:r w:rsidR="00433FF6">
        <w:rPr>
          <w:rFonts w:asciiTheme="minorHAnsi" w:hAnsiTheme="minorHAnsi" w:cstheme="minorHAnsi"/>
          <w:b/>
          <w:bCs/>
          <w:color w:val="auto"/>
        </w:rPr>
        <w:t>st</w:t>
      </w:r>
      <w:r w:rsidRPr="00D377E9">
        <w:rPr>
          <w:rFonts w:asciiTheme="minorHAnsi" w:hAnsiTheme="minorHAnsi" w:cstheme="minorHAnsi"/>
          <w:b/>
          <w:bCs/>
          <w:color w:val="auto"/>
        </w:rPr>
        <w:t xml:space="preserve"> </w:t>
      </w:r>
      <w:r w:rsidRPr="00D377E9">
        <w:rPr>
          <w:rFonts w:asciiTheme="minorHAnsi" w:hAnsiTheme="minorHAnsi" w:cstheme="minorHAnsi"/>
          <w:color w:val="auto"/>
        </w:rPr>
        <w:t>– Programul Regional Su</w:t>
      </w:r>
      <w:r w:rsidR="00433FF6">
        <w:rPr>
          <w:rFonts w:asciiTheme="minorHAnsi" w:hAnsiTheme="minorHAnsi" w:cstheme="minorHAnsi"/>
          <w:color w:val="auto"/>
        </w:rPr>
        <w:t>d</w:t>
      </w:r>
      <w:r w:rsidRPr="00D377E9">
        <w:rPr>
          <w:rFonts w:asciiTheme="minorHAnsi" w:hAnsiTheme="minorHAnsi" w:cstheme="minorHAnsi"/>
          <w:color w:val="auto"/>
        </w:rPr>
        <w:t>-Est</w:t>
      </w:r>
    </w:p>
    <w:p w14:paraId="04B36250" w14:textId="77777777" w:rsidR="00596668" w:rsidRPr="003147D5" w:rsidRDefault="00596668"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RDC </w:t>
      </w:r>
      <w:r w:rsidRPr="003147D5">
        <w:rPr>
          <w:rFonts w:asciiTheme="minorHAnsi" w:hAnsiTheme="minorHAnsi" w:cstheme="minorHAnsi"/>
          <w:sz w:val="24"/>
          <w:szCs w:val="24"/>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RST</w:t>
      </w:r>
      <w:r w:rsidRPr="003147D5">
        <w:rPr>
          <w:rFonts w:asciiTheme="minorHAnsi" w:hAnsiTheme="minorHAnsi" w:cstheme="minorHAnsi"/>
          <w:color w:val="auto"/>
        </w:rPr>
        <w:t xml:space="preserve"> Recomandări Specifice de Țară</w:t>
      </w:r>
    </w:p>
    <w:p w14:paraId="59493A60" w14:textId="77777777" w:rsidR="00596668" w:rsidRPr="003147D5"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shd w:val="clear" w:color="auto" w:fill="FFFFFF"/>
        </w:rPr>
        <w:t xml:space="preserve">RT </w:t>
      </w:r>
      <w:r w:rsidRPr="003147D5">
        <w:rPr>
          <w:rFonts w:asciiTheme="minorHAnsi" w:hAnsiTheme="minorHAnsi" w:cstheme="minorHAnsi"/>
          <w:color w:val="auto"/>
          <w:shd w:val="clear" w:color="auto" w:fill="FFFFFF"/>
        </w:rPr>
        <w:t>Raport Tehnic</w:t>
      </w:r>
    </w:p>
    <w:p w14:paraId="58D7670A" w14:textId="77777777" w:rsidR="00A90FAC"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rPr>
        <w:t>SEAP</w:t>
      </w:r>
      <w:r w:rsidRPr="003147D5">
        <w:rPr>
          <w:rFonts w:asciiTheme="minorHAnsi" w:hAnsiTheme="minorHAnsi" w:cstheme="minorHAnsi"/>
          <w:color w:val="auto"/>
        </w:rPr>
        <w:t xml:space="preserve"> Sistemul electronic al achizițiilor publice</w:t>
      </w:r>
    </w:p>
    <w:p w14:paraId="38AC9F2B" w14:textId="77777777" w:rsidR="004D67D7" w:rsidRDefault="00A90FAC" w:rsidP="008E68AA">
      <w:pPr>
        <w:pStyle w:val="Default"/>
        <w:rPr>
          <w:rFonts w:asciiTheme="minorHAnsi" w:hAnsiTheme="minorHAnsi" w:cstheme="minorHAnsi"/>
          <w:color w:val="auto"/>
        </w:rPr>
      </w:pPr>
      <w:r w:rsidRPr="004D67D7">
        <w:rPr>
          <w:rFonts w:asciiTheme="minorHAnsi" w:hAnsiTheme="minorHAnsi" w:cstheme="minorHAnsi"/>
          <w:b/>
          <w:bCs/>
          <w:color w:val="auto"/>
        </w:rPr>
        <w:t>SIDD</w:t>
      </w:r>
      <w:r w:rsidRPr="00A90FAC">
        <w:rPr>
          <w:rFonts w:asciiTheme="minorHAnsi" w:hAnsiTheme="minorHAnsi" w:cstheme="minorHAnsi"/>
          <w:color w:val="auto"/>
        </w:rPr>
        <w:t xml:space="preserve"> – DD Strategia Integrată de Dezvoltare Durabilă a Deltei Dunării </w:t>
      </w:r>
    </w:p>
    <w:p w14:paraId="718FF9C4" w14:textId="463D4C80" w:rsidR="00596668" w:rsidRPr="003147D5"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rPr>
        <w:t>SM</w:t>
      </w:r>
      <w:r w:rsidRPr="003147D5">
        <w:rPr>
          <w:rFonts w:asciiTheme="minorHAnsi" w:hAnsiTheme="minorHAnsi" w:cstheme="minorHAnsi"/>
          <w:color w:val="auto"/>
        </w:rPr>
        <w:t xml:space="preserve"> State Membre</w:t>
      </w:r>
    </w:p>
    <w:p w14:paraId="3B6DD741"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TFUE</w:t>
      </w:r>
      <w:r w:rsidRPr="003147D5">
        <w:rPr>
          <w:rFonts w:asciiTheme="minorHAnsi" w:hAnsiTheme="minorHAnsi" w:cstheme="minorHAnsi"/>
          <w:color w:val="auto"/>
        </w:rPr>
        <w:t xml:space="preserve"> Tratatul de Funcționare al Uniunii Europene</w:t>
      </w:r>
    </w:p>
    <w:p w14:paraId="7FE7A69C"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UAT</w:t>
      </w:r>
      <w:r w:rsidRPr="003147D5">
        <w:rPr>
          <w:rFonts w:asciiTheme="minorHAnsi" w:hAnsiTheme="minorHAnsi" w:cstheme="minorHAnsi"/>
          <w:color w:val="auto"/>
        </w:rPr>
        <w:t xml:space="preserve"> Unitate administrativ teritorială</w:t>
      </w:r>
      <w:r w:rsidRPr="003147D5">
        <w:rPr>
          <w:rFonts w:asciiTheme="minorHAnsi" w:hAnsiTheme="minorHAnsi" w:cstheme="minorHAnsi"/>
          <w:i/>
          <w:iCs/>
          <w:color w:val="auto"/>
        </w:rPr>
        <w:t xml:space="preserve"> </w:t>
      </w:r>
    </w:p>
    <w:p w14:paraId="74EFB23E"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UE</w:t>
      </w:r>
      <w:r w:rsidRPr="003147D5">
        <w:rPr>
          <w:rFonts w:asciiTheme="minorHAnsi" w:hAnsiTheme="minorHAnsi" w:cstheme="minorHAnsi"/>
        </w:rPr>
        <w:t xml:space="preserve"> Uniunea Europeană</w:t>
      </w:r>
    </w:p>
    <w:p w14:paraId="2EB136D9" w14:textId="1387F0D5" w:rsidR="00C17D31" w:rsidRDefault="00C17D31" w:rsidP="008E68AA">
      <w:pPr>
        <w:spacing w:before="0" w:after="0"/>
        <w:rPr>
          <w:rFonts w:asciiTheme="minorHAnsi" w:hAnsiTheme="minorHAnsi" w:cstheme="minorHAnsi"/>
          <w:sz w:val="24"/>
          <w:szCs w:val="24"/>
        </w:rPr>
      </w:pPr>
    </w:p>
    <w:p w14:paraId="612EDEE3" w14:textId="5E299D8E" w:rsidR="00A90FAC" w:rsidRDefault="00A90FAC" w:rsidP="008E68AA">
      <w:pPr>
        <w:spacing w:before="0" w:after="0"/>
        <w:rPr>
          <w:rFonts w:asciiTheme="minorHAnsi" w:hAnsiTheme="minorHAnsi" w:cstheme="minorHAnsi"/>
          <w:sz w:val="24"/>
          <w:szCs w:val="24"/>
        </w:rPr>
      </w:pPr>
    </w:p>
    <w:p w14:paraId="7D8E2A6C" w14:textId="6EF5F778" w:rsidR="00A90FAC" w:rsidRDefault="00A90FAC" w:rsidP="008E68AA">
      <w:pPr>
        <w:spacing w:before="0" w:after="0"/>
        <w:rPr>
          <w:rFonts w:asciiTheme="minorHAnsi" w:hAnsiTheme="minorHAnsi" w:cstheme="minorHAnsi"/>
          <w:sz w:val="24"/>
          <w:szCs w:val="24"/>
        </w:rPr>
      </w:pPr>
    </w:p>
    <w:p w14:paraId="6D23A077" w14:textId="30471AEC" w:rsidR="00A90FAC" w:rsidRDefault="00A90FAC" w:rsidP="008E68AA">
      <w:pPr>
        <w:spacing w:before="0" w:after="0"/>
        <w:rPr>
          <w:rFonts w:asciiTheme="minorHAnsi" w:hAnsiTheme="minorHAnsi" w:cstheme="minorHAnsi"/>
          <w:sz w:val="24"/>
          <w:szCs w:val="24"/>
        </w:rPr>
      </w:pPr>
    </w:p>
    <w:p w14:paraId="55A0D7E7" w14:textId="730FBCDA" w:rsidR="00D968E4" w:rsidRPr="003147D5" w:rsidRDefault="002C0695" w:rsidP="00534339">
      <w:pPr>
        <w:pStyle w:val="Heading2"/>
        <w:rPr>
          <w:rFonts w:asciiTheme="minorHAnsi" w:hAnsiTheme="minorHAnsi" w:cstheme="minorHAnsi"/>
          <w:szCs w:val="24"/>
        </w:rPr>
      </w:pPr>
      <w:bookmarkStart w:id="20" w:name="_Toc89957189"/>
      <w:bookmarkStart w:id="21" w:name="_Toc89960815"/>
      <w:bookmarkStart w:id="22" w:name="_Toc99376143"/>
      <w:bookmarkStart w:id="23" w:name="_Toc129704206"/>
      <w:r w:rsidRPr="003147D5">
        <w:rPr>
          <w:rFonts w:asciiTheme="minorHAnsi" w:hAnsiTheme="minorHAnsi" w:cstheme="minorHAnsi"/>
          <w:szCs w:val="24"/>
        </w:rPr>
        <w:lastRenderedPageBreak/>
        <w:t>Glosar</w:t>
      </w:r>
      <w:bookmarkEnd w:id="20"/>
      <w:bookmarkEnd w:id="21"/>
      <w:bookmarkEnd w:id="22"/>
      <w:bookmarkEnd w:id="23"/>
      <w:r w:rsidR="009021D4" w:rsidRPr="003147D5">
        <w:rPr>
          <w:rFonts w:asciiTheme="minorHAnsi" w:hAnsiTheme="minorHAnsi" w:cstheme="minorHAnsi"/>
          <w:szCs w:val="24"/>
        </w:rPr>
        <w:t xml:space="preserve">   </w:t>
      </w:r>
    </w:p>
    <w:p w14:paraId="50B15FBD" w14:textId="77777777" w:rsidR="004D67D7" w:rsidRDefault="004D67D7" w:rsidP="008E68AA">
      <w:pPr>
        <w:spacing w:before="0" w:after="0"/>
        <w:jc w:val="both"/>
        <w:rPr>
          <w:rFonts w:asciiTheme="minorHAnsi" w:hAnsiTheme="minorHAnsi" w:cstheme="minorHAnsi"/>
          <w:sz w:val="24"/>
          <w:szCs w:val="24"/>
        </w:rPr>
      </w:pPr>
    </w:p>
    <w:p w14:paraId="16879EF9" w14:textId="015C6593"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sensul prezentului Ghid, următorii termeni se folosesc cu următoarele înțelesuri:</w:t>
      </w:r>
    </w:p>
    <w:p w14:paraId="6BEA7911" w14:textId="14BDAC2C" w:rsidR="004720C5" w:rsidRPr="003147D5" w:rsidRDefault="004720C5" w:rsidP="008E68AA">
      <w:pPr>
        <w:spacing w:before="0" w:after="0"/>
        <w:jc w:val="both"/>
        <w:rPr>
          <w:rFonts w:asciiTheme="minorHAnsi" w:hAnsiTheme="minorHAnsi" w:cstheme="minorHAnsi"/>
          <w:b/>
          <w:sz w:val="24"/>
          <w:szCs w:val="24"/>
        </w:rPr>
      </w:pPr>
      <w:r w:rsidRPr="003147D5">
        <w:rPr>
          <w:rFonts w:asciiTheme="minorHAnsi" w:hAnsiTheme="minorHAnsi" w:cstheme="minorHAnsi"/>
          <w:sz w:val="24"/>
          <w:szCs w:val="24"/>
        </w:rPr>
        <w:t>Termenii "program", "autoritate de management", "organism intermediar", "beneficiar", ”operațiune”,</w:t>
      </w:r>
      <w:r w:rsidR="00697B0F">
        <w:rPr>
          <w:rFonts w:asciiTheme="minorHAnsi" w:hAnsiTheme="minorHAnsi" w:cstheme="minorHAnsi"/>
          <w:sz w:val="24"/>
          <w:szCs w:val="24"/>
        </w:rPr>
        <w:t xml:space="preserve"> „</w:t>
      </w:r>
      <w:r w:rsidRPr="003147D5">
        <w:rPr>
          <w:rFonts w:asciiTheme="minorHAnsi" w:hAnsiTheme="minorHAnsi" w:cstheme="minorHAnsi"/>
          <w:sz w:val="24"/>
          <w:szCs w:val="24"/>
        </w:rPr>
        <w:t>Comitet de monitorizare” au înțelesurile prevăzute în Regulamentul (UE) 2021/1060, cu modificările și completările ulterioare.</w:t>
      </w:r>
    </w:p>
    <w:p w14:paraId="1D336D60" w14:textId="77777777" w:rsidR="00B07052" w:rsidRPr="003147D5" w:rsidRDefault="00B07052" w:rsidP="008E68AA">
      <w:pPr>
        <w:spacing w:before="0" w:after="0"/>
        <w:jc w:val="both"/>
        <w:rPr>
          <w:rFonts w:asciiTheme="minorHAnsi" w:hAnsiTheme="minorHAnsi" w:cstheme="minorHAnsi"/>
          <w:sz w:val="24"/>
          <w:szCs w:val="24"/>
        </w:rPr>
      </w:pPr>
    </w:p>
    <w:p w14:paraId="58F7BA70" w14:textId="6FFB6971" w:rsidR="004720C5" w:rsidRPr="003147D5" w:rsidRDefault="004720C5" w:rsidP="008E68AA">
      <w:pPr>
        <w:spacing w:before="0" w:after="0"/>
        <w:jc w:val="both"/>
        <w:rPr>
          <w:rFonts w:asciiTheme="minorHAnsi" w:hAnsiTheme="minorHAnsi" w:cstheme="minorHAnsi"/>
          <w:bCs/>
          <w:sz w:val="24"/>
          <w:szCs w:val="24"/>
        </w:rPr>
      </w:pPr>
      <w:r w:rsidRPr="003147D5">
        <w:rPr>
          <w:rFonts w:asciiTheme="minorHAnsi" w:hAnsiTheme="minorHAnsi" w:cstheme="minorHAnsi"/>
          <w:sz w:val="24"/>
          <w:szCs w:val="24"/>
        </w:rPr>
        <w:t xml:space="preserve">Termenii „fonduri europene”, „cheltuieli eligibile”, </w:t>
      </w:r>
      <w:r w:rsidR="00AE71EC">
        <w:rPr>
          <w:rFonts w:asciiTheme="minorHAnsi" w:hAnsiTheme="minorHAnsi" w:cstheme="minorHAnsi"/>
          <w:sz w:val="24"/>
          <w:szCs w:val="24"/>
        </w:rPr>
        <w:t>„</w:t>
      </w:r>
      <w:r w:rsidRPr="003147D5">
        <w:rPr>
          <w:rFonts w:asciiTheme="minorHAnsi" w:hAnsiTheme="minorHAnsi" w:cstheme="minorHAnsi"/>
          <w:sz w:val="24"/>
          <w:szCs w:val="24"/>
        </w:rPr>
        <w:t>cheltuieli neeligibile”, „contract de finanțare”, „decizie de finanțare”,</w:t>
      </w:r>
      <w:r w:rsidR="00AE71EC">
        <w:rPr>
          <w:rFonts w:asciiTheme="minorHAnsi" w:hAnsiTheme="minorHAnsi" w:cstheme="minorHAnsi"/>
          <w:sz w:val="24"/>
          <w:szCs w:val="24"/>
        </w:rPr>
        <w:t xml:space="preserve"> „</w:t>
      </w:r>
      <w:r w:rsidRPr="003147D5">
        <w:rPr>
          <w:rFonts w:asciiTheme="minorHAnsi" w:hAnsiTheme="minorHAnsi" w:cstheme="minorHAnsi"/>
          <w:sz w:val="24"/>
          <w:szCs w:val="24"/>
        </w:rPr>
        <w:t xml:space="preserve">decizie de reziliere a contractului de finanțare” au înțelesurile prevăzute la art. 2 alin. (4) din Ordonanța de urgență a Guvernului nr. 133/2021 privind gestionarea financiară a fondurilor europene pentru perioada de programare </w:t>
      </w:r>
      <w:r w:rsidR="001E0BFB">
        <w:rPr>
          <w:rFonts w:asciiTheme="minorHAnsi" w:hAnsiTheme="minorHAnsi" w:cstheme="minorHAnsi"/>
          <w:sz w:val="24"/>
          <w:szCs w:val="24"/>
        </w:rPr>
        <w:t xml:space="preserve">                </w:t>
      </w:r>
      <w:r w:rsidRPr="003147D5">
        <w:rPr>
          <w:rFonts w:asciiTheme="minorHAnsi" w:hAnsiTheme="minorHAnsi" w:cstheme="minorHAnsi"/>
          <w:sz w:val="24"/>
          <w:szCs w:val="24"/>
        </w:rPr>
        <w:t>2021 - 2027 alocate României din Fondul european de dezvoltare regională, Fondul de coeziune, Fondul social european Plus, Fondul pentru o tranziție justă.</w:t>
      </w:r>
    </w:p>
    <w:p w14:paraId="639DE45B" w14:textId="77777777"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Activitate de bază în cadrul unui proiect</w:t>
      </w:r>
      <w:r w:rsidRPr="003147D5">
        <w:rPr>
          <w:rFonts w:asciiTheme="minorHAnsi" w:hAnsiTheme="minorHAnsi" w:cstheme="minorHAnsi"/>
          <w:sz w:val="24"/>
          <w:szCs w:val="24"/>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3B4E565E"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a.1) are legătură directă cu obiectul proiectului pentru care se acordă finanțarea și contribuie în mod direct și semnificativ la realizarea obiectivelor acesteia;</w:t>
      </w:r>
    </w:p>
    <w:p w14:paraId="47542FC9"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a.2) se regăsește în cererea de finanțare sub forma activităților eligibile obligatorii specificate în Ghidul Solicitantului;</w:t>
      </w:r>
    </w:p>
    <w:p w14:paraId="03BA117B"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a.3) nu face parte din activitățile conexe, așa cum sunt acestea definite în Ghidul Solicitantului;</w:t>
      </w:r>
    </w:p>
    <w:p w14:paraId="143D5EE6"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a.4) bugetul estimat alocat activității sau pachetului de activități reprezintă minim 50% din bugetul eligibil al proiectului;</w:t>
      </w:r>
    </w:p>
    <w:p w14:paraId="116E4E69" w14:textId="77777777" w:rsidR="00B07052" w:rsidRPr="003147D5" w:rsidRDefault="00B07052" w:rsidP="008E68AA">
      <w:pPr>
        <w:pStyle w:val="Default"/>
        <w:jc w:val="both"/>
        <w:rPr>
          <w:rFonts w:asciiTheme="minorHAnsi" w:hAnsiTheme="minorHAnsi" w:cstheme="minorHAnsi"/>
          <w:i/>
          <w:color w:val="auto"/>
        </w:rPr>
      </w:pPr>
    </w:p>
    <w:p w14:paraId="4FC2D61B" w14:textId="0E6DE63A" w:rsidR="004720C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t>Apel de proiecte</w:t>
      </w:r>
      <w:r w:rsidRPr="003147D5">
        <w:rPr>
          <w:rFonts w:asciiTheme="minorHAnsi" w:hAnsiTheme="minorHAnsi" w:cstheme="minorHAnsi"/>
          <w:color w:val="aut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2925F1F3" w14:textId="2FBFB791" w:rsidR="007A63EB" w:rsidRDefault="007A63EB" w:rsidP="008E68AA">
      <w:pPr>
        <w:pStyle w:val="Default"/>
        <w:jc w:val="both"/>
        <w:rPr>
          <w:rFonts w:asciiTheme="minorHAnsi" w:hAnsiTheme="minorHAnsi" w:cstheme="minorHAnsi"/>
          <w:color w:val="auto"/>
        </w:rPr>
      </w:pPr>
    </w:p>
    <w:p w14:paraId="2869D6B7"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Active corporale</w:t>
      </w:r>
      <w:r w:rsidRPr="003147D5">
        <w:rPr>
          <w:rFonts w:asciiTheme="minorHAnsi" w:hAnsiTheme="minorHAnsi" w:cstheme="minorHAnsi"/>
          <w:sz w:val="24"/>
          <w:szCs w:val="24"/>
        </w:rPr>
        <w:t xml:space="preserve"> - reprezintă terenuri, clădiri și instalații, utilaje și echipamente;</w:t>
      </w:r>
    </w:p>
    <w:p w14:paraId="7F5EEC0A"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7792395C"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Active necorporale</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3FAF76D5"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496E9F52"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Ajutoare/ajutor (de stat)</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 xml:space="preserve"> </w:t>
      </w:r>
      <w:bookmarkStart w:id="24" w:name="_Hlk99960356"/>
      <w:r w:rsidRPr="003147D5">
        <w:rPr>
          <w:rFonts w:asciiTheme="minorHAnsi" w:hAnsiTheme="minorHAnsi" w:cstheme="minorHAnsi"/>
          <w:sz w:val="24"/>
          <w:szCs w:val="24"/>
        </w:rPr>
        <w:t xml:space="preserve">înseamnă orice măsură care îndeplineşte toate criteriile prevăzute la articolul 107 alineatul (1) din Tratatul privind funcţionarea Uniunii Europene; </w:t>
      </w:r>
      <w:bookmarkEnd w:id="24"/>
    </w:p>
    <w:p w14:paraId="009C99FC" w14:textId="77777777" w:rsidR="00B07052" w:rsidRPr="003147D5" w:rsidRDefault="00B07052" w:rsidP="008E68AA">
      <w:pPr>
        <w:pStyle w:val="Default"/>
        <w:jc w:val="both"/>
        <w:rPr>
          <w:rFonts w:asciiTheme="minorHAnsi" w:hAnsiTheme="minorHAnsi" w:cstheme="minorHAnsi"/>
          <w:i/>
          <w:color w:val="auto"/>
        </w:rPr>
      </w:pPr>
    </w:p>
    <w:p w14:paraId="12CC19AA" w14:textId="77777777" w:rsidR="004720C5" w:rsidRPr="003147D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lastRenderedPageBreak/>
        <w:t>Calendar de apeluri de proiecte</w:t>
      </w:r>
      <w:r w:rsidRPr="003147D5">
        <w:rPr>
          <w:rFonts w:asciiTheme="minorHAnsi" w:hAnsiTheme="minorHAnsi" w:cstheme="minorHAnsi"/>
          <w:color w:val="auto"/>
        </w:rPr>
        <w:t xml:space="preserve"> – calendarul lansării apelurilor de proiecte planificate de autoritatea de management pe durata unui an calendaristic, care, pe lângă informațiile minime prevăzute la art. 49 alin (2) din Regulamentul (UE) 2021/1060, cu modificările și completările ulterioare, include perioadele estimate pentru evaluare și contractare în vederea asigurării predictibilității accesului la fondurile externe nerambursabile;</w:t>
      </w:r>
    </w:p>
    <w:p w14:paraId="3B013C51" w14:textId="77777777" w:rsidR="00B07052" w:rsidRPr="003147D5" w:rsidRDefault="00B07052" w:rsidP="008E68AA">
      <w:pPr>
        <w:pStyle w:val="Default"/>
        <w:jc w:val="both"/>
        <w:rPr>
          <w:rFonts w:asciiTheme="minorHAnsi" w:hAnsiTheme="minorHAnsi" w:cstheme="minorHAnsi"/>
          <w:i/>
          <w:color w:val="auto"/>
        </w:rPr>
      </w:pPr>
    </w:p>
    <w:p w14:paraId="3973BF30" w14:textId="77777777" w:rsidR="004720C5" w:rsidRPr="003147D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t>Cerere de finanțare</w:t>
      </w:r>
      <w:r w:rsidRPr="003147D5">
        <w:rPr>
          <w:rFonts w:asciiTheme="minorHAnsi" w:hAnsiTheme="minorHAnsi" w:cstheme="minorHAnsi"/>
          <w:color w:val="auto"/>
        </w:rPr>
        <w:t xml:space="preserve"> – document standardizat, disponibil în sistemul informatic MySMIS2021/SMIS2021+, prin care este solicitat sprijin financiar în cadrul oricăruia dintre programele cofinanțate din Fondul </w:t>
      </w:r>
      <w:bookmarkStart w:id="25" w:name="_Hlk124347242"/>
      <w:r w:rsidRPr="003147D5">
        <w:rPr>
          <w:rFonts w:asciiTheme="minorHAnsi" w:hAnsiTheme="minorHAnsi" w:cstheme="minorHAnsi"/>
          <w:color w:val="auto"/>
        </w:rPr>
        <w:t>european de dezvoltare regională</w:t>
      </w:r>
      <w:bookmarkEnd w:id="25"/>
      <w:r w:rsidRPr="003147D5">
        <w:rPr>
          <w:rFonts w:asciiTheme="minorHAnsi" w:hAnsiTheme="minorHAnsi" w:cstheme="minorHAnsi"/>
          <w:color w:val="auto"/>
        </w:rPr>
        <w:t xml:space="preserve">, Fondul de coeziune, Fondul </w:t>
      </w:r>
      <w:bookmarkStart w:id="26" w:name="_Hlk124347255"/>
      <w:r w:rsidRPr="003147D5">
        <w:rPr>
          <w:rFonts w:asciiTheme="minorHAnsi" w:hAnsiTheme="minorHAnsi" w:cstheme="minorHAnsi"/>
          <w:color w:val="auto"/>
        </w:rPr>
        <w:t xml:space="preserve">social european </w:t>
      </w:r>
      <w:bookmarkEnd w:id="26"/>
      <w:r w:rsidRPr="003147D5">
        <w:rPr>
          <w:rFonts w:asciiTheme="minorHAnsi" w:hAnsiTheme="minorHAnsi" w:cstheme="minorHAnsi"/>
          <w:color w:val="auto"/>
        </w:rPr>
        <w:t xml:space="preserve">Plus și Fondul pentru o </w:t>
      </w:r>
      <w:bookmarkStart w:id="27" w:name="_Hlk124347266"/>
      <w:r w:rsidRPr="003147D5">
        <w:rPr>
          <w:rFonts w:asciiTheme="minorHAnsi" w:hAnsiTheme="minorHAnsi" w:cstheme="minorHAnsi"/>
          <w:color w:val="auto"/>
        </w:rPr>
        <w:t xml:space="preserve">tranziție justă </w:t>
      </w:r>
      <w:bookmarkEnd w:id="27"/>
      <w:r w:rsidRPr="003147D5">
        <w:rPr>
          <w:rFonts w:asciiTheme="minorHAnsi" w:hAnsiTheme="minorHAnsi" w:cstheme="minorHAnsi"/>
          <w:color w:val="auto"/>
        </w:rPr>
        <w:t>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287A68CF" w14:textId="77777777" w:rsidR="00B07052" w:rsidRPr="003147D5" w:rsidRDefault="00B07052" w:rsidP="008E68AA">
      <w:pPr>
        <w:pStyle w:val="ListParagraph"/>
        <w:spacing w:before="0" w:after="0"/>
        <w:ind w:left="0"/>
        <w:jc w:val="both"/>
        <w:rPr>
          <w:rFonts w:asciiTheme="minorHAnsi" w:hAnsiTheme="minorHAnsi" w:cstheme="minorHAnsi"/>
          <w:i/>
          <w:sz w:val="24"/>
          <w:szCs w:val="24"/>
        </w:rPr>
      </w:pPr>
    </w:p>
    <w:p w14:paraId="7A4AD631" w14:textId="77777777" w:rsidR="002D57BF" w:rsidRPr="00E406AF" w:rsidRDefault="002D57BF" w:rsidP="002D57BF">
      <w:pPr>
        <w:widowControl w:val="0"/>
        <w:pBdr>
          <w:top w:val="nil"/>
          <w:left w:val="nil"/>
          <w:bottom w:val="nil"/>
          <w:right w:val="nil"/>
          <w:between w:val="nil"/>
        </w:pBdr>
        <w:spacing w:before="0" w:after="0"/>
        <w:jc w:val="both"/>
        <w:rPr>
          <w:rFonts w:asciiTheme="minorHAnsi" w:hAnsiTheme="minorHAnsi" w:cstheme="minorHAnsi"/>
          <w:sz w:val="24"/>
        </w:rPr>
      </w:pPr>
      <w:r w:rsidRPr="006C3F50">
        <w:rPr>
          <w:rFonts w:asciiTheme="minorHAnsi" w:hAnsiTheme="minorHAnsi" w:cstheme="minorHAnsi"/>
          <w:bCs/>
          <w:i/>
          <w:iCs/>
          <w:color w:val="202122"/>
          <w:sz w:val="24"/>
          <w:shd w:val="clear" w:color="auto" w:fill="FFFFFF"/>
        </w:rPr>
        <w:t>Certificatul de performanță energetică</w:t>
      </w:r>
      <w:r w:rsidRPr="006C3F50">
        <w:rPr>
          <w:rFonts w:asciiTheme="minorHAnsi" w:hAnsiTheme="minorHAnsi" w:cstheme="minorHAnsi"/>
          <w:color w:val="202122"/>
          <w:sz w:val="24"/>
          <w:shd w:val="clear" w:color="auto" w:fill="FFFFFF"/>
        </w:rPr>
        <w:t xml:space="preserve"> pentru o clădire este un document scris care certifică performanța energetică a cladirii, in care sunt detaliate principalele caracteristici termice și energetice ale construcției și instalațiilor aferente acesteia, rezultate din analiza termică și energetică;</w:t>
      </w:r>
    </w:p>
    <w:p w14:paraId="62B19398" w14:textId="77777777" w:rsidR="002D57BF" w:rsidRDefault="002D57BF" w:rsidP="008E68AA">
      <w:pPr>
        <w:pStyle w:val="ListParagraph"/>
        <w:spacing w:before="0" w:after="0"/>
        <w:ind w:left="0"/>
        <w:jc w:val="both"/>
        <w:rPr>
          <w:rFonts w:asciiTheme="minorHAnsi" w:hAnsiTheme="minorHAnsi" w:cstheme="minorHAnsi"/>
          <w:i/>
          <w:sz w:val="24"/>
          <w:szCs w:val="24"/>
        </w:rPr>
      </w:pPr>
    </w:p>
    <w:p w14:paraId="7B1394E7" w14:textId="240804EC"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Dată</w:t>
      </w:r>
      <w:r w:rsidRPr="003147D5">
        <w:rPr>
          <w:rFonts w:asciiTheme="minorHAnsi" w:hAnsiTheme="minorHAnsi" w:cstheme="minorHAnsi"/>
          <w:sz w:val="24"/>
          <w:szCs w:val="24"/>
        </w:rPr>
        <w:t xml:space="preserve"> </w:t>
      </w:r>
      <w:r w:rsidRPr="003147D5">
        <w:rPr>
          <w:rFonts w:asciiTheme="minorHAnsi" w:hAnsiTheme="minorHAnsi" w:cstheme="minorHAnsi"/>
          <w:i/>
          <w:sz w:val="24"/>
          <w:szCs w:val="24"/>
        </w:rPr>
        <w:t>lansare apel de proiecte</w:t>
      </w:r>
      <w:r w:rsidRPr="003147D5">
        <w:rPr>
          <w:rFonts w:asciiTheme="minorHAnsi" w:hAnsiTheme="minorHAnsi" w:cstheme="minorHAnsi"/>
          <w:sz w:val="24"/>
          <w:szCs w:val="24"/>
        </w:rPr>
        <w:t xml:space="preserve"> – data de la care solicitanții pot depune cereri de finanțare în cadrul apelului de proiecte deschis în sistemul informatic MySMIS2021/SMIS2021+ de către autoritatea de management/organismul intermediar, după caz;</w:t>
      </w:r>
    </w:p>
    <w:p w14:paraId="39445B9A" w14:textId="77777777" w:rsidR="00B07052" w:rsidRPr="003147D5" w:rsidRDefault="00B07052" w:rsidP="008E68AA">
      <w:pPr>
        <w:pStyle w:val="ListParagraph"/>
        <w:spacing w:before="0" w:after="0"/>
        <w:ind w:left="0"/>
        <w:jc w:val="both"/>
        <w:rPr>
          <w:rFonts w:asciiTheme="minorHAnsi" w:hAnsiTheme="minorHAnsi" w:cstheme="minorHAnsi"/>
          <w:i/>
          <w:sz w:val="24"/>
          <w:szCs w:val="24"/>
        </w:rPr>
      </w:pPr>
    </w:p>
    <w:p w14:paraId="0E7AFC30" w14:textId="1803082D"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Declarație unică a solicitantului</w:t>
      </w:r>
      <w:r w:rsidR="001E0BFB">
        <w:rPr>
          <w:rFonts w:asciiTheme="minorHAnsi" w:hAnsiTheme="minorHAnsi" w:cstheme="minorHAnsi"/>
          <w:i/>
          <w:sz w:val="24"/>
          <w:szCs w:val="24"/>
        </w:rPr>
        <w:t xml:space="preserve"> </w:t>
      </w:r>
      <w:r w:rsidRPr="003147D5">
        <w:rPr>
          <w:rFonts w:asciiTheme="minorHAnsi" w:hAnsiTheme="minorHAnsi" w:cstheme="minorHAnsi"/>
          <w:sz w:val="24"/>
          <w:szCs w:val="24"/>
        </w:rPr>
        <w:t xml:space="preserve">–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475D7612" w14:textId="67877491" w:rsidR="002D57BF" w:rsidRDefault="002D57BF" w:rsidP="008E68AA">
      <w:pPr>
        <w:pStyle w:val="ListParagraph"/>
        <w:spacing w:before="0" w:after="0"/>
        <w:ind w:left="0"/>
        <w:jc w:val="both"/>
        <w:rPr>
          <w:rFonts w:asciiTheme="minorHAnsi" w:hAnsiTheme="minorHAnsi" w:cstheme="minorHAnsi"/>
          <w:sz w:val="24"/>
          <w:szCs w:val="24"/>
        </w:rPr>
      </w:pPr>
    </w:p>
    <w:p w14:paraId="7177F129" w14:textId="780997EE" w:rsidR="002D57BF" w:rsidRDefault="002D57BF" w:rsidP="002D57BF">
      <w:pPr>
        <w:spacing w:before="0" w:after="0"/>
        <w:jc w:val="both"/>
        <w:rPr>
          <w:rFonts w:asciiTheme="minorHAnsi" w:hAnsiTheme="minorHAnsi" w:cstheme="minorHAnsi"/>
          <w:color w:val="000000" w:themeColor="text1"/>
          <w:sz w:val="24"/>
        </w:rPr>
      </w:pPr>
      <w:r>
        <w:rPr>
          <w:rFonts w:asciiTheme="minorHAnsi" w:hAnsiTheme="minorHAnsi" w:cstheme="minorHAnsi"/>
          <w:bCs/>
          <w:i/>
          <w:iCs/>
          <w:color w:val="000000" w:themeColor="text1"/>
          <w:sz w:val="24"/>
        </w:rPr>
        <w:t>G</w:t>
      </w:r>
      <w:r w:rsidRPr="004D67D7">
        <w:rPr>
          <w:rFonts w:asciiTheme="minorHAnsi" w:hAnsiTheme="minorHAnsi" w:cstheme="minorHAnsi"/>
          <w:bCs/>
          <w:i/>
          <w:iCs/>
          <w:color w:val="000000" w:themeColor="text1"/>
          <w:sz w:val="24"/>
        </w:rPr>
        <w:t>ospodărie</w:t>
      </w:r>
      <w:r w:rsidRPr="00523E01">
        <w:rPr>
          <w:rFonts w:asciiTheme="minorHAnsi" w:hAnsiTheme="minorHAnsi" w:cstheme="minorHAnsi"/>
          <w:color w:val="000000" w:themeColor="text1"/>
          <w:sz w:val="24"/>
        </w:rPr>
        <w:t xml:space="preserve"> </w:t>
      </w:r>
      <w:r>
        <w:rPr>
          <w:rFonts w:asciiTheme="minorHAnsi" w:hAnsiTheme="minorHAnsi" w:cstheme="minorHAnsi"/>
          <w:color w:val="000000" w:themeColor="text1"/>
          <w:sz w:val="24"/>
        </w:rPr>
        <w:t>-</w:t>
      </w:r>
      <w:r w:rsidRPr="00523E01">
        <w:rPr>
          <w:rFonts w:asciiTheme="minorHAnsi" w:hAnsiTheme="minorHAnsi" w:cstheme="minorHAnsi"/>
          <w:color w:val="000000" w:themeColor="text1"/>
          <w:sz w:val="24"/>
        </w:rPr>
        <w:t xml:space="preserve"> unitatea locativă,  indiferent de numărul de camere, situația juridică a acestuia (proprietate persoană fizică, respectiv persoană juridică) sau de tipul de destinaţie (destinație de locuință, spaţiu comercial sau altă destinație decât locuinţă).  </w:t>
      </w:r>
    </w:p>
    <w:p w14:paraId="23167EB2" w14:textId="3107489C" w:rsidR="002D57BF" w:rsidRDefault="002D57BF" w:rsidP="002D57BF">
      <w:pPr>
        <w:spacing w:before="0" w:after="0"/>
        <w:jc w:val="both"/>
        <w:rPr>
          <w:rFonts w:asciiTheme="minorHAnsi" w:hAnsiTheme="minorHAnsi" w:cstheme="minorHAnsi"/>
          <w:color w:val="000000" w:themeColor="text1"/>
          <w:sz w:val="24"/>
        </w:rPr>
      </w:pPr>
    </w:p>
    <w:p w14:paraId="6AFC58D8" w14:textId="77777777" w:rsidR="002D57BF"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p>
    <w:p w14:paraId="6DE937A6" w14:textId="77777777" w:rsidR="002D57BF" w:rsidRPr="00523E01" w:rsidRDefault="002D57BF" w:rsidP="002D57BF">
      <w:pPr>
        <w:spacing w:before="0" w:after="0"/>
        <w:jc w:val="both"/>
        <w:rPr>
          <w:rFonts w:asciiTheme="minorHAnsi" w:eastAsiaTheme="minorHAnsi" w:hAnsiTheme="minorHAnsi" w:cstheme="minorHAnsi"/>
          <w:bCs/>
          <w:color w:val="000000" w:themeColor="text1"/>
          <w:sz w:val="24"/>
        </w:rPr>
      </w:pPr>
      <w:r>
        <w:rPr>
          <w:rFonts w:asciiTheme="minorHAnsi" w:eastAsiaTheme="minorHAnsi" w:hAnsiTheme="minorHAnsi" w:cstheme="minorHAnsi"/>
          <w:bCs/>
          <w:i/>
          <w:iCs/>
          <w:color w:val="000000" w:themeColor="text1"/>
          <w:sz w:val="24"/>
        </w:rPr>
        <w:lastRenderedPageBreak/>
        <w:t>B</w:t>
      </w:r>
      <w:r w:rsidRPr="004D67D7">
        <w:rPr>
          <w:rFonts w:asciiTheme="minorHAnsi" w:eastAsiaTheme="minorHAnsi" w:hAnsiTheme="minorHAnsi" w:cstheme="minorHAnsi"/>
          <w:bCs/>
          <w:i/>
          <w:iCs/>
          <w:color w:val="000000" w:themeColor="text1"/>
          <w:sz w:val="24"/>
        </w:rPr>
        <w:t>loc</w:t>
      </w:r>
      <w:r w:rsidRPr="00523E01">
        <w:rPr>
          <w:rFonts w:asciiTheme="minorHAnsi" w:eastAsiaTheme="minorHAnsi" w:hAnsiTheme="minorHAnsi" w:cstheme="minorHAnsi"/>
          <w:color w:val="000000" w:themeColor="text1"/>
          <w:sz w:val="24"/>
        </w:rPr>
        <w:t xml:space="preserve"> </w:t>
      </w:r>
      <w:r>
        <w:rPr>
          <w:rFonts w:asciiTheme="minorHAnsi" w:eastAsiaTheme="minorHAnsi" w:hAnsiTheme="minorHAnsi" w:cstheme="minorHAnsi"/>
          <w:color w:val="000000" w:themeColor="text1"/>
          <w:sz w:val="24"/>
        </w:rPr>
        <w:t>-</w:t>
      </w:r>
      <w:r w:rsidRPr="00523E01">
        <w:rPr>
          <w:rFonts w:asciiTheme="minorHAnsi" w:eastAsiaTheme="minorHAnsi" w:hAnsiTheme="minorHAnsi" w:cstheme="minorHAnsi"/>
          <w:bCs/>
          <w:color w:val="000000" w:themeColor="text1"/>
          <w:sz w:val="24"/>
        </w:rPr>
        <w:t xml:space="preserve"> clădire-bloc de locuinţe - condominiu cu o înălțime de minim P+2 – proprietatea imobiliară formată din proprietăţi individuale definite, apartamente sau spaţii cu altă destinaţie decât aceea de locuinţe şi proprietatea comună indiviză.</w:t>
      </w:r>
    </w:p>
    <w:p w14:paraId="2708CBC6" w14:textId="77777777" w:rsidR="002D57BF" w:rsidRDefault="002D57BF" w:rsidP="002D57BF">
      <w:pPr>
        <w:spacing w:before="0" w:after="0"/>
        <w:jc w:val="both"/>
        <w:rPr>
          <w:rFonts w:asciiTheme="minorHAnsi" w:hAnsiTheme="minorHAnsi" w:cstheme="minorHAnsi"/>
          <w:color w:val="000000" w:themeColor="text1"/>
          <w:sz w:val="24"/>
        </w:rPr>
      </w:pPr>
    </w:p>
    <w:p w14:paraId="3BC19913" w14:textId="77777777" w:rsidR="002D57BF"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1E0BFB">
        <w:rPr>
          <w:rFonts w:asciiTheme="minorHAnsi" w:hAnsiTheme="minorHAnsi" w:cstheme="minorHAnsi"/>
          <w:i/>
          <w:iCs/>
          <w:sz w:val="24"/>
          <w:szCs w:val="24"/>
        </w:rPr>
        <w:t>Eficiență energetică</w:t>
      </w:r>
      <w:r w:rsidRPr="003147D5">
        <w:rPr>
          <w:rFonts w:asciiTheme="minorHAnsi" w:hAnsiTheme="minorHAnsi" w:cstheme="minorHAnsi"/>
          <w:sz w:val="24"/>
          <w:szCs w:val="24"/>
        </w:rPr>
        <w:t xml:space="preserve"> - aşa cum este definită la articolul 2 punctul 4 din Directiva 2012/27/UE a Parlamentului European și a Consiliului*(Directiva 2012/27/UE a Parlamentului European și a Consiliului din 25 octombrie 2012 privind eficiența energetică, de modificare a Directivelor 2009/125/CE și 2010/30/UE și de abrogare a Directivelor 2004/8/CE și 2006/32/CE (JO L 315, 14.11.2012, p. 1).) ;</w:t>
      </w:r>
    </w:p>
    <w:p w14:paraId="1F297DBA" w14:textId="77777777" w:rsidR="00B07052" w:rsidRPr="003147D5" w:rsidRDefault="00B07052" w:rsidP="008E68AA">
      <w:pPr>
        <w:pStyle w:val="Default"/>
        <w:jc w:val="both"/>
        <w:rPr>
          <w:rFonts w:asciiTheme="minorHAnsi" w:hAnsiTheme="minorHAnsi" w:cstheme="minorHAnsi"/>
          <w:i/>
          <w:color w:val="auto"/>
        </w:rPr>
      </w:pPr>
    </w:p>
    <w:p w14:paraId="15C91C91" w14:textId="77777777" w:rsidR="004720C5" w:rsidRPr="003147D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t>Ghidul Solicitantului</w:t>
      </w:r>
      <w:r w:rsidRPr="003147D5">
        <w:rPr>
          <w:rFonts w:asciiTheme="minorHAnsi" w:hAnsiTheme="minorHAnsi" w:cstheme="minorHAnsi"/>
          <w:color w:val="auto"/>
        </w:rPr>
        <w:t xml:space="preserve"> - documentul asimilat celui prevăzut la art. 73 alin. (3) din Regulamentul (UE) 2021/1060</w:t>
      </w:r>
      <w:bookmarkStart w:id="28" w:name="_Hlk124346714"/>
      <w:r w:rsidRPr="003147D5">
        <w:rPr>
          <w:rFonts w:asciiTheme="minorHAnsi" w:hAnsiTheme="minorHAnsi" w:cstheme="minorHAnsi"/>
          <w:color w:val="auto"/>
        </w:rPr>
        <w:t xml:space="preserve">, cu modificările și completările ulterioare, </w:t>
      </w:r>
      <w:bookmarkEnd w:id="28"/>
      <w:r w:rsidRPr="003147D5">
        <w:rPr>
          <w:rFonts w:asciiTheme="minorHAnsi" w:hAnsiTheme="minorHAnsi" w:cstheme="minorHAnsi"/>
          <w:color w:val="auto"/>
        </w:rPr>
        <w:t>emis de autoritatea de management care stabilește condițiile acordării sprijinului financiar în cadrul unui apel de proiecte;</w:t>
      </w:r>
    </w:p>
    <w:p w14:paraId="5F59B1E7" w14:textId="77777777" w:rsidR="00B07052" w:rsidRPr="003147D5" w:rsidRDefault="00B07052" w:rsidP="008E68AA">
      <w:pPr>
        <w:pStyle w:val="ListParagraph"/>
        <w:spacing w:before="0" w:after="0"/>
        <w:ind w:left="0"/>
        <w:jc w:val="both"/>
        <w:rPr>
          <w:rFonts w:asciiTheme="minorHAnsi" w:hAnsiTheme="minorHAnsi" w:cstheme="minorHAnsi"/>
          <w:i/>
          <w:sz w:val="24"/>
          <w:szCs w:val="24"/>
        </w:rPr>
      </w:pPr>
    </w:p>
    <w:p w14:paraId="08A86D49" w14:textId="77777777" w:rsidR="002D57BF"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 xml:space="preserve">Imobilul </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este definit conform Legii nr. 7/1996 a cadastrului şi a publicității imobiliare, cu modificările și completările ulterioare;</w:t>
      </w:r>
    </w:p>
    <w:p w14:paraId="0F0AD2D9" w14:textId="35BC8AF0"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Indicatori de etapă</w:t>
      </w:r>
      <w:r w:rsidRPr="003147D5">
        <w:rPr>
          <w:rFonts w:asciiTheme="minorHAnsi" w:hAnsiTheme="minorHAnsi" w:cstheme="minorHAnsi"/>
          <w:sz w:val="24"/>
          <w:szCs w:val="24"/>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1D2AFB45" w14:textId="14F656FE" w:rsidR="002D57BF" w:rsidRDefault="002D57BF" w:rsidP="008E68AA">
      <w:pPr>
        <w:pStyle w:val="ListParagraph"/>
        <w:spacing w:before="0" w:after="0"/>
        <w:ind w:left="0"/>
        <w:jc w:val="both"/>
        <w:rPr>
          <w:rFonts w:asciiTheme="minorHAnsi" w:hAnsiTheme="minorHAnsi" w:cstheme="minorHAnsi"/>
          <w:sz w:val="24"/>
          <w:szCs w:val="24"/>
        </w:rPr>
      </w:pPr>
    </w:p>
    <w:p w14:paraId="0370E90C" w14:textId="77777777" w:rsidR="002D57BF" w:rsidRDefault="002D57BF"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r w:rsidRPr="003147D5">
        <w:rPr>
          <w:rStyle w:val="FontStyle37"/>
          <w:rFonts w:asciiTheme="minorHAnsi" w:hAnsiTheme="minorHAnsi" w:cstheme="minorHAnsi"/>
          <w:bCs/>
          <w:i/>
          <w:iCs/>
          <w:sz w:val="24"/>
          <w:szCs w:val="24"/>
          <w:lang w:eastAsia="ro-RO"/>
        </w:rPr>
        <w:t xml:space="preserve">MySMIS </w:t>
      </w:r>
      <w:r w:rsidRPr="003147D5">
        <w:rPr>
          <w:rStyle w:val="FontStyle37"/>
          <w:rFonts w:asciiTheme="minorHAnsi" w:hAnsiTheme="minorHAnsi" w:cstheme="minorHAnsi"/>
          <w:bCs/>
          <w:sz w:val="24"/>
          <w:szCs w:val="24"/>
          <w:lang w:eastAsia="ro-RO"/>
        </w:rPr>
        <w:t>-</w:t>
      </w:r>
      <w:r w:rsidRPr="003147D5">
        <w:rPr>
          <w:rStyle w:val="FontStyle37"/>
          <w:rFonts w:asciiTheme="minorHAnsi" w:hAnsiTheme="minorHAnsi" w:cstheme="minorHAnsi"/>
          <w:sz w:val="24"/>
          <w:szCs w:val="24"/>
          <w:lang w:eastAsia="ro-RO"/>
        </w:rPr>
        <w:t xml:space="preserve"> reprezintă sistemul informatic prin care potențialii beneficiari din Regiune vor putea solicita finanțare europeană pentru perioada de programare 2021-2027;</w:t>
      </w:r>
    </w:p>
    <w:p w14:paraId="49740858" w14:textId="77777777" w:rsidR="002D57BF" w:rsidRPr="003147D5" w:rsidRDefault="002D57BF" w:rsidP="008E68AA">
      <w:pPr>
        <w:pStyle w:val="ListParagraph"/>
        <w:spacing w:before="0" w:after="0"/>
        <w:ind w:left="0"/>
        <w:jc w:val="both"/>
        <w:rPr>
          <w:rFonts w:asciiTheme="minorHAnsi" w:hAnsiTheme="minorHAnsi" w:cstheme="minorHAnsi"/>
          <w:sz w:val="24"/>
          <w:szCs w:val="24"/>
        </w:rPr>
      </w:pPr>
    </w:p>
    <w:p w14:paraId="2B0006A4" w14:textId="77777777"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Plan de monitorizare a proiectului</w:t>
      </w:r>
      <w:r w:rsidRPr="003147D5">
        <w:rPr>
          <w:rFonts w:asciiTheme="minorHAnsi" w:hAnsiTheme="minorHAnsi" w:cstheme="minorHAnsi"/>
          <w:sz w:val="24"/>
          <w:szCs w:val="24"/>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7E4B52B5" w14:textId="77777777" w:rsidR="001E0BFB" w:rsidRDefault="001E0BFB" w:rsidP="008E68AA">
      <w:pPr>
        <w:pStyle w:val="ListParagraph"/>
        <w:spacing w:before="0" w:after="0"/>
        <w:ind w:left="0"/>
        <w:jc w:val="both"/>
        <w:rPr>
          <w:rFonts w:asciiTheme="minorHAnsi" w:hAnsiTheme="minorHAnsi" w:cstheme="minorHAnsi"/>
          <w:i/>
          <w:sz w:val="24"/>
          <w:szCs w:val="24"/>
        </w:rPr>
      </w:pPr>
    </w:p>
    <w:p w14:paraId="3B0B8983" w14:textId="12952223"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Prag de calitate</w:t>
      </w:r>
      <w:r w:rsidRPr="003147D5">
        <w:rPr>
          <w:rFonts w:asciiTheme="minorHAnsi" w:hAnsiTheme="minorHAnsi" w:cstheme="minorHAnsi"/>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4A72874" w14:textId="77777777" w:rsidR="00B07052" w:rsidRPr="003147D5" w:rsidRDefault="00B07052" w:rsidP="008E68AA">
      <w:pPr>
        <w:pStyle w:val="ListParagraph"/>
        <w:spacing w:before="0" w:after="0"/>
        <w:ind w:left="0"/>
        <w:jc w:val="both"/>
        <w:rPr>
          <w:rFonts w:asciiTheme="minorHAnsi" w:hAnsiTheme="minorHAnsi" w:cstheme="minorHAnsi"/>
          <w:i/>
          <w:sz w:val="24"/>
          <w:szCs w:val="24"/>
        </w:rPr>
      </w:pPr>
    </w:p>
    <w:p w14:paraId="5BC7B704" w14:textId="7CB38A9A"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Prag de excelență</w:t>
      </w:r>
      <w:r w:rsidRPr="003147D5">
        <w:rPr>
          <w:rFonts w:asciiTheme="minorHAnsi" w:hAnsiTheme="minorHAnsi" w:cstheme="minorHAnsi"/>
          <w:sz w:val="24"/>
          <w:szCs w:val="24"/>
        </w:rPr>
        <w:t xml:space="preserve"> – etichetă de calitate conferită în urma evaluării tehnice și financiare, superioară pragului de calitate, de la care un proiect este selectat direct pentru etapa de  contractare;</w:t>
      </w:r>
    </w:p>
    <w:p w14:paraId="0ED93507" w14:textId="3DD4036B" w:rsidR="002D57BF" w:rsidRDefault="002D57BF" w:rsidP="008E68AA">
      <w:pPr>
        <w:pStyle w:val="ListParagraph"/>
        <w:spacing w:before="0" w:after="0"/>
        <w:ind w:left="0"/>
        <w:jc w:val="both"/>
        <w:rPr>
          <w:rFonts w:asciiTheme="minorHAnsi" w:hAnsiTheme="minorHAnsi" w:cstheme="minorHAnsi"/>
          <w:sz w:val="24"/>
          <w:szCs w:val="24"/>
        </w:rPr>
      </w:pPr>
    </w:p>
    <w:p w14:paraId="0A92474E" w14:textId="77777777" w:rsidR="002D57BF" w:rsidRPr="007430CC" w:rsidRDefault="002D57BF" w:rsidP="002D57BF">
      <w:pPr>
        <w:pStyle w:val="ListParagraph"/>
        <w:spacing w:before="0" w:after="0"/>
        <w:ind w:left="0"/>
        <w:jc w:val="both"/>
        <w:rPr>
          <w:rFonts w:asciiTheme="minorHAnsi" w:hAnsiTheme="minorHAnsi" w:cstheme="minorHAnsi"/>
          <w:sz w:val="24"/>
          <w:szCs w:val="24"/>
        </w:rPr>
      </w:pPr>
      <w:r w:rsidRPr="007430CC">
        <w:rPr>
          <w:rFonts w:asciiTheme="minorHAnsi" w:eastAsia="SimSun" w:hAnsiTheme="minorHAnsi" w:cstheme="minorHAnsi"/>
          <w:i/>
          <w:iCs/>
          <w:color w:val="000000" w:themeColor="text1"/>
          <w:sz w:val="24"/>
          <w:szCs w:val="24"/>
        </w:rPr>
        <w:lastRenderedPageBreak/>
        <w:t>Principiul DNSH – Do Not Significant Harm (“</w:t>
      </w:r>
      <w:r w:rsidRPr="007430CC">
        <w:rPr>
          <w:rFonts w:asciiTheme="minorHAnsi" w:eastAsia="SimSun" w:hAnsiTheme="minorHAnsi" w:cstheme="minorHAnsi"/>
          <w:color w:val="000000" w:themeColor="text1"/>
          <w:sz w:val="24"/>
          <w:szCs w:val="24"/>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p>
    <w:p w14:paraId="471766B6" w14:textId="77777777" w:rsidR="004D67D7" w:rsidRPr="003147D5" w:rsidRDefault="004D67D7" w:rsidP="008E68AA">
      <w:pPr>
        <w:pStyle w:val="ListParagraph"/>
        <w:spacing w:before="0" w:after="0"/>
        <w:ind w:left="0"/>
        <w:jc w:val="both"/>
        <w:rPr>
          <w:rFonts w:asciiTheme="minorHAnsi" w:hAnsiTheme="minorHAnsi" w:cstheme="minorHAnsi"/>
          <w:sz w:val="24"/>
          <w:szCs w:val="24"/>
        </w:rPr>
      </w:pPr>
    </w:p>
    <w:p w14:paraId="7B0D2CDC" w14:textId="5AECCFF3"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Proiect</w:t>
      </w:r>
      <w:r w:rsidRPr="003147D5">
        <w:rPr>
          <w:rFonts w:asciiTheme="minorHAnsi" w:hAnsiTheme="minorHAnsi" w:cstheme="minorHAnsi"/>
          <w:sz w:val="24"/>
          <w:szCs w:val="24"/>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9F28E45" w14:textId="7948C39B" w:rsidR="002D57BF" w:rsidRDefault="002D57BF" w:rsidP="008E68AA">
      <w:pPr>
        <w:pStyle w:val="ListParagraph"/>
        <w:spacing w:before="0" w:after="0"/>
        <w:ind w:left="0"/>
        <w:jc w:val="both"/>
        <w:rPr>
          <w:rFonts w:asciiTheme="minorHAnsi" w:hAnsiTheme="minorHAnsi" w:cstheme="minorHAnsi"/>
          <w:sz w:val="24"/>
          <w:szCs w:val="24"/>
        </w:rPr>
      </w:pPr>
    </w:p>
    <w:p w14:paraId="45CFCDFE" w14:textId="77777777" w:rsidR="002D57BF" w:rsidRPr="003147D5"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Proiectele cu lucrări</w:t>
      </w:r>
      <w:r>
        <w:rPr>
          <w:rFonts w:asciiTheme="minorHAnsi" w:hAnsiTheme="minorHAnsi" w:cstheme="minorHAnsi"/>
          <w:bCs/>
          <w:i/>
          <w:iCs/>
          <w:sz w:val="24"/>
          <w:szCs w:val="24"/>
        </w:rPr>
        <w:t xml:space="preserve"> </w:t>
      </w:r>
      <w:r w:rsidRPr="003147D5">
        <w:rPr>
          <w:rFonts w:asciiTheme="minorHAnsi" w:hAnsiTheme="minorHAnsi" w:cstheme="minorHAnsi"/>
          <w:bCs/>
          <w:sz w:val="24"/>
          <w:szCs w:val="24"/>
        </w:rPr>
        <w:t>-</w:t>
      </w:r>
      <w:r w:rsidRPr="003147D5">
        <w:rPr>
          <w:rFonts w:asciiTheme="minorHAnsi" w:hAnsiTheme="minorHAnsi" w:cstheme="minorHAnsi"/>
          <w:b/>
          <w:sz w:val="24"/>
          <w:szCs w:val="24"/>
        </w:rPr>
        <w:t xml:space="preserve"> </w:t>
      </w:r>
      <w:r w:rsidRPr="003147D5">
        <w:rPr>
          <w:rFonts w:asciiTheme="minorHAnsi" w:hAnsiTheme="minorHAnsi" w:cstheme="minorHAnsi"/>
          <w:sz w:val="24"/>
          <w:szCs w:val="24"/>
        </w:rPr>
        <w:t>reprezintă acele tipuri de investiții care implică lucrări de construcții care necesită sau nu autorizație de construire eliberată de autoritățile competente;</w:t>
      </w:r>
    </w:p>
    <w:p w14:paraId="501E5506" w14:textId="77777777" w:rsidR="002D57BF" w:rsidRPr="003147D5" w:rsidRDefault="002D57BF" w:rsidP="002D57BF">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36B0B985" w14:textId="77777777" w:rsidR="002D57BF" w:rsidRPr="003147D5"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Proiectele fără lucrări</w:t>
      </w:r>
      <w:r w:rsidRPr="003147D5">
        <w:rPr>
          <w:rFonts w:asciiTheme="minorHAnsi" w:hAnsiTheme="minorHAnsi" w:cstheme="minorHAnsi"/>
          <w:sz w:val="24"/>
          <w:szCs w:val="24"/>
        </w:rPr>
        <w:t xml:space="preserve"> - reprezintă investiții care includ doar dotări și/sau servicii fără lucrări de construcții care necesită sau nu autorizație de construire eliberată de autoritățile competente;</w:t>
      </w:r>
    </w:p>
    <w:p w14:paraId="34CA0433" w14:textId="77777777" w:rsidR="002D57BF" w:rsidRPr="003147D5" w:rsidRDefault="002D57BF" w:rsidP="002D57BF">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450FED0C" w14:textId="77777777" w:rsidR="002D57BF" w:rsidRPr="003147D5"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Perioada de durabilitate</w:t>
      </w:r>
      <w:r w:rsidRPr="003147D5">
        <w:rPr>
          <w:rFonts w:asciiTheme="minorHAnsi" w:hAnsiTheme="minorHAnsi" w:cstheme="minorHAnsi"/>
          <w:bCs/>
          <w:sz w:val="24"/>
          <w:szCs w:val="24"/>
        </w:rPr>
        <w:t xml:space="preserve"> - </w:t>
      </w:r>
      <w:r w:rsidRPr="003147D5">
        <w:rPr>
          <w:rFonts w:asciiTheme="minorHAnsi" w:hAnsiTheme="minorHAnsi" w:cstheme="minorHAnsi"/>
          <w:sz w:val="24"/>
          <w:szCs w:val="24"/>
        </w:rPr>
        <w:t>reprezintă intervalul de timp în care beneficiarul trebuie să mențină investiția. În cadrul prezentului apel de proiecte, perioada de durabilitate este de 5 ani de la plata finală aferentă contractelor de finanțare;</w:t>
      </w:r>
    </w:p>
    <w:p w14:paraId="437EF46D" w14:textId="77777777" w:rsidR="00B07052" w:rsidRPr="003147D5" w:rsidRDefault="00B07052" w:rsidP="008E68AA">
      <w:pPr>
        <w:pStyle w:val="ListParagraph"/>
        <w:spacing w:before="0" w:after="0"/>
        <w:ind w:left="0"/>
        <w:jc w:val="both"/>
        <w:rPr>
          <w:rFonts w:asciiTheme="minorHAnsi" w:hAnsiTheme="minorHAnsi" w:cstheme="minorHAnsi"/>
          <w:i/>
          <w:sz w:val="24"/>
          <w:szCs w:val="24"/>
        </w:rPr>
      </w:pPr>
    </w:p>
    <w:p w14:paraId="7873C0DA" w14:textId="08A3CFAD"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Solicitant</w:t>
      </w:r>
      <w:r w:rsidRPr="003147D5">
        <w:rPr>
          <w:rFonts w:asciiTheme="minorHAnsi" w:hAnsiTheme="minorHAnsi" w:cstheme="minorHAns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0F62C876" w14:textId="5BB11B93" w:rsidR="002D57BF" w:rsidRDefault="002D57BF" w:rsidP="008E68AA">
      <w:pPr>
        <w:pStyle w:val="ListParagraph"/>
        <w:spacing w:before="0" w:after="0"/>
        <w:ind w:left="0"/>
        <w:jc w:val="both"/>
        <w:rPr>
          <w:rFonts w:asciiTheme="minorHAnsi" w:hAnsiTheme="minorHAnsi" w:cstheme="minorHAnsi"/>
          <w:sz w:val="24"/>
          <w:szCs w:val="24"/>
        </w:rPr>
      </w:pPr>
    </w:p>
    <w:p w14:paraId="0B63C6D3" w14:textId="77777777" w:rsidR="002D57BF" w:rsidRPr="00A90FAC" w:rsidRDefault="002D57BF"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r w:rsidRPr="00A90FAC">
        <w:rPr>
          <w:rStyle w:val="FontStyle37"/>
          <w:rFonts w:asciiTheme="minorHAnsi" w:hAnsiTheme="minorHAnsi" w:cstheme="minorHAnsi"/>
          <w:i/>
          <w:iCs/>
          <w:sz w:val="24"/>
          <w:szCs w:val="24"/>
          <w:lang w:eastAsia="ro-RO"/>
        </w:rPr>
        <w:t>Strategia Integrată de Dezvoltare Durabilă a Deltei Dunării</w:t>
      </w:r>
      <w:r w:rsidRPr="00A90FAC">
        <w:rPr>
          <w:rStyle w:val="FontStyle37"/>
          <w:rFonts w:asciiTheme="minorHAnsi" w:hAnsiTheme="minorHAnsi" w:cstheme="minorHAnsi"/>
          <w:sz w:val="24"/>
          <w:szCs w:val="24"/>
          <w:lang w:eastAsia="ro-RO"/>
        </w:rPr>
        <w:t xml:space="preserve"> -  document programatic  care asigură echilibrul între protejarea patrimoniului natural unic al Rezervației Biosferei Deltei</w:t>
      </w:r>
    </w:p>
    <w:p w14:paraId="0DCF3DF5" w14:textId="77777777" w:rsidR="002D57BF" w:rsidRPr="003147D5" w:rsidRDefault="002D57BF"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r w:rsidRPr="00A90FAC">
        <w:rPr>
          <w:rStyle w:val="FontStyle37"/>
          <w:rFonts w:asciiTheme="minorHAnsi" w:hAnsiTheme="minorHAnsi" w:cstheme="minorHAnsi"/>
          <w:sz w:val="24"/>
          <w:szCs w:val="24"/>
          <w:lang w:eastAsia="ro-RO"/>
        </w:rPr>
        <w:t>Dunării (RBDD) și dezvoltarea socio-economică venind în întâmpinarea aspirațiilor locuitorilor zonei prin îmbunătățirea condițiilor de viață, crearea unor oportunități economice mai bune și o valorificare adecvată a patrimoniului natural și cultural, conform prevederilor HG nr. 602 din 24 august 2016 privind aprobarea Strategiei integrate de dezvoltare durabilă a Deltei Dunări</w:t>
      </w:r>
    </w:p>
    <w:p w14:paraId="6288A769" w14:textId="77777777" w:rsidR="002D57BF" w:rsidRPr="003147D5" w:rsidRDefault="002D57BF" w:rsidP="002D57BF">
      <w:pPr>
        <w:spacing w:before="0" w:after="0"/>
        <w:jc w:val="both"/>
        <w:rPr>
          <w:rFonts w:asciiTheme="minorHAnsi" w:hAnsiTheme="minorHAnsi" w:cstheme="minorHAnsi"/>
          <w:i/>
          <w:iCs/>
          <w:sz w:val="24"/>
          <w:szCs w:val="24"/>
        </w:rPr>
      </w:pPr>
    </w:p>
    <w:p w14:paraId="2F8B44F5" w14:textId="77777777" w:rsidR="002D57BF" w:rsidRPr="003147D5" w:rsidRDefault="002D57BF" w:rsidP="002D57BF">
      <w:pPr>
        <w:spacing w:before="0" w:after="0"/>
        <w:jc w:val="both"/>
        <w:rPr>
          <w:rFonts w:asciiTheme="minorHAnsi" w:hAnsiTheme="minorHAnsi" w:cstheme="minorHAnsi"/>
          <w:sz w:val="24"/>
          <w:szCs w:val="24"/>
        </w:rPr>
      </w:pPr>
      <w:r w:rsidRPr="003147D5">
        <w:rPr>
          <w:rFonts w:asciiTheme="minorHAnsi" w:hAnsiTheme="minorHAnsi" w:cstheme="minorHAnsi"/>
          <w:i/>
          <w:iCs/>
          <w:sz w:val="24"/>
          <w:szCs w:val="24"/>
        </w:rPr>
        <w:t>Utilizarea eficientă a resurselor</w:t>
      </w:r>
      <w:r w:rsidRPr="003147D5">
        <w:rPr>
          <w:rFonts w:asciiTheme="minorHAnsi" w:hAnsiTheme="minorHAnsi" w:cstheme="minorHAnsi"/>
          <w:sz w:val="24"/>
          <w:szCs w:val="24"/>
        </w:rPr>
        <w:t xml:space="preserve"> - înseamnă reducerea cantității de factori de producție necesari pentru producerea unei unități de producție sau înlocuirea factorilor de producție primari cu factori de producție secundari. </w:t>
      </w:r>
    </w:p>
    <w:p w14:paraId="347BC5E6" w14:textId="77777777" w:rsidR="002D57BF" w:rsidRPr="003147D5" w:rsidRDefault="002D57BF" w:rsidP="008E68AA">
      <w:pPr>
        <w:pStyle w:val="ListParagraph"/>
        <w:spacing w:before="0" w:after="0"/>
        <w:ind w:left="0"/>
        <w:jc w:val="both"/>
        <w:rPr>
          <w:rFonts w:asciiTheme="minorHAnsi" w:hAnsiTheme="minorHAnsi" w:cstheme="minorHAnsi"/>
          <w:sz w:val="24"/>
          <w:szCs w:val="24"/>
        </w:rPr>
      </w:pPr>
    </w:p>
    <w:p w14:paraId="04CFDC54" w14:textId="77777777" w:rsidR="00106872" w:rsidRDefault="00106872" w:rsidP="00106872">
      <w:pPr>
        <w:widowControl w:val="0"/>
        <w:pBdr>
          <w:top w:val="nil"/>
          <w:left w:val="nil"/>
          <w:bottom w:val="nil"/>
          <w:right w:val="nil"/>
          <w:between w:val="nil"/>
        </w:pBdr>
        <w:spacing w:before="0" w:after="0"/>
        <w:jc w:val="both"/>
        <w:rPr>
          <w:rFonts w:asciiTheme="minorHAnsi" w:hAnsiTheme="minorHAnsi" w:cstheme="minorHAnsi"/>
          <w:bCs/>
          <w:i/>
          <w:iCs/>
          <w:color w:val="202122"/>
          <w:sz w:val="24"/>
          <w:shd w:val="clear" w:color="auto" w:fill="FFFFFF"/>
        </w:rPr>
      </w:pPr>
    </w:p>
    <w:p w14:paraId="16E6EC38" w14:textId="77777777" w:rsidR="00B07052" w:rsidRPr="003147D5" w:rsidRDefault="00B07052" w:rsidP="008E68AA">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1A13F559" w14:textId="77777777" w:rsidR="00B07052" w:rsidRPr="003147D5" w:rsidRDefault="00B07052" w:rsidP="008E68AA">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539F53CB" w14:textId="77777777" w:rsidR="00A90FAC" w:rsidRDefault="00A90FAC" w:rsidP="00A90FAC">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120D3723" w14:textId="37F1460D" w:rsidR="00DE10B4" w:rsidRPr="003147D5" w:rsidRDefault="00DE10B4" w:rsidP="006B2C35">
      <w:pPr>
        <w:pStyle w:val="Heading1"/>
        <w:rPr>
          <w:rFonts w:asciiTheme="minorHAnsi" w:hAnsiTheme="minorHAnsi" w:cstheme="minorHAnsi"/>
          <w:szCs w:val="24"/>
        </w:rPr>
      </w:pPr>
      <w:bookmarkStart w:id="29" w:name="_Toc129704207"/>
      <w:r w:rsidRPr="003147D5">
        <w:rPr>
          <w:rFonts w:asciiTheme="minorHAnsi" w:hAnsiTheme="minorHAnsi" w:cstheme="minorHAnsi"/>
          <w:szCs w:val="24"/>
        </w:rPr>
        <w:lastRenderedPageBreak/>
        <w:t>INFORMAȚII GENERALE</w:t>
      </w:r>
      <w:bookmarkEnd w:id="29"/>
    </w:p>
    <w:p w14:paraId="2009016C" w14:textId="76C4D0B7" w:rsidR="00DE10B4" w:rsidRPr="003147D5" w:rsidRDefault="00DE10B4" w:rsidP="00534339">
      <w:pPr>
        <w:pStyle w:val="Heading2"/>
        <w:rPr>
          <w:rFonts w:asciiTheme="minorHAnsi" w:hAnsiTheme="minorHAnsi" w:cstheme="minorHAnsi"/>
          <w:szCs w:val="24"/>
        </w:rPr>
      </w:pPr>
      <w:bookmarkStart w:id="30" w:name="_Toc129704208"/>
      <w:r w:rsidRPr="003147D5">
        <w:rPr>
          <w:rFonts w:asciiTheme="minorHAnsi" w:hAnsiTheme="minorHAnsi" w:cstheme="minorHAnsi"/>
          <w:szCs w:val="24"/>
        </w:rPr>
        <w:t>Informații generale PR Sud Est 2021 – 2027</w:t>
      </w:r>
      <w:bookmarkEnd w:id="30"/>
    </w:p>
    <w:p w14:paraId="14885F8F" w14:textId="77777777" w:rsidR="00B07052" w:rsidRPr="003147D5" w:rsidRDefault="00B07052" w:rsidP="008E68AA">
      <w:pPr>
        <w:pStyle w:val="Default"/>
        <w:jc w:val="both"/>
        <w:rPr>
          <w:rFonts w:asciiTheme="minorHAnsi" w:hAnsiTheme="minorHAnsi" w:cstheme="minorHAnsi"/>
          <w:bCs/>
        </w:rPr>
      </w:pPr>
    </w:p>
    <w:p w14:paraId="4EC6A3D3" w14:textId="77777777" w:rsidR="00123E7E" w:rsidRPr="003147D5" w:rsidRDefault="00DE10B4" w:rsidP="008E68AA">
      <w:pPr>
        <w:pStyle w:val="Default"/>
        <w:jc w:val="both"/>
        <w:rPr>
          <w:rFonts w:asciiTheme="minorHAnsi" w:hAnsiTheme="minorHAnsi" w:cstheme="minorHAnsi"/>
          <w:bCs/>
          <w:color w:val="auto"/>
        </w:rPr>
      </w:pPr>
      <w:r w:rsidRPr="003147D5">
        <w:rPr>
          <w:rFonts w:asciiTheme="minorHAnsi" w:hAnsiTheme="minorHAnsi" w:cstheme="minorHAnsi"/>
          <w:bCs/>
        </w:rPr>
        <w:t>Programul Regional Sud-Est (PR Sud</w:t>
      </w:r>
      <w:r w:rsidR="00174D77" w:rsidRPr="003147D5">
        <w:rPr>
          <w:rFonts w:asciiTheme="minorHAnsi" w:hAnsiTheme="minorHAnsi" w:cstheme="minorHAnsi"/>
          <w:bCs/>
        </w:rPr>
        <w:t>-</w:t>
      </w:r>
      <w:r w:rsidRPr="003147D5">
        <w:rPr>
          <w:rFonts w:asciiTheme="minorHAnsi" w:hAnsiTheme="minorHAnsi" w:cstheme="minorHAnsi"/>
          <w:bCs/>
        </w:rPr>
        <w:t xml:space="preserve">Est) 2021-2027 este unul din programele </w:t>
      </w:r>
      <w:r w:rsidR="002C1A3D" w:rsidRPr="003147D5">
        <w:rPr>
          <w:rFonts w:asciiTheme="minorHAnsi" w:hAnsiTheme="minorHAnsi" w:cstheme="minorHAnsi"/>
          <w:bCs/>
        </w:rPr>
        <w:t xml:space="preserve">incluse in </w:t>
      </w:r>
      <w:r w:rsidRPr="003147D5">
        <w:rPr>
          <w:rFonts w:asciiTheme="minorHAnsi" w:hAnsiTheme="minorHAnsi" w:cstheme="minorHAnsi"/>
          <w:bCs/>
        </w:rPr>
        <w:t>Acordul</w:t>
      </w:r>
      <w:r w:rsidR="002C1A3D" w:rsidRPr="003147D5">
        <w:rPr>
          <w:rFonts w:asciiTheme="minorHAnsi" w:hAnsiTheme="minorHAnsi" w:cstheme="minorHAnsi"/>
          <w:bCs/>
        </w:rPr>
        <w:t xml:space="preserve"> </w:t>
      </w:r>
      <w:r w:rsidRPr="003147D5">
        <w:rPr>
          <w:rFonts w:asciiTheme="minorHAnsi" w:hAnsiTheme="minorHAnsi" w:cstheme="minorHAnsi"/>
          <w:bCs/>
        </w:rPr>
        <w:t xml:space="preserve">de </w:t>
      </w:r>
      <w:r w:rsidR="002C1A3D" w:rsidRPr="003147D5">
        <w:rPr>
          <w:rFonts w:asciiTheme="minorHAnsi" w:hAnsiTheme="minorHAnsi" w:cstheme="minorHAnsi"/>
          <w:bCs/>
        </w:rPr>
        <w:t>P</w:t>
      </w:r>
      <w:r w:rsidRPr="003147D5">
        <w:rPr>
          <w:rFonts w:asciiTheme="minorHAnsi" w:hAnsiTheme="minorHAnsi" w:cstheme="minorHAnsi"/>
          <w:bCs/>
        </w:rPr>
        <w:t xml:space="preserve">arteneriat 2021-2027 prin care se pot accesa fondurile europene structurale și de investiții, in concret, cele </w:t>
      </w:r>
      <w:r w:rsidRPr="003147D5">
        <w:rPr>
          <w:rFonts w:asciiTheme="minorHAnsi" w:hAnsiTheme="minorHAnsi" w:cstheme="minorHAnsi"/>
          <w:bCs/>
          <w:color w:val="auto"/>
        </w:rPr>
        <w:t xml:space="preserve">provenite din Fondul European pentru Dezvoltare Regionala (FEDR). Programul a fost aprobat </w:t>
      </w:r>
      <w:r w:rsidR="00CA3BA9" w:rsidRPr="003147D5">
        <w:rPr>
          <w:rFonts w:asciiTheme="minorHAnsi" w:hAnsiTheme="minorHAnsi" w:cstheme="minorHAnsi"/>
          <w:bCs/>
          <w:color w:val="auto"/>
        </w:rPr>
        <w:t xml:space="preserve">prin </w:t>
      </w:r>
      <w:r w:rsidR="00123E7E" w:rsidRPr="003147D5">
        <w:rPr>
          <w:rFonts w:asciiTheme="minorHAnsi" w:hAnsiTheme="minorHAnsi" w:cstheme="minorHAnsi"/>
          <w:bCs/>
          <w:color w:val="auto"/>
        </w:rPr>
        <w:t>D</w:t>
      </w:r>
      <w:r w:rsidR="00200419" w:rsidRPr="003147D5">
        <w:rPr>
          <w:rFonts w:asciiTheme="minorHAnsi" w:hAnsiTheme="minorHAnsi" w:cstheme="minorHAnsi"/>
          <w:bCs/>
          <w:color w:val="auto"/>
        </w:rPr>
        <w:t>ecizia de punere în aplicare a Comisiei</w:t>
      </w:r>
      <w:r w:rsidR="00123E7E" w:rsidRPr="003147D5">
        <w:rPr>
          <w:rFonts w:asciiTheme="minorHAnsi" w:hAnsiTheme="minorHAnsi" w:cstheme="minorHAnsi"/>
          <w:bCs/>
          <w:color w:val="auto"/>
        </w:rPr>
        <w:t xml:space="preserve"> din 21.10.2022 de aprobare a </w:t>
      </w:r>
      <w:r w:rsidR="00174D77" w:rsidRPr="003147D5">
        <w:rPr>
          <w:rFonts w:asciiTheme="minorHAnsi" w:hAnsiTheme="minorHAnsi" w:cstheme="minorHAnsi"/>
          <w:bCs/>
          <w:color w:val="auto"/>
        </w:rPr>
        <w:t>p</w:t>
      </w:r>
      <w:r w:rsidR="00123E7E" w:rsidRPr="003147D5">
        <w:rPr>
          <w:rFonts w:asciiTheme="minorHAnsi" w:hAnsiTheme="minorHAnsi" w:cstheme="minorHAnsi"/>
          <w:bCs/>
          <w:color w:val="auto"/>
        </w:rPr>
        <w:t>rogramului “Sud</w:t>
      </w:r>
      <w:r w:rsidR="00174D77" w:rsidRPr="003147D5">
        <w:rPr>
          <w:rFonts w:asciiTheme="minorHAnsi" w:hAnsiTheme="minorHAnsi" w:cstheme="minorHAnsi"/>
          <w:bCs/>
          <w:color w:val="auto"/>
        </w:rPr>
        <w:t>-</w:t>
      </w:r>
      <w:r w:rsidR="00123E7E" w:rsidRPr="003147D5">
        <w:rPr>
          <w:rFonts w:asciiTheme="minorHAnsi" w:hAnsiTheme="minorHAnsi" w:cstheme="minorHAnsi"/>
          <w:bCs/>
          <w:color w:val="auto"/>
        </w:rPr>
        <w:t>Est” pentru sprijin din partea Fondului european de dezvoltare regională în cadrul obiectivului „Investiții pentru ocuparea forței de muncă și creștere economică” pentru regiunea Sud</w:t>
      </w:r>
      <w:r w:rsidR="00174D77" w:rsidRPr="003147D5">
        <w:rPr>
          <w:rFonts w:asciiTheme="minorHAnsi" w:hAnsiTheme="minorHAnsi" w:cstheme="minorHAnsi"/>
          <w:bCs/>
          <w:color w:val="auto"/>
        </w:rPr>
        <w:t>-</w:t>
      </w:r>
      <w:r w:rsidR="00123E7E" w:rsidRPr="003147D5">
        <w:rPr>
          <w:rFonts w:asciiTheme="minorHAnsi" w:hAnsiTheme="minorHAnsi" w:cstheme="minorHAnsi"/>
          <w:bCs/>
          <w:color w:val="auto"/>
        </w:rPr>
        <w:t>Est din România CCI 2021RO16RFPR003.</w:t>
      </w:r>
    </w:p>
    <w:p w14:paraId="3587BC4E" w14:textId="77777777" w:rsidR="00B07052" w:rsidRPr="003147D5" w:rsidRDefault="00B07052" w:rsidP="008E68AA">
      <w:pPr>
        <w:pStyle w:val="Default"/>
        <w:jc w:val="both"/>
        <w:rPr>
          <w:rFonts w:asciiTheme="minorHAnsi" w:hAnsiTheme="minorHAnsi" w:cstheme="minorHAnsi"/>
          <w:bCs/>
        </w:rPr>
      </w:pPr>
    </w:p>
    <w:p w14:paraId="334FD055" w14:textId="77777777" w:rsidR="00DE10B4" w:rsidRPr="003147D5" w:rsidRDefault="00DE10B4"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Obiectivul general al PR Sud</w:t>
      </w:r>
      <w:r w:rsidR="00174D77" w:rsidRPr="003147D5">
        <w:rPr>
          <w:rFonts w:asciiTheme="minorHAnsi" w:hAnsiTheme="minorHAnsi" w:cstheme="minorHAnsi"/>
          <w:bCs/>
          <w:sz w:val="24"/>
          <w:szCs w:val="24"/>
        </w:rPr>
        <w:t>-</w:t>
      </w:r>
      <w:r w:rsidRPr="003147D5">
        <w:rPr>
          <w:rFonts w:asciiTheme="minorHAnsi" w:hAnsiTheme="minorHAnsi" w:cstheme="minorHAns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7F8181C" w14:textId="77777777" w:rsidR="00DE10B4" w:rsidRPr="003147D5" w:rsidRDefault="00DE10B4"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PR Sud-Est 2021-2027 urmărește ca Regiunea de dez</w:t>
      </w:r>
      <w:r w:rsidR="00C9539A" w:rsidRPr="003147D5">
        <w:rPr>
          <w:rFonts w:asciiTheme="minorHAnsi" w:hAnsiTheme="minorHAnsi" w:cstheme="minorHAnsi"/>
          <w:bCs/>
          <w:sz w:val="24"/>
          <w:szCs w:val="24"/>
        </w:rPr>
        <w:t>v</w:t>
      </w:r>
      <w:r w:rsidRPr="003147D5">
        <w:rPr>
          <w:rFonts w:asciiTheme="minorHAnsi" w:hAnsiTheme="minorHAnsi" w:cstheme="minorHAns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3147D5" w:rsidRDefault="00F77B5D" w:rsidP="008E68AA">
      <w:pPr>
        <w:spacing w:before="0" w:after="0"/>
        <w:jc w:val="both"/>
        <w:rPr>
          <w:rFonts w:asciiTheme="minorHAnsi" w:hAnsiTheme="minorHAnsi" w:cstheme="minorHAnsi"/>
          <w:bCs/>
          <w:sz w:val="24"/>
          <w:szCs w:val="24"/>
        </w:rPr>
      </w:pPr>
    </w:p>
    <w:p w14:paraId="57E622AA" w14:textId="72EDEB29" w:rsidR="00DE10B4" w:rsidRPr="003147D5" w:rsidRDefault="00DE10B4" w:rsidP="00534339">
      <w:pPr>
        <w:pStyle w:val="Heading2"/>
        <w:rPr>
          <w:rFonts w:asciiTheme="minorHAnsi" w:hAnsiTheme="minorHAnsi" w:cstheme="minorHAnsi"/>
          <w:szCs w:val="24"/>
        </w:rPr>
      </w:pPr>
      <w:bookmarkStart w:id="31" w:name="_Toc129704209"/>
      <w:r w:rsidRPr="003147D5">
        <w:rPr>
          <w:rFonts w:asciiTheme="minorHAnsi" w:hAnsiTheme="minorHAnsi" w:cstheme="minorHAnsi"/>
          <w:szCs w:val="24"/>
        </w:rPr>
        <w:t>Obiectivul de politică, Prioritatea, Obiectivul specific</w:t>
      </w:r>
      <w:bookmarkEnd w:id="31"/>
    </w:p>
    <w:p w14:paraId="32CCA5A8" w14:textId="77777777" w:rsidR="00B07052" w:rsidRPr="003147D5" w:rsidRDefault="00B07052" w:rsidP="008E68AA">
      <w:pPr>
        <w:spacing w:before="0" w:after="0"/>
        <w:jc w:val="both"/>
        <w:rPr>
          <w:rFonts w:asciiTheme="minorHAnsi" w:hAnsiTheme="minorHAnsi" w:cstheme="minorHAnsi"/>
          <w:b/>
          <w:sz w:val="24"/>
          <w:szCs w:val="24"/>
        </w:rPr>
      </w:pPr>
    </w:p>
    <w:p w14:paraId="6FFBE5F6" w14:textId="77777777"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 xml:space="preserve">Obiectiv de politică </w:t>
      </w:r>
      <w:r w:rsidRPr="003147D5">
        <w:rPr>
          <w:rFonts w:asciiTheme="minorHAnsi" w:hAnsiTheme="minorHAnsi" w:cstheme="minorHAnsi"/>
          <w:b/>
          <w:bCs/>
          <w:sz w:val="24"/>
          <w:szCs w:val="24"/>
        </w:rPr>
        <w:t>2</w:t>
      </w:r>
      <w:r w:rsidRPr="003147D5">
        <w:rPr>
          <w:rFonts w:asciiTheme="minorHAnsi" w:hAnsiTheme="minorHAnsi" w:cstheme="minorHAnsi"/>
          <w:sz w:val="24"/>
          <w:szCs w:val="24"/>
        </w:rPr>
        <w:t xml:space="preserve">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2DB1F698" w14:textId="598FCBED"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Prioritatea 2</w:t>
      </w:r>
      <w:r w:rsidRPr="003147D5">
        <w:rPr>
          <w:rFonts w:asciiTheme="minorHAnsi" w:hAnsiTheme="minorHAnsi" w:cstheme="minorHAnsi"/>
          <w:sz w:val="24"/>
          <w:szCs w:val="24"/>
        </w:rPr>
        <w:t xml:space="preserve"> - </w:t>
      </w:r>
      <w:r w:rsidR="004A2CC5" w:rsidRPr="00F95D9B">
        <w:rPr>
          <w:rFonts w:ascii="Calibri" w:hAnsi="Calibri"/>
          <w:sz w:val="24"/>
          <w:szCs w:val="24"/>
        </w:rPr>
        <w:t>O regiune cu localități prietenoase cu mediul și mai rezilientă la riscuri</w:t>
      </w:r>
    </w:p>
    <w:p w14:paraId="1F4DF22C" w14:textId="77777777"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Obiectiv Specific 2.1</w:t>
      </w:r>
      <w:r w:rsidRPr="003147D5">
        <w:rPr>
          <w:rFonts w:asciiTheme="minorHAnsi" w:hAnsiTheme="minorHAnsi" w:cstheme="minorHAnsi"/>
          <w:sz w:val="24"/>
          <w:szCs w:val="24"/>
        </w:rPr>
        <w:t xml:space="preserve"> - Promovarea eficienței energetice și reducerea emisiilor de gaze cu efect de seră </w:t>
      </w:r>
    </w:p>
    <w:p w14:paraId="0C504A5E" w14:textId="21F4BA6A"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Ac</w:t>
      </w:r>
      <w:r w:rsidR="002D57BF">
        <w:rPr>
          <w:rFonts w:asciiTheme="minorHAnsi" w:hAnsiTheme="minorHAnsi" w:cstheme="minorHAnsi"/>
          <w:b/>
          <w:bCs/>
          <w:sz w:val="24"/>
          <w:szCs w:val="24"/>
        </w:rPr>
        <w:t>ț</w:t>
      </w:r>
      <w:r w:rsidRPr="003147D5">
        <w:rPr>
          <w:rFonts w:asciiTheme="minorHAnsi" w:hAnsiTheme="minorHAnsi" w:cstheme="minorHAnsi"/>
          <w:b/>
          <w:bCs/>
          <w:sz w:val="24"/>
          <w:szCs w:val="24"/>
        </w:rPr>
        <w:t>iunea 2.1</w:t>
      </w:r>
      <w:r w:rsidRPr="003147D5">
        <w:rPr>
          <w:rFonts w:asciiTheme="minorHAnsi" w:hAnsiTheme="minorHAnsi" w:cstheme="minorHAnsi"/>
          <w:sz w:val="24"/>
          <w:szCs w:val="24"/>
        </w:rPr>
        <w:t xml:space="preserve"> Îmbunătățirea eficienței energetice a clădirilor publice (inclusiv a celor cu statut de monument istoric) și a cl</w:t>
      </w:r>
      <w:r w:rsidR="002D57BF">
        <w:rPr>
          <w:rFonts w:asciiTheme="minorHAnsi" w:hAnsiTheme="minorHAnsi" w:cstheme="minorHAnsi"/>
          <w:sz w:val="24"/>
          <w:szCs w:val="24"/>
        </w:rPr>
        <w:t>ă</w:t>
      </w:r>
      <w:r w:rsidRPr="003147D5">
        <w:rPr>
          <w:rFonts w:asciiTheme="minorHAnsi" w:hAnsiTheme="minorHAnsi" w:cstheme="minorHAnsi"/>
          <w:sz w:val="24"/>
          <w:szCs w:val="24"/>
        </w:rPr>
        <w:t>dirilor rezidențiale în funcție de potențialul de reducere a consumului, respectiv reducerea emisiilor de carbon, inclusiv consolidarea acestora în funcție de riscurile identificate (inclusiv seismice)</w:t>
      </w:r>
    </w:p>
    <w:p w14:paraId="08D526A1" w14:textId="6015E2C6" w:rsidR="00106872" w:rsidRPr="00106872" w:rsidRDefault="00106872" w:rsidP="00106872">
      <w:pPr>
        <w:spacing w:before="0" w:after="0"/>
        <w:jc w:val="both"/>
        <w:rPr>
          <w:rFonts w:asciiTheme="minorHAnsi" w:eastAsiaTheme="minorHAnsi" w:hAnsiTheme="minorHAnsi" w:cstheme="minorHAnsi"/>
          <w:iCs/>
          <w:color w:val="000000" w:themeColor="text1"/>
          <w:sz w:val="24"/>
          <w:szCs w:val="24"/>
        </w:rPr>
      </w:pPr>
      <w:r w:rsidRPr="00106872">
        <w:rPr>
          <w:rFonts w:asciiTheme="minorHAnsi" w:eastAsiaTheme="minorHAnsi" w:hAnsiTheme="minorHAnsi" w:cstheme="minorHAnsi"/>
          <w:b/>
          <w:bCs/>
          <w:iCs/>
          <w:color w:val="000000" w:themeColor="text1"/>
          <w:sz w:val="24"/>
          <w:szCs w:val="24"/>
        </w:rPr>
        <w:t>Opera</w:t>
      </w:r>
      <w:r w:rsidR="002D57BF">
        <w:rPr>
          <w:rFonts w:asciiTheme="minorHAnsi" w:eastAsiaTheme="minorHAnsi" w:hAnsiTheme="minorHAnsi" w:cstheme="minorHAnsi"/>
          <w:b/>
          <w:bCs/>
          <w:iCs/>
          <w:color w:val="000000" w:themeColor="text1"/>
          <w:sz w:val="24"/>
          <w:szCs w:val="24"/>
        </w:rPr>
        <w:t>ț</w:t>
      </w:r>
      <w:r w:rsidRPr="00106872">
        <w:rPr>
          <w:rFonts w:asciiTheme="minorHAnsi" w:eastAsiaTheme="minorHAnsi" w:hAnsiTheme="minorHAnsi" w:cstheme="minorHAnsi"/>
          <w:b/>
          <w:bCs/>
          <w:iCs/>
          <w:color w:val="000000" w:themeColor="text1"/>
          <w:sz w:val="24"/>
          <w:szCs w:val="24"/>
        </w:rPr>
        <w:t>iunea A</w:t>
      </w:r>
      <w:r w:rsidRPr="00106872">
        <w:rPr>
          <w:rFonts w:asciiTheme="minorHAnsi" w:eastAsiaTheme="minorHAnsi" w:hAnsiTheme="minorHAnsi" w:cstheme="minorHAnsi"/>
          <w:iCs/>
          <w:color w:val="000000" w:themeColor="text1"/>
          <w:sz w:val="24"/>
          <w:szCs w:val="24"/>
        </w:rPr>
        <w:t>: Sprijinirea eficien</w:t>
      </w:r>
      <w:r w:rsidR="004D67D7">
        <w:rPr>
          <w:rFonts w:asciiTheme="minorHAnsi" w:eastAsiaTheme="minorHAnsi" w:hAnsiTheme="minorHAnsi" w:cstheme="minorHAnsi"/>
          <w:iCs/>
          <w:color w:val="000000" w:themeColor="text1"/>
          <w:sz w:val="24"/>
          <w:szCs w:val="24"/>
        </w:rPr>
        <w:t>ț</w:t>
      </w:r>
      <w:r w:rsidRPr="00106872">
        <w:rPr>
          <w:rFonts w:asciiTheme="minorHAnsi" w:eastAsiaTheme="minorHAnsi" w:hAnsiTheme="minorHAnsi" w:cstheme="minorHAnsi"/>
          <w:iCs/>
          <w:color w:val="000000" w:themeColor="text1"/>
          <w:sz w:val="24"/>
          <w:szCs w:val="24"/>
        </w:rPr>
        <w:t xml:space="preserve">ei energetice </w:t>
      </w:r>
      <w:r w:rsidR="004D67D7">
        <w:rPr>
          <w:rFonts w:asciiTheme="minorHAnsi" w:eastAsiaTheme="minorHAnsi" w:hAnsiTheme="minorHAnsi" w:cstheme="minorHAnsi"/>
          <w:iCs/>
          <w:color w:val="000000" w:themeColor="text1"/>
          <w:sz w:val="24"/>
          <w:szCs w:val="24"/>
        </w:rPr>
        <w:t>î</w:t>
      </w:r>
      <w:r w:rsidRPr="00106872">
        <w:rPr>
          <w:rFonts w:asciiTheme="minorHAnsi" w:eastAsiaTheme="minorHAnsi" w:hAnsiTheme="minorHAnsi" w:cstheme="minorHAnsi"/>
          <w:iCs/>
          <w:color w:val="000000" w:themeColor="text1"/>
          <w:sz w:val="24"/>
          <w:szCs w:val="24"/>
        </w:rPr>
        <w:t>n cl</w:t>
      </w:r>
      <w:r w:rsidR="004D67D7">
        <w:rPr>
          <w:rFonts w:asciiTheme="minorHAnsi" w:eastAsiaTheme="minorHAnsi" w:hAnsiTheme="minorHAnsi" w:cstheme="minorHAnsi"/>
          <w:iCs/>
          <w:color w:val="000000" w:themeColor="text1"/>
          <w:sz w:val="24"/>
          <w:szCs w:val="24"/>
        </w:rPr>
        <w:t>ă</w:t>
      </w:r>
      <w:r w:rsidRPr="00106872">
        <w:rPr>
          <w:rFonts w:asciiTheme="minorHAnsi" w:eastAsiaTheme="minorHAnsi" w:hAnsiTheme="minorHAnsi" w:cstheme="minorHAnsi"/>
          <w:iCs/>
          <w:color w:val="000000" w:themeColor="text1"/>
          <w:sz w:val="24"/>
          <w:szCs w:val="24"/>
        </w:rPr>
        <w:t>diri rezidențiale</w:t>
      </w:r>
      <w:r w:rsidRPr="00106872">
        <w:rPr>
          <w:rFonts w:asciiTheme="minorHAnsi" w:eastAsiaTheme="minorHAnsi" w:hAnsiTheme="minorHAnsi" w:cstheme="minorHAnsi"/>
          <w:color w:val="000000" w:themeColor="text1"/>
          <w:sz w:val="24"/>
          <w:szCs w:val="24"/>
        </w:rPr>
        <w:t>.</w:t>
      </w:r>
    </w:p>
    <w:p w14:paraId="180E0C05" w14:textId="65491D49" w:rsidR="00B07052" w:rsidRDefault="00B07052" w:rsidP="008E68AA">
      <w:pPr>
        <w:spacing w:before="0" w:after="0"/>
        <w:jc w:val="both"/>
        <w:rPr>
          <w:rFonts w:asciiTheme="minorHAnsi" w:eastAsia="SimSun" w:hAnsiTheme="minorHAnsi" w:cstheme="minorHAnsi"/>
          <w:sz w:val="24"/>
          <w:szCs w:val="24"/>
        </w:rPr>
      </w:pPr>
    </w:p>
    <w:p w14:paraId="40F56A83" w14:textId="44088B0D" w:rsidR="00F00E47" w:rsidRDefault="00F00E47" w:rsidP="008E68AA">
      <w:pPr>
        <w:spacing w:before="0" w:after="0"/>
        <w:jc w:val="both"/>
        <w:rPr>
          <w:rFonts w:asciiTheme="minorHAnsi" w:eastAsia="SimSun" w:hAnsiTheme="minorHAnsi" w:cstheme="minorHAnsi"/>
          <w:sz w:val="24"/>
          <w:szCs w:val="24"/>
        </w:rPr>
      </w:pPr>
    </w:p>
    <w:p w14:paraId="16CB55D4" w14:textId="77777777" w:rsidR="00F00E47" w:rsidRPr="003147D5" w:rsidRDefault="00F00E47" w:rsidP="008E68AA">
      <w:pPr>
        <w:spacing w:before="0" w:after="0"/>
        <w:jc w:val="both"/>
        <w:rPr>
          <w:rFonts w:asciiTheme="minorHAnsi" w:eastAsia="SimSun" w:hAnsiTheme="minorHAnsi" w:cstheme="minorHAnsi"/>
          <w:sz w:val="24"/>
          <w:szCs w:val="24"/>
        </w:rPr>
      </w:pPr>
    </w:p>
    <w:p w14:paraId="6DEFDF79" w14:textId="417BD06D" w:rsidR="00DE10B4" w:rsidRDefault="00DE10B4" w:rsidP="00534339">
      <w:pPr>
        <w:pStyle w:val="Heading2"/>
        <w:rPr>
          <w:rFonts w:asciiTheme="minorHAnsi" w:hAnsiTheme="minorHAnsi" w:cstheme="minorHAnsi"/>
          <w:szCs w:val="24"/>
        </w:rPr>
      </w:pPr>
      <w:bookmarkStart w:id="32" w:name="_Toc129704210"/>
      <w:r w:rsidRPr="003147D5">
        <w:rPr>
          <w:rFonts w:asciiTheme="minorHAnsi" w:hAnsiTheme="minorHAnsi" w:cstheme="minorHAnsi"/>
          <w:szCs w:val="24"/>
        </w:rPr>
        <w:lastRenderedPageBreak/>
        <w:t>Reglementări europene și naționale, documente programatice</w:t>
      </w:r>
      <w:bookmarkEnd w:id="32"/>
      <w:r w:rsidR="00A03B86" w:rsidRPr="003147D5">
        <w:rPr>
          <w:rFonts w:asciiTheme="minorHAnsi" w:hAnsiTheme="minorHAnsi" w:cstheme="minorHAnsi"/>
          <w:szCs w:val="24"/>
        </w:rPr>
        <w:t xml:space="preserve"> </w:t>
      </w:r>
    </w:p>
    <w:p w14:paraId="45F7CE46" w14:textId="77777777" w:rsidR="000972F7" w:rsidRPr="000972F7" w:rsidRDefault="000972F7" w:rsidP="000972F7"/>
    <w:p w14:paraId="265D25FC" w14:textId="77777777" w:rsidR="00B560C3" w:rsidRPr="003147D5" w:rsidRDefault="00B560C3"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elaborarea cererilor de finanțare aferente acest</w:t>
      </w:r>
      <w:r w:rsidR="00E57F6F" w:rsidRPr="003147D5">
        <w:rPr>
          <w:rFonts w:asciiTheme="minorHAnsi" w:hAnsiTheme="minorHAnsi" w:cstheme="minorHAnsi"/>
          <w:sz w:val="24"/>
          <w:szCs w:val="24"/>
        </w:rPr>
        <w:t>or</w:t>
      </w:r>
      <w:r w:rsidRPr="003147D5">
        <w:rPr>
          <w:rFonts w:asciiTheme="minorHAnsi" w:hAnsiTheme="minorHAnsi" w:cstheme="minorHAnsi"/>
          <w:sz w:val="24"/>
          <w:szCs w:val="24"/>
        </w:rPr>
        <w:t xml:space="preserve"> apel</w:t>
      </w:r>
      <w:r w:rsidR="00E57F6F" w:rsidRPr="003147D5">
        <w:rPr>
          <w:rFonts w:asciiTheme="minorHAnsi" w:hAnsiTheme="minorHAnsi" w:cstheme="minorHAnsi"/>
          <w:sz w:val="24"/>
          <w:szCs w:val="24"/>
        </w:rPr>
        <w:t>uri</w:t>
      </w:r>
      <w:r w:rsidRPr="003147D5">
        <w:rPr>
          <w:rFonts w:asciiTheme="minorHAnsi" w:hAnsiTheme="minorHAnsi" w:cstheme="minorHAnsi"/>
          <w:sz w:val="24"/>
          <w:szCs w:val="24"/>
        </w:rPr>
        <w:t xml:space="preserve"> de proiecte se vor avea în vedere atât reglementările europene şi naţionale în domeniu, cât şi alte documente programatice şi de planificare strategice specifice la nivel european, naţional şi regional, după cum urmează:</w:t>
      </w:r>
    </w:p>
    <w:p w14:paraId="5E87064B" w14:textId="77777777" w:rsidR="00B07052" w:rsidRPr="003147D5" w:rsidRDefault="00B07052" w:rsidP="008E68AA">
      <w:pPr>
        <w:spacing w:before="0" w:after="0"/>
        <w:jc w:val="both"/>
        <w:rPr>
          <w:rFonts w:asciiTheme="minorHAnsi" w:hAnsiTheme="minorHAnsi" w:cstheme="minorHAnsi"/>
          <w:sz w:val="24"/>
          <w:szCs w:val="24"/>
        </w:rPr>
      </w:pPr>
    </w:p>
    <w:p w14:paraId="7D094B9A" w14:textId="247266AA" w:rsidR="00F77B5D" w:rsidRPr="003147D5" w:rsidRDefault="00F77B5D"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A. Regulamente/reglement</w:t>
      </w:r>
      <w:r w:rsidR="00A90FAC">
        <w:rPr>
          <w:rFonts w:asciiTheme="minorHAnsi" w:hAnsiTheme="minorHAnsi" w:cstheme="minorHAnsi"/>
          <w:b/>
          <w:bCs/>
          <w:color w:val="000000"/>
          <w:sz w:val="24"/>
          <w:szCs w:val="24"/>
          <w:lang w:eastAsia="en-GB"/>
        </w:rPr>
        <w:t>ă</w:t>
      </w:r>
      <w:r w:rsidRPr="003147D5">
        <w:rPr>
          <w:rFonts w:asciiTheme="minorHAnsi" w:hAnsiTheme="minorHAnsi" w:cstheme="minorHAnsi"/>
          <w:b/>
          <w:bCs/>
          <w:color w:val="000000"/>
          <w:sz w:val="24"/>
          <w:szCs w:val="24"/>
          <w:lang w:eastAsia="en-GB"/>
        </w:rPr>
        <w:t xml:space="preserve">ri europene: </w:t>
      </w:r>
    </w:p>
    <w:p w14:paraId="68A64369" w14:textId="77777777" w:rsidR="00F77B5D" w:rsidRPr="003147D5" w:rsidRDefault="00F77B5D" w:rsidP="005A659E">
      <w:pPr>
        <w:numPr>
          <w:ilvl w:val="0"/>
          <w:numId w:val="10"/>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nr.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 </w:t>
      </w:r>
    </w:p>
    <w:p w14:paraId="4D7505B6" w14:textId="77777777" w:rsidR="00F77B5D" w:rsidRPr="003147D5" w:rsidRDefault="00F77B5D" w:rsidP="005A659E">
      <w:pPr>
        <w:numPr>
          <w:ilvl w:val="0"/>
          <w:numId w:val="10"/>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2021/1058 al Parlamentului European și al Consiliului din 24 iunie 2021 privind Fondul european de dezvoltare regională și Fondul de coeziune; </w:t>
      </w:r>
    </w:p>
    <w:p w14:paraId="1D68E68B" w14:textId="50DFAC8F" w:rsidR="00F77B5D" w:rsidRPr="003147D5" w:rsidRDefault="00F77B5D" w:rsidP="005A659E">
      <w:pPr>
        <w:numPr>
          <w:ilvl w:val="0"/>
          <w:numId w:val="10"/>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Consiliului (CE, EURATOM) nr. 2988/1995 privind protecția intereselor financiare ale Comunităților Europene, cu modificările și completările ulterioare; </w:t>
      </w:r>
    </w:p>
    <w:p w14:paraId="5C612AA7" w14:textId="28FDC315" w:rsidR="00F77B5D" w:rsidRPr="003147D5" w:rsidRDefault="00F77B5D" w:rsidP="005A659E">
      <w:pPr>
        <w:numPr>
          <w:ilvl w:val="0"/>
          <w:numId w:val="10"/>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Euratom) nr. 1046/2018 al Parlamentului European și al Consiliului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6AE1F70" w14:textId="0A9B8F25" w:rsidR="00F77B5D" w:rsidRPr="003147D5" w:rsidRDefault="00F77B5D" w:rsidP="005A659E">
      <w:pPr>
        <w:numPr>
          <w:ilvl w:val="0"/>
          <w:numId w:val="10"/>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D57BF">
        <w:rPr>
          <w:rFonts w:asciiTheme="minorHAnsi" w:hAnsiTheme="minorHAnsi" w:cstheme="minorHAnsi"/>
          <w:color w:val="000000"/>
          <w:sz w:val="24"/>
          <w:szCs w:val="24"/>
          <w:lang w:eastAsia="en-GB"/>
        </w:rPr>
        <w:t xml:space="preserve"> cu modificările și completările ulterioare</w:t>
      </w:r>
      <w:r w:rsidRPr="003147D5">
        <w:rPr>
          <w:rFonts w:asciiTheme="minorHAnsi" w:hAnsiTheme="minorHAnsi" w:cstheme="minorHAnsi"/>
          <w:color w:val="000000"/>
          <w:sz w:val="24"/>
          <w:szCs w:val="24"/>
          <w:lang w:eastAsia="en-GB"/>
        </w:rPr>
        <w:t xml:space="preserve">; </w:t>
      </w:r>
    </w:p>
    <w:p w14:paraId="30F8CC34" w14:textId="4A845654" w:rsidR="00F77B5D" w:rsidRPr="003147D5" w:rsidRDefault="00266FAE" w:rsidP="005A659E">
      <w:pPr>
        <w:numPr>
          <w:ilvl w:val="0"/>
          <w:numId w:val="10"/>
        </w:numPr>
        <w:autoSpaceDE w:val="0"/>
        <w:autoSpaceDN w:val="0"/>
        <w:adjustRightInd w:val="0"/>
        <w:spacing w:before="0" w:after="0"/>
        <w:jc w:val="both"/>
        <w:rPr>
          <w:rFonts w:asciiTheme="minorHAnsi" w:hAnsiTheme="minorHAnsi" w:cstheme="minorHAnsi"/>
          <w:color w:val="000000"/>
          <w:sz w:val="24"/>
          <w:szCs w:val="24"/>
          <w:lang w:eastAsia="en-GB"/>
        </w:rPr>
      </w:pPr>
      <w:r w:rsidRPr="007430CC">
        <w:rPr>
          <w:rFonts w:asciiTheme="minorHAnsi" w:hAnsiTheme="minorHAnsi"/>
          <w:sz w:val="24"/>
          <w:szCs w:val="24"/>
        </w:rPr>
        <w:t>R</w:t>
      </w:r>
      <w:r>
        <w:rPr>
          <w:rFonts w:asciiTheme="minorHAnsi" w:hAnsiTheme="minorHAnsi"/>
          <w:sz w:val="24"/>
          <w:szCs w:val="24"/>
        </w:rPr>
        <w:t>egulamentul</w:t>
      </w:r>
      <w:r w:rsidRPr="007430CC">
        <w:rPr>
          <w:rFonts w:asciiTheme="minorHAnsi" w:hAnsiTheme="minorHAnsi"/>
          <w:sz w:val="24"/>
          <w:szCs w:val="24"/>
        </w:rPr>
        <w:t xml:space="preserve"> (UE) 2020/852 </w:t>
      </w:r>
      <w:r>
        <w:rPr>
          <w:rFonts w:asciiTheme="minorHAnsi" w:hAnsiTheme="minorHAnsi"/>
          <w:sz w:val="24"/>
          <w:szCs w:val="24"/>
        </w:rPr>
        <w:t>al Parlamentului Europeanși al Consiliului</w:t>
      </w:r>
      <w:r w:rsidRPr="007430CC">
        <w:rPr>
          <w:rFonts w:asciiTheme="minorHAnsi" w:hAnsiTheme="minorHAnsi"/>
          <w:sz w:val="24"/>
          <w:szCs w:val="24"/>
        </w:rPr>
        <w:t xml:space="preserve"> din 18 iunie 2020 privind instituirea unui cadru care să faciliteze investițiile durabile și de modificare a Regulamentului (UE) 2019/2088, </w:t>
      </w:r>
      <w:r w:rsidRPr="007430CC">
        <w:rPr>
          <w:rFonts w:asciiTheme="minorHAnsi" w:hAnsiTheme="minorHAnsi" w:cstheme="minorHAnsi"/>
          <w:color w:val="000000"/>
          <w:sz w:val="24"/>
          <w:szCs w:val="24"/>
          <w:lang w:eastAsia="en-GB"/>
        </w:rPr>
        <w:t>cu modificările și completările ulterioare</w:t>
      </w:r>
      <w:r w:rsidR="00F77B5D" w:rsidRPr="003147D5">
        <w:rPr>
          <w:rFonts w:asciiTheme="minorHAnsi" w:hAnsiTheme="minorHAnsi" w:cstheme="minorHAnsi"/>
          <w:color w:val="000000"/>
          <w:sz w:val="24"/>
          <w:szCs w:val="24"/>
          <w:lang w:eastAsia="en-GB"/>
        </w:rPr>
        <w:t xml:space="preserve">; </w:t>
      </w:r>
    </w:p>
    <w:p w14:paraId="53BEA96D" w14:textId="2A31C756" w:rsidR="00F77B5D" w:rsidRPr="003147D5" w:rsidRDefault="00F77B5D" w:rsidP="005A659E">
      <w:pPr>
        <w:numPr>
          <w:ilvl w:val="0"/>
          <w:numId w:val="10"/>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54769FD3" w14:textId="77777777" w:rsidR="00F77B5D" w:rsidRPr="003147D5" w:rsidRDefault="00F77B5D" w:rsidP="005A659E">
      <w:pPr>
        <w:numPr>
          <w:ilvl w:val="0"/>
          <w:numId w:val="10"/>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Comunicarea Comisiei (2021/C 373/01) - Orientări tehnice referitoare la imunizarea infrastructurii la schimbările climatice în perioada 2021-2027; </w:t>
      </w:r>
    </w:p>
    <w:p w14:paraId="65DE4AB3" w14:textId="77777777" w:rsidR="00F77B5D" w:rsidRPr="003147D5" w:rsidRDefault="00F77B5D" w:rsidP="005A659E">
      <w:pPr>
        <w:numPr>
          <w:ilvl w:val="0"/>
          <w:numId w:val="10"/>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Directiva (UE) 2018/844 a Parlamentului European și a Consiliului din 30 mai 2018 de modificare a Directivei 2010/31/UE privind performanța energetică a clădirilor și a Directivei 2012/27/UE privind eficiența energetică; </w:t>
      </w:r>
    </w:p>
    <w:p w14:paraId="1BE4A832" w14:textId="77777777" w:rsidR="00F77B5D" w:rsidRPr="003147D5" w:rsidRDefault="00F77B5D" w:rsidP="005A659E">
      <w:pPr>
        <w:numPr>
          <w:ilvl w:val="0"/>
          <w:numId w:val="10"/>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color w:val="000000"/>
          <w:sz w:val="24"/>
          <w:szCs w:val="24"/>
          <w:lang w:eastAsia="en-GB"/>
        </w:rPr>
        <w:t>Directiva 2010/31/UE a Parlamentului European și a Consiliului din 19 mai 2010 privind performanța energetică a clădirilor;</w:t>
      </w:r>
    </w:p>
    <w:p w14:paraId="005C6E3A" w14:textId="77777777" w:rsidR="00F77B5D" w:rsidRPr="003147D5" w:rsidRDefault="00F77B5D" w:rsidP="005A659E">
      <w:pPr>
        <w:numPr>
          <w:ilvl w:val="0"/>
          <w:numId w:val="10"/>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 xml:space="preserve">Regulamentul Delegat nr. 244/2012 de completare a Directivei 2010/31/UE a Parlamentului European și a Consiliului privind performanța energetică a clădirilor prin stabilirea unui cadru metodologic comparativ de calcul al nivelurilor optime, din punctul de vedere al costurilor, ale cerințelor minime de performanță energetică a clădirilor și a elementelor acestora; </w:t>
      </w:r>
    </w:p>
    <w:p w14:paraId="74FD5A78" w14:textId="77777777" w:rsidR="00F77B5D" w:rsidRPr="003147D5" w:rsidRDefault="00F77B5D" w:rsidP="005A659E">
      <w:pPr>
        <w:numPr>
          <w:ilvl w:val="0"/>
          <w:numId w:val="10"/>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 xml:space="preserve">Directiva 2012/27/UE a Parlamentului European și a Consiliului din 25 octombrie 2012 privind eficiența energetică, de modificare a Directivelor 2009/125/CE și 2010/30/UE și de abrogare a Directivelor 2004/8/CE și 2006/32/CE; </w:t>
      </w:r>
    </w:p>
    <w:p w14:paraId="36849EAA" w14:textId="77777777" w:rsidR="00F77B5D" w:rsidRPr="003147D5" w:rsidRDefault="00F77B5D" w:rsidP="005A659E">
      <w:pPr>
        <w:numPr>
          <w:ilvl w:val="0"/>
          <w:numId w:val="10"/>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 xml:space="preserve">Directiva (UE) 2018/2001 a Parlamentului European și a Consiliului din 11 decembrie 2018 privind promovarea utilizării energiei din surse regenerabile; </w:t>
      </w:r>
    </w:p>
    <w:p w14:paraId="18C7A55E" w14:textId="271D7367" w:rsidR="00F77B5D" w:rsidRPr="003147D5" w:rsidRDefault="00F77B5D" w:rsidP="005A659E">
      <w:pPr>
        <w:numPr>
          <w:ilvl w:val="0"/>
          <w:numId w:val="10"/>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Recomandarea (UE) 2019/786 a Comisiei din 8 mai 2019 privind renovarea clădirilor (notificată cu numărul C (2019) 3352)</w:t>
      </w:r>
      <w:r w:rsidR="002B41BD">
        <w:rPr>
          <w:rFonts w:asciiTheme="minorHAnsi" w:hAnsiTheme="minorHAnsi" w:cstheme="minorHAnsi"/>
          <w:sz w:val="24"/>
          <w:szCs w:val="24"/>
          <w:lang w:eastAsia="en-GB"/>
        </w:rPr>
        <w:t>;</w:t>
      </w:r>
    </w:p>
    <w:p w14:paraId="3E1FD72C" w14:textId="65DB00EF" w:rsidR="00F77B5D" w:rsidRPr="003147D5" w:rsidRDefault="00F77B5D" w:rsidP="005A659E">
      <w:pPr>
        <w:numPr>
          <w:ilvl w:val="0"/>
          <w:numId w:val="10"/>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Recomandările C (2021) 7014 din 28.09.2021 privind eficiența energetică în primul rând: de la principii la practică. Orientări și exemple pentru acesta implementare în procesul decizional în sectorul energetic și nu numai</w:t>
      </w:r>
      <w:r w:rsidR="002B41BD">
        <w:rPr>
          <w:rFonts w:asciiTheme="minorHAnsi" w:hAnsiTheme="minorHAnsi" w:cstheme="minorHAnsi"/>
          <w:sz w:val="24"/>
          <w:szCs w:val="24"/>
          <w:lang w:eastAsia="en-GB"/>
        </w:rPr>
        <w:t>.</w:t>
      </w:r>
      <w:r w:rsidRPr="003147D5">
        <w:rPr>
          <w:rFonts w:asciiTheme="minorHAnsi" w:hAnsiTheme="minorHAnsi" w:cstheme="minorHAnsi"/>
          <w:sz w:val="24"/>
          <w:szCs w:val="24"/>
          <w:lang w:eastAsia="en-GB"/>
        </w:rPr>
        <w:t xml:space="preserve"> </w:t>
      </w:r>
    </w:p>
    <w:p w14:paraId="668E8C86" w14:textId="77777777" w:rsidR="00F77B5D" w:rsidRPr="003147D5"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05B1CCD8" w14:textId="40F25662" w:rsidR="00326DB4" w:rsidRPr="003147D5" w:rsidRDefault="00326DB4"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B. Legislaţie naţională </w:t>
      </w:r>
      <w:r w:rsidR="00F00E47">
        <w:rPr>
          <w:rFonts w:asciiTheme="minorHAnsi" w:hAnsiTheme="minorHAnsi" w:cstheme="minorHAnsi"/>
          <w:b/>
          <w:bCs/>
          <w:color w:val="000000"/>
          <w:sz w:val="24"/>
          <w:szCs w:val="24"/>
          <w:lang w:eastAsia="en-GB"/>
        </w:rPr>
        <w:t>(cu modificările și completările ulterioare)</w:t>
      </w:r>
    </w:p>
    <w:p w14:paraId="4E98BE10" w14:textId="19D6A724"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Legea nr. 372 din 13 decembrie 2005 privind performanța energetică a clădirilor, </w:t>
      </w:r>
      <w:r w:rsidR="00266FAE">
        <w:rPr>
          <w:rFonts w:ascii="Calibri" w:eastAsia="Times New Roman" w:hAnsi="Calibri" w:cs="Times New Roman"/>
          <w:color w:val="000000"/>
          <w:sz w:val="24"/>
          <w:szCs w:val="24"/>
          <w:lang w:val="en-GB" w:eastAsia="en-GB"/>
        </w:rPr>
        <w:t>republicată</w:t>
      </w:r>
      <w:r w:rsidRPr="00062A18">
        <w:rPr>
          <w:rFonts w:ascii="Calibri" w:eastAsia="Times New Roman" w:hAnsi="Calibri" w:cs="Times New Roman"/>
          <w:color w:val="000000"/>
          <w:sz w:val="24"/>
          <w:szCs w:val="24"/>
          <w:lang w:val="en-GB" w:eastAsia="en-GB"/>
        </w:rPr>
        <w:t xml:space="preserve">; </w:t>
      </w:r>
    </w:p>
    <w:p w14:paraId="54C050BD" w14:textId="77777777"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ArialMT"/>
          <w:sz w:val="24"/>
          <w:szCs w:val="24"/>
          <w:lang w:val="en-GB" w:eastAsia="en-GB"/>
        </w:rPr>
        <w:t>Ordinul ministrului dezvoltării, lucrărilor publice și</w:t>
      </w:r>
      <w:r w:rsidRPr="00062A18">
        <w:rPr>
          <w:rFonts w:ascii="Calibri" w:eastAsia="Times New Roman" w:hAnsi="Calibri" w:cs="Times New Roman"/>
          <w:color w:val="000000"/>
          <w:sz w:val="24"/>
          <w:szCs w:val="24"/>
          <w:lang w:val="en-GB" w:eastAsia="en-GB"/>
        </w:rPr>
        <w:t xml:space="preserve"> </w:t>
      </w:r>
      <w:r w:rsidRPr="00062A18">
        <w:rPr>
          <w:rFonts w:ascii="Calibri" w:eastAsia="Times New Roman" w:hAnsi="Calibri" w:cs="ArialMT"/>
          <w:sz w:val="24"/>
          <w:szCs w:val="24"/>
          <w:lang w:val="en-GB" w:eastAsia="en-GB"/>
        </w:rPr>
        <w:t>administrației nr. 16/2023 pentru aprobarea reglementării</w:t>
      </w:r>
      <w:r w:rsidRPr="00062A18">
        <w:rPr>
          <w:rFonts w:ascii="Calibri" w:eastAsia="Times New Roman" w:hAnsi="Calibri" w:cs="Times New Roman"/>
          <w:color w:val="000000"/>
          <w:sz w:val="24"/>
          <w:szCs w:val="24"/>
          <w:lang w:val="en-GB" w:eastAsia="en-GB"/>
        </w:rPr>
        <w:t xml:space="preserve"> </w:t>
      </w:r>
      <w:r w:rsidRPr="00062A18">
        <w:rPr>
          <w:rFonts w:ascii="Calibri" w:eastAsia="Times New Roman" w:hAnsi="Calibri" w:cs="ArialMT"/>
          <w:sz w:val="24"/>
          <w:szCs w:val="24"/>
          <w:lang w:val="en-GB" w:eastAsia="en-GB"/>
        </w:rPr>
        <w:t>tehnice „Metodologie de calcul al performanței energetice</w:t>
      </w:r>
      <w:r w:rsidRPr="00062A18">
        <w:rPr>
          <w:rFonts w:ascii="Calibri" w:eastAsia="Times New Roman" w:hAnsi="Calibri" w:cs="Times New Roman"/>
          <w:color w:val="000000"/>
          <w:sz w:val="24"/>
          <w:szCs w:val="24"/>
          <w:lang w:val="en-GB" w:eastAsia="en-GB"/>
        </w:rPr>
        <w:t xml:space="preserve"> </w:t>
      </w:r>
      <w:r w:rsidRPr="00062A18">
        <w:rPr>
          <w:rFonts w:ascii="Calibri" w:eastAsia="Times New Roman" w:hAnsi="Calibri" w:cs="ArialMT"/>
          <w:sz w:val="24"/>
          <w:szCs w:val="24"/>
          <w:lang w:val="en-GB" w:eastAsia="en-GB"/>
        </w:rPr>
        <w:t>a clădirilor, indicativ Mc 001-2022 si anexa la acesta;</w:t>
      </w:r>
    </w:p>
    <w:p w14:paraId="70E65632" w14:textId="0079FDD3"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Legea nr. 121/2014 privind eficienţa energetică; </w:t>
      </w:r>
    </w:p>
    <w:p w14:paraId="4F85BFD0" w14:textId="73D10130" w:rsid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Legea nr. 448 din 2006 privind protecţia şi promovarea drepturilor persoanelor cu dizabilităţi, republicată, cu modificările și completările ulterioare (a se vedea capitolul IV Accesibilitate); </w:t>
      </w:r>
    </w:p>
    <w:p w14:paraId="15493B4F" w14:textId="6B646916" w:rsidR="00842488" w:rsidRPr="00842488" w:rsidRDefault="0084248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842488">
        <w:rPr>
          <w:rFonts w:ascii="Calibri" w:eastAsia="Times New Roman" w:hAnsi="Calibri" w:cs="Times New Roman"/>
          <w:color w:val="000000"/>
          <w:sz w:val="24"/>
          <w:szCs w:val="24"/>
          <w:lang w:val="en-GB" w:eastAsia="en-GB"/>
        </w:rPr>
        <w:t>Ordonanţa de urgenţă nr. 18/2009 privind creşterea performanţei energetice a blocurilor de locuinţe</w:t>
      </w:r>
      <w:r>
        <w:rPr>
          <w:rFonts w:ascii="Calibri" w:eastAsia="Times New Roman" w:hAnsi="Calibri" w:cs="Times New Roman"/>
          <w:color w:val="000000"/>
          <w:sz w:val="24"/>
          <w:szCs w:val="24"/>
          <w:lang w:val="en-GB" w:eastAsia="en-GB"/>
        </w:rPr>
        <w:t>;</w:t>
      </w:r>
    </w:p>
    <w:p w14:paraId="591C6DF2" w14:textId="77777777"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OUG nr. 122/2020, privind unele măsuri pentru asigurarea eficientizării procesului decizional al fondurilor externe nerambursabile destinate dezvoltării regionale în România; </w:t>
      </w:r>
    </w:p>
    <w:p w14:paraId="32B2BF85" w14:textId="77777777"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HG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0E6A2CA8" w14:textId="64024FA0"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lastRenderedPageBreak/>
        <w:t xml:space="preserve">OUG 66/2011, privind prevenirea, constatarea și sancționarea neregulilor apărute în obținerea și utilizarea fondurilor europene și/sau a fondurilor publice naționale aferente acestora; </w:t>
      </w:r>
    </w:p>
    <w:p w14:paraId="1A3FEC9F" w14:textId="19E7E4D4"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w:t>
      </w:r>
    </w:p>
    <w:p w14:paraId="21653D18" w14:textId="77777777"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OUG 133/2021, privind gestionarea financiară a fondurilor europene pentru perioada de programare 2021-2027 alocate României din Fondul european de dezvoltare regională, Fondul de coeziune, Fondul social european Plus, Fondul pentru o tranziție justă; </w:t>
      </w:r>
    </w:p>
    <w:p w14:paraId="43E59770" w14:textId="77777777"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w:t>
      </w:r>
    </w:p>
    <w:p w14:paraId="59EF75BC" w14:textId="0097055C"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Hotărârea Guvernului nr. 1.034/2020 pentru aprobarea Strategiei naționale de renovare pe termen lung pentru sprijinirea renovării parcului național de clădiri rezidențiale și nerezidențiale, atât publice, cât și private, și transformarea sa treptată într-un parc imobiliar cu un nivel ridicat de eficiență energetică și decarbonat până în 2050; </w:t>
      </w:r>
    </w:p>
    <w:p w14:paraId="5284832A" w14:textId="77777777" w:rsidR="00062A18" w:rsidRPr="00062A18" w:rsidRDefault="00062A18" w:rsidP="005A659E">
      <w:pPr>
        <w:numPr>
          <w:ilvl w:val="0"/>
          <w:numId w:val="11"/>
        </w:numPr>
        <w:spacing w:before="0" w:after="0"/>
        <w:jc w:val="both"/>
        <w:rPr>
          <w:rFonts w:asciiTheme="minorHAnsi" w:eastAsia="Times New Roman" w:hAnsiTheme="minorHAnsi" w:cstheme="minorHAnsi"/>
          <w:sz w:val="24"/>
          <w:szCs w:val="24"/>
        </w:rPr>
      </w:pPr>
      <w:r w:rsidRPr="00062A18">
        <w:rPr>
          <w:rFonts w:asciiTheme="minorHAnsi" w:eastAsia="Times New Roman" w:hAnsiTheme="minorHAnsi" w:cstheme="minorHAnsi"/>
          <w:sz w:val="24"/>
          <w:szCs w:val="24"/>
        </w:rPr>
        <w:t>Legea nr. 121/2014 privind eficienţa energetică, cu modificările și completările ulterioare;</w:t>
      </w:r>
    </w:p>
    <w:p w14:paraId="40A8C23E" w14:textId="77777777" w:rsidR="00062A18" w:rsidRPr="00062A18" w:rsidRDefault="00062A18" w:rsidP="005A659E">
      <w:pPr>
        <w:numPr>
          <w:ilvl w:val="0"/>
          <w:numId w:val="11"/>
        </w:numPr>
        <w:spacing w:before="0" w:after="0"/>
        <w:jc w:val="both"/>
        <w:rPr>
          <w:rFonts w:asciiTheme="minorHAnsi" w:eastAsia="Times New Roman" w:hAnsiTheme="minorHAnsi" w:cstheme="minorHAnsi"/>
          <w:sz w:val="24"/>
          <w:szCs w:val="24"/>
        </w:rPr>
      </w:pPr>
      <w:r w:rsidRPr="00062A18">
        <w:rPr>
          <w:rFonts w:asciiTheme="minorHAnsi" w:eastAsia="Times New Roman" w:hAnsiTheme="minorHAnsi" w:cstheme="minorHAnsi"/>
          <w:sz w:val="24"/>
          <w:szCs w:val="24"/>
        </w:rPr>
        <w:t>Ordinul nr. 2641/2017 privind modificarea şi completarea reglementării tehnice "Metodologie de calcul al performanţei energetice a clădirilor", aprobată prin Ordinul ministrului transporturilor, construcţiilor şi turismului nr. 157/2007;</w:t>
      </w:r>
    </w:p>
    <w:p w14:paraId="53639C89" w14:textId="77777777"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Hotărârea Guvernului nr. 1.076/2021 pentru aprobarea Planului naţional integrat în domeniul energiei şi schimbărilor climatice 2021-2030; </w:t>
      </w:r>
    </w:p>
    <w:p w14:paraId="2F7920B7" w14:textId="14BC083C"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Ordinul ministrului transporturilor, construcțiilor și turismului nr. 157/2007 pentru aprobarea reglementării tehnice Metodologie de calcul al performanței energetice a clădirilor; </w:t>
      </w:r>
    </w:p>
    <w:p w14:paraId="54E8EA5D" w14:textId="77777777"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Ordinul nr. 386 din 28 martie 2016 pentru modificarea şi completarea Reglementării tehnice "Normativ privind calculul termotehnic al elementelor de construcţie ale clădirilor", indicativ C 107-2005, aprobată prin Ordinul ministrului transporturilor, construcţiilor şi turismului nr. 2.055/2005; </w:t>
      </w:r>
    </w:p>
    <w:p w14:paraId="0673E27B" w14:textId="77777777"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Ordinul ministrului dezvoltării regionale şi administraţiei publice nr. 3152/2013 pentru aprobarea Procedurii de control al statului cu privire la aplicarea unitară a prevederilor legale privind performanţa energetică a clădirilor şi inspecţia sistemelor de încălzire/climatizare - indicativ PCC 001-2013; </w:t>
      </w:r>
    </w:p>
    <w:p w14:paraId="26C4435B" w14:textId="77777777"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Ordinul ministrului dezvoltării regionale şi administraţiei publice nr. 189 din 2013 pentru aprobarea reglementării tehnice "Normativ privind adaptarea clădirilor civile şi spaţiului </w:t>
      </w:r>
      <w:r w:rsidRPr="00062A18">
        <w:rPr>
          <w:rFonts w:ascii="Calibri" w:eastAsia="Times New Roman" w:hAnsi="Calibri" w:cs="Times New Roman"/>
          <w:color w:val="000000"/>
          <w:sz w:val="24"/>
          <w:szCs w:val="24"/>
          <w:lang w:val="en-GB" w:eastAsia="en-GB"/>
        </w:rPr>
        <w:lastRenderedPageBreak/>
        <w:t xml:space="preserve">urban la nevoile individuale ale persoanelor cu handicap, indicativ NP 051-2012 - Revizuire NP 051/2000"; </w:t>
      </w:r>
    </w:p>
    <w:p w14:paraId="5258B626" w14:textId="77777777" w:rsidR="00062A18" w:rsidRP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Ordinul nr. 386 din 28 martie 2016 pentru modificarea şi completarea Reglementării tehnice „Normativ privind calculul termotehnic al elementelor de construcţie ale clădirilor”, indicativ C 107-2005, aprobată prin Ordinul ministrului transporturilor, construcţiilor şi turismului nr. 2.055/2005; </w:t>
      </w:r>
    </w:p>
    <w:p w14:paraId="3050C392" w14:textId="094249DC" w:rsidR="00062A18"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Ordinul viceprim-ministrului, ministrul dezvoltării regionale și administrației publice nr. 2.834/2019 pentru aprobarea reglementării tehnice „Cod de proiectare seismică — Partea a III-a — Prevederi pentru evaluarea seismică a clădirilor existente, indicativ P 100-3/2019”; </w:t>
      </w:r>
    </w:p>
    <w:p w14:paraId="3470208A" w14:textId="7ECED3E8" w:rsidR="004D67D7" w:rsidRDefault="00623677"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r>
        <w:rPr>
          <w:rFonts w:ascii="Calibri" w:eastAsia="Times New Roman" w:hAnsi="Calibri" w:cs="Times New Roman"/>
          <w:color w:val="000000"/>
          <w:sz w:val="24"/>
          <w:szCs w:val="24"/>
          <w:lang w:val="en-GB" w:eastAsia="en-GB"/>
        </w:rPr>
        <w:t>Ordonanţa de urgenţă</w:t>
      </w:r>
      <w:r w:rsidR="00F60FC7" w:rsidRPr="00F60FC7">
        <w:rPr>
          <w:rFonts w:ascii="Calibri" w:eastAsia="Times New Roman" w:hAnsi="Calibri" w:cs="Times New Roman"/>
          <w:color w:val="000000"/>
          <w:sz w:val="24"/>
          <w:szCs w:val="24"/>
          <w:lang w:val="en-GB" w:eastAsia="en-GB"/>
        </w:rPr>
        <w:t xml:space="preserve"> nr. 18 din 4 martie 2009 privind creşterea performanţei energetice a blocurilor de locuinţe</w:t>
      </w:r>
      <w:r w:rsidR="00F00E47">
        <w:rPr>
          <w:rFonts w:ascii="Calibri" w:eastAsia="Times New Roman" w:hAnsi="Calibri" w:cs="Times New Roman"/>
          <w:color w:val="000000"/>
          <w:sz w:val="24"/>
          <w:szCs w:val="24"/>
          <w:lang w:val="en-GB" w:eastAsia="en-GB"/>
        </w:rPr>
        <w:t>;</w:t>
      </w:r>
    </w:p>
    <w:p w14:paraId="4F182A41" w14:textId="35181712" w:rsidR="00F60FC7" w:rsidRPr="00062A18" w:rsidRDefault="00F60FC7"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F60FC7">
        <w:rPr>
          <w:rFonts w:ascii="Calibri" w:eastAsia="Times New Roman" w:hAnsi="Calibri" w:cs="Times New Roman"/>
          <w:color w:val="000000"/>
          <w:sz w:val="24"/>
          <w:szCs w:val="24"/>
          <w:lang w:val="en-GB" w:eastAsia="en-GB"/>
        </w:rPr>
        <w:t>Legea nr. 196/2018 privind înfiinţarea, organizarea şi funcţionarea asociaţiilor de proprietari şi administrarea condominiilor</w:t>
      </w:r>
      <w:r w:rsidR="00F00E47">
        <w:rPr>
          <w:rFonts w:ascii="Calibri" w:eastAsia="Times New Roman" w:hAnsi="Calibri" w:cs="Times New Roman"/>
          <w:color w:val="000000"/>
          <w:sz w:val="24"/>
          <w:szCs w:val="24"/>
          <w:lang w:val="en-GB" w:eastAsia="en-GB"/>
        </w:rPr>
        <w:t>;</w:t>
      </w:r>
    </w:p>
    <w:p w14:paraId="2517E74E" w14:textId="0BD9152E" w:rsidR="004D67D7"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Alte normative și reglementări tehnice în domeniu, în vigoare la momentul întocmirii documentaţiilor tehnico-economice/evaluării cererilor de finanţare</w:t>
      </w:r>
      <w:r w:rsidR="00F00E47">
        <w:rPr>
          <w:rFonts w:ascii="Calibri" w:eastAsia="Times New Roman" w:hAnsi="Calibri" w:cs="Times New Roman"/>
          <w:color w:val="000000"/>
          <w:sz w:val="24"/>
          <w:szCs w:val="24"/>
          <w:lang w:val="en-GB" w:eastAsia="en-GB"/>
        </w:rPr>
        <w:t>;</w:t>
      </w:r>
    </w:p>
    <w:p w14:paraId="28AEAE99" w14:textId="0EFD439F" w:rsidR="00062A18" w:rsidRPr="004D67D7" w:rsidRDefault="00062A18" w:rsidP="005A659E">
      <w:pPr>
        <w:numPr>
          <w:ilvl w:val="0"/>
          <w:numId w:val="11"/>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4D67D7">
        <w:rPr>
          <w:rFonts w:ascii="Calibri" w:eastAsia="Times New Roman" w:hAnsi="Calibri" w:cs="Wingdings"/>
          <w:color w:val="000000"/>
          <w:sz w:val="24"/>
          <w:szCs w:val="24"/>
          <w:lang w:val="en-GB" w:eastAsia="en-GB"/>
        </w:rPr>
        <w:t xml:space="preserve">Reglementări tehnice privind performanța energetică a clădirilor sunt listate la adresa: </w:t>
      </w:r>
      <w:hyperlink r:id="rId9" w:history="1">
        <w:r w:rsidRPr="004D67D7">
          <w:rPr>
            <w:rFonts w:ascii="Calibri" w:eastAsia="Times New Roman" w:hAnsi="Calibri" w:cs="Times New Roman"/>
            <w:color w:val="0563C1"/>
            <w:sz w:val="24"/>
            <w:szCs w:val="24"/>
            <w:u w:val="single"/>
            <w:lang w:val="en-GB" w:eastAsia="en-GB"/>
          </w:rPr>
          <w:t>https://www.mdlpa.ro/pages/reglementare27</w:t>
        </w:r>
      </w:hyperlink>
      <w:r w:rsidRPr="004D67D7">
        <w:rPr>
          <w:rFonts w:ascii="Calibri" w:eastAsia="Times New Roman" w:hAnsi="Calibri" w:cs="Times New Roman"/>
          <w:color w:val="000000"/>
          <w:sz w:val="24"/>
          <w:szCs w:val="24"/>
          <w:lang w:val="en-GB" w:eastAsia="en-GB"/>
        </w:rPr>
        <w:t>.</w:t>
      </w:r>
    </w:p>
    <w:p w14:paraId="506CD9FB" w14:textId="77777777" w:rsidR="00062A18" w:rsidRPr="00062A18" w:rsidRDefault="00062A18" w:rsidP="00062A18">
      <w:pPr>
        <w:spacing w:before="0" w:after="0"/>
        <w:jc w:val="both"/>
        <w:rPr>
          <w:rFonts w:asciiTheme="minorHAnsi" w:eastAsiaTheme="minorHAnsi" w:hAnsiTheme="minorHAnsi" w:cstheme="minorHAnsi"/>
          <w:b/>
          <w:sz w:val="24"/>
          <w:szCs w:val="24"/>
        </w:rPr>
      </w:pPr>
    </w:p>
    <w:p w14:paraId="7AF34713" w14:textId="77777777" w:rsidR="00062A18" w:rsidRPr="00062A18" w:rsidRDefault="00062A18" w:rsidP="00062A18">
      <w:pPr>
        <w:spacing w:before="0" w:after="0"/>
        <w:jc w:val="both"/>
        <w:rPr>
          <w:rFonts w:ascii="Calibri" w:hAnsi="Calibri"/>
          <w:b/>
          <w:bCs/>
          <w:sz w:val="24"/>
          <w:szCs w:val="24"/>
        </w:rPr>
      </w:pPr>
      <w:r w:rsidRPr="00062A18">
        <w:rPr>
          <w:rFonts w:ascii="Calibri" w:hAnsi="Calibri"/>
          <w:b/>
          <w:bCs/>
          <w:sz w:val="24"/>
          <w:szCs w:val="24"/>
        </w:rPr>
        <w:t>C. Documente programatice (Programe, Strategii, Planuri):</w:t>
      </w:r>
    </w:p>
    <w:p w14:paraId="61FA9C63" w14:textId="77777777" w:rsidR="00062A18" w:rsidRPr="00062A18" w:rsidRDefault="00062A18">
      <w:pPr>
        <w:numPr>
          <w:ilvl w:val="0"/>
          <w:numId w:val="7"/>
        </w:numPr>
        <w:spacing w:before="0" w:after="0"/>
        <w:ind w:left="284" w:hanging="284"/>
        <w:contextualSpacing/>
        <w:jc w:val="both"/>
        <w:rPr>
          <w:rFonts w:ascii="Calibri" w:hAnsi="Calibri"/>
          <w:sz w:val="24"/>
          <w:szCs w:val="24"/>
        </w:rPr>
      </w:pPr>
      <w:r w:rsidRPr="00062A18">
        <w:rPr>
          <w:rFonts w:ascii="Calibri" w:hAnsi="Calibri"/>
          <w:sz w:val="24"/>
          <w:szCs w:val="24"/>
        </w:rPr>
        <w:t>Programul Regional Sud Est  2021-2027;</w:t>
      </w:r>
    </w:p>
    <w:p w14:paraId="664E5ECD" w14:textId="77777777" w:rsidR="00062A18" w:rsidRPr="00062A18" w:rsidRDefault="00062A18">
      <w:pPr>
        <w:numPr>
          <w:ilvl w:val="0"/>
          <w:numId w:val="7"/>
        </w:numPr>
        <w:spacing w:before="0" w:after="0"/>
        <w:ind w:left="284" w:hanging="284"/>
        <w:contextualSpacing/>
        <w:jc w:val="both"/>
        <w:rPr>
          <w:rFonts w:ascii="Calibri" w:hAnsi="Calibri"/>
          <w:sz w:val="24"/>
          <w:szCs w:val="24"/>
        </w:rPr>
      </w:pPr>
      <w:r w:rsidRPr="00062A18">
        <w:rPr>
          <w:rFonts w:ascii="Calibri" w:hAnsi="Calibri"/>
          <w:sz w:val="24"/>
          <w:szCs w:val="24"/>
        </w:rPr>
        <w:t>Planul de Dezvoltare Regională Sud Est  2021-2027;</w:t>
      </w:r>
    </w:p>
    <w:p w14:paraId="6797BA55" w14:textId="77777777" w:rsidR="00062A18" w:rsidRPr="00062A18" w:rsidRDefault="00062A18">
      <w:pPr>
        <w:numPr>
          <w:ilvl w:val="0"/>
          <w:numId w:val="7"/>
        </w:numPr>
        <w:spacing w:before="0" w:after="0"/>
        <w:ind w:left="284" w:hanging="284"/>
        <w:contextualSpacing/>
        <w:jc w:val="both"/>
        <w:rPr>
          <w:rFonts w:ascii="Calibri" w:hAnsi="Calibri"/>
          <w:sz w:val="24"/>
          <w:szCs w:val="24"/>
        </w:rPr>
      </w:pPr>
      <w:r w:rsidRPr="00062A18">
        <w:rPr>
          <w:rFonts w:ascii="Calibri" w:hAnsi="Calibri"/>
          <w:sz w:val="24"/>
          <w:szCs w:val="24"/>
        </w:rPr>
        <w:t>Strategia Națională de Renovare pe Termen Lung pentru sprijinirea revovării parcului național de clădiri rezidențiale si nerezidențiale, atât publice, cât și private, și transformarea sa treptată într-un parc imobiliar cu un nivel ridicat de eficiență energetică și de carbon până în 2050, anexă la HG nr. 1.034/2020, publicată in Monitorul oficial al României nr. 1247bis/17.XII.2020;</w:t>
      </w:r>
    </w:p>
    <w:p w14:paraId="42D4433E" w14:textId="77777777" w:rsidR="00062A18" w:rsidRPr="00062A18" w:rsidRDefault="00062A18">
      <w:pPr>
        <w:numPr>
          <w:ilvl w:val="0"/>
          <w:numId w:val="7"/>
        </w:numPr>
        <w:spacing w:before="0" w:after="0"/>
        <w:ind w:left="284" w:hanging="284"/>
        <w:contextualSpacing/>
        <w:jc w:val="both"/>
        <w:rPr>
          <w:rFonts w:ascii="Calibri" w:hAnsi="Calibri"/>
          <w:sz w:val="24"/>
          <w:szCs w:val="24"/>
        </w:rPr>
      </w:pPr>
      <w:r w:rsidRPr="00062A18">
        <w:rPr>
          <w:rFonts w:ascii="Calibri" w:hAnsi="Calibri"/>
          <w:sz w:val="24"/>
          <w:szCs w:val="24"/>
        </w:rPr>
        <w:t>Strategia UE pentru Regiunea Dunării;</w:t>
      </w:r>
    </w:p>
    <w:p w14:paraId="64247EBB" w14:textId="77777777" w:rsidR="00062A18" w:rsidRPr="00062A18" w:rsidRDefault="00062A18">
      <w:pPr>
        <w:numPr>
          <w:ilvl w:val="0"/>
          <w:numId w:val="7"/>
        </w:numPr>
        <w:spacing w:before="0" w:after="0"/>
        <w:ind w:left="284" w:hanging="284"/>
        <w:contextualSpacing/>
        <w:jc w:val="both"/>
        <w:rPr>
          <w:rFonts w:ascii="Calibri" w:hAnsi="Calibri"/>
          <w:sz w:val="24"/>
          <w:szCs w:val="24"/>
        </w:rPr>
      </w:pPr>
      <w:r w:rsidRPr="00062A18">
        <w:rPr>
          <w:rFonts w:ascii="Calibri" w:hAnsi="Calibri"/>
          <w:color w:val="000000"/>
          <w:sz w:val="24"/>
          <w:szCs w:val="24"/>
          <w:lang w:val="en-GB" w:eastAsia="en-GB"/>
        </w:rPr>
        <w:t xml:space="preserve">Planul Național Integrat în domeniul Energiei și Schimbărilor Climatice 2021-2030; </w:t>
      </w:r>
    </w:p>
    <w:p w14:paraId="671ECAA3" w14:textId="77777777" w:rsidR="00062A18" w:rsidRPr="00062A18" w:rsidRDefault="00062A18">
      <w:pPr>
        <w:numPr>
          <w:ilvl w:val="0"/>
          <w:numId w:val="7"/>
        </w:numPr>
        <w:spacing w:before="0" w:after="0"/>
        <w:ind w:left="284" w:hanging="284"/>
        <w:contextualSpacing/>
        <w:jc w:val="both"/>
        <w:rPr>
          <w:rFonts w:ascii="Calibri" w:hAnsi="Calibri"/>
          <w:sz w:val="24"/>
          <w:szCs w:val="24"/>
        </w:rPr>
      </w:pPr>
      <w:r w:rsidRPr="00062A18">
        <w:rPr>
          <w:rFonts w:ascii="Calibri" w:hAnsi="Calibri"/>
          <w:color w:val="000000"/>
          <w:sz w:val="24"/>
          <w:szCs w:val="24"/>
          <w:lang w:val="en-GB" w:eastAsia="en-GB"/>
        </w:rPr>
        <w:t xml:space="preserve">Strategia energetică a României 2020-2030, cu perspectiva anului 2050; </w:t>
      </w:r>
    </w:p>
    <w:p w14:paraId="2350AEFA" w14:textId="77777777" w:rsidR="00062A18" w:rsidRPr="00062A18" w:rsidRDefault="00062A18">
      <w:pPr>
        <w:numPr>
          <w:ilvl w:val="0"/>
          <w:numId w:val="7"/>
        </w:numPr>
        <w:spacing w:before="0" w:after="0"/>
        <w:ind w:left="284" w:hanging="284"/>
        <w:contextualSpacing/>
        <w:jc w:val="both"/>
        <w:rPr>
          <w:rFonts w:ascii="Calibri" w:hAnsi="Calibri"/>
          <w:sz w:val="24"/>
          <w:szCs w:val="24"/>
        </w:rPr>
      </w:pPr>
      <w:r w:rsidRPr="00062A18">
        <w:rPr>
          <w:rFonts w:ascii="Calibri" w:hAnsi="Calibri"/>
          <w:color w:val="000000"/>
          <w:sz w:val="24"/>
          <w:szCs w:val="24"/>
          <w:lang w:val="en-GB" w:eastAsia="en-GB"/>
        </w:rPr>
        <w:t xml:space="preserve">Strategia națională privind promovarea egalității de șanse și de tratament între femei și bărbați și prevenirea și combaterea violenței domestice pentru perioada 2021-2027; </w:t>
      </w:r>
    </w:p>
    <w:p w14:paraId="6955658A" w14:textId="7973A548" w:rsidR="00062A18" w:rsidRPr="00623677" w:rsidRDefault="00062A18">
      <w:pPr>
        <w:numPr>
          <w:ilvl w:val="0"/>
          <w:numId w:val="7"/>
        </w:numPr>
        <w:spacing w:before="0" w:after="0"/>
        <w:ind w:left="284" w:hanging="284"/>
        <w:contextualSpacing/>
        <w:jc w:val="both"/>
        <w:rPr>
          <w:rFonts w:ascii="Calibri" w:hAnsi="Calibri"/>
          <w:sz w:val="24"/>
          <w:szCs w:val="24"/>
        </w:rPr>
      </w:pPr>
      <w:r w:rsidRPr="00062A18">
        <w:rPr>
          <w:rFonts w:ascii="Calibri" w:hAnsi="Calibri"/>
          <w:color w:val="000000"/>
          <w:sz w:val="24"/>
          <w:szCs w:val="24"/>
          <w:lang w:val="en-GB" w:eastAsia="en-GB"/>
        </w:rPr>
        <w:t>Convenția ONU privind drepturile persoanelor cu dizabilităţi;</w:t>
      </w:r>
    </w:p>
    <w:p w14:paraId="6498BAFB" w14:textId="3E16E41B" w:rsidR="00623677" w:rsidRPr="00062A18" w:rsidRDefault="00623677">
      <w:pPr>
        <w:numPr>
          <w:ilvl w:val="0"/>
          <w:numId w:val="7"/>
        </w:numPr>
        <w:spacing w:before="0" w:after="0"/>
        <w:ind w:left="284" w:hanging="284"/>
        <w:contextualSpacing/>
        <w:jc w:val="both"/>
        <w:rPr>
          <w:rFonts w:ascii="Calibri" w:hAnsi="Calibri"/>
          <w:sz w:val="24"/>
          <w:szCs w:val="24"/>
        </w:rPr>
      </w:pPr>
      <w:r>
        <w:rPr>
          <w:rFonts w:ascii="Calibri" w:hAnsi="Calibri"/>
          <w:color w:val="000000"/>
          <w:sz w:val="24"/>
          <w:szCs w:val="24"/>
          <w:lang w:val="en-GB" w:eastAsia="en-GB"/>
        </w:rPr>
        <w:t>Carta drepturilor fundamentale a Uniunii Europene (2010/C 83/02);</w:t>
      </w:r>
    </w:p>
    <w:p w14:paraId="0DEA38E5" w14:textId="77777777" w:rsidR="00062A18" w:rsidRPr="00062A18" w:rsidRDefault="00062A18">
      <w:pPr>
        <w:numPr>
          <w:ilvl w:val="0"/>
          <w:numId w:val="7"/>
        </w:numPr>
        <w:spacing w:before="0" w:after="0"/>
        <w:ind w:left="284" w:hanging="284"/>
        <w:contextualSpacing/>
        <w:jc w:val="both"/>
        <w:rPr>
          <w:rFonts w:ascii="Calibri" w:hAnsi="Calibri"/>
          <w:sz w:val="24"/>
          <w:szCs w:val="24"/>
        </w:rPr>
      </w:pPr>
      <w:r w:rsidRPr="00062A18">
        <w:rPr>
          <w:rFonts w:ascii="Calibri" w:hAnsi="Calibri"/>
          <w:sz w:val="24"/>
          <w:szCs w:val="24"/>
        </w:rPr>
        <w:t xml:space="preserve">Strategia Uniunii Europene privind egalitatea de gen 2020-2025: O Uniune a egalității; </w:t>
      </w:r>
    </w:p>
    <w:p w14:paraId="6D956B47" w14:textId="77777777" w:rsidR="00062A18" w:rsidRPr="00062A18" w:rsidRDefault="00062A18">
      <w:pPr>
        <w:numPr>
          <w:ilvl w:val="0"/>
          <w:numId w:val="7"/>
        </w:numPr>
        <w:spacing w:before="0" w:after="0"/>
        <w:ind w:left="284" w:hanging="284"/>
        <w:contextualSpacing/>
        <w:jc w:val="both"/>
        <w:rPr>
          <w:rFonts w:ascii="Calibri" w:hAnsi="Calibri"/>
          <w:sz w:val="24"/>
          <w:szCs w:val="24"/>
        </w:rPr>
      </w:pPr>
      <w:r w:rsidRPr="00062A18">
        <w:rPr>
          <w:rFonts w:ascii="Calibri" w:hAnsi="Calibri"/>
          <w:sz w:val="24"/>
          <w:szCs w:val="24"/>
        </w:rPr>
        <w:t>Strategia Uniunii Europene privind drepturile persoanelor cu dizabilități 2021-2030: O Uniune a egalității;</w:t>
      </w:r>
    </w:p>
    <w:p w14:paraId="18416494" w14:textId="77777777" w:rsidR="00062A18" w:rsidRPr="00062A18" w:rsidRDefault="00062A18">
      <w:pPr>
        <w:numPr>
          <w:ilvl w:val="0"/>
          <w:numId w:val="7"/>
        </w:numPr>
        <w:spacing w:before="0" w:after="0"/>
        <w:ind w:left="284" w:hanging="284"/>
        <w:contextualSpacing/>
        <w:jc w:val="both"/>
        <w:rPr>
          <w:rFonts w:ascii="Calibri" w:hAnsi="Calibri"/>
          <w:sz w:val="24"/>
          <w:szCs w:val="24"/>
        </w:rPr>
      </w:pPr>
      <w:r w:rsidRPr="00062A18">
        <w:rPr>
          <w:rFonts w:ascii="Calibri" w:hAnsi="Calibri"/>
          <w:sz w:val="24"/>
          <w:szCs w:val="24"/>
        </w:rPr>
        <w:t>Strategia națională pentru dezvoltarea durabilă a României 2030.</w:t>
      </w:r>
    </w:p>
    <w:p w14:paraId="1FBC36E4" w14:textId="77777777" w:rsidR="00062A18" w:rsidRPr="00062A18" w:rsidRDefault="00062A18" w:rsidP="00062A18">
      <w:pPr>
        <w:spacing w:before="0" w:after="0"/>
        <w:jc w:val="both"/>
        <w:rPr>
          <w:rFonts w:ascii="Calibri" w:hAnsi="Calibri"/>
          <w:b/>
          <w:sz w:val="24"/>
          <w:szCs w:val="24"/>
        </w:rPr>
      </w:pPr>
    </w:p>
    <w:p w14:paraId="12929A5A" w14:textId="77777777" w:rsidR="00062A18" w:rsidRPr="00062A18" w:rsidRDefault="00062A18" w:rsidP="00062A18">
      <w:pPr>
        <w:spacing w:before="0" w:after="0"/>
        <w:jc w:val="both"/>
        <w:rPr>
          <w:rFonts w:ascii="Calibri" w:hAnsi="Calibri"/>
          <w:sz w:val="24"/>
          <w:szCs w:val="24"/>
        </w:rPr>
      </w:pPr>
      <w:r w:rsidRPr="00062A18">
        <w:rPr>
          <w:rFonts w:ascii="Calibri" w:hAnsi="Calibri"/>
          <w:b/>
          <w:sz w:val="24"/>
          <w:szCs w:val="24"/>
        </w:rPr>
        <w:lastRenderedPageBreak/>
        <w:t>Notă!</w:t>
      </w:r>
      <w:r w:rsidRPr="00062A18">
        <w:rPr>
          <w:rFonts w:ascii="Calibri" w:hAnsi="Calibri"/>
          <w:sz w:val="24"/>
          <w:szCs w:val="24"/>
        </w:rPr>
        <w:t xml:space="preserve"> Pe parcursul derulării etapelor de verificare inclusiv contractare se vor avea în vedere actualizările legislative naționate/europene specifice domeniului eficienței energetice, aceste actualizări pot conduce la modificări/actualizări ale prezentului ghid, în cazul în care acestea influențează condițiile/criteriile stabilite în prezent. </w:t>
      </w:r>
    </w:p>
    <w:p w14:paraId="1D077CB3" w14:textId="77777777" w:rsidR="00ED72FA" w:rsidRPr="003147D5" w:rsidRDefault="00ED72FA" w:rsidP="008E68AA">
      <w:pPr>
        <w:spacing w:before="0" w:after="0"/>
        <w:jc w:val="both"/>
        <w:rPr>
          <w:rFonts w:asciiTheme="minorHAnsi" w:hAnsiTheme="minorHAnsi" w:cstheme="minorHAnsi"/>
          <w:sz w:val="24"/>
          <w:szCs w:val="24"/>
        </w:rPr>
      </w:pPr>
    </w:p>
    <w:p w14:paraId="7CB57229" w14:textId="7E2FA268" w:rsidR="000972F7" w:rsidRPr="005F40DF" w:rsidRDefault="00DE10B4" w:rsidP="000972F7">
      <w:pPr>
        <w:pStyle w:val="Heading2"/>
        <w:rPr>
          <w:rFonts w:asciiTheme="minorHAnsi" w:hAnsiTheme="minorHAnsi" w:cstheme="minorHAnsi"/>
          <w:szCs w:val="24"/>
        </w:rPr>
      </w:pPr>
      <w:bookmarkStart w:id="33" w:name="_Toc129704211"/>
      <w:bookmarkStart w:id="34" w:name="_Hlk109895956"/>
      <w:r w:rsidRPr="003147D5">
        <w:rPr>
          <w:rFonts w:asciiTheme="minorHAnsi" w:hAnsiTheme="minorHAnsi" w:cstheme="minorHAnsi"/>
          <w:szCs w:val="24"/>
        </w:rPr>
        <w:t>Acțiuni sprijinite în cadrul apelului</w:t>
      </w:r>
      <w:bookmarkEnd w:id="33"/>
      <w:r w:rsidRPr="003147D5">
        <w:rPr>
          <w:rFonts w:asciiTheme="minorHAnsi" w:hAnsiTheme="minorHAnsi" w:cstheme="minorHAnsi"/>
          <w:szCs w:val="24"/>
        </w:rPr>
        <w:t xml:space="preserve"> </w:t>
      </w:r>
    </w:p>
    <w:p w14:paraId="30699B62" w14:textId="00B99E6D"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P</w:t>
      </w:r>
      <w:r w:rsidR="00433FF6">
        <w:rPr>
          <w:rFonts w:asciiTheme="minorHAnsi" w:hAnsiTheme="minorHAnsi" w:cstheme="minorHAnsi"/>
          <w:bCs/>
          <w:sz w:val="24"/>
          <w:szCs w:val="24"/>
        </w:rPr>
        <w:t xml:space="preserve">rogramul </w:t>
      </w:r>
      <w:r w:rsidRPr="003147D5">
        <w:rPr>
          <w:rFonts w:asciiTheme="minorHAnsi" w:hAnsiTheme="minorHAnsi" w:cstheme="minorHAnsi"/>
          <w:bCs/>
          <w:sz w:val="24"/>
          <w:szCs w:val="24"/>
        </w:rPr>
        <w:t>R</w:t>
      </w:r>
      <w:r w:rsidR="00433FF6">
        <w:rPr>
          <w:rFonts w:asciiTheme="minorHAnsi" w:hAnsiTheme="minorHAnsi" w:cstheme="minorHAnsi"/>
          <w:bCs/>
          <w:sz w:val="24"/>
          <w:szCs w:val="24"/>
        </w:rPr>
        <w:t xml:space="preserve">egional </w:t>
      </w:r>
      <w:r w:rsidRPr="003147D5">
        <w:rPr>
          <w:rFonts w:asciiTheme="minorHAnsi" w:hAnsiTheme="minorHAnsi" w:cstheme="minorHAnsi"/>
          <w:bCs/>
          <w:sz w:val="24"/>
          <w:szCs w:val="24"/>
        </w:rPr>
        <w:t xml:space="preserve">Sud-Est 2021-2027 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finanțate prin program vor urmări sustenabilitate ecologică / de mediu prin design, integrând de la început considerentele legate de mediu prin aplicarea integrată a principiului DNSH. </w:t>
      </w:r>
    </w:p>
    <w:p w14:paraId="5E7AD238" w14:textId="77777777"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Domeniul energiei, respectiv eficiența energetică a clădirilor publice și rezidențiale, este detaliat în PNIESC 2021-2030.</w:t>
      </w:r>
      <w:r w:rsidRPr="003147D5">
        <w:rPr>
          <w:rFonts w:asciiTheme="minorHAnsi" w:hAnsiTheme="minorHAnsi" w:cstheme="minorHAnsi"/>
          <w:b/>
          <w:sz w:val="24"/>
          <w:szCs w:val="24"/>
        </w:rPr>
        <w:t xml:space="preserve"> </w:t>
      </w:r>
      <w:r w:rsidRPr="003147D5">
        <w:rPr>
          <w:rFonts w:asciiTheme="minorHAnsi" w:hAnsiTheme="minorHAnsi" w:cstheme="minorHAnsi"/>
          <w:bCs/>
          <w:sz w:val="24"/>
          <w:szCs w:val="24"/>
        </w:rPr>
        <w:t xml:space="preserve">PNIESC a preluat țintele și obligațiile din Pachetul legislativ Energie curată pentru toți europenii 2030, principiul „Eficiența energetică pe primul loc” și Pactul Verde European pentru atingerea neutralității climatice 2050, respectiv creșterea ponderii energiei din surse regenerabile în consumul final până la 30,7% în 2030, în toate cele 3 sectoare relevante (producerea energiei electrice, încălzire și răcire, respectiv transport) si scăderea consumului final de energie cu 40,4% în 2030, prin acțiuni de îmbunătățire a eficienței energetice. </w:t>
      </w:r>
    </w:p>
    <w:p w14:paraId="28DFA375" w14:textId="77777777"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În raport cu Directiva 2012/27/UE, a fost elaborată Strategia de Renovare pe Termen Lung</w:t>
      </w:r>
      <w:r w:rsidRPr="003147D5">
        <w:rPr>
          <w:rFonts w:asciiTheme="minorHAnsi" w:hAnsiTheme="minorHAnsi" w:cstheme="minorHAnsi"/>
          <w:b/>
          <w:sz w:val="24"/>
          <w:szCs w:val="24"/>
        </w:rPr>
        <w:t xml:space="preserve"> </w:t>
      </w:r>
      <w:r w:rsidRPr="003147D5">
        <w:rPr>
          <w:rFonts w:asciiTheme="minorHAnsi" w:hAnsiTheme="minorHAnsi" w:cstheme="minorHAnsi"/>
          <w:bCs/>
          <w:sz w:val="24"/>
          <w:szCs w:val="24"/>
        </w:rPr>
        <w:t xml:space="preserve">(SNRTL) care stabilește o serie de măsuri pentru îmbunătățirea performanței energetice a fondului existent de clădiri și reducerea nivelului sărăciei energetice prin implementarea unui scenariu de creștere graduală a ratei anuale de renovare de la 0,69% la 3,39%. </w:t>
      </w:r>
    </w:p>
    <w:p w14:paraId="268E95AC" w14:textId="77777777"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PR Sud-Est 2021-2027 răspunde nevoii de investiții pentru creșterea eficienței energetice în clădiri rezidențiale și publice luând în considerare și renovarea pentru a contribui și la atingerea obiectivelor SNRT și la atingerea țintelor stabilite de Strategia Energetică a României (SER) și PNIESC.</w:t>
      </w:r>
    </w:p>
    <w:p w14:paraId="4710BCFA" w14:textId="77777777"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PR Sud-Est 2021-2027 se aliniază cadrului Strategic EU Roma pentru egalitate, incluziune</w:t>
      </w:r>
      <w:r w:rsidRPr="003147D5">
        <w:rPr>
          <w:rFonts w:asciiTheme="minorHAnsi" w:hAnsiTheme="minorHAnsi" w:cstheme="minorHAnsi"/>
          <w:b/>
          <w:sz w:val="24"/>
          <w:szCs w:val="24"/>
        </w:rPr>
        <w:t xml:space="preserve"> </w:t>
      </w:r>
      <w:r w:rsidRPr="003147D5">
        <w:rPr>
          <w:rFonts w:asciiTheme="minorHAnsi" w:hAnsiTheme="minorHAnsi" w:cstheme="minorHAnsi"/>
          <w:bCs/>
          <w:sz w:val="24"/>
          <w:szCs w:val="24"/>
        </w:rPr>
        <w:t>și</w:t>
      </w:r>
      <w:r w:rsidRPr="003147D5">
        <w:rPr>
          <w:rFonts w:asciiTheme="minorHAnsi" w:hAnsiTheme="minorHAnsi" w:cstheme="minorHAnsi"/>
          <w:b/>
          <w:sz w:val="24"/>
          <w:szCs w:val="24"/>
        </w:rPr>
        <w:t xml:space="preserve"> </w:t>
      </w:r>
      <w:r w:rsidRPr="003147D5">
        <w:rPr>
          <w:rFonts w:asciiTheme="minorHAnsi" w:hAnsiTheme="minorHAnsi" w:cstheme="minorHAnsi"/>
          <w:bCs/>
          <w:sz w:val="24"/>
          <w:szCs w:val="24"/>
        </w:rPr>
        <w:t>participare 2020- 2030, respectiv pentru măsurile privind combaterea discriminării în accesul la educație generală de calitate. Toate investițiile vor urma principiile desegregării și nediscriminării, concentrându-se pe promovarea accesului la servicii incluzive generale în educație, spațiu locativ, ocuparea forței de muncă, sănătate și asistență socială.</w:t>
      </w:r>
    </w:p>
    <w:bookmarkEnd w:id="34"/>
    <w:p w14:paraId="4BE8BE45" w14:textId="77777777" w:rsidR="00D13BE7" w:rsidRDefault="00D13BE7" w:rsidP="00D13BE7">
      <w:pPr>
        <w:spacing w:before="0" w:after="0"/>
        <w:jc w:val="both"/>
        <w:rPr>
          <w:rFonts w:asciiTheme="minorHAnsi" w:eastAsia="Times New Roman" w:hAnsiTheme="minorHAnsi" w:cstheme="minorHAnsi"/>
          <w:bCs/>
          <w:sz w:val="24"/>
          <w:szCs w:val="24"/>
        </w:rPr>
      </w:pPr>
    </w:p>
    <w:p w14:paraId="559FD747" w14:textId="56F33944" w:rsidR="00D13BE7" w:rsidRPr="00D13BE7" w:rsidRDefault="00D13BE7" w:rsidP="00D13BE7">
      <w:pPr>
        <w:spacing w:before="0" w:after="0"/>
        <w:jc w:val="both"/>
        <w:rPr>
          <w:rFonts w:asciiTheme="minorHAnsi" w:eastAsiaTheme="minorHAnsi" w:hAnsiTheme="minorHAnsi" w:cstheme="minorHAnsi"/>
          <w:bCs/>
          <w:color w:val="000000" w:themeColor="text1"/>
          <w:sz w:val="24"/>
          <w:szCs w:val="24"/>
        </w:rPr>
      </w:pPr>
      <w:r w:rsidRPr="00D13BE7">
        <w:rPr>
          <w:rFonts w:asciiTheme="minorHAnsi" w:eastAsia="Times New Roman" w:hAnsiTheme="minorHAnsi" w:cstheme="minorHAnsi"/>
          <w:bCs/>
          <w:sz w:val="24"/>
          <w:szCs w:val="24"/>
        </w:rPr>
        <w:t xml:space="preserve">În vederea atingerii obiectivului specific al </w:t>
      </w:r>
      <w:r w:rsidRPr="00D13BE7">
        <w:rPr>
          <w:rFonts w:asciiTheme="minorHAnsi" w:eastAsiaTheme="minorHAnsi" w:hAnsiTheme="minorHAnsi" w:cstheme="minorHAnsi"/>
          <w:bCs/>
          <w:color w:val="000000" w:themeColor="text1"/>
          <w:sz w:val="24"/>
          <w:szCs w:val="24"/>
        </w:rPr>
        <w:t>acestei operaţiuni vor fi sprijinite activități/acțiuni specifice realizării de investiții pentru cresterea eficientei energetice a cladirilor rezidentiale, respectiv:</w:t>
      </w:r>
    </w:p>
    <w:p w14:paraId="70129FD3" w14:textId="77777777" w:rsidR="00D13BE7" w:rsidRPr="00D13BE7" w:rsidRDefault="00D13BE7" w:rsidP="00D13BE7">
      <w:pPr>
        <w:spacing w:before="0" w:after="0"/>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a) Îmbunătățirea eficienței energetice prin:</w:t>
      </w:r>
    </w:p>
    <w:p w14:paraId="158A441C" w14:textId="050DE8B1" w:rsidR="00D13BE7" w:rsidRPr="00D13BE7" w:rsidRDefault="00D13BE7" w:rsidP="005A659E">
      <w:pPr>
        <w:numPr>
          <w:ilvl w:val="0"/>
          <w:numId w:val="23"/>
        </w:numPr>
        <w:spacing w:before="0" w:after="0"/>
        <w:contextualSpacing/>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reabilitarea termic</w:t>
      </w:r>
      <w:r w:rsidR="007A63EB">
        <w:rPr>
          <w:rFonts w:asciiTheme="minorHAnsi" w:eastAsia="Times New Roman" w:hAnsiTheme="minorHAnsi" w:cstheme="minorHAnsi"/>
          <w:color w:val="000000"/>
          <w:sz w:val="24"/>
          <w:szCs w:val="24"/>
        </w:rPr>
        <w:t>ă</w:t>
      </w:r>
      <w:r w:rsidRPr="00D13BE7">
        <w:rPr>
          <w:rFonts w:asciiTheme="minorHAnsi" w:eastAsia="Times New Roman" w:hAnsiTheme="minorHAnsi" w:cstheme="minorHAnsi"/>
          <w:color w:val="000000"/>
          <w:sz w:val="24"/>
          <w:szCs w:val="24"/>
        </w:rPr>
        <w:t xml:space="preserve"> a elementelor de construcție,</w:t>
      </w:r>
    </w:p>
    <w:p w14:paraId="7463B3B8" w14:textId="1DDC338D" w:rsidR="00D13BE7" w:rsidRPr="00D13BE7" w:rsidRDefault="00D13BE7" w:rsidP="005A659E">
      <w:pPr>
        <w:numPr>
          <w:ilvl w:val="0"/>
          <w:numId w:val="23"/>
        </w:numPr>
        <w:spacing w:before="0" w:after="0"/>
        <w:contextualSpacing/>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lastRenderedPageBreak/>
        <w:t>instalarea unor sisteme alternative de producere a energiei din surse regenerabile cu excepția biomasei (ex. panouri solare, pompe de căldură)</w:t>
      </w:r>
      <w:r w:rsidR="003A5C39">
        <w:rPr>
          <w:rFonts w:asciiTheme="minorHAnsi" w:eastAsia="Times New Roman" w:hAnsiTheme="minorHAnsi" w:cstheme="minorHAnsi"/>
          <w:color w:val="000000"/>
          <w:sz w:val="24"/>
          <w:szCs w:val="24"/>
        </w:rPr>
        <w:t>,</w:t>
      </w:r>
      <w:r w:rsidRPr="00D13BE7">
        <w:rPr>
          <w:rFonts w:asciiTheme="minorHAnsi" w:eastAsia="Times New Roman" w:hAnsiTheme="minorHAnsi" w:cstheme="minorHAnsi"/>
          <w:color w:val="000000"/>
          <w:sz w:val="24"/>
          <w:szCs w:val="24"/>
        </w:rPr>
        <w:t xml:space="preserve"> </w:t>
      </w:r>
    </w:p>
    <w:p w14:paraId="0909B050" w14:textId="0D046D3C" w:rsidR="00D13BE7" w:rsidRPr="00D13BE7" w:rsidRDefault="00D13BE7" w:rsidP="005A659E">
      <w:pPr>
        <w:numPr>
          <w:ilvl w:val="0"/>
          <w:numId w:val="23"/>
        </w:numPr>
        <w:spacing w:before="0" w:after="0"/>
        <w:contextualSpacing/>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reabilitarea si/sau modernizarea sistemelor electrice/de iluminat</w:t>
      </w:r>
      <w:r w:rsidR="003A5C39">
        <w:rPr>
          <w:rFonts w:asciiTheme="minorHAnsi" w:eastAsia="Times New Roman" w:hAnsiTheme="minorHAnsi" w:cstheme="minorHAnsi"/>
          <w:color w:val="000000"/>
          <w:sz w:val="24"/>
          <w:szCs w:val="24"/>
        </w:rPr>
        <w:t>,</w:t>
      </w:r>
    </w:p>
    <w:p w14:paraId="53BDB225" w14:textId="39AAA9EA" w:rsidR="00D13BE7" w:rsidRPr="00D13BE7" w:rsidRDefault="00D13BE7" w:rsidP="005A659E">
      <w:pPr>
        <w:numPr>
          <w:ilvl w:val="0"/>
          <w:numId w:val="23"/>
        </w:numPr>
        <w:spacing w:before="0" w:after="0"/>
        <w:contextualSpacing/>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audit energetic ex-ante/post intervenție.</w:t>
      </w:r>
    </w:p>
    <w:p w14:paraId="2F68216A" w14:textId="2814B049" w:rsidR="00D13BE7" w:rsidRPr="00D13BE7" w:rsidRDefault="00D13BE7" w:rsidP="00D13BE7">
      <w:pPr>
        <w:spacing w:before="0" w:after="0"/>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 xml:space="preserve">Acest tip de intervenții nu pot fi finanțate ca investiții de sine stătătoare, ci vor face parte </w:t>
      </w:r>
      <w:r w:rsidR="003A5C39">
        <w:rPr>
          <w:rFonts w:asciiTheme="minorHAnsi" w:eastAsia="Times New Roman" w:hAnsiTheme="minorHAnsi" w:cstheme="minorHAnsi"/>
          <w:color w:val="000000"/>
          <w:sz w:val="24"/>
          <w:szCs w:val="24"/>
        </w:rPr>
        <w:t xml:space="preserve">               </w:t>
      </w:r>
      <w:r w:rsidRPr="00D13BE7">
        <w:rPr>
          <w:rFonts w:asciiTheme="minorHAnsi" w:eastAsia="Times New Roman" w:hAnsiTheme="minorHAnsi" w:cstheme="minorHAnsi"/>
          <w:color w:val="000000"/>
          <w:sz w:val="24"/>
          <w:szCs w:val="24"/>
        </w:rPr>
        <w:t>dintr-un proiect integrat, avand ca obiectiv principal izolația termică a i</w:t>
      </w:r>
      <w:r w:rsidR="007E688C">
        <w:rPr>
          <w:rFonts w:asciiTheme="minorHAnsi" w:eastAsia="Times New Roman" w:hAnsiTheme="minorHAnsi" w:cstheme="minorHAnsi"/>
          <w:color w:val="000000"/>
          <w:sz w:val="24"/>
          <w:szCs w:val="24"/>
        </w:rPr>
        <w:t>mobilului</w:t>
      </w:r>
      <w:r w:rsidRPr="00D13BE7">
        <w:rPr>
          <w:rFonts w:asciiTheme="minorHAnsi" w:eastAsia="Times New Roman" w:hAnsiTheme="minorHAnsi" w:cstheme="minorHAnsi"/>
          <w:color w:val="000000"/>
          <w:sz w:val="24"/>
          <w:szCs w:val="24"/>
        </w:rPr>
        <w:t>.</w:t>
      </w:r>
    </w:p>
    <w:p w14:paraId="6F18CDF1" w14:textId="77777777" w:rsidR="00D13BE7" w:rsidRPr="00D13BE7" w:rsidRDefault="00D13BE7" w:rsidP="00D13BE7">
      <w:pPr>
        <w:spacing w:before="0" w:after="0"/>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b) Consolidarea capacității administrative a autoritatii de management și beneficiarilor în domeniul eficientei energetice, campanii de informare, educatie si constientizare etc.</w:t>
      </w:r>
    </w:p>
    <w:p w14:paraId="43611526" w14:textId="77777777" w:rsidR="004D67D7" w:rsidRDefault="004D67D7" w:rsidP="00D13BE7">
      <w:pPr>
        <w:spacing w:before="0" w:after="0"/>
        <w:jc w:val="both"/>
        <w:rPr>
          <w:rFonts w:asciiTheme="minorHAnsi" w:eastAsia="Times New Roman" w:hAnsiTheme="minorHAnsi" w:cstheme="minorHAnsi"/>
          <w:color w:val="000000"/>
          <w:sz w:val="24"/>
          <w:szCs w:val="24"/>
        </w:rPr>
      </w:pPr>
    </w:p>
    <w:p w14:paraId="25A19914" w14:textId="7E751F27" w:rsidR="00D13BE7" w:rsidRPr="00D13BE7" w:rsidRDefault="00D13BE7" w:rsidP="00D13BE7">
      <w:pPr>
        <w:spacing w:before="0" w:after="0"/>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Măsuri auxiliare necesare pentru implementarea investiției de bază privind îmbunătățirea eficienței energetice:</w:t>
      </w:r>
    </w:p>
    <w:p w14:paraId="437A57ED" w14:textId="68A8BC26" w:rsidR="00D13BE7" w:rsidRPr="00D13BE7" w:rsidRDefault="00D13BE7" w:rsidP="004D67D7">
      <w:pPr>
        <w:spacing w:before="0" w:after="0"/>
        <w:ind w:left="708"/>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 măsuri de consolidare/reabilitare a elementelor de constructie</w:t>
      </w:r>
      <w:r w:rsidR="00623677">
        <w:rPr>
          <w:rFonts w:asciiTheme="minorHAnsi" w:eastAsia="Times New Roman" w:hAnsiTheme="minorHAnsi" w:cstheme="minorHAnsi"/>
          <w:b/>
          <w:bCs/>
          <w:color w:val="000000"/>
          <w:sz w:val="24"/>
          <w:szCs w:val="24"/>
        </w:rPr>
        <w:t>;</w:t>
      </w:r>
    </w:p>
    <w:p w14:paraId="478BF9C3" w14:textId="1240B97F" w:rsidR="00D13BE7" w:rsidRPr="00D13BE7" w:rsidRDefault="00D13BE7" w:rsidP="004D67D7">
      <w:pPr>
        <w:spacing w:before="0" w:after="0"/>
        <w:ind w:left="708"/>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 activit</w:t>
      </w:r>
      <w:r w:rsidR="00623677">
        <w:rPr>
          <w:rFonts w:asciiTheme="minorHAnsi" w:eastAsia="Times New Roman" w:hAnsiTheme="minorHAnsi" w:cstheme="minorHAnsi"/>
          <w:color w:val="000000"/>
          <w:sz w:val="24"/>
          <w:szCs w:val="24"/>
        </w:rPr>
        <w:t>ăţ</w:t>
      </w:r>
      <w:r w:rsidRPr="00D13BE7">
        <w:rPr>
          <w:rFonts w:asciiTheme="minorHAnsi" w:eastAsia="Times New Roman" w:hAnsiTheme="minorHAnsi" w:cstheme="minorHAnsi"/>
          <w:color w:val="000000"/>
          <w:sz w:val="24"/>
          <w:szCs w:val="24"/>
        </w:rPr>
        <w:t xml:space="preserve">i care contribuie la </w:t>
      </w:r>
      <w:r w:rsidR="00623677">
        <w:rPr>
          <w:rFonts w:asciiTheme="minorHAnsi" w:eastAsia="Times New Roman" w:hAnsiTheme="minorHAnsi" w:cstheme="minorHAnsi"/>
          <w:color w:val="000000"/>
          <w:sz w:val="24"/>
          <w:szCs w:val="24"/>
        </w:rPr>
        <w:t>î</w:t>
      </w:r>
      <w:r w:rsidRPr="00D13BE7">
        <w:rPr>
          <w:rFonts w:asciiTheme="minorHAnsi" w:eastAsia="Times New Roman" w:hAnsiTheme="minorHAnsi" w:cstheme="minorHAnsi"/>
          <w:color w:val="000000"/>
          <w:sz w:val="24"/>
          <w:szCs w:val="24"/>
        </w:rPr>
        <w:t>mbun</w:t>
      </w:r>
      <w:r w:rsidR="00623677">
        <w:rPr>
          <w:rFonts w:asciiTheme="minorHAnsi" w:eastAsia="Times New Roman" w:hAnsiTheme="minorHAnsi" w:cstheme="minorHAnsi"/>
          <w:color w:val="000000"/>
          <w:sz w:val="24"/>
          <w:szCs w:val="24"/>
        </w:rPr>
        <w:t>ă</w:t>
      </w:r>
      <w:r w:rsidRPr="00D13BE7">
        <w:rPr>
          <w:rFonts w:asciiTheme="minorHAnsi" w:eastAsia="Times New Roman" w:hAnsiTheme="minorHAnsi" w:cstheme="minorHAnsi"/>
          <w:color w:val="000000"/>
          <w:sz w:val="24"/>
          <w:szCs w:val="24"/>
        </w:rPr>
        <w:t>t</w:t>
      </w:r>
      <w:r w:rsidR="00623677">
        <w:rPr>
          <w:rFonts w:asciiTheme="minorHAnsi" w:eastAsia="Times New Roman" w:hAnsiTheme="minorHAnsi" w:cstheme="minorHAnsi"/>
          <w:color w:val="000000"/>
          <w:sz w:val="24"/>
          <w:szCs w:val="24"/>
        </w:rPr>
        <w:t>ăţ</w:t>
      </w:r>
      <w:r w:rsidRPr="00D13BE7">
        <w:rPr>
          <w:rFonts w:asciiTheme="minorHAnsi" w:eastAsia="Times New Roman" w:hAnsiTheme="minorHAnsi" w:cstheme="minorHAnsi"/>
          <w:color w:val="000000"/>
          <w:sz w:val="24"/>
          <w:szCs w:val="24"/>
        </w:rPr>
        <w:t>irea performan</w:t>
      </w:r>
      <w:r w:rsidR="00623677">
        <w:rPr>
          <w:rFonts w:asciiTheme="minorHAnsi" w:eastAsia="Times New Roman" w:hAnsiTheme="minorHAnsi" w:cstheme="minorHAnsi"/>
          <w:color w:val="000000"/>
          <w:sz w:val="24"/>
          <w:szCs w:val="24"/>
        </w:rPr>
        <w:t>ţ</w:t>
      </w:r>
      <w:r w:rsidRPr="00D13BE7">
        <w:rPr>
          <w:rFonts w:asciiTheme="minorHAnsi" w:eastAsia="Times New Roman" w:hAnsiTheme="minorHAnsi" w:cstheme="minorHAnsi"/>
          <w:color w:val="000000"/>
          <w:sz w:val="24"/>
          <w:szCs w:val="24"/>
        </w:rPr>
        <w:t>ei energetice (ex</w:t>
      </w:r>
      <w:r w:rsidR="00623677">
        <w:rPr>
          <w:rFonts w:asciiTheme="minorHAnsi" w:eastAsia="Times New Roman" w:hAnsiTheme="minorHAnsi" w:cstheme="minorHAnsi"/>
          <w:color w:val="000000"/>
          <w:sz w:val="24"/>
          <w:szCs w:val="24"/>
        </w:rPr>
        <w:t>.</w:t>
      </w:r>
      <w:r w:rsidRPr="00D13BE7">
        <w:rPr>
          <w:rFonts w:asciiTheme="minorHAnsi" w:eastAsia="Times New Roman" w:hAnsiTheme="minorHAnsi" w:cstheme="minorHAnsi"/>
          <w:color w:val="000000"/>
          <w:sz w:val="24"/>
          <w:szCs w:val="24"/>
        </w:rPr>
        <w:t xml:space="preserve"> </w:t>
      </w:r>
      <w:r w:rsidR="00623677">
        <w:rPr>
          <w:rFonts w:asciiTheme="minorHAnsi" w:eastAsia="Times New Roman" w:hAnsiTheme="minorHAnsi" w:cstheme="minorHAnsi"/>
          <w:color w:val="000000"/>
          <w:sz w:val="24"/>
          <w:szCs w:val="24"/>
        </w:rPr>
        <w:t>î</w:t>
      </w:r>
      <w:r w:rsidRPr="00D13BE7">
        <w:rPr>
          <w:rFonts w:asciiTheme="minorHAnsi" w:eastAsia="Times New Roman" w:hAnsiTheme="minorHAnsi" w:cstheme="minorHAnsi"/>
          <w:color w:val="000000"/>
          <w:sz w:val="24"/>
          <w:szCs w:val="24"/>
        </w:rPr>
        <w:t>nlocuire/ modernizare lift, realizare lucr</w:t>
      </w:r>
      <w:r w:rsidR="00441D3F">
        <w:rPr>
          <w:rFonts w:asciiTheme="minorHAnsi" w:eastAsia="Times New Roman" w:hAnsiTheme="minorHAnsi" w:cstheme="minorHAnsi"/>
          <w:color w:val="000000"/>
          <w:sz w:val="24"/>
          <w:szCs w:val="24"/>
        </w:rPr>
        <w:t>ă</w:t>
      </w:r>
      <w:r w:rsidRPr="00D13BE7">
        <w:rPr>
          <w:rFonts w:asciiTheme="minorHAnsi" w:eastAsia="Times New Roman" w:hAnsiTheme="minorHAnsi" w:cstheme="minorHAnsi"/>
          <w:color w:val="000000"/>
          <w:sz w:val="24"/>
          <w:szCs w:val="24"/>
        </w:rPr>
        <w:t>ri de bran</w:t>
      </w:r>
      <w:r w:rsidR="00623677">
        <w:rPr>
          <w:rFonts w:asciiTheme="minorHAnsi" w:eastAsia="Times New Roman" w:hAnsiTheme="minorHAnsi" w:cstheme="minorHAnsi"/>
          <w:color w:val="000000"/>
          <w:sz w:val="24"/>
          <w:szCs w:val="24"/>
        </w:rPr>
        <w:t>ş</w:t>
      </w:r>
      <w:r w:rsidRPr="00D13BE7">
        <w:rPr>
          <w:rFonts w:asciiTheme="minorHAnsi" w:eastAsia="Times New Roman" w:hAnsiTheme="minorHAnsi" w:cstheme="minorHAnsi"/>
          <w:color w:val="000000"/>
          <w:sz w:val="24"/>
          <w:szCs w:val="24"/>
        </w:rPr>
        <w:t>are /rebran</w:t>
      </w:r>
      <w:r w:rsidR="00623677">
        <w:rPr>
          <w:rFonts w:asciiTheme="minorHAnsi" w:eastAsia="Times New Roman" w:hAnsiTheme="minorHAnsi" w:cstheme="minorHAnsi"/>
          <w:color w:val="000000"/>
          <w:sz w:val="24"/>
          <w:szCs w:val="24"/>
        </w:rPr>
        <w:t>ş</w:t>
      </w:r>
      <w:r w:rsidRPr="00D13BE7">
        <w:rPr>
          <w:rFonts w:asciiTheme="minorHAnsi" w:eastAsia="Times New Roman" w:hAnsiTheme="minorHAnsi" w:cstheme="minorHAnsi"/>
          <w:color w:val="000000"/>
          <w:sz w:val="24"/>
          <w:szCs w:val="24"/>
        </w:rPr>
        <w:t>are a blocului/locuin</w:t>
      </w:r>
      <w:r w:rsidR="00623677">
        <w:rPr>
          <w:rFonts w:asciiTheme="minorHAnsi" w:eastAsia="Times New Roman" w:hAnsiTheme="minorHAnsi" w:cstheme="minorHAnsi"/>
          <w:color w:val="000000"/>
          <w:sz w:val="24"/>
          <w:szCs w:val="24"/>
        </w:rPr>
        <w:t>ţ</w:t>
      </w:r>
      <w:r w:rsidRPr="00D13BE7">
        <w:rPr>
          <w:rFonts w:asciiTheme="minorHAnsi" w:eastAsia="Times New Roman" w:hAnsiTheme="minorHAnsi" w:cstheme="minorHAnsi"/>
          <w:color w:val="000000"/>
          <w:sz w:val="24"/>
          <w:szCs w:val="24"/>
        </w:rPr>
        <w:t xml:space="preserve">ei la sistemul centralizat de producere </w:t>
      </w:r>
      <w:r w:rsidR="00623677">
        <w:rPr>
          <w:rFonts w:asciiTheme="minorHAnsi" w:eastAsia="Times New Roman" w:hAnsiTheme="minorHAnsi" w:cstheme="minorHAnsi"/>
          <w:color w:val="000000"/>
          <w:sz w:val="24"/>
          <w:szCs w:val="24"/>
        </w:rPr>
        <w:t>ş</w:t>
      </w:r>
      <w:r w:rsidRPr="00D13BE7">
        <w:rPr>
          <w:rFonts w:asciiTheme="minorHAnsi" w:eastAsia="Times New Roman" w:hAnsiTheme="minorHAnsi" w:cstheme="minorHAnsi"/>
          <w:color w:val="000000"/>
          <w:sz w:val="24"/>
          <w:szCs w:val="24"/>
        </w:rPr>
        <w:t>i furnizare a agentului termic etc)</w:t>
      </w:r>
    </w:p>
    <w:p w14:paraId="5FF97F6F" w14:textId="15E7D998" w:rsidR="00D13BE7" w:rsidRPr="00D13BE7" w:rsidRDefault="00D13BE7" w:rsidP="004D67D7">
      <w:pPr>
        <w:spacing w:before="0" w:after="0"/>
        <w:ind w:left="708"/>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 orice alte activit</w:t>
      </w:r>
      <w:r w:rsidR="00623677">
        <w:rPr>
          <w:rFonts w:asciiTheme="minorHAnsi" w:eastAsia="Times New Roman" w:hAnsiTheme="minorHAnsi" w:cstheme="minorHAnsi"/>
          <w:color w:val="000000"/>
          <w:sz w:val="24"/>
          <w:szCs w:val="24"/>
        </w:rPr>
        <w:t>ăţ</w:t>
      </w:r>
      <w:r w:rsidRPr="00D13BE7">
        <w:rPr>
          <w:rFonts w:asciiTheme="minorHAnsi" w:eastAsia="Times New Roman" w:hAnsiTheme="minorHAnsi" w:cstheme="minorHAnsi"/>
          <w:color w:val="000000"/>
          <w:sz w:val="24"/>
          <w:szCs w:val="24"/>
        </w:rPr>
        <w:t xml:space="preserve">i care contribuie la realizarea obiectivelor proiectului </w:t>
      </w:r>
      <w:r w:rsidR="00623677">
        <w:rPr>
          <w:rFonts w:asciiTheme="minorHAnsi" w:eastAsia="Times New Roman" w:hAnsiTheme="minorHAnsi" w:cstheme="minorHAnsi"/>
          <w:color w:val="000000"/>
          <w:sz w:val="24"/>
          <w:szCs w:val="24"/>
        </w:rPr>
        <w:t>ş</w:t>
      </w:r>
      <w:r w:rsidRPr="00D13BE7">
        <w:rPr>
          <w:rFonts w:asciiTheme="minorHAnsi" w:eastAsia="Times New Roman" w:hAnsiTheme="minorHAnsi" w:cstheme="minorHAnsi"/>
          <w:color w:val="000000"/>
          <w:sz w:val="24"/>
          <w:szCs w:val="24"/>
        </w:rPr>
        <w:t>i/sau care includ lucr</w:t>
      </w:r>
      <w:r w:rsidR="00623677">
        <w:rPr>
          <w:rFonts w:asciiTheme="minorHAnsi" w:eastAsia="Times New Roman" w:hAnsiTheme="minorHAnsi" w:cstheme="minorHAnsi"/>
          <w:color w:val="000000"/>
          <w:sz w:val="24"/>
          <w:szCs w:val="24"/>
        </w:rPr>
        <w:t>ă</w:t>
      </w:r>
      <w:r w:rsidRPr="00D13BE7">
        <w:rPr>
          <w:rFonts w:asciiTheme="minorHAnsi" w:eastAsia="Times New Roman" w:hAnsiTheme="minorHAnsi" w:cstheme="minorHAnsi"/>
          <w:color w:val="000000"/>
          <w:sz w:val="24"/>
          <w:szCs w:val="24"/>
        </w:rPr>
        <w:t>ri de interventie aferente investi</w:t>
      </w:r>
      <w:r w:rsidR="00623677">
        <w:rPr>
          <w:rFonts w:asciiTheme="minorHAnsi" w:eastAsia="Times New Roman" w:hAnsiTheme="minorHAnsi" w:cstheme="minorHAnsi"/>
          <w:color w:val="000000"/>
          <w:sz w:val="24"/>
          <w:szCs w:val="24"/>
        </w:rPr>
        <w:t>ţ</w:t>
      </w:r>
      <w:r w:rsidRPr="00D13BE7">
        <w:rPr>
          <w:rFonts w:asciiTheme="minorHAnsi" w:eastAsia="Times New Roman" w:hAnsiTheme="minorHAnsi" w:cstheme="minorHAnsi"/>
          <w:color w:val="000000"/>
          <w:sz w:val="24"/>
          <w:szCs w:val="24"/>
        </w:rPr>
        <w:t>iei de baza (în sensul funcționalității pentru eficiența energetică, necesităților de a asigura accesibilitatea inclusiv pentru persoanele cu dizabilități, sănătatea sau siguranța clădirii).</w:t>
      </w:r>
    </w:p>
    <w:p w14:paraId="682EA653" w14:textId="77777777" w:rsidR="00B07052" w:rsidRPr="003147D5" w:rsidRDefault="00B07052" w:rsidP="008E68AA">
      <w:pPr>
        <w:spacing w:before="0" w:after="0"/>
        <w:jc w:val="both"/>
        <w:rPr>
          <w:rFonts w:asciiTheme="minorHAnsi" w:hAnsiTheme="minorHAnsi" w:cstheme="minorHAnsi"/>
          <w:bCs/>
          <w:sz w:val="24"/>
          <w:szCs w:val="24"/>
        </w:rPr>
      </w:pPr>
    </w:p>
    <w:p w14:paraId="441AFF23" w14:textId="28194EA6" w:rsidR="00D00F2D" w:rsidRPr="003147D5" w:rsidRDefault="00D93F48" w:rsidP="00534339">
      <w:pPr>
        <w:pStyle w:val="Heading2"/>
        <w:rPr>
          <w:rFonts w:asciiTheme="minorHAnsi" w:hAnsiTheme="minorHAnsi" w:cstheme="minorHAnsi"/>
          <w:szCs w:val="24"/>
        </w:rPr>
      </w:pPr>
      <w:bookmarkStart w:id="35" w:name="_Toc129704212"/>
      <w:bookmarkStart w:id="36" w:name="_Hlk118210228"/>
      <w:r w:rsidRPr="003147D5">
        <w:rPr>
          <w:rFonts w:asciiTheme="minorHAnsi" w:hAnsiTheme="minorHAnsi" w:cstheme="minorHAnsi"/>
          <w:szCs w:val="24"/>
        </w:rPr>
        <w:t>Indicatori</w:t>
      </w:r>
      <w:bookmarkEnd w:id="35"/>
      <w:r w:rsidRPr="003147D5">
        <w:rPr>
          <w:rFonts w:asciiTheme="minorHAnsi" w:hAnsiTheme="minorHAnsi" w:cstheme="minorHAnsi"/>
          <w:szCs w:val="24"/>
        </w:rPr>
        <w:t xml:space="preserve"> </w:t>
      </w:r>
      <w:r w:rsidR="00974087" w:rsidRPr="003147D5">
        <w:rPr>
          <w:rFonts w:asciiTheme="minorHAnsi" w:hAnsiTheme="minorHAnsi" w:cstheme="minorHAnsi"/>
          <w:szCs w:val="24"/>
        </w:rPr>
        <w:t xml:space="preserve"> </w:t>
      </w:r>
    </w:p>
    <w:p w14:paraId="5ABACB10" w14:textId="77777777" w:rsidR="00D93F48" w:rsidRPr="003147D5" w:rsidRDefault="00D93F48"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În cadrul cererii de finanțare se vor completa atât indicatori specifici de program</w:t>
      </w:r>
      <w:r w:rsidR="00E57F6F" w:rsidRPr="003147D5">
        <w:rPr>
          <w:rFonts w:asciiTheme="minorHAnsi" w:hAnsiTheme="minorHAnsi" w:cstheme="minorHAnsi"/>
          <w:bCs/>
          <w:sz w:val="24"/>
          <w:szCs w:val="24"/>
        </w:rPr>
        <w:t>,</w:t>
      </w:r>
      <w:r w:rsidRPr="003147D5">
        <w:rPr>
          <w:rFonts w:asciiTheme="minorHAnsi" w:hAnsiTheme="minorHAnsi" w:cstheme="minorHAnsi"/>
          <w:bCs/>
          <w:sz w:val="24"/>
          <w:szCs w:val="24"/>
        </w:rPr>
        <w:t xml:space="preserve"> cât și indicatori de proiect. </w:t>
      </w:r>
    </w:p>
    <w:p w14:paraId="4B0D0D7D" w14:textId="77777777" w:rsidR="00B07052" w:rsidRPr="003147D5" w:rsidRDefault="00B07052" w:rsidP="008E68AA">
      <w:pPr>
        <w:tabs>
          <w:tab w:val="left" w:pos="180"/>
          <w:tab w:val="left" w:pos="720"/>
        </w:tabs>
        <w:spacing w:before="0" w:after="0"/>
        <w:jc w:val="both"/>
        <w:rPr>
          <w:rFonts w:asciiTheme="minorHAnsi" w:hAnsiTheme="minorHAnsi" w:cstheme="minorHAnsi"/>
          <w:b/>
          <w:bCs/>
          <w:sz w:val="24"/>
          <w:szCs w:val="24"/>
          <w:lang w:eastAsia="ja-JP"/>
        </w:rPr>
      </w:pPr>
      <w:bookmarkStart w:id="37" w:name="_Hlk99961469"/>
    </w:p>
    <w:p w14:paraId="4ECB44BC" w14:textId="21F08D21" w:rsidR="002C788F" w:rsidRPr="004D67D7" w:rsidRDefault="002C788F" w:rsidP="005A659E">
      <w:pPr>
        <w:pStyle w:val="Heading3"/>
        <w:numPr>
          <w:ilvl w:val="2"/>
          <w:numId w:val="22"/>
        </w:numPr>
        <w:rPr>
          <w:rFonts w:asciiTheme="minorHAnsi" w:hAnsiTheme="minorHAnsi" w:cstheme="minorHAnsi"/>
          <w:i w:val="0"/>
          <w:iCs/>
        </w:rPr>
      </w:pPr>
      <w:bookmarkStart w:id="38" w:name="_Toc129704213"/>
      <w:r w:rsidRPr="004D67D7">
        <w:rPr>
          <w:rFonts w:asciiTheme="minorHAnsi" w:hAnsiTheme="minorHAnsi" w:cstheme="minorHAnsi"/>
          <w:i w:val="0"/>
          <w:iCs/>
        </w:rPr>
        <w:t xml:space="preserve">Indicatori prestabiliți </w:t>
      </w:r>
      <w:r w:rsidR="004D67D7">
        <w:rPr>
          <w:rFonts w:asciiTheme="minorHAnsi" w:hAnsiTheme="minorHAnsi" w:cstheme="minorHAnsi"/>
          <w:i w:val="0"/>
          <w:iCs/>
        </w:rPr>
        <w:t xml:space="preserve">ai </w:t>
      </w:r>
      <w:r w:rsidRPr="004D67D7">
        <w:rPr>
          <w:rFonts w:asciiTheme="minorHAnsi" w:hAnsiTheme="minorHAnsi" w:cstheme="minorHAnsi"/>
          <w:i w:val="0"/>
          <w:iCs/>
        </w:rPr>
        <w:t>Programului</w:t>
      </w:r>
      <w:bookmarkEnd w:id="38"/>
    </w:p>
    <w:p w14:paraId="6718AF58" w14:textId="4808D4D5" w:rsidR="00D93F48" w:rsidRPr="003147D5" w:rsidRDefault="00D93F48" w:rsidP="005A659E">
      <w:pPr>
        <w:pStyle w:val="ListParagraph"/>
        <w:numPr>
          <w:ilvl w:val="0"/>
          <w:numId w:val="8"/>
        </w:numPr>
        <w:spacing w:before="0" w:after="0"/>
        <w:jc w:val="both"/>
        <w:rPr>
          <w:rFonts w:asciiTheme="minorHAnsi" w:eastAsia="Times New Roman" w:hAnsiTheme="minorHAnsi" w:cstheme="minorHAnsi"/>
          <w:sz w:val="24"/>
          <w:szCs w:val="24"/>
        </w:rPr>
      </w:pPr>
      <w:bookmarkStart w:id="39" w:name="_Hlk99961586"/>
      <w:bookmarkEnd w:id="37"/>
      <w:r w:rsidRPr="003147D5">
        <w:rPr>
          <w:rFonts w:asciiTheme="minorHAnsi" w:hAnsiTheme="minorHAnsi" w:cstheme="minorHAnsi"/>
          <w:sz w:val="24"/>
          <w:szCs w:val="24"/>
        </w:rPr>
        <w:t>RCO 1</w:t>
      </w:r>
      <w:r w:rsidR="00A908D3">
        <w:rPr>
          <w:rFonts w:asciiTheme="minorHAnsi" w:hAnsiTheme="minorHAnsi" w:cstheme="minorHAnsi"/>
          <w:sz w:val="24"/>
          <w:szCs w:val="24"/>
        </w:rPr>
        <w:t>8</w:t>
      </w:r>
      <w:r w:rsidR="00A54B92" w:rsidRPr="003147D5">
        <w:rPr>
          <w:rFonts w:asciiTheme="minorHAnsi" w:hAnsiTheme="minorHAnsi" w:cstheme="minorHAnsi"/>
          <w:sz w:val="24"/>
          <w:szCs w:val="24"/>
        </w:rPr>
        <w:t xml:space="preserve"> - </w:t>
      </w:r>
      <w:r w:rsidR="00A908D3" w:rsidRPr="004D67D7">
        <w:rPr>
          <w:rFonts w:asciiTheme="minorHAnsi" w:hAnsiTheme="minorHAnsi" w:cstheme="minorHAnsi"/>
          <w:sz w:val="24"/>
        </w:rPr>
        <w:t>Locuințe cu performanțe energetice îmbunătățite</w:t>
      </w:r>
      <w:r w:rsidR="00A908D3" w:rsidRPr="004D67D7">
        <w:rPr>
          <w:rFonts w:asciiTheme="minorHAnsi" w:hAnsiTheme="minorHAnsi" w:cstheme="minorHAnsi"/>
          <w:sz w:val="24"/>
          <w:szCs w:val="24"/>
        </w:rPr>
        <w:t xml:space="preserve"> </w:t>
      </w:r>
      <w:r w:rsidRPr="004D67D7">
        <w:rPr>
          <w:rFonts w:asciiTheme="minorHAnsi" w:hAnsiTheme="minorHAnsi" w:cstheme="minorHAnsi"/>
          <w:sz w:val="24"/>
          <w:szCs w:val="24"/>
        </w:rPr>
        <w:t>(</w:t>
      </w:r>
      <w:r w:rsidR="00A908D3" w:rsidRPr="004D67D7">
        <w:rPr>
          <w:rFonts w:asciiTheme="minorHAnsi" w:hAnsiTheme="minorHAnsi" w:cstheme="minorHAnsi"/>
          <w:sz w:val="24"/>
          <w:szCs w:val="24"/>
        </w:rPr>
        <w:t>locuin</w:t>
      </w:r>
      <w:r w:rsidR="00A150D0" w:rsidRPr="004D67D7">
        <w:rPr>
          <w:rFonts w:ascii="Times New Roman" w:hAnsi="Times New Roman" w:cs="Times New Roman"/>
          <w:sz w:val="24"/>
          <w:szCs w:val="24"/>
        </w:rPr>
        <w:t>ţ</w:t>
      </w:r>
      <w:r w:rsidR="00A908D3" w:rsidRPr="004D67D7">
        <w:rPr>
          <w:rFonts w:asciiTheme="minorHAnsi" w:hAnsiTheme="minorHAnsi" w:cstheme="minorHAnsi"/>
          <w:sz w:val="24"/>
          <w:szCs w:val="24"/>
        </w:rPr>
        <w:t>e</w:t>
      </w:r>
      <w:r w:rsidRPr="004D67D7">
        <w:rPr>
          <w:rFonts w:asciiTheme="minorHAnsi" w:hAnsiTheme="minorHAnsi" w:cstheme="minorHAnsi"/>
          <w:sz w:val="24"/>
          <w:szCs w:val="24"/>
        </w:rPr>
        <w:t>)</w:t>
      </w:r>
      <w:r w:rsidR="0048374B" w:rsidRPr="004D67D7">
        <w:rPr>
          <w:rFonts w:asciiTheme="minorHAnsi" w:hAnsiTheme="minorHAnsi" w:cstheme="minorHAnsi"/>
          <w:sz w:val="24"/>
          <w:szCs w:val="24"/>
        </w:rPr>
        <w:t>;</w:t>
      </w:r>
    </w:p>
    <w:bookmarkEnd w:id="39"/>
    <w:p w14:paraId="390BB503" w14:textId="77777777" w:rsidR="00D93F48" w:rsidRPr="003147D5" w:rsidRDefault="00D93F48" w:rsidP="005A659E">
      <w:pPr>
        <w:pStyle w:val="ListParagraph"/>
        <w:numPr>
          <w:ilvl w:val="0"/>
          <w:numId w:val="8"/>
        </w:numP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RCR 26 </w:t>
      </w:r>
      <w:r w:rsidR="00A54B92" w:rsidRPr="003147D5">
        <w:rPr>
          <w:rFonts w:asciiTheme="minorHAnsi" w:eastAsia="Times New Roman" w:hAnsiTheme="minorHAnsi" w:cstheme="minorHAnsi"/>
          <w:sz w:val="24"/>
          <w:szCs w:val="24"/>
        </w:rPr>
        <w:t xml:space="preserve">  </w:t>
      </w:r>
      <w:r w:rsidRPr="003147D5">
        <w:rPr>
          <w:rFonts w:asciiTheme="minorHAnsi" w:eastAsia="Times New Roman" w:hAnsiTheme="minorHAnsi" w:cstheme="minorHAnsi"/>
          <w:sz w:val="24"/>
          <w:szCs w:val="24"/>
        </w:rPr>
        <w:t xml:space="preserve">- </w:t>
      </w:r>
      <w:r w:rsidR="00A54B92" w:rsidRPr="003147D5">
        <w:rPr>
          <w:rFonts w:asciiTheme="minorHAnsi" w:eastAsia="Times New Roman" w:hAnsiTheme="minorHAnsi" w:cstheme="minorHAnsi"/>
          <w:sz w:val="24"/>
          <w:szCs w:val="24"/>
        </w:rPr>
        <w:t xml:space="preserve"> </w:t>
      </w:r>
      <w:r w:rsidRPr="003147D5">
        <w:rPr>
          <w:rFonts w:asciiTheme="minorHAnsi" w:eastAsia="Times New Roman" w:hAnsiTheme="minorHAnsi" w:cstheme="minorHAnsi"/>
          <w:sz w:val="24"/>
          <w:szCs w:val="24"/>
        </w:rPr>
        <w:t>Consumul anual de energie primară (</w:t>
      </w:r>
      <w:r w:rsidRPr="003147D5">
        <w:rPr>
          <w:rFonts w:asciiTheme="minorHAnsi" w:hAnsiTheme="minorHAnsi" w:cstheme="minorHAnsi"/>
          <w:sz w:val="24"/>
          <w:szCs w:val="24"/>
        </w:rPr>
        <w:t>MWh/an)</w:t>
      </w:r>
      <w:r w:rsidR="0048374B" w:rsidRPr="003147D5">
        <w:rPr>
          <w:rFonts w:asciiTheme="minorHAnsi" w:hAnsiTheme="minorHAnsi" w:cstheme="minorHAnsi"/>
          <w:sz w:val="24"/>
          <w:szCs w:val="24"/>
        </w:rPr>
        <w:t>;</w:t>
      </w:r>
      <w:r w:rsidRPr="003147D5">
        <w:rPr>
          <w:rFonts w:asciiTheme="minorHAnsi" w:hAnsiTheme="minorHAnsi" w:cstheme="minorHAnsi"/>
          <w:sz w:val="24"/>
          <w:szCs w:val="24"/>
        </w:rPr>
        <w:t xml:space="preserve"> </w:t>
      </w:r>
    </w:p>
    <w:p w14:paraId="112BF91A" w14:textId="77777777" w:rsidR="00D93F48" w:rsidRPr="003147D5" w:rsidRDefault="00D93F48" w:rsidP="005A659E">
      <w:pPr>
        <w:numPr>
          <w:ilvl w:val="0"/>
          <w:numId w:val="8"/>
        </w:numP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RCR 29</w:t>
      </w:r>
      <w:r w:rsidR="00A54B92" w:rsidRPr="003147D5">
        <w:rPr>
          <w:rFonts w:asciiTheme="minorHAnsi" w:eastAsia="Times New Roman" w:hAnsiTheme="minorHAnsi" w:cstheme="minorHAnsi"/>
          <w:sz w:val="24"/>
          <w:szCs w:val="24"/>
        </w:rPr>
        <w:t xml:space="preserve"> </w:t>
      </w:r>
      <w:r w:rsidRPr="003147D5">
        <w:rPr>
          <w:rFonts w:asciiTheme="minorHAnsi" w:eastAsia="Times New Roman" w:hAnsiTheme="minorHAnsi" w:cstheme="minorHAnsi"/>
          <w:sz w:val="24"/>
          <w:szCs w:val="24"/>
        </w:rPr>
        <w:t>- Estimarea emisiilor de gaze cu efect de seră  (</w:t>
      </w:r>
      <w:r w:rsidRPr="003147D5">
        <w:rPr>
          <w:rFonts w:asciiTheme="minorHAnsi" w:hAnsiTheme="minorHAnsi" w:cstheme="minorHAnsi"/>
          <w:sz w:val="24"/>
          <w:szCs w:val="24"/>
        </w:rPr>
        <w:t>echivalent tone de CO2)</w:t>
      </w:r>
      <w:r w:rsidR="0048374B" w:rsidRPr="003147D5">
        <w:rPr>
          <w:rFonts w:asciiTheme="minorHAnsi" w:hAnsiTheme="minorHAnsi" w:cstheme="minorHAnsi"/>
          <w:sz w:val="24"/>
          <w:szCs w:val="24"/>
        </w:rPr>
        <w:t>.</w:t>
      </w:r>
    </w:p>
    <w:p w14:paraId="5F001915" w14:textId="77777777" w:rsidR="007352AD" w:rsidRPr="003147D5" w:rsidRDefault="007352AD" w:rsidP="005A659E">
      <w:pPr>
        <w:numPr>
          <w:ilvl w:val="0"/>
          <w:numId w:val="8"/>
        </w:numP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RCO 74 – Populația vizată de proiecte derulate in cadrul Strategiilor de dezvoltare teritorială integrată (persoane) – </w:t>
      </w:r>
      <w:r w:rsidRPr="003147D5">
        <w:rPr>
          <w:rFonts w:asciiTheme="minorHAnsi" w:eastAsia="Times New Roman" w:hAnsiTheme="minorHAnsi" w:cstheme="minorHAnsi"/>
          <w:i/>
          <w:iCs/>
          <w:sz w:val="24"/>
          <w:szCs w:val="24"/>
        </w:rPr>
        <w:t>doar pentru apelul dedicat ITI Delta Dunării</w:t>
      </w:r>
      <w:r w:rsidRPr="003147D5">
        <w:rPr>
          <w:rFonts w:asciiTheme="minorHAnsi" w:eastAsia="Times New Roman" w:hAnsiTheme="minorHAnsi" w:cstheme="minorHAnsi"/>
          <w:sz w:val="24"/>
          <w:szCs w:val="24"/>
        </w:rPr>
        <w:t>;</w:t>
      </w:r>
    </w:p>
    <w:p w14:paraId="21CF3524" w14:textId="77777777" w:rsidR="007352AD" w:rsidRPr="003147D5" w:rsidRDefault="007352AD" w:rsidP="005A659E">
      <w:pPr>
        <w:numPr>
          <w:ilvl w:val="0"/>
          <w:numId w:val="8"/>
        </w:numP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RCO 75 -  Strategii de dezvoltare teritorială integrată care beneficiează de sprijin (contribuții la strategie) - </w:t>
      </w:r>
      <w:r w:rsidRPr="003147D5">
        <w:rPr>
          <w:rFonts w:asciiTheme="minorHAnsi" w:eastAsia="Times New Roman" w:hAnsiTheme="minorHAnsi" w:cstheme="minorHAnsi"/>
          <w:i/>
          <w:iCs/>
          <w:sz w:val="24"/>
          <w:szCs w:val="24"/>
        </w:rPr>
        <w:t>doar pentru apelul dedicat ITI Delta Dunării.</w:t>
      </w:r>
    </w:p>
    <w:p w14:paraId="253658E2" w14:textId="77777777" w:rsidR="00333725" w:rsidRPr="003147D5" w:rsidRDefault="00333725" w:rsidP="008E68AA">
      <w:pPr>
        <w:pStyle w:val="ListParagraph"/>
        <w:spacing w:before="0" w:after="0"/>
        <w:ind w:left="0"/>
        <w:jc w:val="both"/>
        <w:rPr>
          <w:rFonts w:asciiTheme="minorHAnsi" w:hAnsiTheme="minorHAnsi" w:cstheme="minorHAnsi"/>
          <w:b/>
          <w:bCs/>
          <w:sz w:val="24"/>
          <w:szCs w:val="24"/>
        </w:rPr>
      </w:pPr>
    </w:p>
    <w:p w14:paraId="635D3652" w14:textId="5C13A373" w:rsidR="004A4B7C" w:rsidRPr="004D67D7" w:rsidRDefault="00333725" w:rsidP="005A659E">
      <w:pPr>
        <w:pStyle w:val="Heading3"/>
        <w:numPr>
          <w:ilvl w:val="2"/>
          <w:numId w:val="22"/>
        </w:numPr>
        <w:rPr>
          <w:rFonts w:asciiTheme="minorHAnsi" w:hAnsiTheme="minorHAnsi" w:cstheme="minorHAnsi"/>
        </w:rPr>
      </w:pPr>
      <w:bookmarkStart w:id="40" w:name="_Toc129704214"/>
      <w:r w:rsidRPr="004D67D7">
        <w:rPr>
          <w:rStyle w:val="Heading4Char"/>
          <w:rFonts w:asciiTheme="minorHAnsi" w:hAnsiTheme="minorHAnsi" w:cstheme="minorHAnsi"/>
          <w:b/>
        </w:rPr>
        <w:t>Indicatori suplimentari specifici Apelului de Proiecte</w:t>
      </w:r>
      <w:bookmarkEnd w:id="40"/>
    </w:p>
    <w:p w14:paraId="30FC8F6C" w14:textId="11A433A0" w:rsidR="00B07052" w:rsidRPr="003147D5" w:rsidRDefault="0035058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fac obiectul monitorizării implementării și performanței investiției propuse prin proiect. </w:t>
      </w:r>
    </w:p>
    <w:p w14:paraId="6416FA59" w14:textId="77777777" w:rsidR="00B07052" w:rsidRPr="003147D5" w:rsidRDefault="00B07052" w:rsidP="008E68AA">
      <w:pPr>
        <w:pStyle w:val="ListParagraph"/>
        <w:spacing w:before="0" w:after="0"/>
        <w:ind w:left="0"/>
        <w:jc w:val="both"/>
        <w:rPr>
          <w:rFonts w:asciiTheme="minorHAnsi" w:hAnsiTheme="minorHAnsi" w:cstheme="minorHAnsi"/>
          <w:sz w:val="24"/>
          <w:szCs w:val="24"/>
        </w:rPr>
      </w:pPr>
    </w:p>
    <w:p w14:paraId="608F198C" w14:textId="77777777" w:rsidR="00350585" w:rsidRPr="00F02BE5" w:rsidRDefault="0035058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Cs/>
          <w:sz w:val="24"/>
          <w:szCs w:val="24"/>
          <w:lang w:eastAsia="sk-SK"/>
        </w:rPr>
        <w:t xml:space="preserve">Se va completa valoarea prognozată a </w:t>
      </w:r>
      <w:r w:rsidRPr="003147D5">
        <w:rPr>
          <w:rFonts w:asciiTheme="minorHAnsi" w:hAnsiTheme="minorHAnsi" w:cstheme="minorHAnsi"/>
          <w:iCs/>
          <w:sz w:val="24"/>
          <w:szCs w:val="24"/>
          <w:lang w:eastAsia="ro-RO"/>
        </w:rPr>
        <w:t>indicatorilor de proiect de mai jos</w:t>
      </w:r>
      <w:r w:rsidR="00975B0D" w:rsidRPr="003147D5">
        <w:rPr>
          <w:rFonts w:asciiTheme="minorHAnsi" w:hAnsiTheme="minorHAnsi" w:cstheme="minorHAnsi"/>
          <w:iCs/>
          <w:sz w:val="24"/>
          <w:szCs w:val="24"/>
          <w:lang w:eastAsia="ro-RO"/>
        </w:rPr>
        <w:t xml:space="preserve"> (valoarea la începutul </w:t>
      </w:r>
      <w:r w:rsidR="00975B0D" w:rsidRPr="00F02BE5">
        <w:rPr>
          <w:rFonts w:asciiTheme="minorHAnsi" w:hAnsiTheme="minorHAnsi" w:cstheme="minorHAnsi"/>
          <w:iCs/>
          <w:sz w:val="24"/>
          <w:szCs w:val="24"/>
          <w:lang w:eastAsia="ro-RO"/>
        </w:rPr>
        <w:t>implementării proiectului versus valoarea la finalul implementării proiectului)</w:t>
      </w:r>
      <w:r w:rsidR="00A51479" w:rsidRPr="00F02BE5">
        <w:rPr>
          <w:rFonts w:asciiTheme="minorHAnsi" w:hAnsiTheme="minorHAnsi" w:cstheme="minorHAnsi"/>
          <w:sz w:val="24"/>
          <w:szCs w:val="24"/>
        </w:rPr>
        <w:t>:</w:t>
      </w:r>
    </w:p>
    <w:p w14:paraId="6CD3FB4E" w14:textId="52551DC6" w:rsidR="0078229B" w:rsidRPr="00F02BE5" w:rsidRDefault="0078229B" w:rsidP="005A659E">
      <w:pPr>
        <w:numPr>
          <w:ilvl w:val="0"/>
          <w:numId w:val="33"/>
        </w:numPr>
        <w:spacing w:before="0" w:after="0"/>
        <w:jc w:val="both"/>
        <w:rPr>
          <w:rFonts w:asciiTheme="minorHAnsi" w:hAnsiTheme="minorHAnsi" w:cstheme="minorHAnsi"/>
          <w:sz w:val="24"/>
          <w:szCs w:val="24"/>
        </w:rPr>
      </w:pPr>
      <w:r w:rsidRPr="00F02BE5">
        <w:rPr>
          <w:rFonts w:asciiTheme="minorHAnsi" w:eastAsia="Times New Roman" w:hAnsiTheme="minorHAnsi" w:cstheme="minorHAnsi"/>
          <w:sz w:val="24"/>
          <w:szCs w:val="24"/>
        </w:rPr>
        <w:t xml:space="preserve"> </w:t>
      </w:r>
      <w:r w:rsidR="00611866" w:rsidRPr="00F02BE5">
        <w:rPr>
          <w:rFonts w:asciiTheme="minorHAnsi" w:eastAsia="Times New Roman" w:hAnsiTheme="minorHAnsi" w:cstheme="minorHAnsi"/>
          <w:sz w:val="24"/>
          <w:szCs w:val="24"/>
        </w:rPr>
        <w:t>Consumul anual de energie finală în clădirile rezidențiale</w:t>
      </w:r>
      <w:r w:rsidR="00F02BE5">
        <w:rPr>
          <w:rFonts w:asciiTheme="minorHAnsi" w:eastAsia="Times New Roman" w:hAnsiTheme="minorHAnsi" w:cstheme="minorHAnsi"/>
          <w:sz w:val="24"/>
          <w:szCs w:val="24"/>
        </w:rPr>
        <w:t xml:space="preserve">, </w:t>
      </w:r>
      <w:r w:rsidR="00611866" w:rsidRPr="00F02BE5">
        <w:rPr>
          <w:rFonts w:asciiTheme="minorHAnsi" w:eastAsia="Times New Roman" w:hAnsiTheme="minorHAnsi" w:cstheme="minorHAnsi"/>
          <w:sz w:val="24"/>
          <w:szCs w:val="24"/>
        </w:rPr>
        <w:t xml:space="preserve">din care pentru </w:t>
      </w:r>
      <w:r w:rsidR="00A90FAC" w:rsidRPr="00F02BE5">
        <w:rPr>
          <w:rFonts w:asciiTheme="minorHAnsi" w:eastAsia="Times New Roman" w:hAnsiTheme="minorHAnsi" w:cstheme="minorHAnsi"/>
          <w:sz w:val="24"/>
          <w:szCs w:val="24"/>
        </w:rPr>
        <w:t>î</w:t>
      </w:r>
      <w:r w:rsidR="00611866" w:rsidRPr="00F02BE5">
        <w:rPr>
          <w:rFonts w:asciiTheme="minorHAnsi" w:eastAsia="Times New Roman" w:hAnsiTheme="minorHAnsi" w:cstheme="minorHAnsi"/>
          <w:sz w:val="24"/>
          <w:szCs w:val="24"/>
        </w:rPr>
        <w:t>nc</w:t>
      </w:r>
      <w:r w:rsidR="00A90FAC" w:rsidRPr="00F02BE5">
        <w:rPr>
          <w:rFonts w:asciiTheme="minorHAnsi" w:eastAsia="Times New Roman" w:hAnsiTheme="minorHAnsi" w:cstheme="minorHAnsi"/>
          <w:sz w:val="24"/>
          <w:szCs w:val="24"/>
        </w:rPr>
        <w:t>ă</w:t>
      </w:r>
      <w:r w:rsidR="00611866" w:rsidRPr="00F02BE5">
        <w:rPr>
          <w:rFonts w:asciiTheme="minorHAnsi" w:eastAsia="Times New Roman" w:hAnsiTheme="minorHAnsi" w:cstheme="minorHAnsi"/>
          <w:sz w:val="24"/>
          <w:szCs w:val="24"/>
        </w:rPr>
        <w:t xml:space="preserve">lzire </w:t>
      </w:r>
      <w:r w:rsidRPr="00F02BE5">
        <w:rPr>
          <w:rFonts w:asciiTheme="minorHAnsi" w:eastAsia="Times New Roman" w:hAnsiTheme="minorHAnsi" w:cstheme="minorHAnsi"/>
          <w:sz w:val="24"/>
          <w:szCs w:val="24"/>
        </w:rPr>
        <w:t>(</w:t>
      </w:r>
      <w:r w:rsidR="00611866" w:rsidRPr="00F02BE5">
        <w:rPr>
          <w:rFonts w:asciiTheme="minorHAnsi" w:hAnsiTheme="minorHAnsi" w:cstheme="minorHAnsi"/>
          <w:sz w:val="24"/>
        </w:rPr>
        <w:t>KWh/mp/an</w:t>
      </w:r>
      <w:r w:rsidRPr="00F02BE5">
        <w:rPr>
          <w:rFonts w:asciiTheme="minorHAnsi" w:eastAsia="Times New Roman" w:hAnsiTheme="minorHAnsi" w:cstheme="minorHAnsi"/>
          <w:sz w:val="24"/>
          <w:szCs w:val="24"/>
        </w:rPr>
        <w:t>);</w:t>
      </w:r>
    </w:p>
    <w:p w14:paraId="21D7BBF1" w14:textId="4DC33C10" w:rsidR="00611866" w:rsidRPr="00F02BE5" w:rsidRDefault="00611866" w:rsidP="005A659E">
      <w:pPr>
        <w:numPr>
          <w:ilvl w:val="0"/>
          <w:numId w:val="33"/>
        </w:numPr>
        <w:spacing w:before="0" w:after="0"/>
        <w:jc w:val="both"/>
        <w:rPr>
          <w:rFonts w:asciiTheme="minorHAnsi" w:hAnsiTheme="minorHAnsi" w:cstheme="minorHAnsi"/>
          <w:sz w:val="24"/>
          <w:szCs w:val="24"/>
        </w:rPr>
      </w:pPr>
      <w:r w:rsidRPr="00F02BE5">
        <w:rPr>
          <w:rFonts w:asciiTheme="minorHAnsi" w:hAnsiTheme="minorHAnsi" w:cstheme="minorHAnsi"/>
          <w:sz w:val="24"/>
        </w:rPr>
        <w:lastRenderedPageBreak/>
        <w:t>Consumul anual specific de energie primară</w:t>
      </w:r>
      <w:r w:rsidR="00F02BE5">
        <w:rPr>
          <w:rFonts w:asciiTheme="minorHAnsi" w:hAnsiTheme="minorHAnsi" w:cstheme="minorHAnsi"/>
          <w:sz w:val="24"/>
        </w:rPr>
        <w:t xml:space="preserve">, </w:t>
      </w:r>
      <w:r w:rsidRPr="00F02BE5">
        <w:rPr>
          <w:rFonts w:asciiTheme="minorHAnsi" w:hAnsiTheme="minorHAnsi" w:cstheme="minorHAnsi"/>
          <w:sz w:val="24"/>
        </w:rPr>
        <w:t>din care din surse regenerabile (KWh/an).</w:t>
      </w:r>
    </w:p>
    <w:p w14:paraId="5AF9F111" w14:textId="77777777" w:rsidR="00B07052" w:rsidRPr="00F02BE5" w:rsidRDefault="00B07052" w:rsidP="008E68AA">
      <w:pPr>
        <w:spacing w:before="0" w:after="0"/>
        <w:jc w:val="both"/>
        <w:rPr>
          <w:rFonts w:asciiTheme="minorHAnsi" w:hAnsiTheme="minorHAnsi" w:cstheme="minorHAnsi"/>
          <w:sz w:val="24"/>
          <w:szCs w:val="24"/>
        </w:rPr>
      </w:pPr>
    </w:p>
    <w:p w14:paraId="41A1F4AA" w14:textId="7CD2115F" w:rsidR="0070462C" w:rsidRPr="00F02BE5" w:rsidRDefault="00A54B92" w:rsidP="008E68AA">
      <w:pPr>
        <w:spacing w:before="0" w:after="0"/>
        <w:jc w:val="both"/>
        <w:rPr>
          <w:rFonts w:asciiTheme="minorHAnsi" w:hAnsiTheme="minorHAnsi" w:cstheme="minorHAnsi"/>
          <w:iCs/>
          <w:sz w:val="24"/>
          <w:szCs w:val="24"/>
        </w:rPr>
      </w:pPr>
      <w:bookmarkStart w:id="41" w:name="_Hlk127949644"/>
      <w:r w:rsidRPr="00F02BE5">
        <w:rPr>
          <w:rFonts w:asciiTheme="minorHAnsi" w:hAnsiTheme="minorHAnsi" w:cstheme="minorHAnsi"/>
          <w:b/>
          <w:bCs/>
          <w:iCs/>
          <w:sz w:val="24"/>
          <w:szCs w:val="24"/>
        </w:rPr>
        <w:t>Notă</w:t>
      </w:r>
      <w:r w:rsidR="00B07052" w:rsidRPr="00F02BE5">
        <w:rPr>
          <w:rFonts w:asciiTheme="minorHAnsi" w:hAnsiTheme="minorHAnsi" w:cstheme="minorHAnsi"/>
          <w:b/>
          <w:bCs/>
          <w:iCs/>
          <w:sz w:val="24"/>
          <w:szCs w:val="24"/>
        </w:rPr>
        <w:t>!</w:t>
      </w:r>
      <w:r w:rsidRPr="00F02BE5">
        <w:rPr>
          <w:rFonts w:asciiTheme="minorHAnsi" w:hAnsiTheme="minorHAnsi" w:cstheme="minorHAnsi"/>
          <w:iCs/>
          <w:sz w:val="24"/>
          <w:szCs w:val="24"/>
        </w:rPr>
        <w:t xml:space="preserve"> </w:t>
      </w:r>
      <w:bookmarkEnd w:id="41"/>
      <w:r w:rsidR="00147530" w:rsidRPr="00F02BE5">
        <w:rPr>
          <w:rFonts w:asciiTheme="minorHAnsi" w:eastAsia="Times New Roman" w:hAnsiTheme="minorHAnsi" w:cstheme="minorHAnsi"/>
          <w:sz w:val="24"/>
          <w:szCs w:val="24"/>
        </w:rPr>
        <w:t xml:space="preserve">Valorile preconizate trebuie să fie realiste, realizabile, măsurabile </w:t>
      </w:r>
      <w:r w:rsidR="00147530" w:rsidRPr="00F02BE5">
        <w:rPr>
          <w:rFonts w:asciiTheme="minorHAnsi" w:hAnsiTheme="minorHAnsi" w:cstheme="minorHAnsi"/>
          <w:sz w:val="24"/>
          <w:szCs w:val="24"/>
        </w:rPr>
        <w:t>și</w:t>
      </w:r>
      <w:r w:rsidR="00147530" w:rsidRPr="00F02BE5">
        <w:rPr>
          <w:rFonts w:asciiTheme="minorHAnsi" w:eastAsia="Times New Roman" w:hAnsiTheme="minorHAnsi" w:cstheme="minorHAnsi"/>
          <w:sz w:val="24"/>
          <w:szCs w:val="24"/>
        </w:rPr>
        <w:t xml:space="preserve"> </w:t>
      </w:r>
      <w:r w:rsidR="00147530" w:rsidRPr="00F02BE5">
        <w:rPr>
          <w:rFonts w:asciiTheme="minorHAnsi" w:hAnsiTheme="minorHAnsi" w:cstheme="minorHAnsi"/>
          <w:sz w:val="24"/>
          <w:szCs w:val="24"/>
        </w:rPr>
        <w:t>î</w:t>
      </w:r>
      <w:r w:rsidR="00147530" w:rsidRPr="00F02BE5">
        <w:rPr>
          <w:rFonts w:asciiTheme="minorHAnsi" w:eastAsia="Times New Roman" w:hAnsiTheme="minorHAnsi" w:cstheme="minorHAnsi"/>
          <w:sz w:val="24"/>
          <w:szCs w:val="24"/>
        </w:rPr>
        <w:t>n concordanț</w:t>
      </w:r>
      <w:r w:rsidR="00A90FAC" w:rsidRPr="00F02BE5">
        <w:rPr>
          <w:rFonts w:asciiTheme="minorHAnsi" w:eastAsia="Times New Roman" w:hAnsiTheme="minorHAnsi" w:cstheme="minorHAnsi"/>
          <w:sz w:val="24"/>
          <w:szCs w:val="24"/>
        </w:rPr>
        <w:t>ă</w:t>
      </w:r>
      <w:r w:rsidR="00147530" w:rsidRPr="00F02BE5">
        <w:rPr>
          <w:rFonts w:asciiTheme="minorHAnsi" w:eastAsia="Times New Roman" w:hAnsiTheme="minorHAnsi" w:cstheme="minorHAnsi"/>
          <w:sz w:val="24"/>
          <w:szCs w:val="24"/>
        </w:rPr>
        <w:t xml:space="preserve"> cu auditul energetic care stă la baza proiectului.</w:t>
      </w:r>
    </w:p>
    <w:p w14:paraId="7D33EF47" w14:textId="77777777" w:rsidR="00A54B92" w:rsidRPr="003147D5" w:rsidRDefault="00A54B92" w:rsidP="008E68AA">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Nu se acceptă identificarea și cuantificarea în cadrul cererii de finanțare a altor indicatori în afara celor menționați în cadrul secțiunii 2.5 din prezentul Ghid.</w:t>
      </w:r>
    </w:p>
    <w:p w14:paraId="4C6F689C" w14:textId="77777777" w:rsidR="009B2A13" w:rsidRPr="003147D5" w:rsidRDefault="009B2A13" w:rsidP="008E68AA">
      <w:pPr>
        <w:pStyle w:val="Default"/>
        <w:jc w:val="both"/>
        <w:rPr>
          <w:rFonts w:asciiTheme="minorHAnsi" w:hAnsiTheme="minorHAnsi" w:cstheme="minorHAnsi"/>
        </w:rPr>
      </w:pPr>
    </w:p>
    <w:p w14:paraId="690CFF36" w14:textId="77777777" w:rsidR="00975B0D" w:rsidRPr="003147D5" w:rsidRDefault="0070462C" w:rsidP="008E68AA">
      <w:pPr>
        <w:pStyle w:val="Default"/>
        <w:jc w:val="both"/>
        <w:rPr>
          <w:rFonts w:asciiTheme="minorHAnsi" w:hAnsiTheme="minorHAnsi" w:cstheme="minorHAnsi"/>
          <w:i/>
          <w:iCs/>
          <w:lang w:eastAsia="en-GB"/>
        </w:rPr>
      </w:pPr>
      <w:r w:rsidRPr="003147D5">
        <w:rPr>
          <w:rFonts w:asciiTheme="minorHAnsi" w:hAnsiTheme="minorHAnsi" w:cstheme="minorHAnsi"/>
        </w:rPr>
        <w:t xml:space="preserve">Calculul indicatorilor se va face pe baza </w:t>
      </w:r>
      <w:r w:rsidR="00975B0D" w:rsidRPr="003147D5">
        <w:rPr>
          <w:rFonts w:asciiTheme="minorHAnsi" w:hAnsiTheme="minorHAnsi" w:cstheme="minorHAnsi"/>
        </w:rPr>
        <w:t xml:space="preserve">Raportului de audit energetic, respectiv </w:t>
      </w:r>
      <w:r w:rsidRPr="003147D5">
        <w:rPr>
          <w:rFonts w:asciiTheme="minorHAnsi" w:hAnsiTheme="minorHAnsi" w:cstheme="minorHAnsi"/>
        </w:rPr>
        <w:t xml:space="preserve">certificatelor de performanță energetică (EPC). </w:t>
      </w:r>
      <w:r w:rsidR="00975B0D" w:rsidRPr="003147D5">
        <w:rPr>
          <w:rFonts w:asciiTheme="minorHAnsi" w:hAnsiTheme="minorHAnsi" w:cstheme="minorHAnsi"/>
          <w:lang w:eastAsia="en-GB"/>
        </w:rPr>
        <w:t>Valorile se calcul</w:t>
      </w:r>
      <w:r w:rsidR="00B07052" w:rsidRPr="003147D5">
        <w:rPr>
          <w:rFonts w:asciiTheme="minorHAnsi" w:hAnsiTheme="minorHAnsi" w:cstheme="minorHAnsi"/>
          <w:lang w:eastAsia="en-GB"/>
        </w:rPr>
        <w:t>ează</w:t>
      </w:r>
      <w:r w:rsidR="00975B0D" w:rsidRPr="003147D5">
        <w:rPr>
          <w:rFonts w:asciiTheme="minorHAnsi" w:hAnsiTheme="minorHAnsi" w:cstheme="minorHAnsi"/>
          <w:lang w:eastAsia="en-GB"/>
        </w:rPr>
        <w:t xml:space="preserve"> în baza </w:t>
      </w:r>
      <w:r w:rsidR="00975B0D" w:rsidRPr="003147D5">
        <w:rPr>
          <w:rFonts w:asciiTheme="minorHAnsi" w:hAnsiTheme="minorHAnsi" w:cstheme="minorHAnsi"/>
          <w:i/>
          <w:iCs/>
          <w:lang w:eastAsia="en-GB"/>
        </w:rPr>
        <w:t xml:space="preserve">Metodologiei de calcul al performanței energetice a clădirilor, aprobată prin Ordinul ministrului transporturilor, construcțiilor și turismului nr. 157/2007, cu modificările și completările ulterioare. </w:t>
      </w:r>
    </w:p>
    <w:p w14:paraId="32A7B2F4" w14:textId="77777777" w:rsidR="00B07052" w:rsidRPr="003147D5" w:rsidRDefault="00B07052" w:rsidP="008E68AA">
      <w:pPr>
        <w:pStyle w:val="Default"/>
        <w:jc w:val="both"/>
        <w:rPr>
          <w:rFonts w:asciiTheme="minorHAnsi" w:hAnsiTheme="minorHAnsi" w:cstheme="minorHAnsi"/>
          <w:lang w:eastAsia="en-GB"/>
        </w:rPr>
      </w:pPr>
    </w:p>
    <w:p w14:paraId="56310C69" w14:textId="29FA9B87" w:rsidR="00FA437D" w:rsidRPr="00611866" w:rsidRDefault="0070462C"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Aceștia vor fi preluați în cererea de finanțare, centralizat, la nivel de proiect. </w:t>
      </w:r>
      <w:r w:rsidR="00A54B92" w:rsidRPr="003147D5">
        <w:rPr>
          <w:rFonts w:asciiTheme="minorHAnsi" w:hAnsiTheme="minorHAnsi" w:cstheme="minorHAnsi"/>
          <w:iCs/>
          <w:sz w:val="24"/>
          <w:szCs w:val="24"/>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p w14:paraId="68D570EC" w14:textId="32A2D161" w:rsidR="00CB34B7" w:rsidRPr="003147D5" w:rsidRDefault="00CB34B7" w:rsidP="008E68AA">
      <w:pPr>
        <w:spacing w:before="0" w:after="0"/>
        <w:jc w:val="both"/>
        <w:rPr>
          <w:rFonts w:asciiTheme="minorHAnsi" w:hAnsiTheme="minorHAnsi" w:cstheme="minorHAnsi"/>
          <w:iCs/>
          <w:sz w:val="24"/>
          <w:szCs w:val="24"/>
        </w:rPr>
      </w:pPr>
    </w:p>
    <w:p w14:paraId="2B47521A" w14:textId="2CD0B719" w:rsidR="00CB34B7" w:rsidRPr="003147D5" w:rsidRDefault="00CB34B7" w:rsidP="00534339">
      <w:pPr>
        <w:pStyle w:val="Heading2"/>
        <w:rPr>
          <w:rFonts w:asciiTheme="minorHAnsi" w:hAnsiTheme="minorHAnsi" w:cstheme="minorHAnsi"/>
          <w:szCs w:val="24"/>
        </w:rPr>
      </w:pPr>
      <w:bookmarkStart w:id="42" w:name="_Toc129704215"/>
      <w:r w:rsidRPr="003147D5">
        <w:rPr>
          <w:rFonts w:asciiTheme="minorHAnsi" w:hAnsiTheme="minorHAnsi" w:cstheme="minorHAnsi"/>
          <w:szCs w:val="24"/>
        </w:rPr>
        <w:t>Rezultate a</w:t>
      </w:r>
      <w:r w:rsidR="007B7A3B">
        <w:rPr>
          <w:rFonts w:asciiTheme="minorHAnsi" w:hAnsiTheme="minorHAnsi" w:cstheme="minorHAnsi"/>
          <w:szCs w:val="24"/>
        </w:rPr>
        <w:t>ș</w:t>
      </w:r>
      <w:r w:rsidRPr="003147D5">
        <w:rPr>
          <w:rFonts w:asciiTheme="minorHAnsi" w:hAnsiTheme="minorHAnsi" w:cstheme="minorHAnsi"/>
          <w:szCs w:val="24"/>
        </w:rPr>
        <w:t>teptate</w:t>
      </w:r>
      <w:bookmarkEnd w:id="42"/>
    </w:p>
    <w:bookmarkEnd w:id="36"/>
    <w:p w14:paraId="5D91E56E" w14:textId="411B9A82" w:rsidR="00A6158E" w:rsidRPr="003147D5" w:rsidRDefault="00A6158E" w:rsidP="008E68AA">
      <w:pPr>
        <w:spacing w:before="0" w:after="0"/>
        <w:jc w:val="both"/>
        <w:rPr>
          <w:rFonts w:asciiTheme="minorHAnsi" w:hAnsiTheme="minorHAnsi" w:cstheme="minorHAnsi"/>
          <w:bCs/>
          <w:sz w:val="24"/>
          <w:szCs w:val="24"/>
        </w:rPr>
      </w:pPr>
    </w:p>
    <w:p w14:paraId="6CE05612" w14:textId="77777777" w:rsidR="00FD184A" w:rsidRPr="00F02BE5" w:rsidRDefault="00FD184A" w:rsidP="00FD184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 xml:space="preserve">În </w:t>
      </w:r>
      <w:r w:rsidRPr="00F02BE5">
        <w:rPr>
          <w:rFonts w:asciiTheme="minorHAnsi" w:eastAsia="Times New Roman" w:hAnsiTheme="minorHAnsi" w:cstheme="minorHAnsi"/>
          <w:i/>
          <w:sz w:val="24"/>
          <w:szCs w:val="24"/>
        </w:rPr>
        <w:t>Secțiunea Rezultate așteptate</w:t>
      </w:r>
      <w:r w:rsidRPr="00F02BE5">
        <w:rPr>
          <w:rFonts w:asciiTheme="minorHAnsi" w:eastAsia="Times New Roman" w:hAnsiTheme="minorHAnsi" w:cstheme="minorHAnsi"/>
          <w:sz w:val="24"/>
          <w:szCs w:val="24"/>
        </w:rPr>
        <w:t xml:space="preserve"> din cererea de finanţare vor fi prezentate - la nivel de componentă (bloc) și centralizat (la nivelul cererii de finanțare) - următoarele informații, sub forma prezentată mai jos:</w:t>
      </w:r>
    </w:p>
    <w:p w14:paraId="3F13B508" w14:textId="77777777" w:rsidR="00FD184A" w:rsidRPr="00F02BE5" w:rsidRDefault="00FD184A" w:rsidP="00FD184A">
      <w:pPr>
        <w:pBdr>
          <w:top w:val="nil"/>
          <w:left w:val="nil"/>
          <w:bottom w:val="nil"/>
          <w:right w:val="nil"/>
          <w:between w:val="nil"/>
        </w:pBdr>
        <w:spacing w:before="0" w:after="0"/>
        <w:jc w:val="both"/>
        <w:rPr>
          <w:rFonts w:asciiTheme="minorHAnsi" w:eastAsia="Times New Roman" w:hAnsiTheme="minorHAnsi" w:cstheme="minorHAnsi"/>
          <w:sz w:val="24"/>
          <w:szCs w:val="24"/>
          <w:highlight w:val="yellow"/>
        </w:rPr>
      </w:pPr>
    </w:p>
    <w:tbl>
      <w:tblPr>
        <w:tblpPr w:leftFromText="180" w:rightFromText="180" w:vertAnchor="text" w:horzAnchor="margin" w:tblpY="44"/>
        <w:tblOverlap w:val="never"/>
        <w:tblW w:w="9198"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ook w:val="0000" w:firstRow="0" w:lastRow="0" w:firstColumn="0" w:lastColumn="0" w:noHBand="0" w:noVBand="0"/>
      </w:tblPr>
      <w:tblGrid>
        <w:gridCol w:w="4693"/>
        <w:gridCol w:w="2410"/>
        <w:gridCol w:w="2095"/>
      </w:tblGrid>
      <w:tr w:rsidR="00FD184A" w:rsidRPr="00F02BE5" w14:paraId="10933BD6" w14:textId="77777777" w:rsidTr="004D67D7">
        <w:trPr>
          <w:trHeight w:val="270"/>
        </w:trPr>
        <w:tc>
          <w:tcPr>
            <w:tcW w:w="4693" w:type="dxa"/>
            <w:shd w:val="clear" w:color="auto" w:fill="D5DCE4"/>
            <w:noWrap/>
            <w:vAlign w:val="center"/>
          </w:tcPr>
          <w:p w14:paraId="7214C92C" w14:textId="77777777" w:rsidR="00FD184A" w:rsidRPr="00F02BE5" w:rsidRDefault="00FD184A" w:rsidP="00FD184A">
            <w:pPr>
              <w:spacing w:before="0" w:after="0"/>
              <w:jc w:val="center"/>
              <w:rPr>
                <w:rFonts w:asciiTheme="minorHAnsi" w:eastAsia="Times New Roman" w:hAnsiTheme="minorHAnsi" w:cstheme="minorHAnsi"/>
                <w:b/>
                <w:bCs/>
                <w:sz w:val="24"/>
                <w:szCs w:val="24"/>
              </w:rPr>
            </w:pPr>
            <w:r w:rsidRPr="00F02BE5">
              <w:rPr>
                <w:rFonts w:asciiTheme="minorHAnsi" w:eastAsia="Times New Roman" w:hAnsiTheme="minorHAnsi" w:cstheme="minorHAnsi"/>
                <w:b/>
                <w:bCs/>
                <w:sz w:val="24"/>
                <w:szCs w:val="24"/>
              </w:rPr>
              <w:t>Rezultat</w:t>
            </w:r>
          </w:p>
        </w:tc>
        <w:tc>
          <w:tcPr>
            <w:tcW w:w="2410" w:type="dxa"/>
            <w:shd w:val="clear" w:color="auto" w:fill="D5DCE4"/>
          </w:tcPr>
          <w:p w14:paraId="227691F3" w14:textId="77777777" w:rsidR="00FD184A" w:rsidRPr="00F02BE5" w:rsidRDefault="00FD184A" w:rsidP="00FD184A">
            <w:pPr>
              <w:spacing w:before="0" w:after="0"/>
              <w:jc w:val="center"/>
              <w:rPr>
                <w:rFonts w:asciiTheme="minorHAnsi" w:eastAsia="Times New Roman" w:hAnsiTheme="minorHAnsi" w:cstheme="minorHAnsi"/>
                <w:b/>
                <w:bCs/>
                <w:sz w:val="24"/>
                <w:szCs w:val="24"/>
              </w:rPr>
            </w:pPr>
            <w:r w:rsidRPr="00F02BE5">
              <w:rPr>
                <w:rFonts w:asciiTheme="minorHAnsi" w:eastAsia="Times New Roman" w:hAnsiTheme="minorHAnsi" w:cstheme="minorHAnsi"/>
                <w:b/>
                <w:bCs/>
                <w:sz w:val="24"/>
                <w:szCs w:val="24"/>
              </w:rPr>
              <w:t>Valoare la începutul implementării proiectului</w:t>
            </w:r>
          </w:p>
        </w:tc>
        <w:tc>
          <w:tcPr>
            <w:tcW w:w="2095" w:type="dxa"/>
            <w:shd w:val="clear" w:color="auto" w:fill="D5DCE4"/>
            <w:vAlign w:val="center"/>
          </w:tcPr>
          <w:p w14:paraId="39C9DF95" w14:textId="457D333D" w:rsidR="00FD184A" w:rsidRPr="00F02BE5" w:rsidRDefault="00FD184A" w:rsidP="00FD184A">
            <w:pPr>
              <w:spacing w:before="0" w:after="0"/>
              <w:jc w:val="center"/>
              <w:rPr>
                <w:rFonts w:asciiTheme="minorHAnsi" w:eastAsia="Times New Roman" w:hAnsiTheme="minorHAnsi" w:cstheme="minorHAnsi"/>
                <w:b/>
                <w:bCs/>
                <w:sz w:val="24"/>
                <w:szCs w:val="24"/>
              </w:rPr>
            </w:pPr>
            <w:r w:rsidRPr="00F02BE5">
              <w:rPr>
                <w:rFonts w:asciiTheme="minorHAnsi" w:eastAsia="Times New Roman" w:hAnsiTheme="minorHAnsi" w:cstheme="minorHAnsi"/>
                <w:b/>
                <w:bCs/>
                <w:sz w:val="24"/>
                <w:szCs w:val="24"/>
              </w:rPr>
              <w:t>Valoare la finalul implementării proiectului</w:t>
            </w:r>
          </w:p>
        </w:tc>
      </w:tr>
      <w:tr w:rsidR="00FD184A" w:rsidRPr="00F02BE5" w14:paraId="7D52CD69" w14:textId="77777777" w:rsidTr="004D67D7">
        <w:trPr>
          <w:trHeight w:val="270"/>
        </w:trPr>
        <w:tc>
          <w:tcPr>
            <w:tcW w:w="4693" w:type="dxa"/>
            <w:noWrap/>
          </w:tcPr>
          <w:p w14:paraId="7B6B3903" w14:textId="77777777" w:rsidR="00FD184A" w:rsidRPr="00F02BE5" w:rsidRDefault="00FD184A" w:rsidP="00FD184A">
            <w:pPr>
              <w:spacing w:before="0" w:after="0"/>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Locuințe cu performanțe energetice îmbunătățite (număr gospodării)</w:t>
            </w:r>
          </w:p>
        </w:tc>
        <w:tc>
          <w:tcPr>
            <w:tcW w:w="2410" w:type="dxa"/>
          </w:tcPr>
          <w:p w14:paraId="5B7711BD" w14:textId="4D21B0E6" w:rsidR="00FD184A" w:rsidRPr="00F02BE5" w:rsidRDefault="00FD184A" w:rsidP="00FD184A">
            <w:pPr>
              <w:spacing w:before="0" w:after="0"/>
              <w:jc w:val="center"/>
              <w:rPr>
                <w:rFonts w:asciiTheme="minorHAnsi" w:eastAsia="Times New Roman" w:hAnsiTheme="minorHAnsi" w:cstheme="minorHAnsi"/>
                <w:bCs/>
                <w:sz w:val="24"/>
                <w:szCs w:val="24"/>
              </w:rPr>
            </w:pPr>
          </w:p>
        </w:tc>
        <w:tc>
          <w:tcPr>
            <w:tcW w:w="2095" w:type="dxa"/>
          </w:tcPr>
          <w:p w14:paraId="01F05E00" w14:textId="77777777" w:rsidR="00FD184A" w:rsidRPr="00F02BE5" w:rsidRDefault="00FD184A" w:rsidP="00FD184A">
            <w:pPr>
              <w:spacing w:before="0" w:after="0"/>
              <w:jc w:val="center"/>
              <w:rPr>
                <w:rFonts w:asciiTheme="minorHAnsi" w:eastAsia="Times New Roman" w:hAnsiTheme="minorHAnsi" w:cstheme="minorHAnsi"/>
                <w:i/>
                <w:sz w:val="24"/>
                <w:szCs w:val="24"/>
              </w:rPr>
            </w:pPr>
          </w:p>
        </w:tc>
      </w:tr>
      <w:tr w:rsidR="00F02BE5" w:rsidRPr="00F02BE5" w14:paraId="36045B32" w14:textId="77777777" w:rsidTr="004D67D7">
        <w:trPr>
          <w:trHeight w:val="270"/>
        </w:trPr>
        <w:tc>
          <w:tcPr>
            <w:tcW w:w="4693" w:type="dxa"/>
            <w:noWrap/>
          </w:tcPr>
          <w:p w14:paraId="6C9F23D0" w14:textId="57FFCDA9" w:rsidR="00F02BE5" w:rsidRPr="00F02BE5" w:rsidRDefault="00F02BE5" w:rsidP="00F02BE5">
            <w:pPr>
              <w:spacing w:before="0" w:after="0"/>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Consumul anual specific de energie primară (KWh/an), din care:</w:t>
            </w:r>
          </w:p>
        </w:tc>
        <w:tc>
          <w:tcPr>
            <w:tcW w:w="2410" w:type="dxa"/>
          </w:tcPr>
          <w:p w14:paraId="302DDE45" w14:textId="77777777" w:rsidR="00F02BE5" w:rsidRPr="00F02BE5" w:rsidRDefault="00F02BE5" w:rsidP="00F02BE5">
            <w:pPr>
              <w:spacing w:before="0" w:after="0"/>
              <w:jc w:val="center"/>
              <w:rPr>
                <w:rFonts w:asciiTheme="minorHAnsi" w:eastAsia="Times New Roman" w:hAnsiTheme="minorHAnsi" w:cstheme="minorHAnsi"/>
                <w:bCs/>
                <w:sz w:val="24"/>
                <w:szCs w:val="24"/>
              </w:rPr>
            </w:pPr>
          </w:p>
        </w:tc>
        <w:tc>
          <w:tcPr>
            <w:tcW w:w="2095" w:type="dxa"/>
          </w:tcPr>
          <w:p w14:paraId="6AB4D2B5" w14:textId="77777777" w:rsidR="00F02BE5" w:rsidRPr="00F02BE5" w:rsidRDefault="00F02BE5" w:rsidP="00F02BE5">
            <w:pPr>
              <w:spacing w:before="0" w:after="0"/>
              <w:jc w:val="center"/>
              <w:rPr>
                <w:rFonts w:asciiTheme="minorHAnsi" w:eastAsia="Times New Roman" w:hAnsiTheme="minorHAnsi" w:cstheme="minorHAnsi"/>
                <w:i/>
                <w:sz w:val="24"/>
                <w:szCs w:val="24"/>
              </w:rPr>
            </w:pPr>
          </w:p>
        </w:tc>
      </w:tr>
      <w:tr w:rsidR="00F02BE5" w:rsidRPr="00F02BE5" w14:paraId="6C128422" w14:textId="77777777" w:rsidTr="004D67D7">
        <w:trPr>
          <w:trHeight w:val="270"/>
        </w:trPr>
        <w:tc>
          <w:tcPr>
            <w:tcW w:w="4693" w:type="dxa"/>
            <w:noWrap/>
          </w:tcPr>
          <w:p w14:paraId="57932428" w14:textId="1FC0CC51" w:rsidR="00F02BE5" w:rsidRPr="00F02BE5" w:rsidRDefault="00F02BE5" w:rsidP="005A659E">
            <w:pPr>
              <w:pStyle w:val="ListParagraph"/>
              <w:numPr>
                <w:ilvl w:val="0"/>
                <w:numId w:val="23"/>
              </w:numPr>
              <w:spacing w:before="0" w:after="0"/>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din surse regenerabile (KWh/an)</w:t>
            </w:r>
          </w:p>
        </w:tc>
        <w:tc>
          <w:tcPr>
            <w:tcW w:w="2410" w:type="dxa"/>
          </w:tcPr>
          <w:p w14:paraId="42DEEC98" w14:textId="77777777" w:rsidR="00F02BE5" w:rsidRPr="00F02BE5" w:rsidRDefault="00F02BE5" w:rsidP="00F02BE5">
            <w:pPr>
              <w:spacing w:before="0" w:after="0"/>
              <w:jc w:val="center"/>
              <w:rPr>
                <w:rFonts w:asciiTheme="minorHAnsi" w:eastAsia="Times New Roman" w:hAnsiTheme="minorHAnsi" w:cstheme="minorHAnsi"/>
                <w:bCs/>
                <w:sz w:val="24"/>
                <w:szCs w:val="24"/>
              </w:rPr>
            </w:pPr>
          </w:p>
        </w:tc>
        <w:tc>
          <w:tcPr>
            <w:tcW w:w="2095" w:type="dxa"/>
          </w:tcPr>
          <w:p w14:paraId="7D2769CB" w14:textId="77777777" w:rsidR="00F02BE5" w:rsidRPr="00F02BE5" w:rsidRDefault="00F02BE5" w:rsidP="00F02BE5">
            <w:pPr>
              <w:spacing w:before="0" w:after="0"/>
              <w:jc w:val="center"/>
              <w:rPr>
                <w:rFonts w:asciiTheme="minorHAnsi" w:eastAsia="Times New Roman" w:hAnsiTheme="minorHAnsi" w:cstheme="minorHAnsi"/>
                <w:i/>
                <w:sz w:val="24"/>
                <w:szCs w:val="24"/>
              </w:rPr>
            </w:pPr>
          </w:p>
        </w:tc>
      </w:tr>
      <w:tr w:rsidR="00F02BE5" w:rsidRPr="00F02BE5" w14:paraId="17EAA71A" w14:textId="77777777" w:rsidTr="004D67D7">
        <w:trPr>
          <w:trHeight w:val="270"/>
        </w:trPr>
        <w:tc>
          <w:tcPr>
            <w:tcW w:w="4693" w:type="dxa"/>
            <w:noWrap/>
          </w:tcPr>
          <w:p w14:paraId="602B6727" w14:textId="77777777" w:rsidR="00F02BE5" w:rsidRPr="00F02BE5" w:rsidRDefault="00F02BE5" w:rsidP="00F02BE5">
            <w:pPr>
              <w:spacing w:before="0" w:after="0"/>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Estimarea emisiilor de gaze cu efect de seră  (echivalent tone CO2/an)</w:t>
            </w:r>
          </w:p>
        </w:tc>
        <w:tc>
          <w:tcPr>
            <w:tcW w:w="2410" w:type="dxa"/>
          </w:tcPr>
          <w:p w14:paraId="7C2122C6" w14:textId="77777777" w:rsidR="00F02BE5" w:rsidRPr="00F02BE5" w:rsidRDefault="00F02BE5" w:rsidP="00F02BE5">
            <w:pPr>
              <w:spacing w:before="0" w:after="0"/>
              <w:jc w:val="center"/>
              <w:rPr>
                <w:rFonts w:asciiTheme="minorHAnsi" w:eastAsia="Times New Roman" w:hAnsiTheme="minorHAnsi" w:cstheme="minorHAnsi"/>
                <w:bCs/>
                <w:sz w:val="24"/>
                <w:szCs w:val="24"/>
              </w:rPr>
            </w:pPr>
          </w:p>
        </w:tc>
        <w:tc>
          <w:tcPr>
            <w:tcW w:w="2095" w:type="dxa"/>
          </w:tcPr>
          <w:p w14:paraId="1E3FFD71" w14:textId="77777777" w:rsidR="00F02BE5" w:rsidRPr="00F02BE5" w:rsidRDefault="00F02BE5" w:rsidP="00F02BE5">
            <w:pPr>
              <w:spacing w:before="0" w:after="0"/>
              <w:jc w:val="center"/>
              <w:rPr>
                <w:rFonts w:asciiTheme="minorHAnsi" w:eastAsia="Times New Roman" w:hAnsiTheme="minorHAnsi" w:cstheme="minorHAnsi"/>
                <w:i/>
                <w:sz w:val="24"/>
                <w:szCs w:val="24"/>
              </w:rPr>
            </w:pPr>
          </w:p>
        </w:tc>
      </w:tr>
      <w:tr w:rsidR="00F02BE5" w:rsidRPr="00F02BE5" w14:paraId="38A9353B" w14:textId="77777777" w:rsidTr="004D67D7">
        <w:trPr>
          <w:trHeight w:val="270"/>
        </w:trPr>
        <w:tc>
          <w:tcPr>
            <w:tcW w:w="4693" w:type="dxa"/>
            <w:noWrap/>
          </w:tcPr>
          <w:p w14:paraId="78EB93C9" w14:textId="567C3DD8" w:rsidR="00F02BE5" w:rsidRPr="00F02BE5" w:rsidRDefault="00F02BE5" w:rsidP="00F02BE5">
            <w:pPr>
              <w:spacing w:before="0" w:after="0"/>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Consumul anual de energie finală în clădirile rezidențiale (KWh/mp/an), din care:</w:t>
            </w:r>
          </w:p>
        </w:tc>
        <w:tc>
          <w:tcPr>
            <w:tcW w:w="2410" w:type="dxa"/>
          </w:tcPr>
          <w:p w14:paraId="009189BF" w14:textId="77777777" w:rsidR="00F02BE5" w:rsidRPr="00F02BE5" w:rsidRDefault="00F02BE5" w:rsidP="00F02BE5">
            <w:pPr>
              <w:spacing w:before="0" w:after="0"/>
              <w:jc w:val="center"/>
              <w:rPr>
                <w:rFonts w:asciiTheme="minorHAnsi" w:eastAsia="Times New Roman" w:hAnsiTheme="minorHAnsi" w:cstheme="minorHAnsi"/>
                <w:bCs/>
                <w:sz w:val="24"/>
                <w:szCs w:val="24"/>
              </w:rPr>
            </w:pPr>
          </w:p>
        </w:tc>
        <w:tc>
          <w:tcPr>
            <w:tcW w:w="2095" w:type="dxa"/>
          </w:tcPr>
          <w:p w14:paraId="6A5E2473" w14:textId="77777777" w:rsidR="00F02BE5" w:rsidRPr="00F02BE5" w:rsidRDefault="00F02BE5" w:rsidP="00F02BE5">
            <w:pPr>
              <w:spacing w:before="0" w:after="0"/>
              <w:jc w:val="center"/>
              <w:rPr>
                <w:rFonts w:asciiTheme="minorHAnsi" w:eastAsia="Times New Roman" w:hAnsiTheme="minorHAnsi" w:cstheme="minorHAnsi"/>
                <w:i/>
                <w:sz w:val="24"/>
                <w:szCs w:val="24"/>
              </w:rPr>
            </w:pPr>
          </w:p>
        </w:tc>
      </w:tr>
      <w:tr w:rsidR="00F02BE5" w:rsidRPr="00F02BE5" w14:paraId="58A2CC1C" w14:textId="77777777" w:rsidTr="004D67D7">
        <w:trPr>
          <w:trHeight w:val="270"/>
        </w:trPr>
        <w:tc>
          <w:tcPr>
            <w:tcW w:w="4693" w:type="dxa"/>
            <w:noWrap/>
          </w:tcPr>
          <w:p w14:paraId="137EF3DE" w14:textId="120E860C" w:rsidR="00F02BE5" w:rsidRPr="00F02BE5" w:rsidRDefault="00F02BE5" w:rsidP="005A659E">
            <w:pPr>
              <w:pStyle w:val="ListParagraph"/>
              <w:numPr>
                <w:ilvl w:val="0"/>
                <w:numId w:val="23"/>
              </w:numPr>
              <w:spacing w:before="0" w:after="0"/>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 xml:space="preserve">pentru </w:t>
            </w:r>
            <w:r w:rsidR="000E5838">
              <w:rPr>
                <w:rFonts w:asciiTheme="minorHAnsi" w:eastAsia="Times New Roman" w:hAnsiTheme="minorHAnsi" w:cstheme="minorHAnsi"/>
                <w:sz w:val="24"/>
                <w:szCs w:val="24"/>
              </w:rPr>
              <w:t>î</w:t>
            </w:r>
            <w:r w:rsidRPr="00F02BE5">
              <w:rPr>
                <w:rFonts w:asciiTheme="minorHAnsi" w:eastAsia="Times New Roman" w:hAnsiTheme="minorHAnsi" w:cstheme="minorHAnsi"/>
                <w:sz w:val="24"/>
                <w:szCs w:val="24"/>
              </w:rPr>
              <w:t>nc</w:t>
            </w:r>
            <w:r w:rsidR="000E5838">
              <w:rPr>
                <w:rFonts w:asciiTheme="minorHAnsi" w:eastAsia="Times New Roman" w:hAnsiTheme="minorHAnsi" w:cstheme="minorHAnsi"/>
                <w:sz w:val="24"/>
                <w:szCs w:val="24"/>
              </w:rPr>
              <w:t>ă</w:t>
            </w:r>
            <w:r w:rsidRPr="00F02BE5">
              <w:rPr>
                <w:rFonts w:asciiTheme="minorHAnsi" w:eastAsia="Times New Roman" w:hAnsiTheme="minorHAnsi" w:cstheme="minorHAnsi"/>
                <w:sz w:val="24"/>
                <w:szCs w:val="24"/>
              </w:rPr>
              <w:t>lzire (KWh/mp/an)</w:t>
            </w:r>
          </w:p>
        </w:tc>
        <w:tc>
          <w:tcPr>
            <w:tcW w:w="2410" w:type="dxa"/>
          </w:tcPr>
          <w:p w14:paraId="085E43D9" w14:textId="77777777" w:rsidR="00F02BE5" w:rsidRPr="00F02BE5" w:rsidRDefault="00F02BE5" w:rsidP="00F02BE5">
            <w:pPr>
              <w:spacing w:before="0" w:after="0"/>
              <w:jc w:val="center"/>
              <w:rPr>
                <w:rFonts w:asciiTheme="minorHAnsi" w:eastAsia="Times New Roman" w:hAnsiTheme="minorHAnsi" w:cstheme="minorHAnsi"/>
                <w:bCs/>
                <w:sz w:val="24"/>
                <w:szCs w:val="24"/>
              </w:rPr>
            </w:pPr>
          </w:p>
        </w:tc>
        <w:tc>
          <w:tcPr>
            <w:tcW w:w="2095" w:type="dxa"/>
          </w:tcPr>
          <w:p w14:paraId="235D9827" w14:textId="77777777" w:rsidR="00F02BE5" w:rsidRPr="00F02BE5" w:rsidRDefault="00F02BE5" w:rsidP="00F02BE5">
            <w:pPr>
              <w:spacing w:before="0" w:after="0"/>
              <w:jc w:val="center"/>
              <w:rPr>
                <w:rFonts w:asciiTheme="minorHAnsi" w:eastAsia="Times New Roman" w:hAnsiTheme="minorHAnsi" w:cstheme="minorHAnsi"/>
                <w:i/>
                <w:sz w:val="24"/>
                <w:szCs w:val="24"/>
              </w:rPr>
            </w:pPr>
          </w:p>
        </w:tc>
      </w:tr>
    </w:tbl>
    <w:p w14:paraId="20195C20" w14:textId="77777777" w:rsidR="00FD184A" w:rsidRPr="00F02BE5" w:rsidRDefault="00FD184A" w:rsidP="00FD184A">
      <w:pPr>
        <w:spacing w:before="0" w:after="0"/>
        <w:jc w:val="both"/>
        <w:rPr>
          <w:rFonts w:asciiTheme="minorHAnsi" w:eastAsia="Times New Roman" w:hAnsiTheme="minorHAnsi" w:cstheme="minorHAnsi"/>
          <w:b/>
          <w:sz w:val="24"/>
          <w:szCs w:val="24"/>
        </w:rPr>
      </w:pPr>
    </w:p>
    <w:p w14:paraId="676E73B4" w14:textId="5B45BC99" w:rsidR="00FD184A" w:rsidRPr="00F02BE5" w:rsidRDefault="00FD184A" w:rsidP="00FD184A">
      <w:pPr>
        <w:spacing w:before="0" w:after="0"/>
        <w:jc w:val="both"/>
        <w:rPr>
          <w:rFonts w:asciiTheme="minorHAnsi" w:eastAsia="Times New Roman" w:hAnsiTheme="minorHAnsi" w:cstheme="minorHAnsi"/>
          <w:bCs/>
          <w:sz w:val="24"/>
          <w:szCs w:val="24"/>
        </w:rPr>
      </w:pPr>
      <w:r w:rsidRPr="00F02BE5">
        <w:rPr>
          <w:rFonts w:asciiTheme="minorHAnsi" w:eastAsia="Times New Roman" w:hAnsiTheme="minorHAnsi" w:cstheme="minorHAnsi"/>
          <w:bCs/>
          <w:sz w:val="24"/>
          <w:szCs w:val="24"/>
        </w:rPr>
        <w:t>Nu se accept</w:t>
      </w:r>
      <w:r w:rsidR="00441D3F" w:rsidRPr="00F02BE5">
        <w:rPr>
          <w:rFonts w:asciiTheme="minorHAnsi" w:eastAsia="Times New Roman" w:hAnsiTheme="minorHAnsi" w:cstheme="minorHAnsi"/>
          <w:bCs/>
          <w:sz w:val="24"/>
          <w:szCs w:val="24"/>
        </w:rPr>
        <w:t>ă</w:t>
      </w:r>
      <w:r w:rsidRPr="00F02BE5">
        <w:rPr>
          <w:rFonts w:asciiTheme="minorHAnsi" w:eastAsia="Times New Roman" w:hAnsiTheme="minorHAnsi" w:cstheme="minorHAnsi"/>
          <w:bCs/>
          <w:sz w:val="24"/>
          <w:szCs w:val="24"/>
        </w:rPr>
        <w:t xml:space="preserve"> identificarea și cuantificarea în cadrul cererii de finanțare a altor rezultate în afara celor menționate în cadrul secțiunii 2.6 din prezentul Ghid. </w:t>
      </w:r>
    </w:p>
    <w:p w14:paraId="13599FA1" w14:textId="77777777" w:rsidR="00FD184A" w:rsidRPr="00F02BE5" w:rsidRDefault="00FD184A" w:rsidP="00FD184A">
      <w:pPr>
        <w:pBdr>
          <w:top w:val="nil"/>
          <w:left w:val="nil"/>
          <w:bottom w:val="nil"/>
          <w:right w:val="nil"/>
          <w:between w:val="nil"/>
        </w:pBdr>
        <w:spacing w:after="0"/>
        <w:jc w:val="both"/>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lastRenderedPageBreak/>
        <w:t xml:space="preserve">Valorile preconizate trebuie să fie realiste, realizabile, măsurabile </w:t>
      </w:r>
      <w:r w:rsidRPr="00F02BE5">
        <w:rPr>
          <w:rFonts w:asciiTheme="minorHAnsi" w:hAnsiTheme="minorHAnsi" w:cstheme="minorHAnsi"/>
          <w:sz w:val="24"/>
          <w:szCs w:val="24"/>
        </w:rPr>
        <w:t>și</w:t>
      </w:r>
      <w:r w:rsidRPr="00F02BE5">
        <w:rPr>
          <w:rFonts w:asciiTheme="minorHAnsi" w:eastAsia="Times New Roman" w:hAnsiTheme="minorHAnsi" w:cstheme="minorHAnsi"/>
          <w:sz w:val="24"/>
          <w:szCs w:val="24"/>
        </w:rPr>
        <w:t xml:space="preserve"> </w:t>
      </w:r>
      <w:r w:rsidRPr="00F02BE5">
        <w:rPr>
          <w:rFonts w:asciiTheme="minorHAnsi" w:hAnsiTheme="minorHAnsi" w:cstheme="minorHAnsi"/>
          <w:sz w:val="24"/>
          <w:szCs w:val="24"/>
        </w:rPr>
        <w:t>î</w:t>
      </w:r>
      <w:r w:rsidRPr="00F02BE5">
        <w:rPr>
          <w:rFonts w:asciiTheme="minorHAnsi" w:eastAsia="Times New Roman" w:hAnsiTheme="minorHAnsi" w:cstheme="minorHAnsi"/>
          <w:sz w:val="24"/>
          <w:szCs w:val="24"/>
        </w:rPr>
        <w:t>n concordanța cu auditul energetic care stă la baza proiectului.</w:t>
      </w:r>
    </w:p>
    <w:p w14:paraId="1F8FEE92" w14:textId="77777777" w:rsidR="00B72DC4" w:rsidRPr="00F02BE5" w:rsidRDefault="00B72DC4" w:rsidP="008E68AA">
      <w:pPr>
        <w:spacing w:before="0" w:after="0"/>
        <w:jc w:val="both"/>
        <w:rPr>
          <w:rFonts w:asciiTheme="minorHAnsi" w:hAnsiTheme="minorHAnsi" w:cstheme="minorHAnsi"/>
          <w:bCs/>
          <w:sz w:val="24"/>
          <w:szCs w:val="24"/>
        </w:rPr>
      </w:pPr>
    </w:p>
    <w:p w14:paraId="0AA0B03F" w14:textId="2B1C556E" w:rsidR="00BD4CD0" w:rsidRPr="003147D5" w:rsidRDefault="00BD4CD0" w:rsidP="006B2C35">
      <w:pPr>
        <w:pStyle w:val="Heading1"/>
        <w:rPr>
          <w:rFonts w:asciiTheme="minorHAnsi" w:hAnsiTheme="minorHAnsi" w:cstheme="minorHAnsi"/>
          <w:szCs w:val="24"/>
        </w:rPr>
      </w:pPr>
      <w:bookmarkStart w:id="43" w:name="_Toc129704216"/>
      <w:bookmarkStart w:id="44" w:name="_Toc99376151"/>
      <w:r w:rsidRPr="003147D5">
        <w:rPr>
          <w:rFonts w:asciiTheme="minorHAnsi" w:hAnsiTheme="minorHAnsi" w:cstheme="minorHAnsi"/>
          <w:szCs w:val="24"/>
        </w:rPr>
        <w:t>INFORMA</w:t>
      </w:r>
      <w:r w:rsidR="00556830" w:rsidRPr="003147D5">
        <w:rPr>
          <w:rFonts w:asciiTheme="minorHAnsi" w:hAnsiTheme="minorHAnsi" w:cstheme="minorHAnsi"/>
          <w:szCs w:val="24"/>
        </w:rPr>
        <w:t>Ț</w:t>
      </w:r>
      <w:r w:rsidRPr="003147D5">
        <w:rPr>
          <w:rFonts w:asciiTheme="minorHAnsi" w:hAnsiTheme="minorHAnsi" w:cstheme="minorHAnsi"/>
          <w:szCs w:val="24"/>
        </w:rPr>
        <w:t>II DESPRE APELUL DE PROIECTE</w:t>
      </w:r>
      <w:bookmarkEnd w:id="43"/>
    </w:p>
    <w:p w14:paraId="51961689" w14:textId="77777777" w:rsidR="009B2A13" w:rsidRPr="003147D5" w:rsidRDefault="009B2A13" w:rsidP="009B2A13">
      <w:pPr>
        <w:spacing w:before="0" w:after="0"/>
        <w:ind w:left="720"/>
        <w:jc w:val="both"/>
        <w:rPr>
          <w:rFonts w:asciiTheme="minorHAnsi" w:hAnsiTheme="minorHAnsi" w:cstheme="minorHAnsi"/>
          <w:b/>
          <w:sz w:val="24"/>
          <w:szCs w:val="24"/>
        </w:rPr>
      </w:pPr>
    </w:p>
    <w:p w14:paraId="05EB61B6" w14:textId="3EB6643A" w:rsidR="00BD4CD0" w:rsidRPr="003147D5" w:rsidRDefault="00BD4CD0" w:rsidP="00534339">
      <w:pPr>
        <w:pStyle w:val="Heading2"/>
        <w:rPr>
          <w:rFonts w:asciiTheme="minorHAnsi" w:hAnsiTheme="minorHAnsi" w:cstheme="minorHAnsi"/>
          <w:szCs w:val="24"/>
        </w:rPr>
      </w:pPr>
      <w:bookmarkStart w:id="45" w:name="_Toc129704217"/>
      <w:bookmarkStart w:id="46" w:name="_Hlk114576897"/>
      <w:r w:rsidRPr="003147D5">
        <w:rPr>
          <w:rFonts w:asciiTheme="minorHAnsi" w:hAnsiTheme="minorHAnsi" w:cstheme="minorHAnsi"/>
          <w:szCs w:val="24"/>
        </w:rPr>
        <w:t>Tipul de apel de proiecte</w:t>
      </w:r>
      <w:bookmarkEnd w:id="45"/>
    </w:p>
    <w:p w14:paraId="321031B9" w14:textId="6C841841" w:rsidR="00E57F6F" w:rsidRPr="003147D5" w:rsidRDefault="005F6313" w:rsidP="008E68AA">
      <w:pPr>
        <w:spacing w:before="0" w:after="0"/>
        <w:jc w:val="both"/>
        <w:rPr>
          <w:rFonts w:asciiTheme="minorHAnsi" w:eastAsia="SimSun" w:hAnsiTheme="minorHAnsi" w:cstheme="minorHAnsi"/>
          <w:sz w:val="24"/>
          <w:szCs w:val="24"/>
        </w:rPr>
      </w:pPr>
      <w:r w:rsidRPr="003147D5">
        <w:rPr>
          <w:rFonts w:asciiTheme="minorHAnsi" w:eastAsia="SimSun" w:hAnsiTheme="minorHAnsi" w:cstheme="minorHAnsi"/>
          <w:bCs/>
          <w:sz w:val="24"/>
          <w:szCs w:val="24"/>
        </w:rPr>
        <w:t xml:space="preserve">Prin prezentul Ghid </w:t>
      </w:r>
      <w:r w:rsidR="00BD4CD0" w:rsidRPr="003147D5">
        <w:rPr>
          <w:rFonts w:asciiTheme="minorHAnsi" w:eastAsia="SimSun" w:hAnsiTheme="minorHAnsi" w:cstheme="minorHAnsi"/>
          <w:bCs/>
          <w:sz w:val="24"/>
          <w:szCs w:val="24"/>
        </w:rPr>
        <w:t xml:space="preserve">se lansează </w:t>
      </w:r>
      <w:r w:rsidR="00E57F6F" w:rsidRPr="003147D5">
        <w:rPr>
          <w:rFonts w:asciiTheme="minorHAnsi" w:eastAsia="SimSun" w:hAnsiTheme="minorHAnsi" w:cstheme="minorHAnsi"/>
          <w:bCs/>
          <w:sz w:val="24"/>
          <w:szCs w:val="24"/>
        </w:rPr>
        <w:t>apeluri</w:t>
      </w:r>
      <w:r w:rsidR="00BD4CD0" w:rsidRPr="003147D5">
        <w:rPr>
          <w:rFonts w:asciiTheme="minorHAnsi" w:eastAsia="SimSun" w:hAnsiTheme="minorHAnsi" w:cstheme="minorHAnsi"/>
          <w:bCs/>
          <w:sz w:val="24"/>
          <w:szCs w:val="24"/>
        </w:rPr>
        <w:t xml:space="preserve"> de </w:t>
      </w:r>
      <w:r w:rsidR="00BD4CD0" w:rsidRPr="003147D5">
        <w:rPr>
          <w:rFonts w:asciiTheme="minorHAnsi" w:eastAsia="SimSun" w:hAnsiTheme="minorHAnsi" w:cstheme="minorHAnsi"/>
          <w:b/>
          <w:sz w:val="24"/>
          <w:szCs w:val="24"/>
        </w:rPr>
        <w:t>tip competitiv</w:t>
      </w:r>
      <w:r w:rsidR="00BD4CD0" w:rsidRPr="003147D5">
        <w:rPr>
          <w:rFonts w:asciiTheme="minorHAnsi" w:hAnsiTheme="minorHAnsi" w:cstheme="minorHAnsi"/>
          <w:sz w:val="24"/>
          <w:szCs w:val="24"/>
        </w:rPr>
        <w:t xml:space="preserve"> </w:t>
      </w:r>
      <w:r w:rsidR="00BD4CD0" w:rsidRPr="003147D5">
        <w:rPr>
          <w:rFonts w:asciiTheme="minorHAnsi" w:hAnsiTheme="minorHAnsi" w:cstheme="minorHAnsi"/>
          <w:b/>
          <w:bCs/>
          <w:sz w:val="24"/>
          <w:szCs w:val="24"/>
        </w:rPr>
        <w:t>cu depunere la termen</w:t>
      </w:r>
      <w:r w:rsidR="00BD4CD0" w:rsidRPr="003147D5">
        <w:rPr>
          <w:rFonts w:asciiTheme="minorHAnsi" w:hAnsiTheme="minorHAnsi" w:cstheme="minorHAnsi"/>
          <w:sz w:val="24"/>
          <w:szCs w:val="24"/>
        </w:rPr>
        <w:t xml:space="preserve"> a cererilor de finanțare</w:t>
      </w:r>
      <w:r w:rsidR="00111BD5" w:rsidRPr="003147D5">
        <w:rPr>
          <w:rFonts w:asciiTheme="minorHAnsi" w:hAnsiTheme="minorHAnsi" w:cstheme="minorHAnsi"/>
          <w:sz w:val="24"/>
          <w:szCs w:val="24"/>
        </w:rPr>
        <w:t xml:space="preserve"> având </w:t>
      </w:r>
      <w:bookmarkEnd w:id="44"/>
      <w:r w:rsidR="002F3C3F" w:rsidRPr="003147D5">
        <w:rPr>
          <w:rFonts w:asciiTheme="minorHAnsi" w:hAnsiTheme="minorHAnsi" w:cstheme="minorHAnsi"/>
          <w:sz w:val="24"/>
          <w:szCs w:val="24"/>
        </w:rPr>
        <w:t>următoarele</w:t>
      </w:r>
      <w:r w:rsidR="00E57F6F" w:rsidRPr="003147D5">
        <w:rPr>
          <w:rFonts w:asciiTheme="minorHAnsi" w:hAnsiTheme="minorHAnsi" w:cstheme="minorHAnsi"/>
          <w:sz w:val="24"/>
          <w:szCs w:val="24"/>
        </w:rPr>
        <w:t xml:space="preserve"> </w:t>
      </w:r>
      <w:r w:rsidR="00AE2582" w:rsidRPr="003147D5">
        <w:rPr>
          <w:rFonts w:asciiTheme="minorHAnsi" w:eastAsia="SimSun" w:hAnsiTheme="minorHAnsi" w:cstheme="minorHAnsi"/>
          <w:sz w:val="24"/>
          <w:szCs w:val="24"/>
        </w:rPr>
        <w:t>c</w:t>
      </w:r>
      <w:r w:rsidR="00BD4CD0" w:rsidRPr="003147D5">
        <w:rPr>
          <w:rFonts w:asciiTheme="minorHAnsi" w:eastAsia="SimSun" w:hAnsiTheme="minorHAnsi" w:cstheme="minorHAnsi"/>
          <w:sz w:val="24"/>
          <w:szCs w:val="24"/>
        </w:rPr>
        <w:t>od</w:t>
      </w:r>
      <w:r w:rsidR="00E57F6F" w:rsidRPr="003147D5">
        <w:rPr>
          <w:rFonts w:asciiTheme="minorHAnsi" w:eastAsia="SimSun" w:hAnsiTheme="minorHAnsi" w:cstheme="minorHAnsi"/>
          <w:sz w:val="24"/>
          <w:szCs w:val="24"/>
        </w:rPr>
        <w:t>uri:</w:t>
      </w:r>
    </w:p>
    <w:p w14:paraId="32505F4C" w14:textId="6C138B6A" w:rsidR="00E57F6F" w:rsidRPr="003147D5" w:rsidRDefault="00E57F6F">
      <w:pPr>
        <w:numPr>
          <w:ilvl w:val="0"/>
          <w:numId w:val="6"/>
        </w:numPr>
        <w:spacing w:before="0" w:after="0"/>
        <w:jc w:val="both"/>
        <w:rPr>
          <w:rFonts w:asciiTheme="minorHAnsi" w:eastAsia="SimSun" w:hAnsiTheme="minorHAnsi" w:cstheme="minorHAnsi"/>
          <w:i/>
          <w:iCs/>
          <w:sz w:val="24"/>
          <w:szCs w:val="24"/>
        </w:rPr>
      </w:pPr>
      <w:r w:rsidRPr="003147D5">
        <w:rPr>
          <w:rFonts w:asciiTheme="minorHAnsi" w:hAnsiTheme="minorHAnsi" w:cstheme="minorHAnsi"/>
          <w:sz w:val="24"/>
          <w:szCs w:val="24"/>
        </w:rPr>
        <w:t>PRSE/2.1/</w:t>
      </w:r>
      <w:r w:rsidR="00FD184A">
        <w:rPr>
          <w:rFonts w:asciiTheme="minorHAnsi" w:hAnsiTheme="minorHAnsi" w:cstheme="minorHAnsi"/>
          <w:sz w:val="24"/>
          <w:szCs w:val="24"/>
        </w:rPr>
        <w:t>A</w:t>
      </w:r>
      <w:r w:rsidRPr="003147D5">
        <w:rPr>
          <w:rFonts w:asciiTheme="minorHAnsi" w:hAnsiTheme="minorHAnsi" w:cstheme="minorHAnsi"/>
          <w:sz w:val="24"/>
          <w:szCs w:val="24"/>
        </w:rPr>
        <w:t>/1/2023;</w:t>
      </w:r>
    </w:p>
    <w:p w14:paraId="5064BF53" w14:textId="3ADBE3DE" w:rsidR="00E57F6F" w:rsidRPr="003147D5" w:rsidRDefault="00E57F6F">
      <w:pPr>
        <w:numPr>
          <w:ilvl w:val="0"/>
          <w:numId w:val="6"/>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PRSE/2.1/</w:t>
      </w:r>
      <w:r w:rsidR="00FD184A">
        <w:rPr>
          <w:rFonts w:asciiTheme="minorHAnsi" w:hAnsiTheme="minorHAnsi" w:cstheme="minorHAnsi"/>
          <w:sz w:val="24"/>
          <w:szCs w:val="24"/>
        </w:rPr>
        <w:t>A</w:t>
      </w:r>
      <w:r w:rsidRPr="003147D5">
        <w:rPr>
          <w:rFonts w:asciiTheme="minorHAnsi" w:hAnsiTheme="minorHAnsi" w:cstheme="minorHAnsi"/>
          <w:sz w:val="24"/>
          <w:szCs w:val="24"/>
        </w:rPr>
        <w:t>/1/ITI/2023.</w:t>
      </w:r>
      <w:r w:rsidR="00AE2582" w:rsidRPr="003147D5">
        <w:rPr>
          <w:rFonts w:asciiTheme="minorHAnsi" w:eastAsia="SimSun" w:hAnsiTheme="minorHAnsi" w:cstheme="minorHAnsi"/>
          <w:bCs/>
          <w:color w:val="FF0000"/>
          <w:sz w:val="24"/>
          <w:szCs w:val="24"/>
        </w:rPr>
        <w:t xml:space="preserve"> </w:t>
      </w:r>
    </w:p>
    <w:p w14:paraId="440CAF64" w14:textId="77777777" w:rsidR="001874DA" w:rsidRPr="003147D5" w:rsidRDefault="006860F3"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AM PR Sud Est 2021 - 2027</w:t>
      </w:r>
      <w:r w:rsidR="001874DA" w:rsidRPr="003147D5">
        <w:rPr>
          <w:rFonts w:asciiTheme="minorHAnsi" w:hAnsiTheme="minorHAnsi" w:cstheme="minorHAnsi"/>
          <w:sz w:val="24"/>
          <w:szCs w:val="24"/>
        </w:rPr>
        <w:t xml:space="preserve"> lansează apelurile de proiecte numai în sistemul informatic MySMIS2021/SMIS2021+.</w:t>
      </w:r>
    </w:p>
    <w:p w14:paraId="35B159CF" w14:textId="77777777" w:rsidR="009B2A13" w:rsidRPr="003147D5" w:rsidRDefault="009B2A13" w:rsidP="008E68AA">
      <w:pPr>
        <w:spacing w:before="0" w:after="0"/>
        <w:jc w:val="both"/>
        <w:rPr>
          <w:rFonts w:asciiTheme="minorHAnsi" w:eastAsia="Times New Roman" w:hAnsiTheme="minorHAnsi" w:cstheme="minorHAnsi"/>
          <w:b/>
          <w:iCs/>
          <w:sz w:val="24"/>
          <w:szCs w:val="24"/>
        </w:rPr>
      </w:pPr>
      <w:bookmarkStart w:id="47" w:name="_Hlk118196303"/>
    </w:p>
    <w:p w14:paraId="6FCF22CD" w14:textId="77777777" w:rsidR="00CB4F55" w:rsidRPr="003147D5" w:rsidRDefault="00CB4F55" w:rsidP="008E68AA">
      <w:pPr>
        <w:spacing w:before="0" w:after="0"/>
        <w:jc w:val="both"/>
        <w:rPr>
          <w:rFonts w:asciiTheme="minorHAnsi" w:eastAsia="Times New Roman" w:hAnsiTheme="minorHAnsi" w:cstheme="minorHAnsi"/>
          <w:b/>
          <w:iCs/>
          <w:sz w:val="24"/>
          <w:szCs w:val="24"/>
        </w:rPr>
      </w:pPr>
      <w:r w:rsidRPr="003147D5">
        <w:rPr>
          <w:rFonts w:asciiTheme="minorHAnsi" w:eastAsia="Times New Roman" w:hAnsiTheme="minorHAnsi" w:cstheme="minorHAnsi"/>
          <w:b/>
          <w:iCs/>
          <w:sz w:val="24"/>
          <w:szCs w:val="24"/>
        </w:rPr>
        <w:t>Depunerea proiectelor</w:t>
      </w:r>
      <w:r w:rsidR="005D4A29" w:rsidRPr="003147D5">
        <w:rPr>
          <w:rFonts w:asciiTheme="minorHAnsi" w:eastAsia="Times New Roman" w:hAnsiTheme="minorHAnsi" w:cstheme="minorHAnsi"/>
          <w:b/>
          <w:iCs/>
          <w:sz w:val="24"/>
          <w:szCs w:val="24"/>
        </w:rPr>
        <w:t xml:space="preserve"> </w:t>
      </w:r>
    </w:p>
    <w:bookmarkEnd w:id="47"/>
    <w:p w14:paraId="7877130C" w14:textId="77777777" w:rsidR="002C0695" w:rsidRPr="003147D5" w:rsidRDefault="002C0695" w:rsidP="008E68AA">
      <w:pPr>
        <w:spacing w:before="0" w:after="0"/>
        <w:jc w:val="both"/>
        <w:rPr>
          <w:rFonts w:asciiTheme="minorHAnsi" w:hAnsiTheme="minorHAnsi" w:cstheme="minorHAnsi"/>
          <w:iCs/>
          <w:sz w:val="24"/>
          <w:szCs w:val="24"/>
        </w:rPr>
      </w:pPr>
      <w:r w:rsidRPr="003147D5">
        <w:rPr>
          <w:rFonts w:asciiTheme="minorHAnsi" w:eastAsia="Times New Roman" w:hAnsiTheme="minorHAnsi" w:cstheme="minorHAnsi"/>
          <w:iCs/>
          <w:sz w:val="24"/>
          <w:szCs w:val="24"/>
        </w:rPr>
        <w:t>Cererile de finanțare</w:t>
      </w:r>
      <w:r w:rsidRPr="003147D5">
        <w:rPr>
          <w:rFonts w:asciiTheme="minorHAnsi" w:hAnsiTheme="minorHAnsi" w:cstheme="minorHAnsi"/>
          <w:iCs/>
          <w:sz w:val="24"/>
          <w:szCs w:val="24"/>
        </w:rPr>
        <w:t xml:space="preserve"> pot fi depuse doar în perioada menționată în cadrul secțiunii 3.2 a prezentului ghid</w:t>
      </w:r>
      <w:bookmarkStart w:id="48" w:name="_Hlk92984396"/>
      <w:r w:rsidRPr="003147D5">
        <w:rPr>
          <w:rFonts w:asciiTheme="minorHAnsi" w:hAnsiTheme="minorHAnsi" w:cstheme="minorHAnsi"/>
          <w:iCs/>
          <w:sz w:val="24"/>
          <w:szCs w:val="24"/>
        </w:rPr>
        <w:t xml:space="preserve">, iar evaluarea acestora va avea la bază principiul </w:t>
      </w:r>
      <w:bookmarkEnd w:id="48"/>
      <w:r w:rsidRPr="003147D5">
        <w:rPr>
          <w:rFonts w:asciiTheme="minorHAnsi" w:hAnsiTheme="minorHAnsi" w:cstheme="minorHAnsi"/>
          <w:iCs/>
          <w:sz w:val="24"/>
          <w:szCs w:val="24"/>
        </w:rPr>
        <w:t>competitivității.</w:t>
      </w:r>
    </w:p>
    <w:p w14:paraId="0B22A7E0" w14:textId="21302357" w:rsidR="00862B9F" w:rsidRPr="003147D5" w:rsidRDefault="00862B9F" w:rsidP="008E68AA">
      <w:pPr>
        <w:autoSpaceDE w:val="0"/>
        <w:autoSpaceDN w:val="0"/>
        <w:adjustRightInd w:val="0"/>
        <w:spacing w:before="0" w:after="0"/>
        <w:jc w:val="both"/>
        <w:rPr>
          <w:rFonts w:asciiTheme="minorHAnsi" w:hAnsiTheme="minorHAnsi" w:cstheme="minorHAnsi"/>
          <w:color w:val="000000"/>
          <w:sz w:val="24"/>
          <w:szCs w:val="24"/>
          <w:lang w:eastAsia="en-GB"/>
        </w:rPr>
      </w:pPr>
      <w:bookmarkStart w:id="49" w:name="_Hlk92984687"/>
      <w:r w:rsidRPr="003147D5">
        <w:rPr>
          <w:rFonts w:asciiTheme="minorHAnsi" w:hAnsiTheme="minorHAnsi" w:cstheme="minorHAnsi"/>
          <w:color w:val="000000"/>
          <w:sz w:val="24"/>
          <w:szCs w:val="24"/>
          <w:lang w:eastAsia="en-GB"/>
        </w:rPr>
        <w:t xml:space="preserve">Ulterior depunerii, cererile de finanțare vor intra într-un sistem competitiv de evaluare și selecție în urma căruia vor fi contractate direct doar proiectele care întrunesc toate condițiile de eligibilitate și care în urma evaluării tehnice și financiare și a soluționării contestațiilor obțin </w:t>
      </w:r>
      <w:r w:rsidRPr="003147D5">
        <w:rPr>
          <w:rFonts w:asciiTheme="minorHAnsi" w:hAnsiTheme="minorHAnsi" w:cstheme="minorHAnsi"/>
          <w:b/>
          <w:bCs/>
          <w:color w:val="000000"/>
          <w:sz w:val="24"/>
          <w:szCs w:val="24"/>
          <w:lang w:eastAsia="en-GB"/>
        </w:rPr>
        <w:t xml:space="preserve">70 de puncte, </w:t>
      </w:r>
      <w:r w:rsidRPr="003147D5">
        <w:rPr>
          <w:rFonts w:asciiTheme="minorHAnsi" w:hAnsiTheme="minorHAnsi" w:cstheme="minorHAnsi"/>
          <w:color w:val="000000"/>
          <w:sz w:val="24"/>
          <w:szCs w:val="24"/>
          <w:lang w:eastAsia="en-GB"/>
        </w:rPr>
        <w:t xml:space="preserve">și să nu fi fost notat cu 0 în etapa de evaluare tehnico-financiară conform detaliilor de completare a grilei, cu încadrarea în alocarea financiară a apelului de proiecte, în baza principiului </w:t>
      </w:r>
      <w:r w:rsidRPr="003147D5">
        <w:rPr>
          <w:rFonts w:asciiTheme="minorHAnsi" w:hAnsiTheme="minorHAnsi" w:cstheme="minorHAnsi"/>
          <w:i/>
          <w:iCs/>
          <w:color w:val="000000"/>
          <w:sz w:val="24"/>
          <w:szCs w:val="24"/>
          <w:lang w:eastAsia="en-GB"/>
        </w:rPr>
        <w:t>primul depus</w:t>
      </w:r>
      <w:r w:rsidR="004717D0">
        <w:rPr>
          <w:rFonts w:asciiTheme="minorHAnsi" w:hAnsiTheme="minorHAnsi" w:cstheme="minorHAnsi"/>
          <w:i/>
          <w:iCs/>
          <w:color w:val="000000"/>
          <w:sz w:val="24"/>
          <w:szCs w:val="24"/>
          <w:lang w:eastAsia="en-GB"/>
        </w:rPr>
        <w:t>-</w:t>
      </w:r>
      <w:r w:rsidRPr="003147D5">
        <w:rPr>
          <w:rFonts w:asciiTheme="minorHAnsi" w:hAnsiTheme="minorHAnsi" w:cstheme="minorHAnsi"/>
          <w:i/>
          <w:iCs/>
          <w:color w:val="000000"/>
          <w:sz w:val="24"/>
          <w:szCs w:val="24"/>
          <w:lang w:eastAsia="en-GB"/>
        </w:rPr>
        <w:t xml:space="preserve">primul evaluat. </w:t>
      </w:r>
    </w:p>
    <w:p w14:paraId="4B8F013C" w14:textId="77777777" w:rsidR="009B2A13" w:rsidRPr="003147D5" w:rsidRDefault="009B2A13"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482F31DD" w14:textId="77777777" w:rsidR="00862B9F" w:rsidRPr="003147D5" w:rsidRDefault="00862B9F"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Toate proiectele aflate între pragul minim de contractare si </w:t>
      </w:r>
      <w:r w:rsidRPr="003147D5">
        <w:rPr>
          <w:rFonts w:asciiTheme="minorHAnsi" w:hAnsiTheme="minorHAnsi" w:cstheme="minorHAnsi"/>
          <w:b/>
          <w:bCs/>
          <w:color w:val="000000"/>
          <w:sz w:val="24"/>
          <w:szCs w:val="24"/>
          <w:lang w:eastAsia="en-GB"/>
        </w:rPr>
        <w:t xml:space="preserve">punctajul minim obligatoriu de 50 de puncte </w:t>
      </w:r>
      <w:r w:rsidRPr="003147D5">
        <w:rPr>
          <w:rFonts w:asciiTheme="minorHAnsi" w:hAnsiTheme="minorHAnsi" w:cstheme="minorHAnsi"/>
          <w:color w:val="000000"/>
          <w:sz w:val="24"/>
          <w:szCs w:val="24"/>
          <w:lang w:eastAsia="en-GB"/>
        </w:rPr>
        <w:t xml:space="preserve">vor fi ordonate în funcție de punctajul obținut și vor intra în contractare în limita alocării disponibile. Ordinea finanțării proiectelor este ordinea descrescătoare a punctajelor obținute în urma evaluării tehnice și financiare și după soluționarea tuturor contestațiilor, cu condiția respectării criteriilor de conformitate și eligibilitate, în concordanță cu prevederile ghidului. </w:t>
      </w:r>
    </w:p>
    <w:p w14:paraId="5598C7AC" w14:textId="77777777" w:rsidR="009B2A13" w:rsidRPr="003147D5" w:rsidRDefault="009B2A13"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6130E9E6" w14:textId="77777777" w:rsidR="00862B9F" w:rsidRPr="003147D5" w:rsidRDefault="00862B9F"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situația în care proiectele obțin același punctaj final, departajarea se va realiza în funcție de punctajele obținute în grila de evaluare tehnică și financiară a cererii de finanțare. </w:t>
      </w:r>
    </w:p>
    <w:p w14:paraId="2C8A0348" w14:textId="77777777" w:rsidR="00862B9F" w:rsidRPr="003147D5" w:rsidRDefault="00862B9F"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cazul în care egalitatea de punctaj se menține și după departajarea de mai sus, ordinea se va stabili în ordinea depunerii cererii de finanțare. </w:t>
      </w:r>
    </w:p>
    <w:p w14:paraId="45ACBC1F" w14:textId="77777777" w:rsidR="009B2A13" w:rsidRPr="003147D5" w:rsidRDefault="009B2A13" w:rsidP="008E68AA">
      <w:pPr>
        <w:spacing w:before="0" w:after="0"/>
        <w:jc w:val="both"/>
        <w:rPr>
          <w:rFonts w:asciiTheme="minorHAnsi" w:eastAsia="SimSun" w:hAnsiTheme="minorHAnsi" w:cstheme="minorHAnsi"/>
          <w:bCs/>
          <w:sz w:val="24"/>
          <w:szCs w:val="24"/>
        </w:rPr>
      </w:pPr>
    </w:p>
    <w:p w14:paraId="0EB9B85F" w14:textId="77777777" w:rsidR="005F6313" w:rsidRPr="003147D5" w:rsidRDefault="003102C5" w:rsidP="008E68AA">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Un potenţial beneficiar poate depune mai multe cereri de finanţare.</w:t>
      </w:r>
    </w:p>
    <w:p w14:paraId="05E2D674" w14:textId="73AE2EB7" w:rsidR="00EC1104" w:rsidRPr="003147D5" w:rsidRDefault="003102C5" w:rsidP="008E68AA">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 xml:space="preserve">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w:t>
      </w:r>
      <w:r w:rsidRPr="003147D5">
        <w:rPr>
          <w:rFonts w:asciiTheme="minorHAnsi" w:eastAsia="SimSun" w:hAnsiTheme="minorHAnsi" w:cstheme="minorHAnsi"/>
          <w:bCs/>
          <w:sz w:val="24"/>
          <w:szCs w:val="24"/>
        </w:rPr>
        <w:lastRenderedPageBreak/>
        <w:t>îndrumar elaborat de către AM PR S</w:t>
      </w:r>
      <w:r w:rsidR="00441D3F">
        <w:rPr>
          <w:rFonts w:asciiTheme="minorHAnsi" w:eastAsia="SimSun" w:hAnsiTheme="minorHAnsi" w:cstheme="minorHAnsi"/>
          <w:bCs/>
          <w:sz w:val="24"/>
          <w:szCs w:val="24"/>
        </w:rPr>
        <w:t>ud-</w:t>
      </w:r>
      <w:r w:rsidRPr="003147D5">
        <w:rPr>
          <w:rFonts w:asciiTheme="minorHAnsi" w:eastAsia="SimSun" w:hAnsiTheme="minorHAnsi" w:cstheme="minorHAnsi"/>
          <w:bCs/>
          <w:sz w:val="24"/>
          <w:szCs w:val="24"/>
        </w:rPr>
        <w:t>E</w:t>
      </w:r>
      <w:r w:rsidR="00441D3F">
        <w:rPr>
          <w:rFonts w:asciiTheme="minorHAnsi" w:eastAsia="SimSun" w:hAnsiTheme="minorHAnsi" w:cstheme="minorHAnsi"/>
          <w:bCs/>
          <w:sz w:val="24"/>
          <w:szCs w:val="24"/>
        </w:rPr>
        <w:t>st</w:t>
      </w:r>
      <w:r w:rsidRPr="003147D5">
        <w:rPr>
          <w:rFonts w:asciiTheme="minorHAnsi" w:eastAsia="SimSun" w:hAnsiTheme="minorHAnsi" w:cstheme="minorHAnsi"/>
          <w:bCs/>
          <w:sz w:val="24"/>
          <w:szCs w:val="24"/>
        </w:rPr>
        <w:t>, cu scopul de a sprijini potenţialii solicitanţi de finanţare să acceseze fonduri nerambursabile, prin intermediul Programului Regional Sud-Est 2021-2027.</w:t>
      </w:r>
      <w:bookmarkEnd w:id="46"/>
    </w:p>
    <w:p w14:paraId="6A49CD9F" w14:textId="30442722" w:rsidR="00F575B2" w:rsidRPr="00E356C2"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informarea corectă a potențialilor solicitanți, AM PR S</w:t>
      </w:r>
      <w:r w:rsidR="00E76160" w:rsidRPr="003147D5">
        <w:rPr>
          <w:rFonts w:asciiTheme="minorHAnsi" w:hAnsiTheme="minorHAnsi" w:cstheme="minorHAnsi"/>
          <w:sz w:val="24"/>
          <w:szCs w:val="24"/>
        </w:rPr>
        <w:t>ud</w:t>
      </w:r>
      <w:r w:rsidR="00441D3F">
        <w:rPr>
          <w:rFonts w:asciiTheme="minorHAnsi" w:hAnsiTheme="minorHAnsi" w:cstheme="minorHAnsi"/>
          <w:sz w:val="24"/>
          <w:szCs w:val="24"/>
        </w:rPr>
        <w:t>-</w:t>
      </w:r>
      <w:r w:rsidRPr="003147D5">
        <w:rPr>
          <w:rFonts w:asciiTheme="minorHAnsi" w:hAnsiTheme="minorHAnsi" w:cstheme="minorHAnsi"/>
          <w:sz w:val="24"/>
          <w:szCs w:val="24"/>
        </w:rPr>
        <w:t>E</w:t>
      </w:r>
      <w:r w:rsidR="00E76160" w:rsidRPr="003147D5">
        <w:rPr>
          <w:rFonts w:asciiTheme="minorHAnsi" w:hAnsiTheme="minorHAnsi" w:cstheme="minorHAnsi"/>
          <w:sz w:val="24"/>
          <w:szCs w:val="24"/>
        </w:rPr>
        <w:t xml:space="preserve">st </w:t>
      </w:r>
      <w:r w:rsidRPr="003147D5">
        <w:rPr>
          <w:rFonts w:asciiTheme="minorHAnsi" w:hAnsiTheme="minorHAnsi" w:cstheme="minorHAnsi"/>
          <w:sz w:val="24"/>
          <w:szCs w:val="24"/>
        </w:rPr>
        <w:t xml:space="preserve">va publica lunar pe site-ul </w:t>
      </w:r>
      <w:r w:rsidR="00794999" w:rsidRPr="003147D5">
        <w:rPr>
          <w:rFonts w:asciiTheme="minorHAnsi" w:hAnsiTheme="minorHAnsi" w:cstheme="minorHAnsi"/>
          <w:sz w:val="24"/>
          <w:szCs w:val="24"/>
        </w:rPr>
        <w:t>programului</w:t>
      </w:r>
      <w:r w:rsidRPr="003147D5">
        <w:rPr>
          <w:rFonts w:asciiTheme="minorHAnsi" w:hAnsiTheme="minorHAnsi" w:cstheme="minorHAnsi"/>
          <w:sz w:val="24"/>
          <w:szCs w:val="24"/>
        </w:rPr>
        <w:t xml:space="preserve"> situația proiectelor</w:t>
      </w:r>
      <w:r w:rsidR="00794999" w:rsidRPr="003147D5">
        <w:rPr>
          <w:rFonts w:asciiTheme="minorHAnsi" w:hAnsiTheme="minorHAnsi" w:cstheme="minorHAnsi"/>
          <w:sz w:val="24"/>
          <w:szCs w:val="24"/>
        </w:rPr>
        <w:t>,</w:t>
      </w:r>
      <w:r w:rsidRPr="003147D5">
        <w:rPr>
          <w:rFonts w:asciiTheme="minorHAnsi" w:hAnsiTheme="minorHAnsi" w:cstheme="minorHAnsi"/>
          <w:sz w:val="24"/>
          <w:szCs w:val="24"/>
        </w:rPr>
        <w:t xml:space="preserve"> depuse </w:t>
      </w:r>
      <w:r w:rsidR="00EC45B2" w:rsidRPr="003147D5">
        <w:rPr>
          <w:rFonts w:asciiTheme="minorHAnsi" w:hAnsiTheme="minorHAnsi" w:cstheme="minorHAnsi"/>
          <w:sz w:val="24"/>
          <w:szCs w:val="24"/>
        </w:rPr>
        <w:t xml:space="preserve">precum </w:t>
      </w:r>
      <w:r w:rsidRPr="003147D5">
        <w:rPr>
          <w:rFonts w:asciiTheme="minorHAnsi" w:hAnsiTheme="minorHAnsi" w:cstheme="minorHAnsi"/>
          <w:sz w:val="24"/>
          <w:szCs w:val="24"/>
        </w:rPr>
        <w:t>și gradul de acoperire a</w:t>
      </w:r>
      <w:r w:rsidR="00EC45B2" w:rsidRPr="003147D5">
        <w:rPr>
          <w:rFonts w:asciiTheme="minorHAnsi" w:hAnsiTheme="minorHAnsi" w:cstheme="minorHAnsi"/>
          <w:sz w:val="24"/>
          <w:szCs w:val="24"/>
        </w:rPr>
        <w:t>l</w:t>
      </w:r>
      <w:r w:rsidRPr="003147D5">
        <w:rPr>
          <w:rFonts w:asciiTheme="minorHAnsi" w:hAnsiTheme="minorHAnsi" w:cstheme="minorHAnsi"/>
          <w:sz w:val="24"/>
          <w:szCs w:val="24"/>
        </w:rPr>
        <w:t xml:space="preserve"> alocării financiare </w:t>
      </w:r>
      <w:r w:rsidRPr="00E356C2">
        <w:rPr>
          <w:rFonts w:asciiTheme="minorHAnsi" w:hAnsiTheme="minorHAnsi" w:cstheme="minorHAnsi"/>
          <w:sz w:val="24"/>
          <w:szCs w:val="24"/>
        </w:rPr>
        <w:t>disponibile</w:t>
      </w:r>
      <w:r w:rsidR="00F575B2" w:rsidRPr="00E356C2">
        <w:rPr>
          <w:rFonts w:asciiTheme="minorHAnsi" w:hAnsiTheme="minorHAnsi" w:cstheme="minorHAnsi"/>
          <w:sz w:val="24"/>
          <w:szCs w:val="24"/>
        </w:rPr>
        <w:t xml:space="preserve">. </w:t>
      </w:r>
    </w:p>
    <w:p w14:paraId="32F5452E" w14:textId="77777777" w:rsidR="00A87880" w:rsidRPr="003147D5" w:rsidRDefault="00A87880" w:rsidP="008E68AA">
      <w:pPr>
        <w:pBdr>
          <w:top w:val="nil"/>
          <w:left w:val="nil"/>
          <w:bottom w:val="nil"/>
          <w:right w:val="nil"/>
          <w:between w:val="nil"/>
        </w:pBdr>
        <w:spacing w:before="0" w:after="0"/>
        <w:jc w:val="both"/>
        <w:rPr>
          <w:rFonts w:asciiTheme="minorHAnsi" w:eastAsia="Times New Roman" w:hAnsiTheme="minorHAnsi" w:cstheme="minorHAnsi"/>
          <w:b/>
          <w:sz w:val="24"/>
          <w:szCs w:val="24"/>
        </w:rPr>
      </w:pPr>
      <w:bookmarkStart w:id="50" w:name="_Hlk100144350"/>
    </w:p>
    <w:p w14:paraId="4DE842AD" w14:textId="765B9879" w:rsidR="00E76160" w:rsidRPr="003147D5" w:rsidRDefault="00E76160" w:rsidP="008E68AA">
      <w:pPr>
        <w:pBdr>
          <w:top w:val="nil"/>
          <w:left w:val="nil"/>
          <w:bottom w:val="nil"/>
          <w:right w:val="nil"/>
          <w:between w:val="nil"/>
        </w:pBdr>
        <w:spacing w:before="0" w:after="0"/>
        <w:jc w:val="both"/>
        <w:rPr>
          <w:rFonts w:asciiTheme="minorHAnsi" w:eastAsia="Times New Roman" w:hAnsiTheme="minorHAnsi" w:cstheme="minorHAnsi"/>
          <w:b/>
          <w:sz w:val="24"/>
          <w:szCs w:val="24"/>
        </w:rPr>
      </w:pPr>
      <w:r w:rsidRPr="003147D5">
        <w:rPr>
          <w:rFonts w:asciiTheme="minorHAnsi" w:eastAsia="Times New Roman" w:hAnsiTheme="minorHAnsi" w:cstheme="minorHAnsi"/>
          <w:b/>
          <w:sz w:val="24"/>
          <w:szCs w:val="24"/>
        </w:rPr>
        <w:t>Redepunerea proiectelor</w:t>
      </w:r>
    </w:p>
    <w:p w14:paraId="6252BD77" w14:textId="77777777" w:rsidR="00E76160" w:rsidRPr="003147D5" w:rsidRDefault="00E76160" w:rsidP="008E68A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În cadrul acestui apel, proiectele </w:t>
      </w:r>
      <w:r w:rsidRPr="00F00E47">
        <w:rPr>
          <w:rFonts w:asciiTheme="minorHAnsi" w:eastAsia="Times New Roman" w:hAnsiTheme="minorHAnsi" w:cstheme="minorHAnsi"/>
          <w:bCs/>
          <w:sz w:val="24"/>
          <w:szCs w:val="24"/>
        </w:rPr>
        <w:t>respinse sau retrase</w:t>
      </w:r>
      <w:r w:rsidRPr="003147D5">
        <w:rPr>
          <w:rFonts w:asciiTheme="minorHAnsi" w:eastAsia="Times New Roman" w:hAnsiTheme="minorHAnsi" w:cstheme="minorHAnsi"/>
          <w:sz w:val="24"/>
          <w:szCs w:val="24"/>
        </w:rPr>
        <w:t xml:space="preserve"> în cadrul oricărei etape de evaluare/selecție/contractare pot fi redepuse atâta timp cât se menține apelul de proiecte deschis.</w:t>
      </w:r>
    </w:p>
    <w:p w14:paraId="1B3B572C" w14:textId="63693EF4" w:rsidR="00E76160" w:rsidRPr="003147D5" w:rsidRDefault="00E76160" w:rsidP="008E68A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Toate proiectele redepuse sunt considerate, din punct de vedere procedural, cereri de finanțare nou-depuse.</w:t>
      </w:r>
    </w:p>
    <w:p w14:paraId="57A11232" w14:textId="77777777" w:rsidR="00534339" w:rsidRPr="003147D5" w:rsidRDefault="00534339" w:rsidP="008E68AA">
      <w:pPr>
        <w:pBdr>
          <w:top w:val="nil"/>
          <w:left w:val="nil"/>
          <w:bottom w:val="nil"/>
          <w:right w:val="nil"/>
          <w:between w:val="nil"/>
        </w:pBdr>
        <w:spacing w:before="0" w:after="0"/>
        <w:jc w:val="both"/>
        <w:rPr>
          <w:rFonts w:asciiTheme="minorHAnsi" w:eastAsia="Times New Roman" w:hAnsiTheme="minorHAnsi" w:cstheme="minorHAnsi"/>
          <w:sz w:val="24"/>
          <w:szCs w:val="24"/>
        </w:rPr>
      </w:pPr>
    </w:p>
    <w:p w14:paraId="6B930651" w14:textId="0C0F65BC" w:rsidR="00745BC5" w:rsidRPr="003147D5" w:rsidRDefault="00745BC5" w:rsidP="00534339">
      <w:pPr>
        <w:pStyle w:val="Heading2"/>
        <w:rPr>
          <w:rFonts w:asciiTheme="minorHAnsi" w:hAnsiTheme="minorHAnsi" w:cstheme="minorHAnsi"/>
          <w:szCs w:val="24"/>
        </w:rPr>
      </w:pPr>
      <w:bookmarkStart w:id="51" w:name="_Toc129704218"/>
      <w:bookmarkStart w:id="52" w:name="_Hlk118198093"/>
      <w:bookmarkEnd w:id="49"/>
      <w:bookmarkEnd w:id="50"/>
      <w:r w:rsidRPr="003147D5">
        <w:rPr>
          <w:rFonts w:asciiTheme="minorHAnsi" w:hAnsiTheme="minorHAnsi" w:cstheme="minorHAnsi"/>
          <w:szCs w:val="24"/>
        </w:rPr>
        <w:t>Perioada de depunere a proiectelelor</w:t>
      </w:r>
      <w:bookmarkEnd w:id="51"/>
    </w:p>
    <w:p w14:paraId="7E202DB1" w14:textId="77777777" w:rsidR="00513B89" w:rsidRPr="00F02BE5" w:rsidRDefault="00745BC5" w:rsidP="005A659E">
      <w:pPr>
        <w:pStyle w:val="Heading3"/>
        <w:numPr>
          <w:ilvl w:val="2"/>
          <w:numId w:val="22"/>
        </w:numPr>
        <w:ind w:hanging="294"/>
        <w:rPr>
          <w:rFonts w:asciiTheme="minorHAnsi" w:hAnsiTheme="minorHAnsi" w:cstheme="minorHAnsi"/>
          <w:i w:val="0"/>
          <w:iCs/>
        </w:rPr>
      </w:pPr>
      <w:bookmarkStart w:id="53" w:name="_Toc129704219"/>
      <w:bookmarkEnd w:id="52"/>
      <w:r w:rsidRPr="00F02BE5">
        <w:rPr>
          <w:rFonts w:asciiTheme="minorHAnsi" w:hAnsiTheme="minorHAnsi" w:cstheme="minorHAnsi"/>
          <w:i w:val="0"/>
          <w:iCs/>
        </w:rPr>
        <w:t>Data și ora lansării apelului de proiecte:</w:t>
      </w:r>
      <w:bookmarkEnd w:id="53"/>
      <w:r w:rsidRPr="00F02BE5">
        <w:rPr>
          <w:rFonts w:asciiTheme="minorHAnsi" w:hAnsiTheme="minorHAnsi" w:cstheme="minorHAnsi"/>
          <w:i w:val="0"/>
          <w:iCs/>
        </w:rPr>
        <w:t xml:space="preserve"> </w:t>
      </w:r>
    </w:p>
    <w:p w14:paraId="078452C2" w14:textId="5BE25B0C" w:rsidR="00513B89" w:rsidRPr="000D7B0E" w:rsidRDefault="00513B89" w:rsidP="000D7B0E">
      <w:pPr>
        <w:pStyle w:val="5Normal"/>
        <w:rPr>
          <w:rFonts w:ascii="Calibri" w:hAnsi="Calibri"/>
          <w:b/>
          <w:i/>
          <w:sz w:val="24"/>
        </w:rPr>
      </w:pPr>
      <w:r w:rsidRPr="000D7B0E">
        <w:rPr>
          <w:rFonts w:ascii="Calibri" w:hAnsi="Calibri"/>
          <w:sz w:val="24"/>
        </w:rPr>
        <w:t>Pentru apelul PRSE/2.1/A/1/2023......................., ora.........................</w:t>
      </w:r>
    </w:p>
    <w:p w14:paraId="7A67847C" w14:textId="2C6E230D" w:rsidR="00513B89" w:rsidRPr="000D7B0E" w:rsidRDefault="00513B89" w:rsidP="000D7B0E">
      <w:pPr>
        <w:pStyle w:val="5Normal"/>
        <w:rPr>
          <w:rFonts w:ascii="Calibri" w:hAnsi="Calibri"/>
          <w:b/>
          <w:i/>
          <w:sz w:val="24"/>
        </w:rPr>
      </w:pPr>
      <w:r w:rsidRPr="000D7B0E">
        <w:rPr>
          <w:rFonts w:ascii="Calibri" w:hAnsi="Calibri"/>
          <w:sz w:val="24"/>
        </w:rPr>
        <w:t xml:space="preserve">Pentru apelul </w:t>
      </w:r>
      <w:bookmarkStart w:id="54" w:name="_Hlk128040264"/>
      <w:r w:rsidRPr="000D7B0E">
        <w:rPr>
          <w:rFonts w:ascii="Calibri" w:hAnsi="Calibri"/>
          <w:sz w:val="24"/>
        </w:rPr>
        <w:t>PRSE/2.1/A/1/ITI/2023</w:t>
      </w:r>
      <w:bookmarkEnd w:id="54"/>
      <w:r w:rsidRPr="000D7B0E">
        <w:rPr>
          <w:rFonts w:ascii="Calibri" w:hAnsi="Calibri"/>
          <w:sz w:val="24"/>
        </w:rPr>
        <w:t>......................., ora.........................</w:t>
      </w:r>
    </w:p>
    <w:p w14:paraId="7C720F68" w14:textId="07E0E1A9" w:rsidR="000E4B19" w:rsidRPr="00F02BE5" w:rsidRDefault="00745BC5" w:rsidP="005A659E">
      <w:pPr>
        <w:pStyle w:val="Heading3"/>
        <w:numPr>
          <w:ilvl w:val="2"/>
          <w:numId w:val="22"/>
        </w:numPr>
        <w:ind w:hanging="294"/>
        <w:rPr>
          <w:rFonts w:asciiTheme="minorHAnsi" w:hAnsiTheme="minorHAnsi" w:cstheme="minorHAnsi"/>
          <w:i w:val="0"/>
          <w:iCs/>
          <w:color w:val="FF0000"/>
        </w:rPr>
      </w:pPr>
      <w:bookmarkStart w:id="55" w:name="_Toc129704220"/>
      <w:r w:rsidRPr="00F02BE5">
        <w:rPr>
          <w:rFonts w:asciiTheme="minorHAnsi" w:hAnsiTheme="minorHAnsi" w:cstheme="minorHAnsi"/>
          <w:i w:val="0"/>
          <w:iCs/>
        </w:rPr>
        <w:t>Data și ora începerii depunerii de proiecte:</w:t>
      </w:r>
      <w:bookmarkEnd w:id="55"/>
      <w:r w:rsidRPr="00F02BE5">
        <w:rPr>
          <w:rFonts w:asciiTheme="minorHAnsi" w:hAnsiTheme="minorHAnsi" w:cstheme="minorHAnsi"/>
          <w:i w:val="0"/>
          <w:iCs/>
        </w:rPr>
        <w:t xml:space="preserve"> </w:t>
      </w:r>
    </w:p>
    <w:p w14:paraId="3CE83C69" w14:textId="357B6F26" w:rsidR="00513B89" w:rsidRPr="000D7B0E" w:rsidRDefault="00513B89" w:rsidP="000D7B0E">
      <w:pPr>
        <w:pStyle w:val="5Normal"/>
        <w:rPr>
          <w:rFonts w:ascii="Calibri" w:hAnsi="Calibri"/>
          <w:b/>
          <w:i/>
          <w:sz w:val="24"/>
        </w:rPr>
      </w:pPr>
      <w:r w:rsidRPr="000D7B0E">
        <w:rPr>
          <w:rFonts w:ascii="Calibri" w:hAnsi="Calibri"/>
          <w:sz w:val="24"/>
        </w:rPr>
        <w:t>Pentru apelul PRSE/2.1/A/1/2023......................., ora.........................</w:t>
      </w:r>
    </w:p>
    <w:p w14:paraId="05BF8782" w14:textId="7041BDA2" w:rsidR="00513B89" w:rsidRPr="000D7B0E" w:rsidRDefault="00513B89" w:rsidP="000D7B0E">
      <w:pPr>
        <w:pStyle w:val="5Normal"/>
        <w:rPr>
          <w:rFonts w:ascii="Calibri" w:hAnsi="Calibri"/>
          <w:b/>
          <w:i/>
          <w:sz w:val="24"/>
        </w:rPr>
      </w:pPr>
      <w:r w:rsidRPr="000D7B0E">
        <w:rPr>
          <w:rFonts w:ascii="Calibri" w:hAnsi="Calibri"/>
          <w:sz w:val="24"/>
        </w:rPr>
        <w:t>Pentru apelul PRSE/2.1/A/1/ITI/2023......................., ora.........................</w:t>
      </w:r>
    </w:p>
    <w:p w14:paraId="608E5727" w14:textId="4F73DCF9" w:rsidR="00745BC5" w:rsidRPr="00F02BE5" w:rsidRDefault="00745BC5" w:rsidP="005A659E">
      <w:pPr>
        <w:pStyle w:val="Heading3"/>
        <w:numPr>
          <w:ilvl w:val="2"/>
          <w:numId w:val="22"/>
        </w:numPr>
        <w:spacing w:before="0"/>
        <w:ind w:hanging="294"/>
        <w:jc w:val="both"/>
        <w:rPr>
          <w:rFonts w:asciiTheme="minorHAnsi" w:hAnsiTheme="minorHAnsi" w:cstheme="minorHAnsi"/>
          <w:i w:val="0"/>
          <w:iCs/>
          <w:color w:val="FF0000"/>
        </w:rPr>
      </w:pPr>
      <w:bookmarkStart w:id="56" w:name="_Toc129704221"/>
      <w:r w:rsidRPr="00F02BE5">
        <w:rPr>
          <w:rFonts w:asciiTheme="minorHAnsi" w:hAnsiTheme="minorHAnsi" w:cstheme="minorHAnsi"/>
          <w:i w:val="0"/>
          <w:iCs/>
        </w:rPr>
        <w:t>Data și ora închiderii apelului de proiecte:</w:t>
      </w:r>
      <w:bookmarkEnd w:id="56"/>
      <w:r w:rsidR="00EC1104" w:rsidRPr="00F02BE5">
        <w:rPr>
          <w:rFonts w:asciiTheme="minorHAnsi" w:hAnsiTheme="minorHAnsi" w:cstheme="minorHAnsi"/>
          <w:i w:val="0"/>
          <w:iCs/>
        </w:rPr>
        <w:t xml:space="preserve"> </w:t>
      </w:r>
    </w:p>
    <w:p w14:paraId="5E720013" w14:textId="2EDF0395" w:rsidR="00513B89" w:rsidRPr="000D7B0E" w:rsidRDefault="00513B89" w:rsidP="000D7B0E">
      <w:pPr>
        <w:pStyle w:val="5Normal"/>
        <w:rPr>
          <w:rFonts w:ascii="Calibri" w:hAnsi="Calibri"/>
          <w:b/>
          <w:i/>
          <w:sz w:val="24"/>
        </w:rPr>
      </w:pPr>
      <w:r w:rsidRPr="000D7B0E">
        <w:rPr>
          <w:rFonts w:ascii="Calibri" w:hAnsi="Calibri"/>
          <w:sz w:val="24"/>
        </w:rPr>
        <w:t>Pentru apelul PRSE/2.1/A/1/2023......................., ora.........................</w:t>
      </w:r>
    </w:p>
    <w:p w14:paraId="2AF12343" w14:textId="5F25560A" w:rsidR="00513B89" w:rsidRPr="000D7B0E" w:rsidRDefault="00513B89" w:rsidP="000D7B0E">
      <w:pPr>
        <w:pStyle w:val="5Normal"/>
        <w:rPr>
          <w:rFonts w:ascii="Calibri" w:hAnsi="Calibri"/>
          <w:b/>
          <w:i/>
          <w:sz w:val="24"/>
        </w:rPr>
      </w:pPr>
      <w:r w:rsidRPr="000D7B0E">
        <w:rPr>
          <w:rFonts w:ascii="Calibri" w:hAnsi="Calibri"/>
          <w:sz w:val="24"/>
        </w:rPr>
        <w:t>Pentru apelul PRSE/2.1/A/1/ITI/2023......................., ora.........................</w:t>
      </w:r>
    </w:p>
    <w:p w14:paraId="12E1518A" w14:textId="77777777" w:rsidR="00F02BE5" w:rsidRDefault="00F02BE5" w:rsidP="00F02BE5">
      <w:pPr>
        <w:spacing w:before="0" w:after="0"/>
        <w:jc w:val="both"/>
        <w:rPr>
          <w:rFonts w:ascii="Calibri" w:hAnsi="Calibri"/>
          <w:sz w:val="24"/>
          <w:szCs w:val="24"/>
        </w:rPr>
      </w:pPr>
      <w:bookmarkStart w:id="57" w:name="_Hlk118198262"/>
      <w:r>
        <w:rPr>
          <w:rFonts w:ascii="Calibri" w:hAnsi="Calibri"/>
          <w:sz w:val="24"/>
          <w:szCs w:val="24"/>
        </w:rPr>
        <w:t xml:space="preserve">sau </w:t>
      </w:r>
    </w:p>
    <w:p w14:paraId="6901D1C1" w14:textId="77777777" w:rsidR="00F02BE5" w:rsidRDefault="00F02BE5" w:rsidP="00F02BE5">
      <w:pPr>
        <w:spacing w:before="0" w:after="0"/>
        <w:jc w:val="both"/>
        <w:rPr>
          <w:rFonts w:ascii="Calibri" w:hAnsi="Calibri"/>
          <w:sz w:val="24"/>
          <w:szCs w:val="24"/>
        </w:rPr>
      </w:pPr>
      <w:r>
        <w:rPr>
          <w:rFonts w:ascii="Calibri" w:hAnsi="Calibri"/>
          <w:sz w:val="24"/>
          <w:szCs w:val="24"/>
        </w:rPr>
        <w:t>când valoarea nerambursabilă totală solicitată prin cererile de finanțare depuse, atinge pragul de 250% din alocarea apelului de proiecte.</w:t>
      </w:r>
    </w:p>
    <w:p w14:paraId="41065AF8" w14:textId="77777777" w:rsidR="00513B89" w:rsidRPr="00F02BE5" w:rsidRDefault="00513B89" w:rsidP="00F02BE5">
      <w:pPr>
        <w:pStyle w:val="Heading2"/>
        <w:numPr>
          <w:ilvl w:val="0"/>
          <w:numId w:val="0"/>
        </w:numPr>
        <w:ind w:left="720" w:hanging="720"/>
        <w:rPr>
          <w:rFonts w:asciiTheme="minorHAnsi" w:hAnsiTheme="minorHAnsi" w:cstheme="minorHAnsi"/>
          <w:iCs/>
          <w:szCs w:val="24"/>
        </w:rPr>
      </w:pPr>
    </w:p>
    <w:p w14:paraId="4FB2521A" w14:textId="78326980" w:rsidR="00745BC5" w:rsidRPr="003147D5" w:rsidRDefault="00745BC5" w:rsidP="00534339">
      <w:pPr>
        <w:pStyle w:val="Heading2"/>
        <w:rPr>
          <w:rFonts w:asciiTheme="minorHAnsi" w:hAnsiTheme="minorHAnsi" w:cstheme="minorHAnsi"/>
          <w:szCs w:val="24"/>
        </w:rPr>
      </w:pPr>
      <w:bookmarkStart w:id="58" w:name="_Toc129704222"/>
      <w:r w:rsidRPr="003147D5">
        <w:rPr>
          <w:rFonts w:asciiTheme="minorHAnsi" w:hAnsiTheme="minorHAnsi" w:cstheme="minorHAnsi"/>
          <w:szCs w:val="24"/>
        </w:rPr>
        <w:t>Modalitatea de depunere a proiectelor</w:t>
      </w:r>
      <w:bookmarkEnd w:id="58"/>
    </w:p>
    <w:bookmarkEnd w:id="57"/>
    <w:p w14:paraId="07048E9C" w14:textId="71B94D29" w:rsidR="002C069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cadrul prezentului apel de cereri de proiecte, cererile de finanțare se vor depune prin aplicația electronică </w:t>
      </w:r>
      <w:r w:rsidR="000064E0" w:rsidRPr="003147D5">
        <w:rPr>
          <w:rFonts w:asciiTheme="minorHAnsi" w:hAnsiTheme="minorHAnsi" w:cstheme="minorHAnsi"/>
          <w:sz w:val="24"/>
          <w:szCs w:val="24"/>
        </w:rPr>
        <w:t>MySMIS2021/SMIS2021+</w:t>
      </w:r>
      <w:r w:rsidRPr="003147D5">
        <w:rPr>
          <w:rFonts w:asciiTheme="minorHAnsi" w:hAnsiTheme="minorHAnsi" w:cstheme="minorHAnsi"/>
          <w:sz w:val="24"/>
          <w:szCs w:val="24"/>
        </w:rPr>
        <w:t>, doar în intervalul  menționat la secțiunea 3.2 a prezentului ghid.</w:t>
      </w:r>
      <w:r w:rsidR="009B2A13" w:rsidRPr="003147D5">
        <w:rPr>
          <w:rFonts w:asciiTheme="minorHAnsi" w:hAnsiTheme="minorHAnsi" w:cstheme="minorHAnsi"/>
          <w:sz w:val="24"/>
          <w:szCs w:val="24"/>
        </w:rPr>
        <w:t xml:space="preserve"> </w:t>
      </w:r>
      <w:r w:rsidRPr="003147D5">
        <w:rPr>
          <w:rFonts w:asciiTheme="minorHAnsi" w:hAnsiTheme="minorHAnsi" w:cstheme="minorHAnsi"/>
          <w:sz w:val="24"/>
          <w:szCs w:val="24"/>
        </w:rPr>
        <w:t xml:space="preserve">Data depunerii cererii de finanțare este considerată data transmiterii aplicației prin sistemul electronic </w:t>
      </w:r>
      <w:r w:rsidR="000064E0" w:rsidRPr="003147D5">
        <w:rPr>
          <w:rFonts w:asciiTheme="minorHAnsi" w:hAnsiTheme="minorHAnsi" w:cstheme="minorHAnsi"/>
          <w:sz w:val="24"/>
          <w:szCs w:val="24"/>
        </w:rPr>
        <w:t>MySMIS2021/SMIS2021+</w:t>
      </w:r>
      <w:r w:rsidRPr="003147D5">
        <w:rPr>
          <w:rFonts w:asciiTheme="minorHAnsi" w:hAnsiTheme="minorHAnsi" w:cstheme="minorHAnsi"/>
          <w:sz w:val="24"/>
          <w:szCs w:val="24"/>
        </w:rPr>
        <w:t>.</w:t>
      </w:r>
    </w:p>
    <w:p w14:paraId="6CD2158D" w14:textId="77777777" w:rsidR="00F02BE5" w:rsidRPr="003147D5" w:rsidRDefault="00F02BE5" w:rsidP="008E68AA">
      <w:pPr>
        <w:spacing w:before="0" w:after="0"/>
        <w:jc w:val="both"/>
        <w:rPr>
          <w:rFonts w:asciiTheme="minorHAnsi" w:hAnsiTheme="minorHAnsi" w:cstheme="minorHAnsi"/>
          <w:sz w:val="24"/>
          <w:szCs w:val="24"/>
        </w:rPr>
      </w:pPr>
    </w:p>
    <w:p w14:paraId="54DF9E02" w14:textId="3D555BEA" w:rsidR="009B2A13"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21BD9A6E" w14:textId="77777777" w:rsidR="009B2A13" w:rsidRPr="003147D5" w:rsidRDefault="009B2A13" w:rsidP="008E68AA">
      <w:pPr>
        <w:spacing w:before="0" w:after="0"/>
        <w:jc w:val="both"/>
        <w:rPr>
          <w:rFonts w:asciiTheme="minorHAnsi" w:hAnsiTheme="minorHAnsi" w:cstheme="minorHAnsi"/>
          <w:sz w:val="24"/>
          <w:szCs w:val="24"/>
        </w:rPr>
      </w:pPr>
    </w:p>
    <w:p w14:paraId="2A807D7F" w14:textId="1392D15B" w:rsidR="0033372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1E5B37F3" w14:textId="77777777" w:rsidR="00103645" w:rsidRPr="003147D5" w:rsidRDefault="00103645" w:rsidP="008E68AA">
      <w:pPr>
        <w:spacing w:before="0" w:after="0"/>
        <w:jc w:val="both"/>
        <w:rPr>
          <w:rFonts w:asciiTheme="minorHAnsi" w:hAnsiTheme="minorHAnsi" w:cstheme="minorHAnsi"/>
          <w:sz w:val="24"/>
          <w:szCs w:val="24"/>
        </w:rPr>
      </w:pPr>
    </w:p>
    <w:p w14:paraId="2C7E2258" w14:textId="77777777" w:rsidR="009B2A13" w:rsidRPr="003147D5" w:rsidRDefault="00333725" w:rsidP="00894AD0">
      <w:pPr>
        <w:pStyle w:val="Heading2"/>
        <w:rPr>
          <w:rFonts w:asciiTheme="minorHAnsi" w:hAnsiTheme="minorHAnsi" w:cstheme="minorHAnsi"/>
          <w:szCs w:val="24"/>
        </w:rPr>
      </w:pPr>
      <w:bookmarkStart w:id="59" w:name="_Toc129704223"/>
      <w:r w:rsidRPr="003147D5">
        <w:rPr>
          <w:rFonts w:asciiTheme="minorHAnsi" w:hAnsiTheme="minorHAnsi" w:cstheme="minorHAnsi"/>
          <w:szCs w:val="24"/>
        </w:rPr>
        <w:t>Valoarea minimă și maximă eligibilă/nerambursabilă a unui proiect</w:t>
      </w:r>
      <w:bookmarkEnd w:id="59"/>
    </w:p>
    <w:p w14:paraId="7DF8653A" w14:textId="77777777" w:rsidR="00333725" w:rsidRPr="003147D5" w:rsidRDefault="00333725" w:rsidP="009B2A13">
      <w:pPr>
        <w:spacing w:before="0" w:after="0"/>
        <w:ind w:left="1068"/>
        <w:jc w:val="both"/>
        <w:rPr>
          <w:rFonts w:asciiTheme="minorHAnsi" w:hAnsiTheme="minorHAnsi" w:cstheme="minorHAnsi"/>
          <w:iCs/>
          <w:color w:val="FF0000"/>
          <w:sz w:val="24"/>
          <w:szCs w:val="24"/>
        </w:rPr>
      </w:pPr>
      <w:r w:rsidRPr="003147D5">
        <w:rPr>
          <w:rFonts w:asciiTheme="minorHAnsi" w:hAnsiTheme="minorHAnsi" w:cstheme="minorHAnsi"/>
          <w:iCs/>
          <w:color w:val="FF0000"/>
          <w:sz w:val="24"/>
          <w:szCs w:val="24"/>
        </w:rPr>
        <w:tab/>
      </w:r>
    </w:p>
    <w:p w14:paraId="57EC2246" w14:textId="47EF161B" w:rsidR="000E4B19" w:rsidRPr="00504586" w:rsidRDefault="008519CD" w:rsidP="005A659E">
      <w:pPr>
        <w:pStyle w:val="Heading3"/>
        <w:numPr>
          <w:ilvl w:val="2"/>
          <w:numId w:val="22"/>
        </w:numPr>
        <w:ind w:hanging="294"/>
        <w:rPr>
          <w:rFonts w:asciiTheme="minorHAnsi" w:hAnsiTheme="minorHAnsi" w:cstheme="minorHAnsi"/>
        </w:rPr>
      </w:pPr>
      <w:bookmarkStart w:id="60" w:name="_Toc129704224"/>
      <w:r w:rsidRPr="00504586">
        <w:rPr>
          <w:rFonts w:asciiTheme="minorHAnsi" w:hAnsiTheme="minorHAnsi" w:cstheme="minorHAnsi"/>
        </w:rPr>
        <w:t>Valoarea minimă eligibilă/nerambursabilă a unui proiect</w:t>
      </w:r>
      <w:bookmarkEnd w:id="60"/>
    </w:p>
    <w:p w14:paraId="534705B9" w14:textId="100E352E" w:rsidR="00504586" w:rsidRPr="000D7B0E" w:rsidRDefault="00504586" w:rsidP="000D7B0E">
      <w:pPr>
        <w:pStyle w:val="5Normal"/>
        <w:rPr>
          <w:rFonts w:asciiTheme="minorHAnsi" w:hAnsiTheme="minorHAnsi" w:cstheme="minorHAnsi"/>
          <w:sz w:val="24"/>
        </w:rPr>
      </w:pPr>
      <w:r w:rsidRPr="000D7B0E">
        <w:rPr>
          <w:rFonts w:asciiTheme="minorHAnsi" w:hAnsiTheme="minorHAnsi" w:cstheme="minorHAnsi"/>
          <w:sz w:val="24"/>
        </w:rPr>
        <w:t>Valoarea minimă eligibilă/nerambursabilă a unui proiect: 150.000 euro</w:t>
      </w:r>
    </w:p>
    <w:p w14:paraId="51359966" w14:textId="3A2FF3E8" w:rsidR="00150FA4" w:rsidRPr="00504586" w:rsidRDefault="008519CD" w:rsidP="005A659E">
      <w:pPr>
        <w:pStyle w:val="Heading3"/>
        <w:numPr>
          <w:ilvl w:val="2"/>
          <w:numId w:val="22"/>
        </w:numPr>
        <w:ind w:hanging="294"/>
        <w:rPr>
          <w:rFonts w:asciiTheme="minorHAnsi" w:hAnsiTheme="minorHAnsi" w:cstheme="minorHAnsi"/>
        </w:rPr>
      </w:pPr>
      <w:bookmarkStart w:id="61" w:name="_Toc129704225"/>
      <w:r w:rsidRPr="00504586">
        <w:rPr>
          <w:rFonts w:asciiTheme="minorHAnsi" w:hAnsiTheme="minorHAnsi" w:cstheme="minorHAnsi"/>
        </w:rPr>
        <w:t>Valoarea maximă eligibilă/nerambursabilă a unui proiect</w:t>
      </w:r>
      <w:bookmarkEnd w:id="61"/>
      <w:r w:rsidR="00150FA4" w:rsidRPr="00504586" w:rsidDel="00150FA4">
        <w:rPr>
          <w:rFonts w:asciiTheme="minorHAnsi" w:hAnsiTheme="minorHAnsi" w:cstheme="minorHAnsi"/>
        </w:rPr>
        <w:t xml:space="preserve"> </w:t>
      </w:r>
    </w:p>
    <w:p w14:paraId="5FB11E8C" w14:textId="77777777" w:rsidR="00504586" w:rsidRPr="00504586" w:rsidRDefault="00504586" w:rsidP="008E68AA">
      <w:pPr>
        <w:spacing w:before="0" w:after="0"/>
        <w:jc w:val="both"/>
        <w:rPr>
          <w:rFonts w:asciiTheme="minorHAnsi" w:hAnsiTheme="minorHAnsi" w:cstheme="minorHAnsi"/>
          <w:sz w:val="24"/>
          <w:szCs w:val="24"/>
        </w:rPr>
      </w:pPr>
    </w:p>
    <w:p w14:paraId="104ABA5F" w14:textId="52911A51" w:rsidR="009B2A13" w:rsidRPr="000D7B0E" w:rsidRDefault="00504586" w:rsidP="000D7B0E">
      <w:pPr>
        <w:pStyle w:val="5Normal"/>
        <w:rPr>
          <w:rFonts w:ascii="Calibri" w:hAnsi="Calibri"/>
          <w:sz w:val="24"/>
        </w:rPr>
      </w:pPr>
      <w:r w:rsidRPr="000D7B0E">
        <w:rPr>
          <w:rFonts w:ascii="Calibri" w:hAnsi="Calibri"/>
          <w:sz w:val="24"/>
        </w:rPr>
        <w:t>Valoarea minimă eligibilă/nerambursabilă a unui proiect: 5.000.000 euro</w:t>
      </w:r>
    </w:p>
    <w:p w14:paraId="50EED8AC" w14:textId="77777777" w:rsidR="00504586" w:rsidRPr="00504586" w:rsidRDefault="00504586" w:rsidP="008E68AA">
      <w:pPr>
        <w:spacing w:before="0" w:after="0"/>
        <w:jc w:val="both"/>
        <w:rPr>
          <w:rFonts w:asciiTheme="minorHAnsi" w:hAnsiTheme="minorHAnsi" w:cstheme="minorHAnsi"/>
          <w:sz w:val="24"/>
          <w:szCs w:val="24"/>
        </w:rPr>
      </w:pPr>
    </w:p>
    <w:p w14:paraId="1DDC7999" w14:textId="77777777" w:rsidR="00F522FA" w:rsidRPr="003147D5" w:rsidRDefault="00F522FA"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Cursul valutar la care se va calcula încadrarea în limitele valorilor minime și maxime eligibile pentru un proiect este cursul de ..... lei/euro, cursul inforEuro </w:t>
      </w:r>
      <w:r w:rsidR="00150FA4" w:rsidRPr="003147D5">
        <w:rPr>
          <w:rFonts w:asciiTheme="minorHAnsi" w:hAnsiTheme="minorHAnsi" w:cstheme="minorHAnsi"/>
          <w:sz w:val="24"/>
          <w:szCs w:val="24"/>
        </w:rPr>
        <w:t xml:space="preserve">din luna publicării </w:t>
      </w:r>
      <w:r w:rsidR="00C44403" w:rsidRPr="003147D5">
        <w:rPr>
          <w:rFonts w:asciiTheme="minorHAnsi" w:hAnsiTheme="minorHAnsi" w:cstheme="minorHAnsi"/>
          <w:sz w:val="24"/>
          <w:szCs w:val="24"/>
        </w:rPr>
        <w:t xml:space="preserve">versiunii aprobate a </w:t>
      </w:r>
      <w:r w:rsidR="00150FA4" w:rsidRPr="003147D5">
        <w:rPr>
          <w:rFonts w:asciiTheme="minorHAnsi" w:hAnsiTheme="minorHAnsi" w:cstheme="minorHAnsi"/>
          <w:sz w:val="24"/>
          <w:szCs w:val="24"/>
        </w:rPr>
        <w:t>ghidului s</w:t>
      </w:r>
      <w:r w:rsidR="00C44403" w:rsidRPr="003147D5">
        <w:rPr>
          <w:rFonts w:asciiTheme="minorHAnsi" w:hAnsiTheme="minorHAnsi" w:cstheme="minorHAnsi"/>
          <w:sz w:val="24"/>
          <w:szCs w:val="24"/>
        </w:rPr>
        <w:t>olicitantului.</w:t>
      </w:r>
      <w:r w:rsidRPr="003147D5">
        <w:rPr>
          <w:rFonts w:asciiTheme="minorHAnsi" w:hAnsiTheme="minorHAnsi" w:cstheme="minorHAnsi"/>
          <w:sz w:val="24"/>
          <w:szCs w:val="24"/>
        </w:rPr>
        <w:t xml:space="preserve"> Cursul respectiv se va utiliza inclusiv in etapa contractuală pentru calculul valorilor anterior menționate utilizat până la semnarea contractului de finanţare.</w:t>
      </w:r>
    </w:p>
    <w:p w14:paraId="2E31A711" w14:textId="77777777"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Criteriul cu privire la valoarea minimă a investiției nu se menține pe perioada de implementare și </w:t>
      </w:r>
      <w:r w:rsidR="00476EEC" w:rsidRPr="003147D5">
        <w:rPr>
          <w:rFonts w:asciiTheme="minorHAnsi" w:hAnsiTheme="minorHAnsi" w:cstheme="minorHAnsi"/>
          <w:sz w:val="24"/>
          <w:szCs w:val="24"/>
        </w:rPr>
        <w:t>sustenabilitate</w:t>
      </w:r>
      <w:r w:rsidRPr="003147D5">
        <w:rPr>
          <w:rFonts w:asciiTheme="minorHAnsi" w:hAnsiTheme="minorHAnsi" w:cstheme="minorHAnsi"/>
          <w:sz w:val="24"/>
          <w:szCs w:val="24"/>
        </w:rPr>
        <w:t xml:space="preserve"> a investiției.</w:t>
      </w:r>
    </w:p>
    <w:p w14:paraId="41E311C4" w14:textId="77777777" w:rsidR="009B2A13" w:rsidRPr="003147D5" w:rsidRDefault="009B2A13" w:rsidP="008E68AA">
      <w:pPr>
        <w:spacing w:before="0" w:after="0"/>
        <w:jc w:val="both"/>
        <w:rPr>
          <w:rFonts w:asciiTheme="minorHAnsi" w:hAnsiTheme="minorHAnsi" w:cstheme="minorHAnsi"/>
          <w:sz w:val="24"/>
          <w:szCs w:val="24"/>
        </w:rPr>
      </w:pPr>
    </w:p>
    <w:p w14:paraId="3F2D56D5" w14:textId="77777777" w:rsidR="002C0695" w:rsidRPr="00F02BE5" w:rsidRDefault="002C0695" w:rsidP="009F2D47">
      <w:pPr>
        <w:pStyle w:val="Heading2"/>
        <w:rPr>
          <w:rFonts w:asciiTheme="minorHAnsi" w:hAnsiTheme="minorHAnsi" w:cstheme="minorHAnsi"/>
          <w:szCs w:val="24"/>
        </w:rPr>
      </w:pPr>
      <w:bookmarkStart w:id="62" w:name="_Toc99376159"/>
      <w:bookmarkStart w:id="63" w:name="_Toc129704226"/>
      <w:bookmarkStart w:id="64" w:name="_Hlk118198359"/>
      <w:r w:rsidRPr="00F02BE5">
        <w:rPr>
          <w:rFonts w:asciiTheme="minorHAnsi" w:hAnsiTheme="minorHAnsi" w:cstheme="minorHAnsi"/>
          <w:szCs w:val="24"/>
        </w:rPr>
        <w:t>Cuantumul cofinanțării acordate</w:t>
      </w:r>
      <w:bookmarkEnd w:id="62"/>
      <w:bookmarkEnd w:id="63"/>
    </w:p>
    <w:bookmarkEnd w:id="64"/>
    <w:p w14:paraId="44FC309F" w14:textId="77777777" w:rsidR="009B3924" w:rsidRPr="00F02BE5" w:rsidRDefault="009B3924" w:rsidP="009B3924">
      <w:pPr>
        <w:spacing w:before="0" w:after="0"/>
        <w:jc w:val="both"/>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Ratele de cofinanţare aplicabile pentru cheltuielile eligibile sunt:</w:t>
      </w:r>
    </w:p>
    <w:p w14:paraId="424B95E2" w14:textId="77777777" w:rsidR="00A7253F" w:rsidRPr="00F02BE5" w:rsidRDefault="00A7253F" w:rsidP="00A7253F">
      <w:pPr>
        <w:spacing w:before="0" w:after="0"/>
        <w:ind w:left="360"/>
        <w:jc w:val="both"/>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a)</w:t>
      </w:r>
      <w:r w:rsidRPr="00F02BE5">
        <w:rPr>
          <w:rFonts w:asciiTheme="minorHAnsi" w:eastAsia="Times New Roman" w:hAnsiTheme="minorHAnsi" w:cstheme="minorHAnsi"/>
          <w:sz w:val="24"/>
          <w:szCs w:val="24"/>
        </w:rPr>
        <w:tab/>
        <w:t>90% finanțare nerambursabilă şi din alocaţii de la bugetul de stat;</w:t>
      </w:r>
    </w:p>
    <w:p w14:paraId="68C1E2E7" w14:textId="77777777" w:rsidR="00A7253F" w:rsidRPr="00F02BE5" w:rsidRDefault="00A7253F" w:rsidP="00A7253F">
      <w:pPr>
        <w:spacing w:before="0" w:after="0"/>
        <w:ind w:left="360"/>
        <w:jc w:val="both"/>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b)</w:t>
      </w:r>
      <w:r w:rsidRPr="00F02BE5">
        <w:rPr>
          <w:rFonts w:asciiTheme="minorHAnsi" w:eastAsia="Times New Roman" w:hAnsiTheme="minorHAnsi" w:cstheme="minorHAnsi"/>
          <w:sz w:val="24"/>
          <w:szCs w:val="24"/>
        </w:rPr>
        <w:tab/>
        <w:t>5% din alocaţii de la bugetul de stat, reprezentând contribuţie suplimentară de la bugetul de stat faţă de contribuţia prevăzută la lit. a);</w:t>
      </w:r>
    </w:p>
    <w:p w14:paraId="77817FDF" w14:textId="22C76FCD" w:rsidR="009B3924" w:rsidRPr="00F02BE5" w:rsidRDefault="00A7253F" w:rsidP="00A7253F">
      <w:pPr>
        <w:spacing w:before="0" w:after="0"/>
        <w:ind w:left="360"/>
        <w:jc w:val="both"/>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c)</w:t>
      </w:r>
      <w:r w:rsidRPr="00F02BE5">
        <w:rPr>
          <w:rFonts w:asciiTheme="minorHAnsi" w:eastAsia="Times New Roman" w:hAnsiTheme="minorHAnsi" w:cstheme="minorHAnsi"/>
          <w:sz w:val="24"/>
          <w:szCs w:val="24"/>
        </w:rPr>
        <w:tab/>
        <w:t>5% din fonduri aprobate anual cu această destinaţie în bugetele locale şi/sau din alte surse legal constituite, precum şi din fondul de reparaţii al asociaţiilor de proprietari şi/sau din alte surse legal constituite. Cota de contribuţie proprie a autorităţilor administraţiei publice locale se stabileşte pe baza documentelor procedural</w:t>
      </w:r>
      <w:r w:rsidR="003C09AF">
        <w:rPr>
          <w:rFonts w:asciiTheme="minorHAnsi" w:eastAsia="Times New Roman" w:hAnsiTheme="minorHAnsi" w:cstheme="minorHAnsi"/>
          <w:sz w:val="24"/>
          <w:szCs w:val="24"/>
        </w:rPr>
        <w:t>e</w:t>
      </w:r>
      <w:r w:rsidRPr="00F02BE5">
        <w:rPr>
          <w:rFonts w:asciiTheme="minorHAnsi" w:eastAsia="Times New Roman" w:hAnsiTheme="minorHAnsi" w:cstheme="minorHAnsi"/>
          <w:sz w:val="24"/>
          <w:szCs w:val="24"/>
        </w:rPr>
        <w:t xml:space="preserve"> specifice implementării programelor şi nu poate depăşi 3%.</w:t>
      </w:r>
    </w:p>
    <w:p w14:paraId="26466969" w14:textId="77777777" w:rsidR="00E4704A" w:rsidRPr="003147D5" w:rsidRDefault="00E4704A" w:rsidP="008E68AA">
      <w:pPr>
        <w:spacing w:before="0" w:after="0"/>
        <w:jc w:val="both"/>
        <w:rPr>
          <w:rFonts w:asciiTheme="minorHAnsi" w:hAnsiTheme="minorHAnsi" w:cstheme="minorHAnsi"/>
          <w:sz w:val="24"/>
          <w:szCs w:val="24"/>
        </w:rPr>
      </w:pPr>
    </w:p>
    <w:p w14:paraId="7646AE3E" w14:textId="77777777" w:rsidR="002F077B" w:rsidRPr="003147D5" w:rsidRDefault="002C0695" w:rsidP="009F2D47">
      <w:pPr>
        <w:pStyle w:val="Heading2"/>
        <w:rPr>
          <w:rFonts w:asciiTheme="minorHAnsi" w:hAnsiTheme="minorHAnsi" w:cstheme="minorHAnsi"/>
          <w:szCs w:val="24"/>
        </w:rPr>
      </w:pPr>
      <w:bookmarkStart w:id="65" w:name="_Toc99376160"/>
      <w:bookmarkStart w:id="66" w:name="_Toc129704227"/>
      <w:r w:rsidRPr="003147D5">
        <w:rPr>
          <w:rFonts w:asciiTheme="minorHAnsi" w:hAnsiTheme="minorHAnsi" w:cstheme="minorHAnsi"/>
          <w:szCs w:val="24"/>
        </w:rPr>
        <w:t>Alocarea apelului de proiecte</w:t>
      </w:r>
      <w:bookmarkEnd w:id="65"/>
      <w:bookmarkEnd w:id="66"/>
      <w:r w:rsidR="00197E39" w:rsidRPr="003147D5">
        <w:rPr>
          <w:rFonts w:asciiTheme="minorHAnsi" w:hAnsiTheme="minorHAnsi" w:cstheme="minorHAnsi"/>
          <w:szCs w:val="24"/>
        </w:rPr>
        <w:t xml:space="preserve"> </w:t>
      </w:r>
    </w:p>
    <w:p w14:paraId="10977D35" w14:textId="7970DD02" w:rsidR="002C0695" w:rsidRPr="00CF4D6E" w:rsidRDefault="002C0695" w:rsidP="000F1AF0">
      <w:pPr>
        <w:rPr>
          <w:rFonts w:ascii="Calibri" w:hAnsi="Calibri"/>
          <w:b/>
          <w:bCs/>
          <w:sz w:val="24"/>
          <w:szCs w:val="24"/>
        </w:rPr>
      </w:pPr>
      <w:r w:rsidRPr="003147D5">
        <w:rPr>
          <w:rFonts w:asciiTheme="minorHAnsi" w:hAnsiTheme="minorHAnsi" w:cstheme="minorHAnsi"/>
          <w:b/>
          <w:bCs/>
          <w:sz w:val="24"/>
          <w:szCs w:val="24"/>
        </w:rPr>
        <w:t>Alocarea apel</w:t>
      </w:r>
      <w:r w:rsidR="00476EEC" w:rsidRPr="003147D5">
        <w:rPr>
          <w:rFonts w:asciiTheme="minorHAnsi" w:hAnsiTheme="minorHAnsi" w:cstheme="minorHAnsi"/>
          <w:b/>
          <w:bCs/>
          <w:sz w:val="24"/>
          <w:szCs w:val="24"/>
        </w:rPr>
        <w:t>ului</w:t>
      </w:r>
      <w:r w:rsidRPr="003147D5">
        <w:rPr>
          <w:rFonts w:asciiTheme="minorHAnsi" w:hAnsiTheme="minorHAnsi" w:cstheme="minorHAnsi"/>
          <w:b/>
          <w:bCs/>
          <w:sz w:val="24"/>
          <w:szCs w:val="24"/>
        </w:rPr>
        <w:t xml:space="preserve"> de proiecte</w:t>
      </w:r>
      <w:r w:rsidR="00476EEC" w:rsidRPr="003147D5">
        <w:rPr>
          <w:rFonts w:asciiTheme="minorHAnsi" w:hAnsiTheme="minorHAnsi" w:cstheme="minorHAnsi"/>
          <w:b/>
          <w:bCs/>
          <w:sz w:val="24"/>
          <w:szCs w:val="24"/>
        </w:rPr>
        <w:t xml:space="preserve"> </w:t>
      </w:r>
      <w:r w:rsidR="00476EEC" w:rsidRPr="00857160">
        <w:rPr>
          <w:rFonts w:asciiTheme="minorHAnsi" w:hAnsiTheme="minorHAnsi" w:cstheme="minorHAnsi"/>
          <w:color w:val="0070C0"/>
          <w:sz w:val="24"/>
          <w:szCs w:val="24"/>
        </w:rPr>
        <w:t>PRSE/2.1/</w:t>
      </w:r>
      <w:r w:rsidR="00857160" w:rsidRPr="00857160">
        <w:rPr>
          <w:rFonts w:asciiTheme="minorHAnsi" w:hAnsiTheme="minorHAnsi" w:cstheme="minorHAnsi"/>
          <w:color w:val="0070C0"/>
          <w:sz w:val="24"/>
          <w:szCs w:val="24"/>
        </w:rPr>
        <w:t>A/</w:t>
      </w:r>
      <w:r w:rsidR="00476EEC" w:rsidRPr="00857160">
        <w:rPr>
          <w:rFonts w:asciiTheme="minorHAnsi" w:hAnsiTheme="minorHAnsi" w:cstheme="minorHAnsi"/>
          <w:color w:val="0070C0"/>
          <w:sz w:val="24"/>
          <w:szCs w:val="24"/>
        </w:rPr>
        <w:t>1/2023</w:t>
      </w:r>
      <w:r w:rsidR="00476EEC" w:rsidRPr="00857160">
        <w:rPr>
          <w:rFonts w:asciiTheme="minorHAnsi" w:hAnsiTheme="minorHAnsi" w:cstheme="minorHAnsi"/>
          <w:sz w:val="24"/>
          <w:szCs w:val="24"/>
        </w:rPr>
        <w:t xml:space="preserve"> </w:t>
      </w:r>
      <w:r w:rsidRPr="00857160">
        <w:rPr>
          <w:rFonts w:asciiTheme="minorHAnsi" w:hAnsiTheme="minorHAnsi" w:cstheme="minorHAnsi"/>
          <w:sz w:val="24"/>
          <w:szCs w:val="24"/>
        </w:rPr>
        <w:t>(</w:t>
      </w:r>
      <w:r w:rsidR="00857160" w:rsidRPr="00857160">
        <w:rPr>
          <w:rFonts w:asciiTheme="minorHAnsi" w:hAnsiTheme="minorHAnsi" w:cstheme="minorHAnsi"/>
          <w:sz w:val="24"/>
          <w:szCs w:val="24"/>
        </w:rPr>
        <w:t>FEDR+BS)</w:t>
      </w:r>
      <w:r w:rsidR="00857160">
        <w:rPr>
          <w:rFonts w:asciiTheme="minorHAnsi" w:hAnsiTheme="minorHAnsi" w:cstheme="minorHAnsi"/>
          <w:b/>
          <w:bCs/>
          <w:sz w:val="24"/>
          <w:szCs w:val="24"/>
        </w:rPr>
        <w:t xml:space="preserve"> </w:t>
      </w:r>
      <w:r w:rsidR="00857160" w:rsidRPr="00523E01">
        <w:rPr>
          <w:rFonts w:asciiTheme="minorHAnsi" w:hAnsiTheme="minorHAnsi" w:cstheme="minorHAnsi"/>
          <w:sz w:val="24"/>
          <w:szCs w:val="24"/>
        </w:rPr>
        <w:t xml:space="preserve">31.711.767 Euro, din care 26.955.000 </w:t>
      </w:r>
      <w:r w:rsidR="00857160" w:rsidRPr="00CF4D6E">
        <w:rPr>
          <w:rFonts w:ascii="Calibri" w:hAnsi="Calibri"/>
          <w:sz w:val="24"/>
          <w:szCs w:val="24"/>
        </w:rPr>
        <w:t xml:space="preserve">Euro FEDR și 4.756.767 Euro </w:t>
      </w:r>
      <w:r w:rsidR="00B62099" w:rsidRPr="00CF4D6E">
        <w:rPr>
          <w:rFonts w:ascii="Calibri" w:hAnsi="Calibri"/>
          <w:sz w:val="24"/>
          <w:szCs w:val="24"/>
        </w:rPr>
        <w:t>contribuția națională</w:t>
      </w:r>
      <w:r w:rsidRPr="00CF4D6E">
        <w:rPr>
          <w:rFonts w:ascii="Calibri" w:hAnsi="Calibri"/>
          <w:b/>
          <w:bCs/>
          <w:sz w:val="24"/>
          <w:szCs w:val="24"/>
        </w:rPr>
        <w:t xml:space="preserve">. </w:t>
      </w:r>
    </w:p>
    <w:p w14:paraId="74A07A9D" w14:textId="059E59C1" w:rsidR="004D7BF7" w:rsidRPr="004D7BF7" w:rsidRDefault="00CF4D6E" w:rsidP="004D7BF7">
      <w:pPr>
        <w:autoSpaceDE w:val="0"/>
        <w:autoSpaceDN w:val="0"/>
        <w:adjustRightInd w:val="0"/>
        <w:spacing w:after="0"/>
        <w:jc w:val="both"/>
        <w:rPr>
          <w:rFonts w:ascii="Calibri" w:hAnsi="Calibri"/>
          <w:sz w:val="24"/>
          <w:szCs w:val="24"/>
          <w:lang w:val="en-GB" w:eastAsia="en-GB"/>
        </w:rPr>
      </w:pPr>
      <w:bookmarkStart w:id="67" w:name="_Hlk129864255"/>
      <w:r w:rsidRPr="00CF4D6E">
        <w:rPr>
          <w:rFonts w:ascii="Calibri" w:hAnsi="Calibri"/>
          <w:sz w:val="24"/>
          <w:szCs w:val="24"/>
        </w:rPr>
        <w:t xml:space="preserve">Avand in vedere ca proiectele vizeaza doar mediul urban, alocarea indicativa pentru judetele </w:t>
      </w:r>
      <w:r w:rsidR="004D7BF7">
        <w:rPr>
          <w:rFonts w:ascii="Calibri" w:hAnsi="Calibri"/>
          <w:sz w:val="24"/>
          <w:szCs w:val="24"/>
          <w:lang w:val="en-GB" w:eastAsia="en-GB"/>
        </w:rPr>
        <w:t>Br</w:t>
      </w:r>
      <w:r w:rsidR="004D7BF7">
        <w:rPr>
          <w:rFonts w:ascii="Calibri" w:hAnsi="Calibri"/>
          <w:sz w:val="24"/>
          <w:szCs w:val="24"/>
          <w:lang w:eastAsia="en-GB"/>
        </w:rPr>
        <w:t xml:space="preserve">ăila, Buzău, Constanța, Galați si </w:t>
      </w:r>
      <w:r w:rsidR="004D7BF7" w:rsidRPr="004D7BF7">
        <w:rPr>
          <w:rFonts w:ascii="Calibri" w:hAnsi="Calibri"/>
          <w:sz w:val="24"/>
          <w:szCs w:val="24"/>
          <w:lang w:eastAsia="en-GB"/>
        </w:rPr>
        <w:t>Vrancea este</w:t>
      </w:r>
      <w:r w:rsidR="000B7821" w:rsidRPr="004D7BF7">
        <w:rPr>
          <w:rFonts w:ascii="Calibri" w:hAnsi="Calibri"/>
          <w:sz w:val="24"/>
          <w:szCs w:val="24"/>
          <w:lang w:eastAsia="en-GB"/>
        </w:rPr>
        <w:t xml:space="preserve"> de 6.342.353,40 euro </w:t>
      </w:r>
      <w:r w:rsidR="000B7821" w:rsidRPr="004D7BF7">
        <w:rPr>
          <w:rFonts w:ascii="Calibri" w:hAnsi="Calibri"/>
          <w:sz w:val="24"/>
          <w:szCs w:val="24"/>
        </w:rPr>
        <w:t>(FEDR+BS)</w:t>
      </w:r>
      <w:r w:rsidR="000B7821" w:rsidRPr="004D7BF7">
        <w:rPr>
          <w:rFonts w:ascii="Calibri" w:hAnsi="Calibri"/>
          <w:b/>
          <w:bCs/>
          <w:sz w:val="24"/>
          <w:szCs w:val="24"/>
        </w:rPr>
        <w:t xml:space="preserve">, </w:t>
      </w:r>
      <w:r w:rsidR="000B7821" w:rsidRPr="004D7BF7">
        <w:rPr>
          <w:rFonts w:ascii="Calibri" w:hAnsi="Calibri"/>
          <w:sz w:val="24"/>
          <w:szCs w:val="24"/>
        </w:rPr>
        <w:t xml:space="preserve">din care </w:t>
      </w:r>
      <w:r w:rsidR="008C01D3" w:rsidRPr="004D7BF7">
        <w:rPr>
          <w:rFonts w:ascii="Calibri" w:hAnsi="Calibri"/>
          <w:sz w:val="24"/>
          <w:szCs w:val="24"/>
        </w:rPr>
        <w:lastRenderedPageBreak/>
        <w:t>5.391.000 euro FEDR si 951.353,40</w:t>
      </w:r>
      <w:r w:rsidR="00124D5F" w:rsidRPr="004D7BF7">
        <w:rPr>
          <w:rFonts w:ascii="Calibri" w:hAnsi="Calibri"/>
          <w:sz w:val="24"/>
          <w:szCs w:val="24"/>
          <w:lang w:val="en-GB" w:eastAsia="en-GB"/>
        </w:rPr>
        <w:t xml:space="preserve"> </w:t>
      </w:r>
      <w:r w:rsidR="008C01D3" w:rsidRPr="004D7BF7">
        <w:rPr>
          <w:rFonts w:ascii="Calibri" w:hAnsi="Calibri"/>
          <w:sz w:val="24"/>
          <w:szCs w:val="24"/>
          <w:lang w:val="en-GB" w:eastAsia="en-GB"/>
        </w:rPr>
        <w:t xml:space="preserve"> euro </w:t>
      </w:r>
      <w:r w:rsidR="008C01D3" w:rsidRPr="004D7BF7">
        <w:rPr>
          <w:rFonts w:ascii="Calibri" w:hAnsi="Calibri"/>
          <w:sz w:val="24"/>
          <w:szCs w:val="24"/>
        </w:rPr>
        <w:t>contribuția națională</w:t>
      </w:r>
      <w:r w:rsidR="004D7BF7">
        <w:rPr>
          <w:rFonts w:ascii="Calibri" w:hAnsi="Calibri"/>
          <w:sz w:val="24"/>
          <w:szCs w:val="24"/>
          <w:lang w:val="en-GB" w:eastAsia="en-GB"/>
        </w:rPr>
        <w:t xml:space="preserve"> (p</w:t>
      </w:r>
      <w:r w:rsidR="004D7BF7" w:rsidRPr="004D7BF7">
        <w:rPr>
          <w:rFonts w:ascii="Calibri" w:hAnsi="Calibri"/>
          <w:sz w:val="24"/>
          <w:szCs w:val="24"/>
        </w:rPr>
        <w:t xml:space="preserve">entru judetul Tulcea alocarea este </w:t>
      </w:r>
      <w:r w:rsidR="004D7BF7">
        <w:rPr>
          <w:rFonts w:ascii="Calibri" w:hAnsi="Calibri"/>
          <w:sz w:val="24"/>
          <w:szCs w:val="24"/>
        </w:rPr>
        <w:t>inclusă</w:t>
      </w:r>
      <w:r w:rsidR="004D7BF7" w:rsidRPr="004D7BF7">
        <w:rPr>
          <w:rFonts w:ascii="Calibri" w:hAnsi="Calibri"/>
          <w:sz w:val="24"/>
          <w:szCs w:val="24"/>
        </w:rPr>
        <w:t xml:space="preserve"> </w:t>
      </w:r>
      <w:r w:rsidR="004D7BF7">
        <w:rPr>
          <w:rFonts w:ascii="Calibri" w:hAnsi="Calibri"/>
          <w:sz w:val="24"/>
          <w:szCs w:val="24"/>
        </w:rPr>
        <w:t>î</w:t>
      </w:r>
      <w:r w:rsidR="004D7BF7" w:rsidRPr="004D7BF7">
        <w:rPr>
          <w:rFonts w:ascii="Calibri" w:hAnsi="Calibri"/>
          <w:sz w:val="24"/>
          <w:szCs w:val="24"/>
        </w:rPr>
        <w:t>n bugetul alocat ITI Delta Dunării</w:t>
      </w:r>
      <w:r w:rsidR="004D7BF7">
        <w:rPr>
          <w:rFonts w:ascii="Calibri" w:hAnsi="Calibri"/>
          <w:sz w:val="24"/>
          <w:szCs w:val="24"/>
        </w:rPr>
        <w:t>)</w:t>
      </w:r>
      <w:r w:rsidR="004D7BF7" w:rsidRPr="004D7BF7">
        <w:rPr>
          <w:rFonts w:ascii="Calibri" w:hAnsi="Calibri"/>
          <w:sz w:val="24"/>
          <w:szCs w:val="24"/>
        </w:rPr>
        <w:t>.</w:t>
      </w:r>
    </w:p>
    <w:p w14:paraId="753F3DCB" w14:textId="71A74BEA" w:rsidR="00124D5F" w:rsidRPr="004D7BF7" w:rsidRDefault="008C01D3" w:rsidP="00124D5F">
      <w:pPr>
        <w:autoSpaceDE w:val="0"/>
        <w:autoSpaceDN w:val="0"/>
        <w:adjustRightInd w:val="0"/>
        <w:spacing w:after="0"/>
        <w:jc w:val="both"/>
        <w:rPr>
          <w:rFonts w:ascii="Calibri" w:hAnsi="Calibri"/>
          <w:sz w:val="24"/>
          <w:szCs w:val="24"/>
          <w:lang w:val="en-GB" w:eastAsia="en-GB"/>
        </w:rPr>
      </w:pPr>
      <w:r w:rsidRPr="004D7BF7">
        <w:rPr>
          <w:rFonts w:ascii="Calibri" w:hAnsi="Calibri"/>
          <w:sz w:val="24"/>
          <w:szCs w:val="24"/>
          <w:lang w:val="en-GB" w:eastAsia="en-GB"/>
        </w:rPr>
        <w:t>C</w:t>
      </w:r>
      <w:r w:rsidR="00124D5F" w:rsidRPr="004D7BF7">
        <w:rPr>
          <w:rFonts w:ascii="Calibri" w:hAnsi="Calibri"/>
          <w:sz w:val="24"/>
          <w:szCs w:val="24"/>
          <w:lang w:val="en-GB" w:eastAsia="en-GB"/>
        </w:rPr>
        <w:t xml:space="preserve">ererile de finanțare se evalueaza și contractează cu încadrarea </w:t>
      </w:r>
      <w:r w:rsidRPr="004D7BF7">
        <w:rPr>
          <w:rFonts w:ascii="Calibri" w:hAnsi="Calibri"/>
          <w:sz w:val="24"/>
          <w:szCs w:val="24"/>
          <w:lang w:val="en-GB" w:eastAsia="en-GB"/>
        </w:rPr>
        <w:t xml:space="preserve">proiectelor în alocarea județului respectiv </w:t>
      </w:r>
      <w:r w:rsidR="00124D5F" w:rsidRPr="004D7BF7">
        <w:rPr>
          <w:rFonts w:ascii="Calibri" w:hAnsi="Calibri"/>
          <w:sz w:val="24"/>
          <w:szCs w:val="24"/>
          <w:lang w:val="en-GB" w:eastAsia="en-GB"/>
        </w:rPr>
        <w:t xml:space="preserve">(în funcție de județul </w:t>
      </w:r>
      <w:r w:rsidRPr="004D7BF7">
        <w:rPr>
          <w:rFonts w:ascii="Calibri" w:hAnsi="Calibri"/>
          <w:sz w:val="24"/>
          <w:szCs w:val="24"/>
          <w:lang w:val="en-GB" w:eastAsia="en-GB"/>
        </w:rPr>
        <w:t>în care este localizată investiția</w:t>
      </w:r>
      <w:r w:rsidR="00124D5F" w:rsidRPr="004D7BF7">
        <w:rPr>
          <w:rFonts w:ascii="Calibri" w:hAnsi="Calibri"/>
          <w:sz w:val="24"/>
          <w:szCs w:val="24"/>
          <w:lang w:val="en-GB" w:eastAsia="en-GB"/>
        </w:rPr>
        <w:t>).</w:t>
      </w:r>
    </w:p>
    <w:p w14:paraId="79DB830B" w14:textId="2CC1C74C" w:rsidR="00124D5F" w:rsidRDefault="00124D5F" w:rsidP="003D6B1D">
      <w:pPr>
        <w:autoSpaceDE w:val="0"/>
        <w:autoSpaceDN w:val="0"/>
        <w:adjustRightInd w:val="0"/>
        <w:spacing w:after="0"/>
        <w:jc w:val="both"/>
        <w:rPr>
          <w:rFonts w:ascii="Calibri" w:hAnsi="Calibri"/>
          <w:sz w:val="24"/>
          <w:szCs w:val="24"/>
          <w:lang w:val="en-GB" w:eastAsia="en-GB"/>
        </w:rPr>
      </w:pPr>
      <w:r w:rsidRPr="00CF4D6E">
        <w:rPr>
          <w:rFonts w:ascii="Calibri" w:hAnsi="Calibri"/>
          <w:sz w:val="24"/>
          <w:szCs w:val="24"/>
          <w:lang w:val="en-GB" w:eastAsia="en-GB"/>
        </w:rPr>
        <w:t xml:space="preserve">Dacă valoarea alocată </w:t>
      </w:r>
      <w:r w:rsidR="008C01D3" w:rsidRPr="00CF4D6E">
        <w:rPr>
          <w:rFonts w:ascii="Calibri" w:hAnsi="Calibri"/>
          <w:sz w:val="24"/>
          <w:szCs w:val="24"/>
          <w:lang w:val="en-GB" w:eastAsia="en-GB"/>
        </w:rPr>
        <w:t xml:space="preserve">unui județ </w:t>
      </w:r>
      <w:r w:rsidRPr="00CF4D6E">
        <w:rPr>
          <w:rFonts w:ascii="Calibri" w:hAnsi="Calibri"/>
          <w:sz w:val="24"/>
          <w:szCs w:val="24"/>
          <w:lang w:val="en-GB" w:eastAsia="en-GB"/>
        </w:rPr>
        <w:t>nu va fi acoperită de proiecte în perioada mai sus menționată</w:t>
      </w:r>
      <w:r w:rsidR="008C01D3" w:rsidRPr="00CF4D6E">
        <w:rPr>
          <w:rFonts w:ascii="Calibri" w:hAnsi="Calibri"/>
          <w:sz w:val="24"/>
          <w:szCs w:val="24"/>
          <w:lang w:val="en-GB" w:eastAsia="en-GB"/>
        </w:rPr>
        <w:t xml:space="preserve"> (cu localizarea investiției pe teritoriul județului respectiv)</w:t>
      </w:r>
      <w:r w:rsidRPr="00CF4D6E">
        <w:rPr>
          <w:rFonts w:ascii="Calibri" w:hAnsi="Calibri"/>
          <w:sz w:val="24"/>
          <w:szCs w:val="24"/>
          <w:lang w:val="en-GB" w:eastAsia="en-GB"/>
        </w:rPr>
        <w:t>, alocarea rămasă disponibilă de la fiecare județ va intra intr-un coș general la nivelul</w:t>
      </w:r>
      <w:r w:rsidRPr="003D6B1D">
        <w:rPr>
          <w:rFonts w:ascii="Calibri" w:hAnsi="Calibri"/>
          <w:sz w:val="24"/>
          <w:szCs w:val="24"/>
          <w:lang w:val="en-GB" w:eastAsia="en-GB"/>
        </w:rPr>
        <w:t xml:space="preserve"> apelului respectiv, din care se vor finanța proiectele din lista de rezervă a apelului în ordinea descrescătoare a punctajului obținut (indiferent de </w:t>
      </w:r>
      <w:r w:rsidR="008C01D3">
        <w:rPr>
          <w:rFonts w:ascii="Calibri" w:hAnsi="Calibri"/>
          <w:sz w:val="24"/>
          <w:szCs w:val="24"/>
          <w:lang w:val="en-GB" w:eastAsia="en-GB"/>
        </w:rPr>
        <w:t xml:space="preserve">județul din Regiunea Sud-Est – fară județul </w:t>
      </w:r>
      <w:r w:rsidR="00AE01FE">
        <w:rPr>
          <w:rFonts w:ascii="Calibri" w:hAnsi="Calibri"/>
          <w:sz w:val="24"/>
          <w:szCs w:val="24"/>
          <w:lang w:val="en-GB" w:eastAsia="en-GB"/>
        </w:rPr>
        <w:t>Tulcea,</w:t>
      </w:r>
      <w:r w:rsidR="008C01D3">
        <w:rPr>
          <w:rFonts w:ascii="Calibri" w:hAnsi="Calibri"/>
          <w:sz w:val="24"/>
          <w:szCs w:val="24"/>
          <w:lang w:val="en-GB" w:eastAsia="en-GB"/>
        </w:rPr>
        <w:t xml:space="preserve"> în care este localizată investiția</w:t>
      </w:r>
      <w:r w:rsidRPr="003D6B1D">
        <w:rPr>
          <w:rFonts w:ascii="Calibri" w:hAnsi="Calibri"/>
          <w:sz w:val="24"/>
          <w:szCs w:val="24"/>
          <w:lang w:val="en-GB" w:eastAsia="en-GB"/>
        </w:rPr>
        <w:t>).</w:t>
      </w:r>
    </w:p>
    <w:bookmarkEnd w:id="67"/>
    <w:p w14:paraId="637874D7" w14:textId="77777777" w:rsidR="003D6B1D" w:rsidRPr="003D6B1D" w:rsidRDefault="003D6B1D" w:rsidP="003D6B1D">
      <w:pPr>
        <w:autoSpaceDE w:val="0"/>
        <w:autoSpaceDN w:val="0"/>
        <w:adjustRightInd w:val="0"/>
        <w:spacing w:after="0"/>
        <w:jc w:val="both"/>
        <w:rPr>
          <w:rFonts w:ascii="Calibri" w:hAnsi="Calibri"/>
          <w:sz w:val="24"/>
          <w:szCs w:val="24"/>
          <w:lang w:val="en-GB" w:eastAsia="en-GB"/>
        </w:rPr>
      </w:pPr>
    </w:p>
    <w:p w14:paraId="1EAB1753" w14:textId="78AAFF9D" w:rsidR="00476EEC" w:rsidRPr="003147D5" w:rsidRDefault="00476EEC" w:rsidP="00AE01FE">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Alocarea apelului de proiecte </w:t>
      </w:r>
      <w:r w:rsidRPr="003147D5">
        <w:rPr>
          <w:rFonts w:asciiTheme="minorHAnsi" w:hAnsiTheme="minorHAnsi" w:cstheme="minorHAnsi"/>
          <w:color w:val="0070C0"/>
          <w:sz w:val="24"/>
          <w:szCs w:val="24"/>
        </w:rPr>
        <w:t>PRSE/2.1/</w:t>
      </w:r>
      <w:r w:rsidR="00857160">
        <w:rPr>
          <w:rFonts w:asciiTheme="minorHAnsi" w:hAnsiTheme="minorHAnsi" w:cstheme="minorHAnsi"/>
          <w:color w:val="0070C0"/>
          <w:sz w:val="24"/>
          <w:szCs w:val="24"/>
        </w:rPr>
        <w:t>A</w:t>
      </w:r>
      <w:r w:rsidRPr="003147D5">
        <w:rPr>
          <w:rFonts w:asciiTheme="minorHAnsi" w:hAnsiTheme="minorHAnsi" w:cstheme="minorHAnsi"/>
          <w:color w:val="0070C0"/>
          <w:sz w:val="24"/>
          <w:szCs w:val="24"/>
        </w:rPr>
        <w:t>/1/ITI/2023</w:t>
      </w:r>
      <w:r w:rsidRPr="003147D5">
        <w:rPr>
          <w:rFonts w:asciiTheme="minorHAnsi" w:hAnsiTheme="minorHAnsi" w:cstheme="minorHAnsi"/>
          <w:sz w:val="24"/>
          <w:szCs w:val="24"/>
        </w:rPr>
        <w:t xml:space="preserve">  (FEDR + BS) este de </w:t>
      </w:r>
      <w:r w:rsidR="00317EE2" w:rsidRPr="00317EE2">
        <w:rPr>
          <w:rFonts w:asciiTheme="minorHAnsi" w:hAnsiTheme="minorHAnsi" w:cstheme="minorHAnsi"/>
          <w:sz w:val="24"/>
          <w:szCs w:val="24"/>
        </w:rPr>
        <w:t>3</w:t>
      </w:r>
      <w:r w:rsidR="00317EE2">
        <w:rPr>
          <w:rFonts w:asciiTheme="minorHAnsi" w:hAnsiTheme="minorHAnsi" w:cstheme="minorHAnsi"/>
          <w:sz w:val="24"/>
          <w:szCs w:val="24"/>
        </w:rPr>
        <w:t>.</w:t>
      </w:r>
      <w:r w:rsidR="00317EE2" w:rsidRPr="00317EE2">
        <w:rPr>
          <w:rFonts w:asciiTheme="minorHAnsi" w:hAnsiTheme="minorHAnsi" w:cstheme="minorHAnsi"/>
          <w:sz w:val="24"/>
          <w:szCs w:val="24"/>
        </w:rPr>
        <w:t>523</w:t>
      </w:r>
      <w:r w:rsidR="00317EE2">
        <w:rPr>
          <w:rFonts w:asciiTheme="minorHAnsi" w:hAnsiTheme="minorHAnsi" w:cstheme="minorHAnsi"/>
          <w:sz w:val="24"/>
          <w:szCs w:val="24"/>
        </w:rPr>
        <w:t>.</w:t>
      </w:r>
      <w:r w:rsidR="00317EE2" w:rsidRPr="00317EE2">
        <w:rPr>
          <w:rFonts w:asciiTheme="minorHAnsi" w:hAnsiTheme="minorHAnsi" w:cstheme="minorHAnsi"/>
          <w:sz w:val="24"/>
          <w:szCs w:val="24"/>
        </w:rPr>
        <w:t>529</w:t>
      </w:r>
      <w:r w:rsidRPr="003147D5">
        <w:rPr>
          <w:rFonts w:asciiTheme="minorHAnsi" w:hAnsiTheme="minorHAnsi" w:cstheme="minorHAnsi"/>
          <w:sz w:val="24"/>
          <w:szCs w:val="24"/>
        </w:rPr>
        <w:t xml:space="preserve"> Euro, din care </w:t>
      </w:r>
      <w:r w:rsidR="00317EE2" w:rsidRPr="00317EE2">
        <w:rPr>
          <w:rFonts w:asciiTheme="minorHAnsi" w:hAnsiTheme="minorHAnsi" w:cstheme="minorHAnsi"/>
          <w:sz w:val="24"/>
          <w:szCs w:val="24"/>
        </w:rPr>
        <w:t>2</w:t>
      </w:r>
      <w:r w:rsidR="00317EE2">
        <w:rPr>
          <w:rFonts w:asciiTheme="minorHAnsi" w:hAnsiTheme="minorHAnsi" w:cstheme="minorHAnsi"/>
          <w:sz w:val="24"/>
          <w:szCs w:val="24"/>
        </w:rPr>
        <w:t>.</w:t>
      </w:r>
      <w:r w:rsidR="00317EE2" w:rsidRPr="00317EE2">
        <w:rPr>
          <w:rFonts w:asciiTheme="minorHAnsi" w:hAnsiTheme="minorHAnsi" w:cstheme="minorHAnsi"/>
          <w:sz w:val="24"/>
          <w:szCs w:val="24"/>
        </w:rPr>
        <w:t>995</w:t>
      </w:r>
      <w:r w:rsidR="00317EE2">
        <w:rPr>
          <w:rFonts w:asciiTheme="minorHAnsi" w:hAnsiTheme="minorHAnsi" w:cstheme="minorHAnsi"/>
          <w:sz w:val="24"/>
          <w:szCs w:val="24"/>
        </w:rPr>
        <w:t>.</w:t>
      </w:r>
      <w:r w:rsidR="00317EE2" w:rsidRPr="00317EE2">
        <w:rPr>
          <w:rFonts w:asciiTheme="minorHAnsi" w:hAnsiTheme="minorHAnsi" w:cstheme="minorHAnsi"/>
          <w:sz w:val="24"/>
          <w:szCs w:val="24"/>
        </w:rPr>
        <w:t>000</w:t>
      </w:r>
      <w:r w:rsidRPr="003147D5">
        <w:rPr>
          <w:rFonts w:asciiTheme="minorHAnsi" w:hAnsiTheme="minorHAnsi" w:cstheme="minorHAnsi"/>
          <w:sz w:val="24"/>
          <w:szCs w:val="24"/>
        </w:rPr>
        <w:t xml:space="preserve"> euro FEDR  și </w:t>
      </w:r>
      <w:r w:rsidR="00317EE2">
        <w:rPr>
          <w:rFonts w:asciiTheme="minorHAnsi" w:hAnsiTheme="minorHAnsi" w:cstheme="minorHAnsi"/>
          <w:sz w:val="24"/>
          <w:szCs w:val="24"/>
        </w:rPr>
        <w:t xml:space="preserve">528.529 </w:t>
      </w:r>
      <w:r w:rsidRPr="003147D5">
        <w:rPr>
          <w:rFonts w:asciiTheme="minorHAnsi" w:hAnsiTheme="minorHAnsi" w:cstheme="minorHAnsi"/>
          <w:sz w:val="24"/>
          <w:szCs w:val="24"/>
        </w:rPr>
        <w:t xml:space="preserve">Euro </w:t>
      </w:r>
      <w:r w:rsidR="00B62099">
        <w:rPr>
          <w:rFonts w:asciiTheme="minorHAnsi" w:hAnsiTheme="minorHAnsi" w:cstheme="minorHAnsi"/>
          <w:sz w:val="24"/>
          <w:szCs w:val="24"/>
        </w:rPr>
        <w:t>contribuția națională</w:t>
      </w:r>
      <w:r w:rsidR="00AE01FE">
        <w:rPr>
          <w:rFonts w:asciiTheme="minorHAnsi" w:hAnsiTheme="minorHAnsi" w:cstheme="minorHAnsi"/>
          <w:sz w:val="24"/>
          <w:szCs w:val="24"/>
        </w:rPr>
        <w:t xml:space="preserve"> – pentru teritoriul ITI Delta Dunării</w:t>
      </w:r>
      <w:r w:rsidR="00674FCA" w:rsidRPr="003147D5">
        <w:rPr>
          <w:rFonts w:asciiTheme="minorHAnsi" w:hAnsiTheme="minorHAnsi" w:cstheme="minorHAnsi"/>
          <w:sz w:val="24"/>
          <w:szCs w:val="24"/>
        </w:rPr>
        <w:t>.</w:t>
      </w:r>
    </w:p>
    <w:p w14:paraId="24AA800E" w14:textId="77777777" w:rsidR="00E4704A" w:rsidRPr="003147D5" w:rsidRDefault="00E4704A" w:rsidP="008E68AA">
      <w:pPr>
        <w:spacing w:before="0" w:after="0"/>
        <w:rPr>
          <w:rFonts w:asciiTheme="minorHAnsi" w:hAnsiTheme="minorHAnsi" w:cstheme="minorHAnsi"/>
          <w:sz w:val="24"/>
          <w:szCs w:val="24"/>
        </w:rPr>
      </w:pPr>
    </w:p>
    <w:p w14:paraId="3BFF55B4" w14:textId="77777777" w:rsidR="00E4704A" w:rsidRPr="00265D1D" w:rsidRDefault="00333725" w:rsidP="00BE5611">
      <w:pPr>
        <w:pStyle w:val="Heading2"/>
        <w:rPr>
          <w:rFonts w:asciiTheme="minorHAnsi" w:hAnsiTheme="minorHAnsi" w:cstheme="minorHAnsi"/>
          <w:szCs w:val="24"/>
        </w:rPr>
      </w:pPr>
      <w:bookmarkStart w:id="68" w:name="_Toc129704228"/>
      <w:bookmarkStart w:id="69" w:name="_Hlk98843259"/>
      <w:r w:rsidRPr="00265D1D">
        <w:rPr>
          <w:rFonts w:asciiTheme="minorHAnsi" w:hAnsiTheme="minorHAnsi" w:cstheme="minorHAnsi"/>
          <w:szCs w:val="24"/>
        </w:rPr>
        <w:t>Solicitanți eligibili</w:t>
      </w:r>
      <w:bookmarkEnd w:id="68"/>
      <w:r w:rsidRPr="00265D1D">
        <w:rPr>
          <w:rFonts w:asciiTheme="minorHAnsi" w:hAnsiTheme="minorHAnsi" w:cstheme="minorHAnsi"/>
          <w:szCs w:val="24"/>
        </w:rPr>
        <w:t xml:space="preserve"> </w:t>
      </w:r>
    </w:p>
    <w:p w14:paraId="69CC7098" w14:textId="31043694" w:rsidR="002C0695" w:rsidRDefault="002C0695" w:rsidP="000F1AF0">
      <w:pPr>
        <w:rPr>
          <w:rFonts w:asciiTheme="minorHAnsi" w:hAnsiTheme="minorHAnsi" w:cstheme="minorHAnsi"/>
          <w:b/>
          <w:bCs/>
          <w:sz w:val="24"/>
          <w:szCs w:val="24"/>
          <w:lang w:val="en-GB"/>
        </w:rPr>
      </w:pPr>
      <w:bookmarkStart w:id="70" w:name="_Hlk99981404"/>
      <w:bookmarkStart w:id="71" w:name="_Hlk92875371"/>
      <w:bookmarkEnd w:id="69"/>
      <w:r w:rsidRPr="00B90C85">
        <w:rPr>
          <w:rFonts w:asciiTheme="minorHAnsi" w:hAnsiTheme="minorHAnsi" w:cstheme="minorHAnsi"/>
          <w:b/>
          <w:bCs/>
          <w:sz w:val="24"/>
          <w:szCs w:val="24"/>
        </w:rPr>
        <w:t xml:space="preserve">Beneficiarii proiectelor </w:t>
      </w:r>
    </w:p>
    <w:p w14:paraId="09AE8F81" w14:textId="77777777" w:rsidR="00CF4D6E" w:rsidRPr="00CF4D6E" w:rsidRDefault="00CF4D6E" w:rsidP="000F1AF0">
      <w:pPr>
        <w:rPr>
          <w:rFonts w:asciiTheme="minorHAnsi" w:hAnsiTheme="minorHAnsi" w:cstheme="minorHAnsi"/>
          <w:b/>
          <w:bCs/>
          <w:iCs/>
          <w:sz w:val="24"/>
          <w:szCs w:val="24"/>
          <w:lang w:val="en-GB"/>
        </w:rPr>
      </w:pPr>
    </w:p>
    <w:bookmarkEnd w:id="70"/>
    <w:bookmarkEnd w:id="71"/>
    <w:p w14:paraId="40BEE7B5" w14:textId="385610B1" w:rsidR="00F02BE5" w:rsidRPr="00050417" w:rsidRDefault="00F02BE5" w:rsidP="005A659E">
      <w:pPr>
        <w:pStyle w:val="ListParagraph"/>
        <w:numPr>
          <w:ilvl w:val="0"/>
          <w:numId w:val="34"/>
        </w:numPr>
        <w:rPr>
          <w:rFonts w:asciiTheme="minorHAnsi" w:hAnsiTheme="minorHAnsi" w:cstheme="minorHAnsi"/>
          <w:b/>
          <w:bCs/>
          <w:iCs/>
          <w:sz w:val="24"/>
          <w:szCs w:val="24"/>
        </w:rPr>
      </w:pPr>
      <w:r w:rsidRPr="00050417">
        <w:rPr>
          <w:rFonts w:asciiTheme="minorHAnsi" w:hAnsiTheme="minorHAnsi" w:cstheme="minorHAnsi"/>
          <w:b/>
          <w:bCs/>
          <w:sz w:val="24"/>
          <w:szCs w:val="24"/>
        </w:rPr>
        <w:t>APELUL PRSE/2.1/</w:t>
      </w:r>
      <w:r>
        <w:rPr>
          <w:rFonts w:asciiTheme="minorHAnsi" w:hAnsiTheme="minorHAnsi" w:cstheme="minorHAnsi"/>
          <w:b/>
          <w:bCs/>
          <w:sz w:val="24"/>
          <w:szCs w:val="24"/>
        </w:rPr>
        <w:t>A</w:t>
      </w:r>
      <w:r w:rsidRPr="00050417">
        <w:rPr>
          <w:rFonts w:asciiTheme="minorHAnsi" w:hAnsiTheme="minorHAnsi" w:cstheme="minorHAnsi"/>
          <w:b/>
          <w:bCs/>
          <w:sz w:val="24"/>
          <w:szCs w:val="24"/>
        </w:rPr>
        <w:t>/1/2023</w:t>
      </w:r>
    </w:p>
    <w:p w14:paraId="4BA48387" w14:textId="440FA3FB" w:rsidR="00F02BE5" w:rsidRPr="00127A4C" w:rsidRDefault="00F02BE5" w:rsidP="008E68AA">
      <w:pPr>
        <w:pStyle w:val="ListParagraph"/>
        <w:numPr>
          <w:ilvl w:val="0"/>
          <w:numId w:val="6"/>
        </w:numPr>
        <w:spacing w:before="0" w:after="0"/>
        <w:jc w:val="both"/>
        <w:rPr>
          <w:rFonts w:asciiTheme="minorHAnsi" w:eastAsiaTheme="minorHAnsi" w:hAnsiTheme="minorHAnsi" w:cstheme="minorHAnsi"/>
          <w:sz w:val="24"/>
          <w:szCs w:val="24"/>
        </w:rPr>
      </w:pPr>
      <w:r w:rsidRPr="00F02BE5">
        <w:rPr>
          <w:rFonts w:asciiTheme="minorHAnsi" w:eastAsiaTheme="minorHAnsi" w:hAnsiTheme="minorHAnsi" w:cstheme="minorHAnsi"/>
          <w:sz w:val="24"/>
          <w:szCs w:val="24"/>
        </w:rPr>
        <w:t>Unitățile administrativ-terito</w:t>
      </w:r>
      <w:r w:rsidR="00DF20EE">
        <w:rPr>
          <w:rFonts w:asciiTheme="minorHAnsi" w:eastAsiaTheme="minorHAnsi" w:hAnsiTheme="minorHAnsi" w:cstheme="minorHAnsi"/>
          <w:sz w:val="24"/>
          <w:szCs w:val="24"/>
        </w:rPr>
        <w:t xml:space="preserve">riale din mediul urban </w:t>
      </w:r>
      <w:r w:rsidRPr="00F02BE5">
        <w:rPr>
          <w:rFonts w:asciiTheme="minorHAnsi" w:eastAsiaTheme="minorHAnsi" w:hAnsiTheme="minorHAnsi" w:cstheme="minorHAnsi"/>
          <w:sz w:val="24"/>
          <w:szCs w:val="24"/>
        </w:rPr>
        <w:t xml:space="preserve">din cadrul regiunii de dezvoltare Sud-Est, </w:t>
      </w:r>
      <w:r w:rsidR="00F00E47" w:rsidRPr="004636D7">
        <w:rPr>
          <w:rFonts w:asciiTheme="minorHAnsi" w:eastAsia="Times New Roman" w:hAnsiTheme="minorHAnsi" w:cstheme="minorHAnsi"/>
          <w:sz w:val="24"/>
          <w:szCs w:val="24"/>
        </w:rPr>
        <w:t>definit</w:t>
      </w:r>
      <w:r w:rsidR="00F00E47">
        <w:rPr>
          <w:rFonts w:asciiTheme="minorHAnsi" w:eastAsia="Times New Roman" w:hAnsiTheme="minorHAnsi" w:cstheme="minorHAnsi"/>
          <w:sz w:val="24"/>
          <w:szCs w:val="24"/>
        </w:rPr>
        <w:t>e</w:t>
      </w:r>
      <w:r w:rsidR="00F00E47" w:rsidRPr="004636D7">
        <w:rPr>
          <w:rFonts w:asciiTheme="minorHAnsi" w:eastAsia="Times New Roman" w:hAnsiTheme="minorHAnsi" w:cstheme="minorHAnsi"/>
          <w:sz w:val="24"/>
          <w:szCs w:val="24"/>
        </w:rPr>
        <w:t xml:space="preserve"> conform OUG 57/2019, cu modificările şi completările</w:t>
      </w:r>
      <w:r w:rsidRPr="00F02BE5">
        <w:rPr>
          <w:rFonts w:asciiTheme="minorHAnsi" w:eastAsiaTheme="minorHAnsi" w:hAnsiTheme="minorHAnsi" w:cstheme="minorHAnsi"/>
          <w:sz w:val="24"/>
          <w:szCs w:val="24"/>
        </w:rPr>
        <w:t>.</w:t>
      </w:r>
    </w:p>
    <w:p w14:paraId="5AFD2D4D" w14:textId="732C99AF" w:rsidR="00F02BE5" w:rsidRPr="00127A4C" w:rsidRDefault="00F02BE5" w:rsidP="00127A4C">
      <w:pPr>
        <w:jc w:val="both"/>
        <w:rPr>
          <w:rFonts w:asciiTheme="minorHAnsi" w:eastAsia="SimSun" w:hAnsiTheme="minorHAnsi" w:cstheme="minorHAnsi"/>
          <w:bCs/>
          <w:sz w:val="24"/>
          <w:szCs w:val="24"/>
        </w:rPr>
      </w:pPr>
      <w:r w:rsidRPr="00050417">
        <w:rPr>
          <w:rFonts w:asciiTheme="minorHAnsi" w:eastAsia="SimSun" w:hAnsiTheme="minorHAnsi" w:cstheme="minorHAnsi"/>
          <w:bCs/>
          <w:sz w:val="24"/>
          <w:szCs w:val="24"/>
        </w:rPr>
        <w:t>Aplicanţii localizaţi în zona ITI DD</w:t>
      </w:r>
      <w:r w:rsidR="00127A4C">
        <w:rPr>
          <w:rFonts w:asciiTheme="minorHAnsi" w:eastAsia="SimSun" w:hAnsiTheme="minorHAnsi" w:cstheme="minorHAnsi"/>
          <w:bCs/>
          <w:sz w:val="24"/>
          <w:szCs w:val="24"/>
        </w:rPr>
        <w:t xml:space="preserve"> </w:t>
      </w:r>
      <w:r w:rsidRPr="00127A4C">
        <w:rPr>
          <w:rFonts w:asciiTheme="minorHAnsi" w:eastAsia="SimSun" w:hAnsiTheme="minorHAnsi" w:cstheme="minorHAnsi"/>
          <w:bCs/>
          <w:sz w:val="24"/>
          <w:szCs w:val="24"/>
        </w:rPr>
        <w:t>nu sunt eligibili în cadrul apelului regional, în cazul în care proiectele depuse au locul de implementare în teritoriul ITI, aşa cum acesta este menţionat în SIDD – DD</w:t>
      </w:r>
      <w:r w:rsidR="00127A4C">
        <w:rPr>
          <w:rFonts w:asciiTheme="minorHAnsi" w:eastAsia="SimSun" w:hAnsiTheme="minorHAnsi" w:cstheme="minorHAnsi"/>
          <w:bCs/>
          <w:sz w:val="24"/>
          <w:szCs w:val="24"/>
        </w:rPr>
        <w:t>.</w:t>
      </w:r>
    </w:p>
    <w:p w14:paraId="5E018A52" w14:textId="075B973C" w:rsidR="00F02BE5" w:rsidRPr="00F02BE5" w:rsidRDefault="00F02BE5" w:rsidP="005A659E">
      <w:pPr>
        <w:pStyle w:val="ListParagraph"/>
        <w:numPr>
          <w:ilvl w:val="0"/>
          <w:numId w:val="34"/>
        </w:numPr>
        <w:rPr>
          <w:rFonts w:asciiTheme="minorHAnsi" w:eastAsia="SimSun" w:hAnsiTheme="minorHAnsi" w:cstheme="minorHAnsi"/>
          <w:b/>
          <w:sz w:val="24"/>
          <w:szCs w:val="24"/>
        </w:rPr>
      </w:pPr>
      <w:r w:rsidRPr="00F02BE5">
        <w:rPr>
          <w:rFonts w:asciiTheme="minorHAnsi" w:hAnsiTheme="minorHAnsi" w:cstheme="minorHAnsi"/>
          <w:b/>
          <w:bCs/>
          <w:sz w:val="24"/>
          <w:szCs w:val="24"/>
        </w:rPr>
        <w:t>APELUL PRSE/2.1/</w:t>
      </w:r>
      <w:r>
        <w:rPr>
          <w:rFonts w:asciiTheme="minorHAnsi" w:hAnsiTheme="minorHAnsi" w:cstheme="minorHAnsi"/>
          <w:b/>
          <w:bCs/>
          <w:sz w:val="24"/>
          <w:szCs w:val="24"/>
        </w:rPr>
        <w:t>A</w:t>
      </w:r>
      <w:r w:rsidRPr="00F02BE5">
        <w:rPr>
          <w:rFonts w:asciiTheme="minorHAnsi" w:hAnsiTheme="minorHAnsi" w:cstheme="minorHAnsi"/>
          <w:b/>
          <w:bCs/>
          <w:sz w:val="24"/>
          <w:szCs w:val="24"/>
        </w:rPr>
        <w:t>/1/ITI/2023</w:t>
      </w:r>
      <w:r w:rsidRPr="00F02BE5">
        <w:rPr>
          <w:rFonts w:asciiTheme="minorHAnsi" w:hAnsiTheme="minorHAnsi" w:cstheme="minorHAnsi"/>
          <w:sz w:val="24"/>
          <w:szCs w:val="24"/>
        </w:rPr>
        <w:t xml:space="preserve">  </w:t>
      </w:r>
    </w:p>
    <w:p w14:paraId="3932E4A3" w14:textId="73C1260E" w:rsidR="00F02BE5" w:rsidRPr="00F02BE5" w:rsidRDefault="00F02BE5" w:rsidP="00F02BE5">
      <w:pPr>
        <w:pStyle w:val="ListParagraph"/>
        <w:numPr>
          <w:ilvl w:val="0"/>
          <w:numId w:val="5"/>
        </w:numPr>
        <w:spacing w:before="0" w:after="0"/>
        <w:jc w:val="both"/>
        <w:rPr>
          <w:rFonts w:asciiTheme="minorHAnsi" w:eastAsiaTheme="minorHAnsi" w:hAnsiTheme="minorHAnsi" w:cstheme="minorHAnsi"/>
          <w:sz w:val="24"/>
          <w:szCs w:val="24"/>
        </w:rPr>
      </w:pPr>
      <w:r w:rsidRPr="00F02BE5">
        <w:rPr>
          <w:rFonts w:asciiTheme="minorHAnsi" w:eastAsiaTheme="minorHAnsi" w:hAnsiTheme="minorHAnsi" w:cstheme="minorHAnsi"/>
          <w:sz w:val="24"/>
          <w:szCs w:val="24"/>
        </w:rPr>
        <w:t>Unitățile administrativ-te</w:t>
      </w:r>
      <w:r w:rsidR="00DF20EE">
        <w:rPr>
          <w:rFonts w:asciiTheme="minorHAnsi" w:eastAsiaTheme="minorHAnsi" w:hAnsiTheme="minorHAnsi" w:cstheme="minorHAnsi"/>
          <w:sz w:val="24"/>
          <w:szCs w:val="24"/>
        </w:rPr>
        <w:t xml:space="preserve">ritoriale din mediul urban </w:t>
      </w:r>
      <w:bookmarkStart w:id="72" w:name="_GoBack"/>
      <w:bookmarkEnd w:id="72"/>
      <w:r w:rsidRPr="00F02BE5">
        <w:rPr>
          <w:rFonts w:asciiTheme="minorHAnsi" w:eastAsiaTheme="minorHAnsi" w:hAnsiTheme="minorHAnsi" w:cstheme="minorHAnsi"/>
          <w:sz w:val="24"/>
          <w:szCs w:val="24"/>
        </w:rPr>
        <w:t xml:space="preserve">din </w:t>
      </w:r>
      <w:r w:rsidR="00127A4C">
        <w:rPr>
          <w:rFonts w:asciiTheme="minorHAnsi" w:eastAsiaTheme="minorHAnsi" w:hAnsiTheme="minorHAnsi" w:cstheme="minorHAnsi"/>
          <w:sz w:val="24"/>
          <w:szCs w:val="24"/>
        </w:rPr>
        <w:t>arealul ITI Delta Dunării</w:t>
      </w:r>
      <w:r w:rsidRPr="00F02BE5">
        <w:rPr>
          <w:rFonts w:asciiTheme="minorHAnsi" w:eastAsiaTheme="minorHAnsi" w:hAnsiTheme="minorHAnsi" w:cstheme="minorHAnsi"/>
          <w:sz w:val="24"/>
          <w:szCs w:val="24"/>
        </w:rPr>
        <w:t xml:space="preserve">, </w:t>
      </w:r>
      <w:r w:rsidR="00F00E47" w:rsidRPr="004636D7">
        <w:rPr>
          <w:rFonts w:asciiTheme="minorHAnsi" w:eastAsia="Times New Roman" w:hAnsiTheme="minorHAnsi" w:cstheme="minorHAnsi"/>
          <w:sz w:val="24"/>
          <w:szCs w:val="24"/>
        </w:rPr>
        <w:t>definit</w:t>
      </w:r>
      <w:r w:rsidR="00F00E47">
        <w:rPr>
          <w:rFonts w:asciiTheme="minorHAnsi" w:eastAsia="Times New Roman" w:hAnsiTheme="minorHAnsi" w:cstheme="minorHAnsi"/>
          <w:sz w:val="24"/>
          <w:szCs w:val="24"/>
        </w:rPr>
        <w:t>e</w:t>
      </w:r>
      <w:r w:rsidR="00F00E47" w:rsidRPr="004636D7">
        <w:rPr>
          <w:rFonts w:asciiTheme="minorHAnsi" w:eastAsia="Times New Roman" w:hAnsiTheme="minorHAnsi" w:cstheme="minorHAnsi"/>
          <w:sz w:val="24"/>
          <w:szCs w:val="24"/>
        </w:rPr>
        <w:t xml:space="preserve"> conform OUG 57/2019, cu modificările şi completările</w:t>
      </w:r>
      <w:r w:rsidRPr="00F02BE5">
        <w:rPr>
          <w:rFonts w:asciiTheme="minorHAnsi" w:eastAsiaTheme="minorHAnsi" w:hAnsiTheme="minorHAnsi" w:cstheme="minorHAnsi"/>
          <w:sz w:val="24"/>
          <w:szCs w:val="24"/>
        </w:rPr>
        <w:t>.</w:t>
      </w:r>
    </w:p>
    <w:p w14:paraId="7762B3DF" w14:textId="56F95478" w:rsidR="00F02BE5" w:rsidRDefault="00F02BE5" w:rsidP="008E68AA">
      <w:pPr>
        <w:spacing w:before="0" w:after="0"/>
        <w:jc w:val="both"/>
        <w:rPr>
          <w:rFonts w:asciiTheme="minorHAnsi" w:hAnsiTheme="minorHAnsi" w:cstheme="minorHAnsi"/>
          <w:b/>
          <w:bCs/>
          <w:color w:val="000000"/>
          <w:sz w:val="24"/>
          <w:szCs w:val="24"/>
          <w:lang w:eastAsia="en-GB"/>
        </w:rPr>
      </w:pPr>
    </w:p>
    <w:p w14:paraId="13ED7F7F" w14:textId="77777777" w:rsidR="00F02BE5" w:rsidRPr="00050417" w:rsidRDefault="00F02BE5" w:rsidP="00F02BE5">
      <w:pPr>
        <w:spacing w:before="0" w:after="0"/>
        <w:jc w:val="both"/>
        <w:rPr>
          <w:rFonts w:ascii="Calibri" w:hAnsi="Calibri"/>
          <w:sz w:val="24"/>
          <w:szCs w:val="24"/>
        </w:rPr>
      </w:pPr>
      <w:r w:rsidRPr="00050417">
        <w:rPr>
          <w:rFonts w:asciiTheme="minorHAnsi" w:eastAsia="SimSun" w:hAnsiTheme="minorHAnsi" w:cstheme="minorHAnsi"/>
          <w:bCs/>
          <w:sz w:val="24"/>
          <w:szCs w:val="24"/>
        </w:rPr>
        <w:t xml:space="preserve">Având în vedere faptul că în cadrul Programului Regional Sud Est 2021 - 2027 există alocare financiară dedicată zonei de Investiţie Teritorială Integrată Delta Dunării, aplicanţii din această zonă pot depune proiecte ale căror locuri de implementare se găsesc pe teritoriul ITI, aşa cum </w:t>
      </w:r>
      <w:r w:rsidRPr="00050417">
        <w:rPr>
          <w:rFonts w:ascii="Calibri" w:eastAsia="SimSun" w:hAnsi="Calibri"/>
          <w:bCs/>
          <w:sz w:val="24"/>
          <w:szCs w:val="24"/>
        </w:rPr>
        <w:t xml:space="preserve">acesta este precizat în SIDD - DD, numai în cadrul apelurilor dedicate ITI DD.   </w:t>
      </w:r>
    </w:p>
    <w:p w14:paraId="362A683B" w14:textId="596C2B30" w:rsidR="00F02BE5" w:rsidRDefault="00F02BE5" w:rsidP="008E68AA">
      <w:pPr>
        <w:spacing w:before="0" w:after="0"/>
        <w:jc w:val="both"/>
        <w:rPr>
          <w:rFonts w:asciiTheme="minorHAnsi" w:hAnsiTheme="minorHAnsi" w:cstheme="minorHAnsi"/>
          <w:b/>
          <w:bCs/>
          <w:color w:val="000000"/>
          <w:sz w:val="24"/>
          <w:szCs w:val="24"/>
          <w:lang w:eastAsia="en-GB"/>
        </w:rPr>
      </w:pPr>
    </w:p>
    <w:p w14:paraId="16208441" w14:textId="77777777" w:rsidR="00F02BE5" w:rsidRPr="003147D5" w:rsidRDefault="00F02BE5" w:rsidP="00F02BE5">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Are</w:t>
      </w:r>
      <w:r>
        <w:rPr>
          <w:rFonts w:asciiTheme="minorHAnsi" w:eastAsia="SimSun" w:hAnsiTheme="minorHAnsi" w:cstheme="minorHAnsi"/>
          <w:bCs/>
          <w:sz w:val="24"/>
          <w:szCs w:val="24"/>
        </w:rPr>
        <w:t>alul ITI Delta Dună</w:t>
      </w:r>
      <w:r w:rsidRPr="003147D5">
        <w:rPr>
          <w:rFonts w:asciiTheme="minorHAnsi" w:eastAsia="SimSun" w:hAnsiTheme="minorHAnsi" w:cstheme="minorHAnsi"/>
          <w:bCs/>
          <w:sz w:val="24"/>
          <w:szCs w:val="24"/>
        </w:rPr>
        <w:t>rii este format din 38 de unități administrativ-teritoriale din cadrul Rezervației Biosfera Delta Dunării, Județul Tulcea și nordul Județului Constanța, în zonele identificate ca prioritare în cadrul Strategiei Integrate de Dezvoltare Durabilă a Deltei Dunării, după cum urmează:</w:t>
      </w:r>
    </w:p>
    <w:p w14:paraId="787E7652" w14:textId="77777777" w:rsidR="00F02BE5" w:rsidRPr="003147D5" w:rsidRDefault="00F02BE5" w:rsidP="005A659E">
      <w:pPr>
        <w:numPr>
          <w:ilvl w:val="0"/>
          <w:numId w:val="12"/>
        </w:numPr>
        <w:spacing w:before="0" w:after="0"/>
        <w:ind w:left="357" w:hanging="357"/>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lastRenderedPageBreak/>
        <w:t>„centrul Deltei, care cuprinde unităţile administrativ-teritoriale al căror teritoriu se află integral în Rezervaţia Biosferei Delta Dunării, respectiv comunele Ceatalchioi, Pardina, Chilia Veche, C.A. Rosetti, Crişan, Maliuc, Sfântu Gheorghe şi oraşul Sulina. Teritoriul acestor unități administrativ-teritoriale se află integral sau preponderent în Delta Dunării propriu-zisă, între braţele Dunării;</w:t>
      </w:r>
    </w:p>
    <w:p w14:paraId="268E1749" w14:textId="77777777" w:rsidR="00F02BE5" w:rsidRPr="003147D5" w:rsidRDefault="00F02BE5" w:rsidP="005A659E">
      <w:pPr>
        <w:numPr>
          <w:ilvl w:val="0"/>
          <w:numId w:val="12"/>
        </w:numPr>
        <w:spacing w:before="0" w:after="0"/>
        <w:ind w:left="357" w:hanging="357"/>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unităţi administrativ-teritoriale aflate parţial pe teritoriul Rezervaţiei Biosferei Delta Dunării: municipiul Tulcea, oraşul Isaccea, orașul Babadag şi comunele Murighiol, Mahmudia, Beștepe, Nufăru, Somova, Niculițel, Luncavița, Grindu, Valea Nucarilor, Sarichioi, Jurilovca, Ceamurlia de Jos, Mihai Bravu, Baia (județul Tulcea) și Mihai Viteazu, Istria, Săcele și Corbu (județul Constanța);</w:t>
      </w:r>
    </w:p>
    <w:p w14:paraId="25C1C7F3" w14:textId="2C3359BB" w:rsidR="00F02BE5" w:rsidRPr="00F02BE5" w:rsidRDefault="00F02BE5" w:rsidP="005A659E">
      <w:pPr>
        <w:numPr>
          <w:ilvl w:val="0"/>
          <w:numId w:val="12"/>
        </w:numPr>
        <w:spacing w:before="0" w:after="0"/>
        <w:ind w:left="357" w:hanging="357"/>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unităţi administrativ-teritoriale aflate în vecinătatea teritoriului Rezervaţiei Biosferei Delta Dunării, incluse pentru a asigura coeziunea teritorială și coerenţa unor intervenţii strategice: orașul Măcin și comunele I.C. Brătianu, Smârdan, Jijila, Văcăreni, Greci, Frecăței, Mihail Kogălniceanu, Slava Cercheză.”-extras din Strategia Integrată de Dezvoltare Durabilă a Deltei Dunării, cap. I. Contextul elaborării Strategiei, subcapitolul I.1 Contextul.</w:t>
      </w:r>
    </w:p>
    <w:p w14:paraId="55CDF126" w14:textId="77777777" w:rsidR="00F02BE5" w:rsidRDefault="00F02BE5" w:rsidP="00713725">
      <w:pPr>
        <w:spacing w:before="0" w:after="0"/>
        <w:jc w:val="both"/>
        <w:rPr>
          <w:rFonts w:asciiTheme="minorHAnsi" w:eastAsiaTheme="minorHAnsi" w:hAnsiTheme="minorHAnsi" w:cstheme="minorHAnsi"/>
          <w:sz w:val="24"/>
          <w:szCs w:val="24"/>
        </w:rPr>
      </w:pPr>
    </w:p>
    <w:p w14:paraId="20B9D1C3" w14:textId="5587CCF0" w:rsidR="00713725" w:rsidRPr="00713725" w:rsidRDefault="00713725" w:rsidP="00713725">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 xml:space="preserve">Solicitantul este cel care încheie un contract cu asociaţia/asociaţiile de proprietari pentru depunerea şi derularea proiectului. </w:t>
      </w:r>
    </w:p>
    <w:p w14:paraId="68DB925B" w14:textId="77777777" w:rsidR="00F02BE5" w:rsidRDefault="00F02BE5" w:rsidP="00713725">
      <w:pPr>
        <w:spacing w:before="0" w:after="0"/>
        <w:jc w:val="both"/>
        <w:rPr>
          <w:rFonts w:asciiTheme="minorHAnsi" w:eastAsiaTheme="minorHAnsi" w:hAnsiTheme="minorHAnsi" w:cstheme="minorHAnsi"/>
          <w:sz w:val="24"/>
          <w:szCs w:val="24"/>
        </w:rPr>
      </w:pPr>
    </w:p>
    <w:p w14:paraId="13B0DAE4" w14:textId="6DAC75AB" w:rsidR="00713725" w:rsidRPr="00713725" w:rsidRDefault="00713725" w:rsidP="00713725">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Contractul dintre Solicitant și Asociaţia/Asocatiile de Proprietari va fi însoţit, după caz, de toate actele adiţionale. În cadrul contractului este indicat mecanismul de recuperare a cheltuielilor eligibile și neeligibile, astfel cum acesta a fost stabilit prin Hotărâre a Consiliului Local şi aprobat prin Hotărâre a Asociaţiei de proprietari, cu respectarea prevederilor legale și ale prezentului Ghid.</w:t>
      </w:r>
      <w:r w:rsidR="00127A4C">
        <w:rPr>
          <w:rFonts w:asciiTheme="minorHAnsi" w:eastAsiaTheme="minorHAnsi" w:hAnsiTheme="minorHAnsi" w:cstheme="minorHAnsi"/>
          <w:sz w:val="24"/>
          <w:szCs w:val="24"/>
        </w:rPr>
        <w:t xml:space="preserve"> </w:t>
      </w:r>
      <w:r w:rsidR="00127A4C" w:rsidRPr="00713725">
        <w:rPr>
          <w:rFonts w:asciiTheme="minorHAnsi" w:eastAsiaTheme="minorHAnsi" w:hAnsiTheme="minorHAnsi" w:cstheme="minorHAnsi"/>
          <w:sz w:val="24"/>
          <w:szCs w:val="24"/>
        </w:rPr>
        <w:t>În cazul în care într-un bloc sunt mai multe scări sau tronsoane cu mai multe Asociaţii de proprietari, se va întocmi un tabel centralizator al proprietarilor la nivel de bloc.</w:t>
      </w:r>
    </w:p>
    <w:p w14:paraId="13EBD8CA" w14:textId="77777777" w:rsidR="00127A4C" w:rsidRDefault="00127A4C" w:rsidP="00713725">
      <w:pPr>
        <w:spacing w:before="0" w:after="0"/>
        <w:jc w:val="both"/>
        <w:rPr>
          <w:rFonts w:asciiTheme="minorHAnsi" w:hAnsiTheme="minorHAnsi" w:cstheme="minorHAnsi"/>
          <w:b/>
          <w:bCs/>
          <w:iCs/>
          <w:sz w:val="24"/>
          <w:szCs w:val="24"/>
        </w:rPr>
      </w:pPr>
    </w:p>
    <w:p w14:paraId="02CA2763" w14:textId="176189B0" w:rsidR="00713725" w:rsidRPr="00713725" w:rsidRDefault="00713725" w:rsidP="00713725">
      <w:pPr>
        <w:spacing w:before="0" w:after="0"/>
        <w:jc w:val="both"/>
        <w:rPr>
          <w:rFonts w:asciiTheme="minorHAnsi" w:eastAsiaTheme="minorHAnsi" w:hAnsiTheme="minorHAnsi" w:cstheme="minorHAnsi"/>
          <w:sz w:val="24"/>
          <w:szCs w:val="24"/>
        </w:rPr>
      </w:pPr>
      <w:r w:rsidRPr="003147D5">
        <w:rPr>
          <w:rFonts w:asciiTheme="minorHAnsi" w:hAnsiTheme="minorHAnsi" w:cstheme="minorHAnsi"/>
          <w:b/>
          <w:bCs/>
          <w:iCs/>
          <w:sz w:val="24"/>
          <w:szCs w:val="24"/>
        </w:rPr>
        <w:t>Notă!</w:t>
      </w:r>
      <w:r w:rsidRPr="003147D5">
        <w:rPr>
          <w:rFonts w:asciiTheme="minorHAnsi" w:hAnsiTheme="minorHAnsi" w:cstheme="minorHAnsi"/>
          <w:iCs/>
          <w:sz w:val="24"/>
          <w:szCs w:val="24"/>
        </w:rPr>
        <w:t xml:space="preserve"> </w:t>
      </w:r>
      <w:r>
        <w:rPr>
          <w:rFonts w:asciiTheme="minorHAnsi" w:hAnsiTheme="minorHAnsi" w:cstheme="minorHAnsi"/>
          <w:iCs/>
          <w:sz w:val="24"/>
          <w:szCs w:val="24"/>
        </w:rPr>
        <w:t xml:space="preserve"> </w:t>
      </w:r>
      <w:r w:rsidRPr="00713725">
        <w:rPr>
          <w:rFonts w:asciiTheme="minorHAnsi" w:eastAsiaTheme="minorHAnsi" w:hAnsiTheme="minorHAnsi" w:cstheme="minorHAnsi"/>
          <w:sz w:val="24"/>
          <w:szCs w:val="24"/>
        </w:rPr>
        <w:t>Contractul dintre Solicitant și Asociația de Proprietari nu se va include ca anexă la cererea de finanţare, ci se va păstra la nivelul Solicitantului în vederea unor verificări ulterioare, de către instituțiile abilitate, pe perioada de valabilitate a contractului de finanțare.</w:t>
      </w:r>
    </w:p>
    <w:p w14:paraId="6912519A" w14:textId="0F001E20" w:rsidR="00713725" w:rsidRPr="00713725" w:rsidRDefault="00713725" w:rsidP="00713725">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Tabelul de proprietari nu se va include ca anexă la cererea de finanţare depusa, ci se va păstra de Solicitant în vederea unor verificări ulterioare, de către instituțiile abilitate, pe perioada de valabilitate a contractului de finanţare.</w:t>
      </w:r>
    </w:p>
    <w:p w14:paraId="46152352" w14:textId="77777777" w:rsidR="00713725" w:rsidRPr="00713725" w:rsidRDefault="00713725" w:rsidP="00713725">
      <w:pPr>
        <w:spacing w:before="0" w:after="0"/>
        <w:jc w:val="both"/>
        <w:rPr>
          <w:rFonts w:asciiTheme="minorHAnsi" w:eastAsiaTheme="minorHAnsi" w:hAnsiTheme="minorHAnsi" w:cstheme="minorHAnsi"/>
          <w:b/>
          <w:bCs/>
          <w:sz w:val="24"/>
          <w:szCs w:val="24"/>
        </w:rPr>
      </w:pPr>
    </w:p>
    <w:p w14:paraId="33F8E81E" w14:textId="77777777" w:rsidR="00713725" w:rsidRPr="00713725" w:rsidRDefault="00713725" w:rsidP="00713725">
      <w:pPr>
        <w:spacing w:before="0" w:after="0"/>
        <w:jc w:val="both"/>
        <w:rPr>
          <w:rFonts w:asciiTheme="minorHAnsi" w:eastAsiaTheme="minorHAnsi" w:hAnsiTheme="minorHAnsi" w:cstheme="minorHAnsi"/>
          <w:b/>
          <w:bCs/>
          <w:sz w:val="24"/>
          <w:szCs w:val="24"/>
        </w:rPr>
      </w:pPr>
      <w:r w:rsidRPr="00713725">
        <w:rPr>
          <w:rFonts w:asciiTheme="minorHAnsi" w:eastAsiaTheme="minorHAnsi" w:hAnsiTheme="minorHAnsi" w:cstheme="minorHAnsi"/>
          <w:b/>
          <w:bCs/>
          <w:sz w:val="24"/>
          <w:szCs w:val="24"/>
        </w:rPr>
        <w:t>Specificul proiectelor</w:t>
      </w:r>
    </w:p>
    <w:p w14:paraId="6EED8CE1" w14:textId="12906554" w:rsidR="00713725" w:rsidRDefault="00713725" w:rsidP="00713725">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 xml:space="preserve">O cerere de finanțare poate include un număr maxim de 5 blocuri, fiecare dintre acestea constituind o  „componentă” în cadrul proiectului. </w:t>
      </w:r>
    </w:p>
    <w:p w14:paraId="488C07BB" w14:textId="77777777" w:rsidR="00127A4C" w:rsidRPr="00713725" w:rsidRDefault="00127A4C" w:rsidP="00713725">
      <w:pPr>
        <w:spacing w:before="0" w:after="0"/>
        <w:jc w:val="both"/>
        <w:rPr>
          <w:rFonts w:asciiTheme="minorHAnsi" w:eastAsiaTheme="minorHAnsi" w:hAnsiTheme="minorHAnsi" w:cstheme="minorHAnsi"/>
          <w:sz w:val="24"/>
          <w:szCs w:val="24"/>
        </w:rPr>
      </w:pPr>
    </w:p>
    <w:p w14:paraId="2A42869B" w14:textId="42276ECB" w:rsidR="00713725" w:rsidRDefault="00713725" w:rsidP="00713725">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 xml:space="preserve">Un </w:t>
      </w:r>
      <w:r w:rsidR="005C191A">
        <w:rPr>
          <w:rFonts w:asciiTheme="minorHAnsi" w:eastAsiaTheme="minorHAnsi" w:hAnsiTheme="minorHAnsi" w:cstheme="minorHAnsi"/>
          <w:sz w:val="24"/>
          <w:szCs w:val="24"/>
        </w:rPr>
        <w:t>s</w:t>
      </w:r>
      <w:r w:rsidRPr="00713725">
        <w:rPr>
          <w:rFonts w:asciiTheme="minorHAnsi" w:eastAsiaTheme="minorHAnsi" w:hAnsiTheme="minorHAnsi" w:cstheme="minorHAnsi"/>
          <w:sz w:val="24"/>
          <w:szCs w:val="24"/>
        </w:rPr>
        <w:t>olicitant care se încadrează în condiţiile de eligibilitate prevăzute în prezentul ghid poate depune mai multe cereri de finanţare, conform regulilor detaliate în cadrul acestui ghid.</w:t>
      </w:r>
    </w:p>
    <w:p w14:paraId="2181C244" w14:textId="77777777" w:rsidR="00127A4C" w:rsidRPr="00127A4C" w:rsidRDefault="00127A4C" w:rsidP="00127A4C">
      <w:pPr>
        <w:spacing w:before="0" w:after="0"/>
        <w:jc w:val="both"/>
        <w:rPr>
          <w:rFonts w:asciiTheme="minorHAnsi" w:hAnsiTheme="minorHAnsi" w:cstheme="minorHAnsi"/>
          <w:sz w:val="24"/>
        </w:rPr>
      </w:pPr>
    </w:p>
    <w:p w14:paraId="5BDB67AB" w14:textId="0B24E56A" w:rsidR="00127A4C" w:rsidRPr="00127A4C" w:rsidRDefault="00127A4C" w:rsidP="00127A4C">
      <w:pPr>
        <w:spacing w:before="0" w:after="0"/>
        <w:jc w:val="both"/>
        <w:rPr>
          <w:rFonts w:asciiTheme="minorHAnsi" w:eastAsiaTheme="minorHAnsi" w:hAnsiTheme="minorHAnsi" w:cstheme="minorHAnsi"/>
          <w:sz w:val="24"/>
        </w:rPr>
      </w:pPr>
      <w:r w:rsidRPr="00127A4C">
        <w:rPr>
          <w:rFonts w:asciiTheme="minorHAnsi" w:hAnsiTheme="minorHAnsi" w:cstheme="minorHAnsi"/>
          <w:sz w:val="24"/>
        </w:rPr>
        <w:lastRenderedPageBreak/>
        <w:t xml:space="preserve">Fiecare bloc inclus in cererea de finnatare constituie o  </w:t>
      </w:r>
      <w:r w:rsidRPr="00127A4C">
        <w:rPr>
          <w:rFonts w:asciiTheme="minorHAnsi" w:hAnsiTheme="minorHAnsi" w:cstheme="minorHAnsi"/>
          <w:b/>
          <w:sz w:val="24"/>
        </w:rPr>
        <w:t>„componentă”</w:t>
      </w:r>
      <w:r w:rsidRPr="00127A4C">
        <w:rPr>
          <w:rFonts w:asciiTheme="minorHAnsi" w:hAnsiTheme="minorHAnsi" w:cstheme="minorHAnsi"/>
          <w:sz w:val="24"/>
        </w:rPr>
        <w:t xml:space="preserve"> în cadrul proiectului.</w:t>
      </w:r>
      <w:r w:rsidRPr="00127A4C">
        <w:rPr>
          <w:rFonts w:asciiTheme="minorHAnsi" w:eastAsiaTheme="minorHAnsi" w:hAnsiTheme="minorHAnsi" w:cstheme="minorHAnsi"/>
          <w:bCs/>
          <w:sz w:val="24"/>
        </w:rPr>
        <w:t xml:space="preserve"> Dacă un bloc de locuinţe are mai multe scări sau tronsoane, având una sau mai multe Asociaţii de proprietari, toate acestea vor trebui să facă parte dintr-o singură componentă</w:t>
      </w:r>
      <w:r w:rsidRPr="00127A4C">
        <w:rPr>
          <w:rFonts w:asciiTheme="minorHAnsi" w:eastAsiaTheme="minorHAnsi" w:hAnsiTheme="minorHAnsi" w:cstheme="minorHAnsi"/>
          <w:b/>
          <w:bCs/>
          <w:sz w:val="24"/>
        </w:rPr>
        <w:t xml:space="preserve">, </w:t>
      </w:r>
      <w:r w:rsidRPr="00127A4C">
        <w:rPr>
          <w:rFonts w:asciiTheme="minorHAnsi" w:eastAsiaTheme="minorHAnsi" w:hAnsiTheme="minorHAnsi" w:cstheme="minorHAnsi"/>
          <w:bCs/>
          <w:sz w:val="24"/>
        </w:rPr>
        <w:t>în vederea asigurării unei soluții tehnice unitare pe întreaga construcţie, inclusiv din punct de vedere al aspectului şi cromaticii anvelopei blocului.</w:t>
      </w:r>
      <w:r w:rsidRPr="00127A4C">
        <w:rPr>
          <w:rFonts w:asciiTheme="minorHAnsi" w:eastAsiaTheme="minorHAnsi" w:hAnsiTheme="minorHAnsi" w:cstheme="minorHAnsi"/>
          <w:sz w:val="24"/>
        </w:rPr>
        <w:t xml:space="preserve"> În anumite situații particulare, justificate, dacă blocurile/tronsoanele/scările pot fi delimitate din punct de vedere structural, conform expertizei tehnice, acestea pot fi considerate clădiri distincte. Această delimitare nu se aplică în cazul clădirilor delimitate doar prin rost de dilatare.</w:t>
      </w:r>
    </w:p>
    <w:p w14:paraId="142FE16F" w14:textId="77777777" w:rsidR="00713725" w:rsidRPr="00127A4C" w:rsidRDefault="00713725" w:rsidP="00713725">
      <w:pPr>
        <w:spacing w:before="0" w:after="0"/>
        <w:jc w:val="both"/>
        <w:rPr>
          <w:rFonts w:asciiTheme="minorHAnsi" w:eastAsiaTheme="minorHAnsi" w:hAnsiTheme="minorHAnsi" w:cstheme="minorHAnsi"/>
          <w:sz w:val="24"/>
          <w:szCs w:val="24"/>
        </w:rPr>
      </w:pPr>
    </w:p>
    <w:p w14:paraId="0BE80D1C" w14:textId="77777777" w:rsidR="00713725" w:rsidRPr="00127A4C" w:rsidRDefault="00713725" w:rsidP="00713725">
      <w:pPr>
        <w:spacing w:before="0" w:after="0"/>
        <w:jc w:val="both"/>
        <w:rPr>
          <w:rFonts w:asciiTheme="minorHAnsi" w:eastAsiaTheme="minorHAnsi" w:hAnsiTheme="minorHAnsi" w:cstheme="minorHAnsi"/>
          <w:sz w:val="24"/>
          <w:szCs w:val="24"/>
        </w:rPr>
      </w:pPr>
      <w:r w:rsidRPr="00127A4C">
        <w:rPr>
          <w:rFonts w:asciiTheme="minorHAnsi" w:eastAsiaTheme="minorHAnsi" w:hAnsiTheme="minorHAnsi" w:cstheme="minorHAnsi"/>
          <w:sz w:val="24"/>
          <w:szCs w:val="24"/>
        </w:rPr>
        <w:t>Prin prezentele apeluri de proiecte nu se finanțează:</w:t>
      </w:r>
    </w:p>
    <w:p w14:paraId="604B9DF9" w14:textId="77777777" w:rsidR="00713725" w:rsidRPr="00713725" w:rsidRDefault="00713725" w:rsidP="00713725">
      <w:pPr>
        <w:spacing w:before="0" w:after="0"/>
        <w:jc w:val="both"/>
        <w:rPr>
          <w:rFonts w:asciiTheme="minorHAnsi" w:eastAsiaTheme="minorHAnsi" w:hAnsiTheme="minorHAnsi" w:cstheme="minorHAnsi"/>
          <w:sz w:val="24"/>
          <w:szCs w:val="24"/>
        </w:rPr>
      </w:pPr>
      <w:r w:rsidRPr="00127A4C">
        <w:rPr>
          <w:rFonts w:asciiTheme="minorHAnsi" w:eastAsiaTheme="minorHAnsi" w:hAnsiTheme="minorHAnsi" w:cstheme="minorHAnsi"/>
          <w:sz w:val="24"/>
          <w:szCs w:val="24"/>
        </w:rPr>
        <w:t>•</w:t>
      </w:r>
      <w:r w:rsidRPr="00127A4C">
        <w:rPr>
          <w:rFonts w:asciiTheme="minorHAnsi" w:eastAsiaTheme="minorHAnsi" w:hAnsiTheme="minorHAnsi" w:cstheme="minorHAnsi"/>
          <w:sz w:val="24"/>
          <w:szCs w:val="24"/>
        </w:rPr>
        <w:tab/>
        <w:t xml:space="preserve">blocurile de locuinţe expertizate tehnic şi încadrate în clasa I sau II de risc seismic prin raport de expertiză tehnică, la care nu s-au executat sau se află în </w:t>
      </w:r>
      <w:r w:rsidRPr="00713725">
        <w:rPr>
          <w:rFonts w:asciiTheme="minorHAnsi" w:eastAsiaTheme="minorHAnsi" w:hAnsiTheme="minorHAnsi" w:cstheme="minorHAnsi"/>
          <w:sz w:val="24"/>
          <w:szCs w:val="24"/>
        </w:rPr>
        <w:t>curs de execuţie lucrări de intervenţie pentru creşterea nivelului de siguranţă la acţiuni seismice a construcţiei existente.</w:t>
      </w:r>
    </w:p>
    <w:p w14:paraId="4FF83924" w14:textId="77777777" w:rsidR="00713725" w:rsidRPr="00713725" w:rsidRDefault="00713725" w:rsidP="00713725">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w:t>
      </w:r>
      <w:r w:rsidRPr="00713725">
        <w:rPr>
          <w:rFonts w:asciiTheme="minorHAnsi" w:eastAsiaTheme="minorHAnsi" w:hAnsiTheme="minorHAnsi" w:cstheme="minorHAnsi"/>
          <w:sz w:val="24"/>
          <w:szCs w:val="24"/>
        </w:rPr>
        <w:tab/>
        <w:t>blocurile de locuințe clasate/ în curs de clasare ca monumente istorice;</w:t>
      </w:r>
    </w:p>
    <w:p w14:paraId="00B4F233" w14:textId="77777777" w:rsidR="00713725" w:rsidRPr="00713725" w:rsidRDefault="00713725" w:rsidP="00713725">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w:t>
      </w:r>
      <w:r w:rsidRPr="00713725">
        <w:rPr>
          <w:rFonts w:asciiTheme="minorHAnsi" w:eastAsiaTheme="minorHAnsi" w:hAnsiTheme="minorHAnsi" w:cstheme="minorHAnsi"/>
          <w:sz w:val="24"/>
          <w:szCs w:val="24"/>
        </w:rPr>
        <w:tab/>
        <w:t>blocurile de locuinţe cu destinaţie spaţiu de locuit aflate exclusiv în proprietatea unui Solicitant.</w:t>
      </w:r>
    </w:p>
    <w:p w14:paraId="2DF2BECD" w14:textId="77777777" w:rsidR="00712658" w:rsidRPr="003147D5" w:rsidRDefault="00712658" w:rsidP="008E68AA">
      <w:pPr>
        <w:spacing w:before="0" w:after="0"/>
        <w:jc w:val="both"/>
        <w:rPr>
          <w:rFonts w:asciiTheme="minorHAnsi" w:hAnsiTheme="minorHAnsi" w:cstheme="minorHAnsi"/>
          <w:sz w:val="24"/>
          <w:szCs w:val="24"/>
        </w:rPr>
      </w:pPr>
    </w:p>
    <w:p w14:paraId="548E783E" w14:textId="06DB8F17" w:rsidR="002C0695" w:rsidRPr="00A90FAC" w:rsidRDefault="00B32F90" w:rsidP="004D67D7">
      <w:pPr>
        <w:pStyle w:val="Heading2"/>
        <w:rPr>
          <w:rFonts w:asciiTheme="minorHAnsi" w:hAnsiTheme="minorHAnsi" w:cstheme="minorHAnsi"/>
          <w:szCs w:val="24"/>
        </w:rPr>
      </w:pPr>
      <w:bookmarkStart w:id="73" w:name="_Toc129704229"/>
      <w:bookmarkStart w:id="74" w:name="_Toc99376162"/>
      <w:r w:rsidRPr="00A90FAC">
        <w:rPr>
          <w:rFonts w:asciiTheme="minorHAnsi" w:hAnsiTheme="minorHAnsi" w:cstheme="minorHAnsi"/>
          <w:szCs w:val="24"/>
        </w:rPr>
        <w:t>A</w:t>
      </w:r>
      <w:r w:rsidR="002C0695" w:rsidRPr="00A90FAC">
        <w:rPr>
          <w:rFonts w:asciiTheme="minorHAnsi" w:hAnsiTheme="minorHAnsi" w:cstheme="minorHAnsi"/>
          <w:szCs w:val="24"/>
        </w:rPr>
        <w:t xml:space="preserve">plicarea </w:t>
      </w:r>
      <w:bookmarkStart w:id="75" w:name="_Hlk97300419"/>
      <w:r w:rsidR="002C0695" w:rsidRPr="00A90FAC">
        <w:rPr>
          <w:rFonts w:asciiTheme="minorHAnsi" w:hAnsiTheme="minorHAnsi" w:cstheme="minorHAnsi"/>
          <w:szCs w:val="24"/>
        </w:rPr>
        <w:t>regulilor privin</w:t>
      </w:r>
      <w:r w:rsidR="00A90FAC">
        <w:rPr>
          <w:rFonts w:asciiTheme="minorHAnsi" w:hAnsiTheme="minorHAnsi" w:cstheme="minorHAnsi"/>
          <w:szCs w:val="24"/>
        </w:rPr>
        <w:t xml:space="preserve">d </w:t>
      </w:r>
      <w:r w:rsidR="002C0695" w:rsidRPr="00A90FAC">
        <w:rPr>
          <w:rFonts w:asciiTheme="minorHAnsi" w:hAnsiTheme="minorHAnsi" w:cstheme="minorHAnsi"/>
          <w:szCs w:val="24"/>
        </w:rPr>
        <w:t>ajutorul de stat</w:t>
      </w:r>
      <w:bookmarkEnd w:id="73"/>
      <w:r w:rsidR="002C0695" w:rsidRPr="00A90FAC">
        <w:rPr>
          <w:rFonts w:asciiTheme="minorHAnsi" w:hAnsiTheme="minorHAnsi" w:cstheme="minorHAnsi"/>
          <w:szCs w:val="24"/>
        </w:rPr>
        <w:t xml:space="preserve"> </w:t>
      </w:r>
      <w:bookmarkStart w:id="76" w:name="_Hlk97300385"/>
      <w:bookmarkEnd w:id="74"/>
      <w:bookmarkEnd w:id="75"/>
    </w:p>
    <w:p w14:paraId="465684B4" w14:textId="77777777" w:rsidR="00D5715B" w:rsidRPr="00323189" w:rsidRDefault="00D5715B" w:rsidP="00D5715B">
      <w:pPr>
        <w:tabs>
          <w:tab w:val="left" w:pos="180"/>
          <w:tab w:val="left" w:pos="720"/>
        </w:tabs>
        <w:spacing w:before="0" w:after="0"/>
        <w:jc w:val="both"/>
        <w:rPr>
          <w:rFonts w:ascii="Calibri" w:hAnsi="Calibri"/>
          <w:sz w:val="24"/>
          <w:szCs w:val="24"/>
        </w:rPr>
      </w:pPr>
      <w:bookmarkStart w:id="77" w:name="_Toc99376163"/>
      <w:bookmarkEnd w:id="76"/>
      <w:r w:rsidRPr="00323189">
        <w:rPr>
          <w:rFonts w:ascii="Calibri" w:hAnsi="Calibri"/>
          <w:sz w:val="24"/>
          <w:szCs w:val="24"/>
        </w:rPr>
        <w:t xml:space="preserve">În cadrul acestui apel de proiecte </w:t>
      </w:r>
      <w:r w:rsidRPr="005307D3">
        <w:rPr>
          <w:rFonts w:ascii="Calibri" w:hAnsi="Calibri"/>
          <w:bCs/>
          <w:sz w:val="24"/>
          <w:szCs w:val="24"/>
        </w:rPr>
        <w:t>nu</w:t>
      </w:r>
      <w:r w:rsidRPr="00323189">
        <w:rPr>
          <w:rFonts w:ascii="Calibri" w:hAnsi="Calibri"/>
          <w:sz w:val="24"/>
          <w:szCs w:val="24"/>
        </w:rPr>
        <w:t xml:space="preserve"> se aplică ajutorul de stat.</w:t>
      </w:r>
    </w:p>
    <w:p w14:paraId="3003E32F" w14:textId="77777777" w:rsidR="00D87555" w:rsidRDefault="00D87555" w:rsidP="00D87555">
      <w:pPr>
        <w:pStyle w:val="Heading2"/>
        <w:numPr>
          <w:ilvl w:val="0"/>
          <w:numId w:val="0"/>
        </w:numPr>
        <w:ind w:left="720"/>
        <w:rPr>
          <w:rFonts w:asciiTheme="minorHAnsi" w:hAnsiTheme="minorHAnsi" w:cstheme="minorHAnsi"/>
          <w:szCs w:val="24"/>
        </w:rPr>
      </w:pPr>
    </w:p>
    <w:p w14:paraId="2521A5F4" w14:textId="1D506373" w:rsidR="00333725" w:rsidRPr="003147D5" w:rsidRDefault="002C0695" w:rsidP="008D3818">
      <w:pPr>
        <w:pStyle w:val="Heading2"/>
        <w:rPr>
          <w:rFonts w:asciiTheme="minorHAnsi" w:hAnsiTheme="minorHAnsi" w:cstheme="minorHAnsi"/>
          <w:szCs w:val="24"/>
        </w:rPr>
      </w:pPr>
      <w:bookmarkStart w:id="78" w:name="_Toc129704230"/>
      <w:r w:rsidRPr="003147D5">
        <w:rPr>
          <w:rFonts w:asciiTheme="minorHAnsi" w:hAnsiTheme="minorHAnsi" w:cstheme="minorHAnsi"/>
          <w:szCs w:val="24"/>
        </w:rPr>
        <w:t>Teme orizontale</w:t>
      </w:r>
      <w:bookmarkEnd w:id="77"/>
      <w:bookmarkEnd w:id="78"/>
      <w:r w:rsidR="00DE4F07" w:rsidRPr="003147D5">
        <w:rPr>
          <w:rFonts w:asciiTheme="minorHAnsi" w:hAnsiTheme="minorHAnsi" w:cstheme="minorHAnsi"/>
          <w:szCs w:val="24"/>
        </w:rPr>
        <w:t xml:space="preserve"> </w:t>
      </w:r>
    </w:p>
    <w:p w14:paraId="16E84501" w14:textId="77777777" w:rsidR="00536D5D" w:rsidRPr="003147D5" w:rsidRDefault="00536D5D" w:rsidP="008E68AA">
      <w:pPr>
        <w:pStyle w:val="Default"/>
        <w:jc w:val="both"/>
        <w:rPr>
          <w:rFonts w:asciiTheme="minorHAnsi" w:hAnsiTheme="minorHAnsi" w:cstheme="minorHAnsi"/>
        </w:rPr>
      </w:pPr>
      <w:r w:rsidRPr="003147D5">
        <w:rPr>
          <w:rFonts w:asciiTheme="minorHAnsi" w:hAnsiTheme="minorHAnsi" w:cstheme="minorHAnsi"/>
        </w:rPr>
        <w:t xml:space="preserve">O atenție deosebită este acordată respectării principiilor orizontale menționate la nivelul Acordului de Parteneriat și Programului Regional Sud-Est. </w:t>
      </w:r>
    </w:p>
    <w:p w14:paraId="4B0F1840" w14:textId="77777777" w:rsidR="00536D5D" w:rsidRPr="007E688C" w:rsidRDefault="00536D5D" w:rsidP="008E68AA">
      <w:pPr>
        <w:pStyle w:val="Default"/>
        <w:jc w:val="both"/>
        <w:rPr>
          <w:rFonts w:asciiTheme="minorHAnsi" w:hAnsiTheme="minorHAnsi" w:cstheme="minorHAnsi"/>
          <w:color w:val="auto"/>
        </w:rPr>
      </w:pPr>
      <w:r w:rsidRPr="003147D5">
        <w:rPr>
          <w:rFonts w:asciiTheme="minorHAnsi" w:hAnsiTheme="minorHAnsi" w:cstheme="minorHAnsi"/>
        </w:rPr>
        <w:t xml:space="preserve">În implementarea programului, precum si in etapele de elaborare si implementare a </w:t>
      </w:r>
      <w:r w:rsidRPr="00231EF3">
        <w:rPr>
          <w:rFonts w:asciiTheme="minorHAnsi" w:hAnsiTheme="minorHAnsi" w:cstheme="minorHAnsi"/>
          <w:color w:val="auto"/>
        </w:rPr>
        <w:t>proiectelor, se va asigura respectarea drepturilor fundamentale și conformitatea cu Carta Drepturilor Fundamentale a UE, a Convenției Națiunilor Unite privind Drepturile Persoanelor cu dizabilități</w:t>
      </w:r>
      <w:r w:rsidR="00382A35" w:rsidRPr="00231EF3">
        <w:rPr>
          <w:rFonts w:asciiTheme="minorHAnsi" w:hAnsiTheme="minorHAnsi" w:cstheme="minorHAnsi"/>
          <w:color w:val="auto"/>
        </w:rPr>
        <w:t xml:space="preserve"> (Anexa </w:t>
      </w:r>
      <w:r w:rsidR="00713BFE" w:rsidRPr="00231EF3">
        <w:rPr>
          <w:rFonts w:asciiTheme="minorHAnsi" w:hAnsiTheme="minorHAnsi" w:cstheme="minorHAnsi"/>
          <w:color w:val="auto"/>
        </w:rPr>
        <w:t>11</w:t>
      </w:r>
      <w:r w:rsidR="00382A35" w:rsidRPr="00231EF3">
        <w:rPr>
          <w:rFonts w:asciiTheme="minorHAnsi" w:hAnsiTheme="minorHAnsi" w:cstheme="minorHAnsi"/>
          <w:color w:val="auto"/>
        </w:rPr>
        <w:t>)</w:t>
      </w:r>
      <w:r w:rsidRPr="00231EF3">
        <w:rPr>
          <w:rFonts w:asciiTheme="minorHAnsi" w:hAnsiTheme="minorHAnsi" w:cstheme="minorHAnsi"/>
          <w:color w:val="auto"/>
        </w:rPr>
        <w:t xml:space="preserve"> și a actelor normative relevante europene și naționale, nefiind eligibile pentru finanțare proiectele</w:t>
      </w:r>
      <w:r w:rsidRPr="007E688C">
        <w:rPr>
          <w:rFonts w:asciiTheme="minorHAnsi" w:hAnsiTheme="minorHAnsi" w:cstheme="minorHAnsi"/>
          <w:color w:val="auto"/>
        </w:rPr>
        <w:t xml:space="preserve"> care contravin principiilor orizontale din art. 9 al RDC.</w:t>
      </w:r>
    </w:p>
    <w:p w14:paraId="1D22202D" w14:textId="77777777" w:rsidR="00536D5D" w:rsidRPr="003147D5" w:rsidRDefault="00536D5D" w:rsidP="008E68AA">
      <w:pPr>
        <w:pStyle w:val="Default"/>
        <w:jc w:val="both"/>
        <w:rPr>
          <w:rFonts w:asciiTheme="minorHAnsi" w:hAnsiTheme="minorHAnsi" w:cstheme="minorHAnsi"/>
        </w:rPr>
      </w:pPr>
      <w:r w:rsidRPr="007E688C">
        <w:rPr>
          <w:rFonts w:asciiTheme="minorHAnsi" w:hAnsiTheme="minorHAnsi" w:cstheme="minorHAnsi"/>
          <w:color w:val="auto"/>
        </w:rPr>
        <w:t xml:space="preserve">Egalitatea de gen, incluziunea și nediscriminarea </w:t>
      </w:r>
      <w:r w:rsidRPr="003147D5">
        <w:rPr>
          <w:rFonts w:asciiTheme="minorHAnsi" w:hAnsiTheme="minorHAnsi" w:cstheme="minorHAnsi"/>
        </w:rPr>
        <w:t xml:space="preserve">pe bază de rasă, origine etnică, religie sau convingeri, dizabilitate, vârstă sau orientare sexuală, sunt urmărite în toate etapele de elaborare, evaluare, implementare a proiectelor și vor reprezenta condiții obligatorii de îndeplinit pentru accesarea fondurilor europene. </w:t>
      </w:r>
    </w:p>
    <w:p w14:paraId="4139186B" w14:textId="77777777" w:rsidR="00536D5D" w:rsidRPr="003147D5" w:rsidRDefault="00536D5D" w:rsidP="008E68AA">
      <w:pPr>
        <w:pStyle w:val="Default"/>
        <w:jc w:val="both"/>
        <w:rPr>
          <w:rFonts w:asciiTheme="minorHAnsi" w:hAnsiTheme="minorHAnsi" w:cstheme="minorHAnsi"/>
        </w:rPr>
      </w:pPr>
    </w:p>
    <w:p w14:paraId="466A91F2" w14:textId="77777777" w:rsidR="00536D5D" w:rsidRPr="003147D5" w:rsidRDefault="00536D5D" w:rsidP="008E68AA">
      <w:pPr>
        <w:pStyle w:val="Default"/>
        <w:jc w:val="both"/>
        <w:rPr>
          <w:rFonts w:asciiTheme="minorHAnsi" w:hAnsiTheme="minorHAnsi" w:cstheme="minorHAnsi"/>
        </w:rPr>
      </w:pPr>
      <w:r w:rsidRPr="003147D5">
        <w:rPr>
          <w:rFonts w:asciiTheme="minorHAnsi" w:hAnsiTheme="minorHAnsi" w:cstheme="minorHAnsi"/>
        </w:rPr>
        <w:t xml:space="preserve">Proiectele finanțate vor avea în vedere necesitatea eliminării inegalităților și promovarea egalității de șanse între femei și bărbați, precum și combaterea discriminării pe bază de sex, rasă sau origine etnică, dizabilitate, vârstă sau orientare sexuală și aplicarea principiilor orizontale privind egalitatea de șanse, incluziunea și nediscriminarea prin respectarea prevederilor naționale legislative în vigoare, condiție de eligibilitate pentru accesarea fondurilor. Nu sunt susținute acțiuni care contribuie, sub orice formă, la segregare sau excluziune. Intervențiile sprijinite prin fonduri vor ține cont de principiile și domeniile prioritare </w:t>
      </w:r>
      <w:r w:rsidRPr="003147D5">
        <w:rPr>
          <w:rFonts w:asciiTheme="minorHAnsi" w:hAnsiTheme="minorHAnsi" w:cstheme="minorHAnsi"/>
        </w:rPr>
        <w:lastRenderedPageBreak/>
        <w:t xml:space="preserve">promovate prin Strategia națională privind drepturile persoanelor cu dizabilități 2021-2027, urmărindu-se ca rezultatele proiectelor finanțate prin această intervenție să permită accesul persoanelor cu dizabilități în condiții de egalitate și nediscriminare. </w:t>
      </w:r>
    </w:p>
    <w:p w14:paraId="016DB8ED" w14:textId="77777777" w:rsidR="00536D5D" w:rsidRPr="003147D5" w:rsidRDefault="00536D5D" w:rsidP="008E68AA">
      <w:pPr>
        <w:pStyle w:val="Default"/>
        <w:jc w:val="both"/>
        <w:rPr>
          <w:rFonts w:asciiTheme="minorHAnsi" w:hAnsiTheme="minorHAnsi" w:cstheme="minorHAnsi"/>
        </w:rPr>
      </w:pPr>
    </w:p>
    <w:p w14:paraId="695BFE90" w14:textId="77777777" w:rsidR="00536D5D" w:rsidRPr="003147D5" w:rsidRDefault="001C3437" w:rsidP="008E68AA">
      <w:pPr>
        <w:pStyle w:val="Default"/>
        <w:jc w:val="both"/>
        <w:rPr>
          <w:rFonts w:asciiTheme="minorHAnsi" w:hAnsiTheme="minorHAnsi" w:cstheme="minorHAnsi"/>
        </w:rPr>
      </w:pPr>
      <w:r w:rsidRPr="003147D5">
        <w:rPr>
          <w:rFonts w:asciiTheme="minorHAnsi" w:hAnsiTheme="minorHAnsi" w:cstheme="minorHAnsi"/>
        </w:rPr>
        <w:t>Acțiunile finanțate vor ține cont de principiile dezvoltării durabile, al obiectivelor de conservare, protecție și îmbunătățire a calității mediului, în conformitate cu articolul 11 și cu articolul 191 alineatul (1) din TFUE.</w:t>
      </w:r>
    </w:p>
    <w:p w14:paraId="0941C970" w14:textId="77777777" w:rsidR="00536D5D" w:rsidRPr="003147D5" w:rsidRDefault="00536D5D" w:rsidP="008E68AA">
      <w:pPr>
        <w:pStyle w:val="Default"/>
        <w:jc w:val="both"/>
        <w:rPr>
          <w:rFonts w:asciiTheme="minorHAnsi" w:hAnsiTheme="minorHAnsi" w:cstheme="minorHAnsi"/>
        </w:rPr>
      </w:pPr>
    </w:p>
    <w:p w14:paraId="3BD97493" w14:textId="77777777" w:rsidR="00536D5D" w:rsidRPr="003147D5" w:rsidRDefault="00536D5D" w:rsidP="008E68AA">
      <w:pPr>
        <w:pStyle w:val="Default"/>
        <w:jc w:val="both"/>
        <w:rPr>
          <w:rFonts w:asciiTheme="minorHAnsi" w:hAnsiTheme="minorHAnsi" w:cstheme="minorHAnsi"/>
        </w:rPr>
      </w:pPr>
      <w:r w:rsidRPr="003147D5">
        <w:rPr>
          <w:rFonts w:asciiTheme="minorHAnsi" w:hAnsiTheme="minorHAnsi" w:cstheme="minorHAnsi"/>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205A0FA9" w14:textId="77777777" w:rsidR="00536D5D" w:rsidRPr="003147D5" w:rsidRDefault="00536D5D" w:rsidP="008E68AA">
      <w:pPr>
        <w:pStyle w:val="Default"/>
        <w:jc w:val="both"/>
        <w:rPr>
          <w:rFonts w:asciiTheme="minorHAnsi" w:hAnsiTheme="minorHAnsi" w:cstheme="minorHAnsi"/>
        </w:rPr>
      </w:pPr>
    </w:p>
    <w:p w14:paraId="3A177B38" w14:textId="77777777" w:rsidR="00382A35" w:rsidRPr="003147D5" w:rsidRDefault="00382A35" w:rsidP="008E68AA">
      <w:pPr>
        <w:pStyle w:val="Default"/>
        <w:jc w:val="both"/>
        <w:rPr>
          <w:rFonts w:asciiTheme="minorHAnsi" w:hAnsiTheme="minorHAnsi" w:cstheme="minorHAnsi"/>
          <w:color w:val="auto"/>
        </w:rPr>
      </w:pPr>
      <w:r w:rsidRPr="003147D5">
        <w:rPr>
          <w:rFonts w:asciiTheme="minorHAnsi" w:hAnsiTheme="minorHAnsi" w:cstheme="minorHAnsi"/>
          <w:color w:val="auto"/>
        </w:rPr>
        <w:t xml:space="preserve">Investițiile în infrastructură care au o durată de viață preconizată de cel puțin cinci ani trebuie să demonstreze imunizarea față de schimbările climatice în conformitate cu cerințele din </w:t>
      </w:r>
      <w:r w:rsidRPr="003147D5">
        <w:rPr>
          <w:rFonts w:asciiTheme="minorHAnsi" w:hAnsiTheme="minorHAnsi" w:cstheme="minorHAnsi"/>
          <w:i/>
          <w:iCs/>
          <w:color w:val="auto"/>
        </w:rPr>
        <w:t xml:space="preserve">Comunicarea Comisiei Europene privind Orientările tehnice referitoare la imunizarea infrastructurii la schimbările climatice în perioada 2021-2027 publicate la 16 septembrie 2021 (2021/C 373/01). </w:t>
      </w:r>
      <w:r w:rsidRPr="003147D5">
        <w:rPr>
          <w:rFonts w:asciiTheme="minorHAnsi" w:hAnsiTheme="minorHAnsi" w:cstheme="minorHAnsi"/>
          <w:color w:val="auto"/>
        </w:rPr>
        <w:t xml:space="preserve">Imunizarea la schimbările climatice este un proces care integrează măsurile de </w:t>
      </w:r>
      <w:r w:rsidRPr="003147D5">
        <w:rPr>
          <w:rFonts w:asciiTheme="minorHAnsi" w:hAnsiTheme="minorHAnsi" w:cstheme="minorHAnsi"/>
          <w:i/>
          <w:iCs/>
          <w:color w:val="auto"/>
        </w:rPr>
        <w:t xml:space="preserve">atenuare </w:t>
      </w:r>
      <w:r w:rsidRPr="003147D5">
        <w:rPr>
          <w:rFonts w:asciiTheme="minorHAnsi" w:hAnsiTheme="minorHAnsi" w:cstheme="minorHAnsi"/>
          <w:color w:val="auto"/>
        </w:rPr>
        <w:t xml:space="preserve">a schimbărilor climatice și măsurile de </w:t>
      </w:r>
      <w:r w:rsidRPr="003147D5">
        <w:rPr>
          <w:rFonts w:asciiTheme="minorHAnsi" w:hAnsiTheme="minorHAnsi" w:cstheme="minorHAnsi"/>
          <w:i/>
          <w:iCs/>
          <w:color w:val="auto"/>
        </w:rPr>
        <w:t xml:space="preserve">adaptare </w:t>
      </w:r>
      <w:r w:rsidRPr="003147D5">
        <w:rPr>
          <w:rFonts w:asciiTheme="minorHAnsi" w:hAnsiTheme="minorHAnsi" w:cstheme="minorHAnsi"/>
          <w:color w:val="auto"/>
        </w:rPr>
        <w:t xml:space="preserve">la schimbările climatice în dezvoltarea proiectelor de infrastructură. </w:t>
      </w:r>
    </w:p>
    <w:p w14:paraId="509151FF" w14:textId="77777777" w:rsidR="00382A35" w:rsidRPr="003147D5" w:rsidRDefault="00382A35" w:rsidP="008E68AA">
      <w:pPr>
        <w:pStyle w:val="Default"/>
        <w:jc w:val="both"/>
        <w:rPr>
          <w:rFonts w:asciiTheme="minorHAnsi" w:hAnsiTheme="minorHAnsi" w:cstheme="minorHAnsi"/>
          <w:color w:val="auto"/>
        </w:rPr>
      </w:pPr>
      <w:r w:rsidRPr="003147D5">
        <w:rPr>
          <w:rFonts w:asciiTheme="minorHAnsi" w:hAnsiTheme="minorHAnsi" w:cstheme="minorHAnsi"/>
          <w:color w:val="auto"/>
        </w:rPr>
        <w:t xml:space="preserve">Aceasta presupune: </w:t>
      </w:r>
    </w:p>
    <w:p w14:paraId="7203789A" w14:textId="314CDABC" w:rsidR="00382A35" w:rsidRPr="003147D5" w:rsidRDefault="00382A35" w:rsidP="008E68AA">
      <w:pPr>
        <w:pStyle w:val="Default"/>
        <w:jc w:val="both"/>
        <w:rPr>
          <w:rFonts w:asciiTheme="minorHAnsi" w:hAnsiTheme="minorHAnsi" w:cstheme="minorHAnsi"/>
          <w:color w:val="auto"/>
        </w:rPr>
      </w:pPr>
      <w:r w:rsidRPr="003147D5">
        <w:rPr>
          <w:rFonts w:asciiTheme="minorHAnsi" w:hAnsiTheme="minorHAnsi" w:cstheme="minorHAnsi"/>
          <w:i/>
          <w:iCs/>
          <w:color w:val="auto"/>
        </w:rPr>
        <w:t xml:space="preserve">a. </w:t>
      </w:r>
      <w:r w:rsidR="00211DEA">
        <w:rPr>
          <w:rFonts w:asciiTheme="minorHAnsi" w:hAnsiTheme="minorHAnsi" w:cstheme="minorHAnsi"/>
          <w:i/>
          <w:iCs/>
          <w:color w:val="auto"/>
        </w:rPr>
        <w:t>Î</w:t>
      </w:r>
      <w:r w:rsidRPr="003147D5">
        <w:rPr>
          <w:rFonts w:asciiTheme="minorHAnsi" w:hAnsiTheme="minorHAnsi" w:cstheme="minorHAnsi"/>
          <w:i/>
          <w:iCs/>
          <w:color w:val="auto"/>
        </w:rPr>
        <w:t xml:space="preserve">n etapa analizei de opțiuni </w:t>
      </w:r>
      <w:r w:rsidRPr="003147D5">
        <w:rPr>
          <w:rFonts w:asciiTheme="minorHAnsi" w:hAnsiTheme="minorHAnsi" w:cstheme="minorHAnsi"/>
          <w:color w:val="auto"/>
        </w:rPr>
        <w:t xml:space="preserve">- integrarea in analiza </w:t>
      </w:r>
      <w:r w:rsidR="00211DEA">
        <w:rPr>
          <w:rFonts w:asciiTheme="minorHAnsi" w:hAnsiTheme="minorHAnsi" w:cstheme="minorHAnsi"/>
          <w:color w:val="auto"/>
        </w:rPr>
        <w:t>ş</w:t>
      </w:r>
      <w:r w:rsidRPr="003147D5">
        <w:rPr>
          <w:rFonts w:asciiTheme="minorHAnsi" w:hAnsiTheme="minorHAnsi" w:cstheme="minorHAnsi"/>
          <w:color w:val="auto"/>
        </w:rPr>
        <w:t>i decizia asupra opțiunii preferate (pe lângă considerentele tehnice, economice, de mediu, etc.) si a considerentele legate de impactul opțiunilor din punctul de vedere al (i) atenuării si (ii) vulnerabilității fa</w:t>
      </w:r>
      <w:r w:rsidR="00211DEA">
        <w:rPr>
          <w:rFonts w:asciiTheme="minorHAnsi" w:hAnsiTheme="minorHAnsi" w:cstheme="minorHAnsi"/>
          <w:color w:val="auto"/>
        </w:rPr>
        <w:t>ţă</w:t>
      </w:r>
      <w:r w:rsidRPr="003147D5">
        <w:rPr>
          <w:rFonts w:asciiTheme="minorHAnsi" w:hAnsiTheme="minorHAnsi" w:cstheme="minorHAnsi"/>
          <w:color w:val="auto"/>
        </w:rPr>
        <w:t xml:space="preserve"> de schimbările climatice; </w:t>
      </w:r>
    </w:p>
    <w:p w14:paraId="0A36AB67" w14:textId="2B53FDDF" w:rsidR="00382A35" w:rsidRPr="003147D5" w:rsidRDefault="00382A35" w:rsidP="008E68AA">
      <w:pPr>
        <w:pStyle w:val="Default"/>
        <w:jc w:val="both"/>
        <w:rPr>
          <w:rFonts w:asciiTheme="minorHAnsi" w:hAnsiTheme="minorHAnsi" w:cstheme="minorHAnsi"/>
          <w:color w:val="auto"/>
        </w:rPr>
      </w:pPr>
      <w:r w:rsidRPr="003147D5">
        <w:rPr>
          <w:rFonts w:asciiTheme="minorHAnsi" w:hAnsiTheme="minorHAnsi" w:cstheme="minorHAnsi"/>
          <w:i/>
          <w:iCs/>
          <w:color w:val="auto"/>
        </w:rPr>
        <w:t xml:space="preserve">b. </w:t>
      </w:r>
      <w:r w:rsidR="00211DEA">
        <w:rPr>
          <w:rFonts w:asciiTheme="minorHAnsi" w:hAnsiTheme="minorHAnsi" w:cstheme="minorHAnsi"/>
          <w:i/>
          <w:iCs/>
          <w:color w:val="auto"/>
        </w:rPr>
        <w:t>Î</w:t>
      </w:r>
      <w:r w:rsidRPr="003147D5">
        <w:rPr>
          <w:rFonts w:asciiTheme="minorHAnsi" w:hAnsiTheme="minorHAnsi" w:cstheme="minorHAnsi"/>
          <w:i/>
          <w:iCs/>
          <w:color w:val="auto"/>
        </w:rPr>
        <w:t xml:space="preserve">n etapa detalierii/proiectării opțiunii preferate </w:t>
      </w:r>
      <w:r w:rsidRPr="003147D5">
        <w:rPr>
          <w:rFonts w:asciiTheme="minorHAnsi" w:hAnsiTheme="minorHAnsi" w:cstheme="minorHAnsi"/>
          <w:color w:val="auto"/>
        </w:rPr>
        <w:t xml:space="preserve">– integrarea masurilor adecvate pentru (i) atenuarea </w:t>
      </w:r>
      <w:r w:rsidR="00211DEA">
        <w:rPr>
          <w:rFonts w:asciiTheme="minorHAnsi" w:hAnsiTheme="minorHAnsi" w:cstheme="minorHAnsi"/>
          <w:color w:val="auto"/>
        </w:rPr>
        <w:t>ş</w:t>
      </w:r>
      <w:r w:rsidRPr="003147D5">
        <w:rPr>
          <w:rFonts w:asciiTheme="minorHAnsi" w:hAnsiTheme="minorHAnsi" w:cstheme="minorHAnsi"/>
          <w:color w:val="auto"/>
        </w:rPr>
        <w:t>i (ii) adaptarea (</w:t>
      </w:r>
      <w:r w:rsidR="00211DEA">
        <w:rPr>
          <w:rFonts w:asciiTheme="minorHAnsi" w:hAnsiTheme="minorHAnsi" w:cstheme="minorHAnsi"/>
          <w:color w:val="auto"/>
        </w:rPr>
        <w:t>î</w:t>
      </w:r>
      <w:r w:rsidRPr="003147D5">
        <w:rPr>
          <w:rFonts w:asciiTheme="minorHAnsi" w:hAnsiTheme="minorHAnsi" w:cstheme="minorHAnsi"/>
          <w:color w:val="auto"/>
        </w:rPr>
        <w:t xml:space="preserve">n măsura </w:t>
      </w:r>
      <w:r w:rsidR="00211DEA">
        <w:rPr>
          <w:rFonts w:asciiTheme="minorHAnsi" w:hAnsiTheme="minorHAnsi" w:cstheme="minorHAnsi"/>
          <w:color w:val="auto"/>
        </w:rPr>
        <w:t>î</w:t>
      </w:r>
      <w:r w:rsidRPr="003147D5">
        <w:rPr>
          <w:rFonts w:asciiTheme="minorHAnsi" w:hAnsiTheme="minorHAnsi" w:cstheme="minorHAnsi"/>
          <w:color w:val="auto"/>
        </w:rPr>
        <w:t xml:space="preserve">n care este necesara) la schimbările climatice. </w:t>
      </w:r>
    </w:p>
    <w:p w14:paraId="17D14B4F" w14:textId="77777777" w:rsidR="00F00E47" w:rsidRDefault="00F00E47" w:rsidP="008E68AA">
      <w:pPr>
        <w:spacing w:before="0" w:after="0"/>
        <w:jc w:val="both"/>
        <w:rPr>
          <w:rFonts w:asciiTheme="minorHAnsi" w:hAnsiTheme="minorHAnsi" w:cstheme="minorHAnsi"/>
          <w:b/>
          <w:bCs/>
          <w:sz w:val="24"/>
          <w:szCs w:val="24"/>
        </w:rPr>
      </w:pPr>
    </w:p>
    <w:p w14:paraId="177681AD" w14:textId="50342BAA" w:rsidR="00382A35" w:rsidRPr="003147D5" w:rsidRDefault="00382A35"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Documentațiile tehnico</w:t>
      </w:r>
      <w:r w:rsidR="00B351A4">
        <w:rPr>
          <w:rFonts w:asciiTheme="minorHAnsi" w:hAnsiTheme="minorHAnsi" w:cstheme="minorHAnsi"/>
          <w:b/>
          <w:bCs/>
          <w:sz w:val="24"/>
          <w:szCs w:val="24"/>
        </w:rPr>
        <w:t>-</w:t>
      </w:r>
      <w:r w:rsidRPr="003147D5">
        <w:rPr>
          <w:rFonts w:asciiTheme="minorHAnsi" w:hAnsiTheme="minorHAnsi" w:cstheme="minorHAnsi"/>
          <w:b/>
          <w:bCs/>
          <w:sz w:val="24"/>
          <w:szCs w:val="24"/>
        </w:rPr>
        <w:t xml:space="preserve">economice, acordul/avizul de mediu și autorizațiile de construcție trebuie să aibă integrate aspecte privind imunizarea la schimbările climatice </w:t>
      </w:r>
      <w:r w:rsidRPr="003147D5">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38599035" w14:textId="77777777" w:rsidR="00382A35" w:rsidRPr="003147D5" w:rsidRDefault="00382A35" w:rsidP="008E68AA">
      <w:pPr>
        <w:autoSpaceDE w:val="0"/>
        <w:autoSpaceDN w:val="0"/>
        <w:adjustRightInd w:val="0"/>
        <w:spacing w:before="0" w:after="0"/>
        <w:jc w:val="both"/>
        <w:rPr>
          <w:rFonts w:asciiTheme="minorHAnsi" w:hAnsiTheme="minorHAnsi" w:cstheme="minorHAnsi"/>
          <w:sz w:val="24"/>
          <w:szCs w:val="24"/>
        </w:rPr>
      </w:pPr>
    </w:p>
    <w:p w14:paraId="5EFE0A3C" w14:textId="77777777" w:rsidR="00382A35" w:rsidRPr="003147D5" w:rsidRDefault="00382A35" w:rsidP="008E68AA">
      <w:pPr>
        <w:autoSpaceDE w:val="0"/>
        <w:autoSpaceDN w:val="0"/>
        <w:adjustRightInd w:val="0"/>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Proiectele finanțate vor avea în vedere, pe toată perioada de implementare a proiectului, respectarea obligațiilor pentru implementarea principiului „Do No Significant Harm” (DNSH) așa </w:t>
      </w:r>
      <w:r w:rsidRPr="003147D5">
        <w:rPr>
          <w:rFonts w:asciiTheme="minorHAnsi" w:hAnsiTheme="minorHAnsi" w:cstheme="minorHAnsi"/>
          <w:sz w:val="24"/>
          <w:szCs w:val="24"/>
        </w:rPr>
        <w:lastRenderedPageBreak/>
        <w:t xml:space="preserve">cum acesta este definit prin Regulamentul (UE) 852/2020 privind instituirea unui cadru care să faciliteze investițiile durabile. </w:t>
      </w:r>
    </w:p>
    <w:p w14:paraId="52DB767D" w14:textId="1F034195" w:rsidR="00382A35" w:rsidRPr="003147D5" w:rsidRDefault="00211DEA" w:rsidP="008E68AA">
      <w:pPr>
        <w:autoSpaceDE w:val="0"/>
        <w:autoSpaceDN w:val="0"/>
        <w:adjustRightInd w:val="0"/>
        <w:spacing w:before="0" w:after="0"/>
        <w:jc w:val="both"/>
        <w:rPr>
          <w:rFonts w:asciiTheme="minorHAnsi" w:hAnsiTheme="minorHAnsi" w:cstheme="minorHAnsi"/>
          <w:sz w:val="24"/>
          <w:szCs w:val="24"/>
        </w:rPr>
      </w:pPr>
      <w:r>
        <w:rPr>
          <w:rFonts w:asciiTheme="minorHAnsi" w:hAnsiTheme="minorHAnsi" w:cstheme="minorHAnsi"/>
          <w:sz w:val="24"/>
          <w:szCs w:val="24"/>
        </w:rPr>
        <w:t>Î</w:t>
      </w:r>
      <w:r w:rsidR="00382A35" w:rsidRPr="003147D5">
        <w:rPr>
          <w:rFonts w:asciiTheme="minorHAnsi" w:hAnsiTheme="minorHAnsi" w:cstheme="minorHAnsi"/>
          <w:sz w:val="24"/>
          <w:szCs w:val="24"/>
        </w:rPr>
        <w:t xml:space="preserve">n acest sens, solicitantul va descrie la secțiunea </w:t>
      </w:r>
      <w:r w:rsidR="00382A35" w:rsidRPr="007E688C">
        <w:rPr>
          <w:rFonts w:asciiTheme="minorHAnsi" w:hAnsiTheme="minorHAnsi" w:cstheme="minorHAnsi"/>
          <w:sz w:val="24"/>
          <w:szCs w:val="24"/>
        </w:rPr>
        <w:t>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Pentru analiza modului în care principiul DNSH este respectat, solicitantul de finanțare va avea în vedere</w:t>
      </w:r>
      <w:r w:rsidR="00382A35" w:rsidRPr="007E688C">
        <w:rPr>
          <w:rFonts w:asciiTheme="minorHAnsi" w:hAnsiTheme="minorHAnsi" w:cstheme="minorHAnsi"/>
          <w:b/>
          <w:bCs/>
          <w:sz w:val="24"/>
          <w:szCs w:val="24"/>
        </w:rPr>
        <w:t xml:space="preserve"> </w:t>
      </w:r>
      <w:r w:rsidR="00D15666" w:rsidRPr="007E688C">
        <w:rPr>
          <w:rFonts w:asciiTheme="minorHAnsi" w:hAnsiTheme="minorHAnsi" w:cstheme="minorHAnsi"/>
          <w:sz w:val="24"/>
          <w:szCs w:val="24"/>
        </w:rPr>
        <w:t xml:space="preserve">Metodologia privind abordarea DNSH (principiul “a nu aduce prejudicii semnificative”) </w:t>
      </w:r>
      <w:r w:rsidR="00D15666" w:rsidRPr="007E688C">
        <w:rPr>
          <w:rFonts w:asciiTheme="minorHAnsi" w:hAnsiTheme="minorHAnsi" w:cstheme="minorHAnsi"/>
          <w:iCs/>
          <w:sz w:val="24"/>
          <w:szCs w:val="24"/>
        </w:rPr>
        <w:t>și imunizarea la schimbările climatice</w:t>
      </w:r>
      <w:r w:rsidR="00D15666" w:rsidRPr="007E688C">
        <w:rPr>
          <w:rFonts w:asciiTheme="minorHAnsi" w:hAnsiTheme="minorHAnsi" w:cstheme="minorHAnsi"/>
          <w:i/>
          <w:sz w:val="24"/>
          <w:szCs w:val="24"/>
        </w:rPr>
        <w:t xml:space="preserve"> </w:t>
      </w:r>
      <w:r w:rsidR="00D15666" w:rsidRPr="007E688C">
        <w:rPr>
          <w:rFonts w:asciiTheme="minorHAnsi" w:hAnsiTheme="minorHAnsi" w:cstheme="minorHAnsi"/>
          <w:sz w:val="24"/>
          <w:szCs w:val="24"/>
        </w:rPr>
        <w:t>în cadrul PR SE 2021-</w:t>
      </w:r>
      <w:r w:rsidR="00D15666" w:rsidRPr="00231EF3">
        <w:rPr>
          <w:rFonts w:asciiTheme="minorHAnsi" w:hAnsiTheme="minorHAnsi" w:cstheme="minorHAnsi"/>
          <w:sz w:val="24"/>
          <w:szCs w:val="24"/>
        </w:rPr>
        <w:t>2027</w:t>
      </w:r>
      <w:r w:rsidR="00382A35" w:rsidRPr="00231EF3">
        <w:rPr>
          <w:rFonts w:asciiTheme="minorHAnsi" w:hAnsiTheme="minorHAnsi" w:cstheme="minorHAnsi"/>
          <w:b/>
          <w:bCs/>
          <w:sz w:val="24"/>
          <w:szCs w:val="24"/>
        </w:rPr>
        <w:t xml:space="preserve"> </w:t>
      </w:r>
      <w:r w:rsidR="00382A35" w:rsidRPr="00231EF3">
        <w:rPr>
          <w:rFonts w:asciiTheme="minorHAnsi" w:hAnsiTheme="minorHAnsi" w:cstheme="minorHAnsi"/>
          <w:sz w:val="24"/>
          <w:szCs w:val="24"/>
        </w:rPr>
        <w:t xml:space="preserve">(Anexa </w:t>
      </w:r>
      <w:r w:rsidR="00713BFE" w:rsidRPr="00231EF3">
        <w:rPr>
          <w:rFonts w:asciiTheme="minorHAnsi" w:hAnsiTheme="minorHAnsi" w:cstheme="minorHAnsi"/>
          <w:sz w:val="24"/>
          <w:szCs w:val="24"/>
        </w:rPr>
        <w:t>12</w:t>
      </w:r>
      <w:r w:rsidR="00D15666" w:rsidRPr="00231EF3">
        <w:rPr>
          <w:rFonts w:asciiTheme="minorHAnsi" w:hAnsiTheme="minorHAnsi" w:cstheme="minorHAnsi"/>
          <w:sz w:val="24"/>
          <w:szCs w:val="24"/>
        </w:rPr>
        <w:t>)</w:t>
      </w:r>
      <w:r w:rsidR="00382A35" w:rsidRPr="00231EF3">
        <w:rPr>
          <w:rStyle w:val="cf01"/>
          <w:rFonts w:asciiTheme="minorHAnsi" w:hAnsiTheme="minorHAnsi" w:cstheme="minorHAnsi"/>
          <w:sz w:val="24"/>
          <w:szCs w:val="24"/>
        </w:rPr>
        <w:t>.</w:t>
      </w:r>
      <w:r w:rsidR="00382A35" w:rsidRPr="00231EF3">
        <w:rPr>
          <w:rFonts w:asciiTheme="minorHAnsi" w:hAnsiTheme="minorHAnsi" w:cstheme="minorHAnsi"/>
          <w:b/>
          <w:bCs/>
          <w:sz w:val="24"/>
          <w:szCs w:val="24"/>
        </w:rPr>
        <w:t xml:space="preserve"> </w:t>
      </w:r>
      <w:r w:rsidR="00382A35" w:rsidRPr="00231EF3">
        <w:rPr>
          <w:rFonts w:asciiTheme="minorHAnsi" w:hAnsiTheme="minorHAnsi" w:cstheme="minorHAnsi"/>
          <w:sz w:val="24"/>
          <w:szCs w:val="24"/>
        </w:rPr>
        <w:t>Solicitantul</w:t>
      </w:r>
      <w:r w:rsidR="00382A35" w:rsidRPr="007E688C">
        <w:rPr>
          <w:rFonts w:asciiTheme="minorHAnsi" w:hAnsiTheme="minorHAnsi" w:cstheme="minorHAnsi"/>
          <w:sz w:val="24"/>
          <w:szCs w:val="24"/>
        </w:rPr>
        <w:t xml:space="preserve"> va avea în vedere respectarea principiului DNSH inclusiv la întocmirea documentațiilor de atribuire a contractelor de achiziție.</w:t>
      </w:r>
    </w:p>
    <w:p w14:paraId="485D7951" w14:textId="77777777" w:rsidR="00382A35" w:rsidRPr="003147D5" w:rsidRDefault="00382A35" w:rsidP="008E68AA">
      <w:pPr>
        <w:pStyle w:val="Default"/>
        <w:jc w:val="both"/>
        <w:rPr>
          <w:rFonts w:asciiTheme="minorHAnsi" w:hAnsiTheme="minorHAnsi" w:cstheme="minorHAnsi"/>
          <w:color w:val="auto"/>
        </w:rPr>
      </w:pPr>
    </w:p>
    <w:p w14:paraId="45040572" w14:textId="77777777" w:rsidR="00536D5D" w:rsidRPr="003147D5" w:rsidRDefault="00536D5D"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sz w:val="24"/>
          <w:szCs w:val="24"/>
          <w:lang w:eastAsia="en-GB"/>
        </w:rPr>
        <w:t>Proiectele care includ măsuri suplimentare cadrului legal in vigoare,</w:t>
      </w:r>
      <w:r w:rsidRPr="003147D5">
        <w:rPr>
          <w:rFonts w:asciiTheme="minorHAnsi" w:hAnsiTheme="minorHAnsi" w:cstheme="minorHAnsi"/>
          <w:color w:val="000000"/>
          <w:sz w:val="24"/>
          <w:szCs w:val="24"/>
          <w:lang w:eastAsia="en-GB"/>
        </w:rPr>
        <w:t xml:space="preserve"> vor fi punctate în grila de evaluare tehnică si financiară. Totodată, în faza de </w:t>
      </w:r>
      <w:r w:rsidR="00382A35" w:rsidRPr="003147D5">
        <w:rPr>
          <w:rFonts w:asciiTheme="minorHAnsi" w:hAnsiTheme="minorHAnsi" w:cstheme="minorHAnsi"/>
          <w:color w:val="000000"/>
          <w:sz w:val="24"/>
          <w:szCs w:val="24"/>
          <w:lang w:eastAsia="en-GB"/>
        </w:rPr>
        <w:t>selectie</w:t>
      </w:r>
      <w:r w:rsidRPr="003147D5">
        <w:rPr>
          <w:rFonts w:asciiTheme="minorHAnsi" w:hAnsiTheme="minorHAnsi" w:cstheme="minorHAnsi"/>
          <w:color w:val="000000"/>
          <w:sz w:val="24"/>
          <w:szCs w:val="24"/>
          <w:lang w:eastAsia="en-GB"/>
        </w:rPr>
        <w:t xml:space="preserve"> se va verifica dacă proiectele propuse respecta </w:t>
      </w:r>
      <w:r w:rsidR="00D97C72" w:rsidRPr="003147D5">
        <w:rPr>
          <w:rFonts w:asciiTheme="minorHAnsi" w:hAnsiTheme="minorHAnsi" w:cstheme="minorHAnsi"/>
          <w:color w:val="000000"/>
          <w:sz w:val="24"/>
          <w:szCs w:val="24"/>
          <w:lang w:eastAsia="en-GB"/>
        </w:rPr>
        <w:t xml:space="preserve">cerintele minime obligatorii referitoare la abordarea </w:t>
      </w:r>
      <w:r w:rsidRPr="003147D5">
        <w:rPr>
          <w:rFonts w:asciiTheme="minorHAnsi" w:hAnsiTheme="minorHAnsi" w:cstheme="minorHAnsi"/>
          <w:color w:val="000000"/>
          <w:sz w:val="24"/>
          <w:szCs w:val="24"/>
          <w:lang w:eastAsia="en-GB"/>
        </w:rPr>
        <w:t>principiul</w:t>
      </w:r>
      <w:r w:rsidR="00D97C72" w:rsidRPr="003147D5">
        <w:rPr>
          <w:rFonts w:asciiTheme="minorHAnsi" w:hAnsiTheme="minorHAnsi" w:cstheme="minorHAnsi"/>
          <w:color w:val="000000"/>
          <w:sz w:val="24"/>
          <w:szCs w:val="24"/>
          <w:lang w:eastAsia="en-GB"/>
        </w:rPr>
        <w:t>ui</w:t>
      </w:r>
      <w:r w:rsidRPr="003147D5">
        <w:rPr>
          <w:rFonts w:asciiTheme="minorHAnsi" w:hAnsiTheme="minorHAnsi" w:cstheme="minorHAnsi"/>
          <w:color w:val="000000"/>
          <w:sz w:val="24"/>
          <w:szCs w:val="24"/>
          <w:lang w:eastAsia="en-GB"/>
        </w:rPr>
        <w:t xml:space="preserve"> DNSH</w:t>
      </w:r>
      <w:r w:rsidR="00382A35" w:rsidRPr="003147D5">
        <w:rPr>
          <w:rFonts w:asciiTheme="minorHAnsi" w:hAnsiTheme="minorHAnsi" w:cstheme="minorHAnsi"/>
          <w:color w:val="000000"/>
          <w:sz w:val="24"/>
          <w:szCs w:val="24"/>
          <w:lang w:eastAsia="en-GB"/>
        </w:rPr>
        <w:t xml:space="preserve"> prin punctarea în Secțiunea II a grilei de evaluare tehnico-financiară</w:t>
      </w:r>
      <w:r w:rsidRPr="003147D5">
        <w:rPr>
          <w:rFonts w:asciiTheme="minorHAnsi" w:hAnsiTheme="minorHAnsi" w:cstheme="minorHAnsi"/>
          <w:color w:val="000000"/>
          <w:sz w:val="24"/>
          <w:szCs w:val="24"/>
          <w:lang w:eastAsia="en-GB"/>
        </w:rPr>
        <w:t xml:space="preserve">. </w:t>
      </w:r>
    </w:p>
    <w:p w14:paraId="4651CB44" w14:textId="77777777" w:rsidR="00382A35" w:rsidRPr="003147D5" w:rsidRDefault="00382A35"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4634DD9D" w14:textId="77777777" w:rsidR="00F00E47" w:rsidRDefault="00F00E47"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4AEFDC46" w14:textId="5342D6BC" w:rsidR="00536D5D" w:rsidRPr="003147D5" w:rsidRDefault="00536D5D"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 asemenea, solicitantul va avea în vedere, în mod special: </w:t>
      </w:r>
    </w:p>
    <w:p w14:paraId="6EE24AD5" w14:textId="77777777" w:rsidR="00536D5D" w:rsidRPr="003147D5" w:rsidRDefault="00536D5D" w:rsidP="005A659E">
      <w:pPr>
        <w:numPr>
          <w:ilvl w:val="0"/>
          <w:numId w:val="13"/>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”Ghidul pentru aplicarea Cartei Drepturilor Fundamentale a UE în implementarea fondurilor europene nerambursabile” disponibil </w:t>
      </w:r>
      <w:hyperlink r:id="rId10" w:history="1">
        <w:r w:rsidR="00382A35" w:rsidRPr="003147D5">
          <w:rPr>
            <w:rStyle w:val="Hyperlink"/>
            <w:rFonts w:asciiTheme="minorHAnsi" w:hAnsiTheme="minorHAnsi" w:cstheme="minorHAnsi"/>
            <w:sz w:val="24"/>
            <w:szCs w:val="24"/>
            <w:lang w:eastAsia="en-GB"/>
          </w:rPr>
          <w:t>https://mfe.gov.ro/minister/perioade-de-programare/perioada-2021-2027/</w:t>
        </w:r>
      </w:hyperlink>
      <w:r w:rsidR="00382A35" w:rsidRPr="003147D5">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 xml:space="preserve"> </w:t>
      </w:r>
    </w:p>
    <w:p w14:paraId="7A5DD2AC" w14:textId="77777777" w:rsidR="00536D5D" w:rsidRPr="003147D5" w:rsidRDefault="00536D5D" w:rsidP="005A659E">
      <w:pPr>
        <w:numPr>
          <w:ilvl w:val="0"/>
          <w:numId w:val="13"/>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w:t>
      </w:r>
      <w:hyperlink r:id="rId11" w:history="1">
        <w:r w:rsidR="00382A35" w:rsidRPr="003147D5">
          <w:rPr>
            <w:rStyle w:val="Hyperlink"/>
            <w:rFonts w:asciiTheme="minorHAnsi" w:hAnsiTheme="minorHAnsi" w:cstheme="minorHAnsi"/>
            <w:sz w:val="24"/>
            <w:szCs w:val="24"/>
            <w:lang w:eastAsia="en-GB"/>
          </w:rPr>
          <w:t>https://mfe.gov.ro/minister/punctul-de-contact-pentru-implementarea-conventiei-privind-drepturile-persoanelor-cu-dizabilitati/</w:t>
        </w:r>
      </w:hyperlink>
      <w:r w:rsidR="00382A35" w:rsidRPr="003147D5">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 xml:space="preserve"> </w:t>
      </w:r>
    </w:p>
    <w:p w14:paraId="7C681614" w14:textId="77777777" w:rsidR="00382A35" w:rsidRPr="003147D5" w:rsidRDefault="00536D5D" w:rsidP="005A659E">
      <w:pPr>
        <w:numPr>
          <w:ilvl w:val="0"/>
          <w:numId w:val="13"/>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Raportul de mediu pentru </w:t>
      </w:r>
      <w:r w:rsidR="00382A35" w:rsidRPr="003147D5">
        <w:rPr>
          <w:rFonts w:asciiTheme="minorHAnsi" w:hAnsiTheme="minorHAnsi" w:cstheme="minorHAnsi"/>
          <w:color w:val="000000"/>
          <w:sz w:val="24"/>
          <w:szCs w:val="24"/>
          <w:lang w:eastAsia="en-GB"/>
        </w:rPr>
        <w:t>Programul Regional Sud-Est</w:t>
      </w:r>
      <w:r w:rsidRPr="003147D5">
        <w:rPr>
          <w:rFonts w:asciiTheme="minorHAnsi" w:hAnsiTheme="minorHAnsi" w:cstheme="minorHAnsi"/>
          <w:color w:val="000000"/>
          <w:sz w:val="24"/>
          <w:szCs w:val="24"/>
          <w:lang w:eastAsia="en-GB"/>
        </w:rPr>
        <w:t xml:space="preserve"> 2021-2027</w:t>
      </w:r>
      <w:r w:rsidR="00382A35" w:rsidRPr="003147D5">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 xml:space="preserve">Analiza privind evaluarea principiului DNSH în </w:t>
      </w:r>
      <w:r w:rsidR="00382A35" w:rsidRPr="003147D5">
        <w:rPr>
          <w:rFonts w:asciiTheme="minorHAnsi" w:hAnsiTheme="minorHAnsi" w:cstheme="minorHAnsi"/>
          <w:color w:val="000000"/>
          <w:sz w:val="24"/>
          <w:szCs w:val="24"/>
          <w:lang w:eastAsia="en-GB"/>
        </w:rPr>
        <w:t>PR SE</w:t>
      </w:r>
      <w:r w:rsidRPr="003147D5">
        <w:rPr>
          <w:rFonts w:asciiTheme="minorHAnsi" w:hAnsiTheme="minorHAnsi" w:cstheme="minorHAnsi"/>
          <w:color w:val="000000"/>
          <w:sz w:val="24"/>
          <w:szCs w:val="24"/>
          <w:lang w:eastAsia="en-GB"/>
        </w:rPr>
        <w:t xml:space="preserve"> 2021-2027</w:t>
      </w:r>
      <w:r w:rsidR="00382A35" w:rsidRPr="003147D5">
        <w:rPr>
          <w:rFonts w:asciiTheme="minorHAnsi" w:hAnsiTheme="minorHAnsi" w:cstheme="minorHAnsi"/>
          <w:color w:val="000000"/>
          <w:sz w:val="24"/>
          <w:szCs w:val="24"/>
          <w:lang w:eastAsia="en-GB"/>
        </w:rPr>
        <w:t xml:space="preserve">, </w:t>
      </w:r>
      <w:r w:rsidR="00382A35" w:rsidRPr="003147D5">
        <w:rPr>
          <w:rFonts w:asciiTheme="minorHAnsi" w:hAnsiTheme="minorHAnsi" w:cstheme="minorHAnsi"/>
          <w:sz w:val="24"/>
          <w:szCs w:val="24"/>
        </w:rPr>
        <w:t xml:space="preserve">Metodologia privind abordarea DNSH </w:t>
      </w:r>
      <w:bookmarkStart w:id="79" w:name="_Hlk121482610"/>
      <w:r w:rsidR="00382A35" w:rsidRPr="003147D5">
        <w:rPr>
          <w:rFonts w:asciiTheme="minorHAnsi" w:hAnsiTheme="minorHAnsi" w:cstheme="minorHAnsi"/>
          <w:sz w:val="24"/>
          <w:szCs w:val="24"/>
        </w:rPr>
        <w:t xml:space="preserve">(principiul “a nu aduce prejudicii semnificative”) </w:t>
      </w:r>
      <w:bookmarkEnd w:id="79"/>
      <w:r w:rsidR="00382A35" w:rsidRPr="003147D5">
        <w:rPr>
          <w:rFonts w:asciiTheme="minorHAnsi" w:hAnsiTheme="minorHAnsi" w:cstheme="minorHAnsi"/>
          <w:iCs/>
          <w:sz w:val="24"/>
          <w:szCs w:val="24"/>
        </w:rPr>
        <w:t>și imunizarea la schimbările climatice</w:t>
      </w:r>
      <w:r w:rsidR="00382A35" w:rsidRPr="003147D5">
        <w:rPr>
          <w:rFonts w:asciiTheme="minorHAnsi" w:hAnsiTheme="minorHAnsi" w:cstheme="minorHAnsi"/>
          <w:i/>
          <w:sz w:val="24"/>
          <w:szCs w:val="24"/>
        </w:rPr>
        <w:t xml:space="preserve"> </w:t>
      </w:r>
      <w:r w:rsidR="00382A35" w:rsidRPr="003147D5">
        <w:rPr>
          <w:rFonts w:asciiTheme="minorHAnsi" w:hAnsiTheme="minorHAnsi" w:cstheme="minorHAnsi"/>
          <w:sz w:val="24"/>
          <w:szCs w:val="24"/>
        </w:rPr>
        <w:t>în cadrul PR SE 2021-2027</w:t>
      </w:r>
      <w:r w:rsidRPr="003147D5">
        <w:rPr>
          <w:rFonts w:asciiTheme="minorHAnsi" w:hAnsiTheme="minorHAnsi" w:cstheme="minorHAnsi"/>
          <w:color w:val="000000"/>
          <w:sz w:val="24"/>
          <w:szCs w:val="24"/>
          <w:lang w:eastAsia="en-GB"/>
        </w:rPr>
        <w:t>:</w:t>
      </w:r>
      <w:r w:rsidR="00382A35" w:rsidRPr="003147D5">
        <w:rPr>
          <w:rFonts w:asciiTheme="minorHAnsi" w:hAnsiTheme="minorHAnsi" w:cstheme="minorHAnsi"/>
          <w:color w:val="000000"/>
          <w:sz w:val="24"/>
          <w:szCs w:val="24"/>
          <w:lang w:eastAsia="en-GB"/>
        </w:rPr>
        <w:t xml:space="preserve"> </w:t>
      </w:r>
      <w:hyperlink r:id="rId12" w:history="1">
        <w:r w:rsidR="00382A35" w:rsidRPr="003147D5">
          <w:rPr>
            <w:rStyle w:val="Hyperlink"/>
            <w:rFonts w:asciiTheme="minorHAnsi" w:hAnsiTheme="minorHAnsi" w:cstheme="minorHAnsi"/>
            <w:sz w:val="24"/>
            <w:szCs w:val="24"/>
            <w:lang w:eastAsia="en-GB"/>
          </w:rPr>
          <w:t>www.regiosudest.ro</w:t>
        </w:r>
      </w:hyperlink>
      <w:r w:rsidR="00382A35" w:rsidRPr="003147D5">
        <w:rPr>
          <w:rFonts w:asciiTheme="minorHAnsi" w:hAnsiTheme="minorHAnsi" w:cstheme="minorHAnsi"/>
          <w:color w:val="000000"/>
          <w:sz w:val="24"/>
          <w:szCs w:val="24"/>
          <w:lang w:eastAsia="en-GB"/>
        </w:rPr>
        <w:t xml:space="preserve">. </w:t>
      </w:r>
    </w:p>
    <w:p w14:paraId="4023F860" w14:textId="77777777" w:rsidR="001C3437" w:rsidRPr="003147D5" w:rsidRDefault="001C3437" w:rsidP="008E68AA">
      <w:pPr>
        <w:autoSpaceDE w:val="0"/>
        <w:autoSpaceDN w:val="0"/>
        <w:adjustRightInd w:val="0"/>
        <w:spacing w:before="0" w:after="0"/>
        <w:rPr>
          <w:rFonts w:asciiTheme="minorHAnsi" w:hAnsiTheme="minorHAnsi" w:cstheme="minorHAnsi"/>
          <w:color w:val="000000"/>
          <w:sz w:val="24"/>
          <w:szCs w:val="24"/>
          <w:lang w:eastAsia="en-GB"/>
        </w:rPr>
      </w:pPr>
    </w:p>
    <w:p w14:paraId="3EFC3F23" w14:textId="6B278C52" w:rsidR="001C3437" w:rsidRPr="003147D5" w:rsidRDefault="001C3437"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Se va avea în vedere includerea unor factori adecvați de evaluare a ofertelor de echipamente/servicii </w:t>
      </w:r>
      <w:r w:rsidR="00211DEA">
        <w:rPr>
          <w:rFonts w:asciiTheme="minorHAnsi" w:hAnsiTheme="minorHAnsi" w:cstheme="minorHAnsi"/>
          <w:color w:val="000000"/>
          <w:sz w:val="24"/>
          <w:szCs w:val="24"/>
          <w:lang w:eastAsia="en-GB"/>
        </w:rPr>
        <w:t>î</w:t>
      </w:r>
      <w:r w:rsidRPr="003147D5">
        <w:rPr>
          <w:rFonts w:asciiTheme="minorHAnsi" w:hAnsiTheme="minorHAnsi" w:cstheme="minorHAnsi"/>
          <w:color w:val="000000"/>
          <w:sz w:val="24"/>
          <w:szCs w:val="24"/>
          <w:lang w:eastAsia="en-GB"/>
        </w:rPr>
        <w:t xml:space="preserve">n vederea gestionarii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 </w:t>
      </w:r>
    </w:p>
    <w:p w14:paraId="6E0EE765" w14:textId="77777777" w:rsidR="00E4704A" w:rsidRPr="003147D5" w:rsidRDefault="00E4704A" w:rsidP="008E68AA">
      <w:pPr>
        <w:spacing w:before="0" w:after="0"/>
        <w:jc w:val="both"/>
        <w:rPr>
          <w:rFonts w:asciiTheme="minorHAnsi" w:hAnsiTheme="minorHAnsi" w:cstheme="minorHAnsi"/>
          <w:sz w:val="24"/>
          <w:szCs w:val="24"/>
        </w:rPr>
      </w:pPr>
    </w:p>
    <w:p w14:paraId="4CD00B0C" w14:textId="77777777" w:rsidR="001C3437" w:rsidRPr="003147D5" w:rsidRDefault="001C3437"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Proiectele trebuie să descrie și s</w:t>
      </w:r>
      <w:bookmarkStart w:id="80" w:name="_Hlk127968621"/>
      <w:r w:rsidRPr="003147D5">
        <w:rPr>
          <w:rFonts w:asciiTheme="minorHAnsi" w:hAnsiTheme="minorHAnsi" w:cstheme="minorHAnsi"/>
          <w:sz w:val="24"/>
          <w:szCs w:val="24"/>
        </w:rPr>
        <w:t>ă</w:t>
      </w:r>
      <w:bookmarkEnd w:id="80"/>
      <w:r w:rsidRPr="003147D5">
        <w:rPr>
          <w:rFonts w:asciiTheme="minorHAnsi" w:hAnsiTheme="minorHAnsi" w:cstheme="minorHAnsi"/>
          <w:sz w:val="24"/>
          <w:szCs w:val="24"/>
        </w:rPr>
        <w:t xml:space="preserve"> demonstreze modul în care principiile de mai sus sunt promovate prin investiția respectivă, detaliindu-se concret care sunt măsurile și instrumentele prin care solicitantul va garanta aplicarea respectivelor principii. </w:t>
      </w:r>
      <w:r w:rsidRPr="003147D5">
        <w:rPr>
          <w:rFonts w:asciiTheme="minorHAnsi" w:hAnsiTheme="minorHAnsi" w:cstheme="minorHAnsi"/>
          <w:color w:val="000000"/>
          <w:sz w:val="24"/>
          <w:szCs w:val="24"/>
          <w:lang w:eastAsia="en-GB"/>
        </w:rPr>
        <w:t xml:space="preserve">În vederea monitorizării </w:t>
      </w:r>
      <w:r w:rsidRPr="003147D5">
        <w:rPr>
          <w:rFonts w:asciiTheme="minorHAnsi" w:hAnsiTheme="minorHAnsi" w:cstheme="minorHAnsi"/>
          <w:color w:val="000000"/>
          <w:sz w:val="24"/>
          <w:szCs w:val="24"/>
          <w:lang w:eastAsia="en-GB"/>
        </w:rPr>
        <w:lastRenderedPageBreak/>
        <w:t xml:space="preserve">integrării principiilor orizontale în activitățile proiectului, se vor stabili încă din etapa de elaborare tipuri de informații și indicatori ce trebuie colectate, respectiv, măsurate. </w:t>
      </w:r>
    </w:p>
    <w:p w14:paraId="37DBAEB3" w14:textId="6979AFEF" w:rsidR="00FA437D" w:rsidRPr="003147D5" w:rsidRDefault="001C3437" w:rsidP="008E68AA">
      <w:pPr>
        <w:spacing w:before="0" w:after="0"/>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Solicitanții de finanțare vor completa toate informațiile relevante în legătură cu aspectele menționate mai sus, particularizând pentru proiectul propus, completând corespunzător secțiun</w:t>
      </w:r>
      <w:r w:rsidR="005C191A">
        <w:rPr>
          <w:rFonts w:asciiTheme="minorHAnsi" w:hAnsiTheme="minorHAnsi" w:cstheme="minorHAnsi"/>
          <w:color w:val="000000"/>
          <w:sz w:val="24"/>
          <w:szCs w:val="24"/>
          <w:lang w:eastAsia="en-GB"/>
        </w:rPr>
        <w:t>ii</w:t>
      </w:r>
      <w:r w:rsidRPr="003147D5">
        <w:rPr>
          <w:rFonts w:asciiTheme="minorHAnsi" w:hAnsiTheme="minorHAnsi" w:cstheme="minorHAnsi"/>
          <w:color w:val="000000"/>
          <w:sz w:val="24"/>
          <w:szCs w:val="24"/>
          <w:lang w:eastAsia="en-GB"/>
        </w:rPr>
        <w:t xml:space="preserve"> </w:t>
      </w:r>
      <w:r w:rsidRPr="003147D5">
        <w:rPr>
          <w:rFonts w:asciiTheme="minorHAnsi" w:hAnsiTheme="minorHAnsi" w:cstheme="minorHAnsi"/>
          <w:i/>
          <w:iCs/>
          <w:color w:val="000000"/>
          <w:sz w:val="24"/>
          <w:szCs w:val="24"/>
          <w:lang w:eastAsia="en-GB"/>
        </w:rPr>
        <w:t xml:space="preserve">Principii orizontale </w:t>
      </w:r>
      <w:r w:rsidR="005C66E0">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 xml:space="preserve">a </w:t>
      </w:r>
      <w:r w:rsidR="005C66E0">
        <w:rPr>
          <w:rFonts w:asciiTheme="minorHAnsi" w:hAnsiTheme="minorHAnsi" w:cstheme="minorHAnsi"/>
          <w:color w:val="000000"/>
          <w:sz w:val="24"/>
          <w:szCs w:val="24"/>
          <w:lang w:eastAsia="en-GB"/>
        </w:rPr>
        <w:t>c</w:t>
      </w:r>
      <w:r w:rsidRPr="003147D5">
        <w:rPr>
          <w:rFonts w:asciiTheme="minorHAnsi" w:hAnsiTheme="minorHAnsi" w:cstheme="minorHAnsi"/>
          <w:color w:val="000000"/>
          <w:sz w:val="24"/>
          <w:szCs w:val="24"/>
          <w:lang w:eastAsia="en-GB"/>
        </w:rPr>
        <w:t>ererii de finanțare.</w:t>
      </w:r>
      <w:bookmarkStart w:id="81" w:name="_Hlk104467274"/>
    </w:p>
    <w:p w14:paraId="01C9EB43" w14:textId="77777777" w:rsidR="003774A9" w:rsidRPr="003147D5" w:rsidRDefault="002C0695" w:rsidP="006B2C35">
      <w:pPr>
        <w:pStyle w:val="Heading1"/>
        <w:rPr>
          <w:rFonts w:asciiTheme="minorHAnsi" w:hAnsiTheme="minorHAnsi" w:cstheme="minorHAnsi"/>
          <w:szCs w:val="24"/>
        </w:rPr>
      </w:pPr>
      <w:bookmarkStart w:id="82" w:name="_Toc99376164"/>
      <w:bookmarkStart w:id="83" w:name="_Toc129704231"/>
      <w:bookmarkEnd w:id="81"/>
      <w:r w:rsidRPr="003147D5">
        <w:rPr>
          <w:rFonts w:asciiTheme="minorHAnsi" w:hAnsiTheme="minorHAnsi" w:cstheme="minorHAnsi"/>
          <w:szCs w:val="24"/>
        </w:rPr>
        <w:t>CRITERII DE ELIGIBILITATE</w:t>
      </w:r>
      <w:bookmarkEnd w:id="82"/>
      <w:r w:rsidR="003774A9" w:rsidRPr="003147D5">
        <w:rPr>
          <w:rFonts w:asciiTheme="minorHAnsi" w:hAnsiTheme="minorHAnsi" w:cstheme="minorHAnsi"/>
          <w:szCs w:val="24"/>
        </w:rPr>
        <w:t xml:space="preserve"> ŞI SELECŢIE</w:t>
      </w:r>
      <w:bookmarkEnd w:id="83"/>
    </w:p>
    <w:p w14:paraId="3A5321D6" w14:textId="77777777" w:rsidR="00E4704A" w:rsidRPr="003147D5" w:rsidRDefault="00E4704A" w:rsidP="008E68AA">
      <w:pPr>
        <w:spacing w:before="0" w:after="0"/>
        <w:jc w:val="both"/>
        <w:rPr>
          <w:rFonts w:asciiTheme="minorHAnsi" w:hAnsiTheme="minorHAnsi" w:cstheme="minorHAnsi"/>
          <w:sz w:val="24"/>
          <w:szCs w:val="24"/>
        </w:rPr>
      </w:pPr>
      <w:bookmarkStart w:id="84" w:name="_Hlk99982601"/>
    </w:p>
    <w:bookmarkEnd w:id="84"/>
    <w:p w14:paraId="30A09C81" w14:textId="2E045537" w:rsidR="004636D7" w:rsidRPr="004636D7" w:rsidRDefault="004636D7" w:rsidP="004636D7">
      <w:pPr>
        <w:autoSpaceDN w:val="0"/>
        <w:spacing w:before="0" w:after="0"/>
        <w:jc w:val="both"/>
        <w:rPr>
          <w:rFonts w:asciiTheme="minorHAnsi" w:eastAsia="Times New Roman" w:hAnsiTheme="minorHAnsi" w:cstheme="minorHAnsi"/>
          <w:iCs/>
          <w:sz w:val="24"/>
          <w:szCs w:val="24"/>
        </w:rPr>
      </w:pPr>
      <w:r w:rsidRPr="004636D7">
        <w:rPr>
          <w:rFonts w:asciiTheme="minorHAnsi" w:eastAsia="Times New Roman" w:hAnsiTheme="minorHAnsi" w:cstheme="minorHAnsi"/>
          <w:iCs/>
          <w:sz w:val="24"/>
          <w:szCs w:val="24"/>
        </w:rPr>
        <w:t>Criteriile de eligibilitate trebuie respectate de c</w:t>
      </w:r>
      <w:r w:rsidRPr="004636D7">
        <w:rPr>
          <w:rFonts w:asciiTheme="minorHAnsi" w:eastAsia="Times New Roman" w:hAnsiTheme="minorHAnsi" w:cstheme="minorHAnsi"/>
          <w:sz w:val="24"/>
          <w:szCs w:val="24"/>
        </w:rPr>
        <w:t>ă</w:t>
      </w:r>
      <w:r w:rsidRPr="004636D7">
        <w:rPr>
          <w:rFonts w:asciiTheme="minorHAnsi" w:eastAsia="Times New Roman" w:hAnsiTheme="minorHAnsi" w:cstheme="minorHAnsi"/>
          <w:iCs/>
          <w:sz w:val="24"/>
          <w:szCs w:val="24"/>
        </w:rPr>
        <w:t xml:space="preserve">tre solicitant începând cu data depunerii cererii de finanţare, pe tot parcursul procesului de evaluare, selecție și contractare, </w:t>
      </w:r>
      <w:r w:rsidR="00C66DFF">
        <w:rPr>
          <w:rFonts w:asciiTheme="minorHAnsi" w:eastAsia="Times New Roman" w:hAnsiTheme="minorHAnsi" w:cstheme="minorHAnsi"/>
          <w:iCs/>
          <w:sz w:val="24"/>
          <w:szCs w:val="24"/>
        </w:rPr>
        <w:t xml:space="preserve">în perioada de implementare, </w:t>
      </w:r>
      <w:r w:rsidRPr="004636D7">
        <w:rPr>
          <w:rFonts w:asciiTheme="minorHAnsi" w:eastAsia="Times New Roman" w:hAnsiTheme="minorHAnsi" w:cstheme="minorHAnsi"/>
          <w:iCs/>
          <w:sz w:val="24"/>
          <w:szCs w:val="24"/>
        </w:rPr>
        <w:t>precum și pe perioada de durabilitate a contractelor de finanțare, în condițiile stipulate de acestea.</w:t>
      </w:r>
    </w:p>
    <w:p w14:paraId="1CA0C5BA" w14:textId="77777777" w:rsidR="004636D7" w:rsidRPr="004636D7" w:rsidRDefault="004636D7" w:rsidP="004636D7">
      <w:pPr>
        <w:autoSpaceDN w:val="0"/>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xml:space="preserve">Pentru aplicarea și obținerea finanțării în cadrul PR SE 2021-2027, solicitantul, proiectul și componentele acestuia trebuie să respecte toate criteriile de eligibilitate mai jos menționate. </w:t>
      </w:r>
    </w:p>
    <w:p w14:paraId="5ECE2146" w14:textId="77777777" w:rsidR="004636D7" w:rsidRPr="004636D7" w:rsidRDefault="004636D7" w:rsidP="004636D7">
      <w:pPr>
        <w:autoSpaceDN w:val="0"/>
        <w:spacing w:before="0" w:after="0"/>
        <w:jc w:val="both"/>
        <w:rPr>
          <w:rFonts w:asciiTheme="minorHAnsi" w:eastAsia="Times New Roman" w:hAnsiTheme="minorHAnsi" w:cstheme="minorHAnsi"/>
          <w:sz w:val="24"/>
          <w:szCs w:val="24"/>
          <w:lang w:val="en-GB"/>
        </w:rPr>
      </w:pPr>
    </w:p>
    <w:p w14:paraId="24DF56D1" w14:textId="77777777" w:rsidR="004636D7" w:rsidRPr="004636D7" w:rsidRDefault="004636D7" w:rsidP="004636D7">
      <w:pPr>
        <w:autoSpaceDN w:val="0"/>
        <w:spacing w:before="0" w:after="0"/>
        <w:jc w:val="both"/>
        <w:rPr>
          <w:rFonts w:asciiTheme="minorHAnsi" w:eastAsia="Times New Roman" w:hAnsiTheme="minorHAnsi" w:cstheme="minorHAnsi"/>
          <w:sz w:val="24"/>
          <w:szCs w:val="24"/>
          <w:lang w:val="en-GB"/>
        </w:rPr>
      </w:pPr>
      <w:r w:rsidRPr="004636D7">
        <w:rPr>
          <w:rFonts w:asciiTheme="minorHAnsi" w:eastAsia="Times New Roman" w:hAnsiTheme="minorHAnsi" w:cstheme="minorHAnsi"/>
          <w:sz w:val="24"/>
          <w:szCs w:val="24"/>
          <w:lang w:val="en-GB"/>
        </w:rPr>
        <w:t>În cadrul subsectiunilor următoare sunt prezentate criteriile de eligibilitate şi selectie aplicabile prezentului apel de proiecte.</w:t>
      </w:r>
    </w:p>
    <w:p w14:paraId="27126858" w14:textId="77777777" w:rsidR="004636D7" w:rsidRPr="004636D7" w:rsidRDefault="004636D7" w:rsidP="004636D7">
      <w:pPr>
        <w:autoSpaceDN w:val="0"/>
        <w:spacing w:before="0" w:after="0"/>
        <w:jc w:val="both"/>
        <w:rPr>
          <w:rFonts w:asciiTheme="minorHAnsi" w:eastAsia="Times New Roman" w:hAnsiTheme="minorHAnsi" w:cstheme="minorHAnsi"/>
          <w:sz w:val="24"/>
          <w:szCs w:val="24"/>
          <w:lang w:val="en-GB"/>
        </w:rPr>
      </w:pPr>
    </w:p>
    <w:p w14:paraId="0839B856" w14:textId="202A3E56" w:rsidR="004636D7" w:rsidRPr="004636D7" w:rsidRDefault="004636D7" w:rsidP="004636D7">
      <w:pPr>
        <w:keepNext/>
        <w:autoSpaceDN w:val="0"/>
        <w:spacing w:before="0" w:after="0"/>
        <w:ind w:left="216" w:hanging="358"/>
        <w:jc w:val="both"/>
        <w:outlineLvl w:val="1"/>
        <w:rPr>
          <w:rFonts w:asciiTheme="minorHAnsi" w:eastAsia="Times New Roman" w:hAnsiTheme="minorHAnsi" w:cstheme="minorHAnsi"/>
          <w:b/>
          <w:bCs/>
          <w:sz w:val="24"/>
          <w:szCs w:val="24"/>
        </w:rPr>
      </w:pPr>
      <w:bookmarkStart w:id="85" w:name="_Toc411343617"/>
      <w:bookmarkStart w:id="86" w:name="_Toc32568958"/>
      <w:r w:rsidRPr="004636D7">
        <w:rPr>
          <w:rFonts w:asciiTheme="minorHAnsi" w:eastAsia="Times New Roman" w:hAnsiTheme="minorHAnsi" w:cstheme="minorHAnsi"/>
          <w:b/>
          <w:bCs/>
          <w:sz w:val="24"/>
          <w:szCs w:val="24"/>
        </w:rPr>
        <w:t xml:space="preserve">   </w:t>
      </w:r>
      <w:bookmarkStart w:id="87" w:name="_Toc129704232"/>
      <w:r w:rsidRPr="004636D7">
        <w:rPr>
          <w:rFonts w:asciiTheme="minorHAnsi" w:eastAsia="Times New Roman" w:hAnsiTheme="minorHAnsi" w:cstheme="minorHAnsi"/>
          <w:b/>
          <w:bCs/>
          <w:sz w:val="24"/>
          <w:szCs w:val="24"/>
        </w:rPr>
        <w:t>4.1 Eligibilitatea solicitan</w:t>
      </w:r>
      <w:bookmarkEnd w:id="85"/>
      <w:bookmarkEnd w:id="86"/>
      <w:r w:rsidR="00F24822">
        <w:rPr>
          <w:rFonts w:asciiTheme="minorHAnsi" w:eastAsia="Times New Roman" w:hAnsiTheme="minorHAnsi" w:cstheme="minorHAnsi"/>
          <w:b/>
          <w:bCs/>
          <w:sz w:val="24"/>
          <w:szCs w:val="24"/>
        </w:rPr>
        <w:t>ț</w:t>
      </w:r>
      <w:r w:rsidRPr="004636D7">
        <w:rPr>
          <w:rFonts w:asciiTheme="minorHAnsi" w:eastAsia="Times New Roman" w:hAnsiTheme="minorHAnsi" w:cstheme="minorHAnsi"/>
          <w:b/>
          <w:bCs/>
          <w:sz w:val="24"/>
          <w:szCs w:val="24"/>
        </w:rPr>
        <w:t>ilor</w:t>
      </w:r>
      <w:bookmarkEnd w:id="87"/>
    </w:p>
    <w:p w14:paraId="29616FD8" w14:textId="77777777" w:rsidR="004636D7" w:rsidRPr="004636D7" w:rsidRDefault="004636D7" w:rsidP="004636D7">
      <w:pPr>
        <w:autoSpaceDN w:val="0"/>
        <w:spacing w:before="0" w:after="0"/>
        <w:jc w:val="both"/>
        <w:rPr>
          <w:rFonts w:asciiTheme="minorHAnsi" w:eastAsia="Times New Roman" w:hAnsiTheme="minorHAnsi" w:cstheme="minorHAnsi"/>
          <w:sz w:val="24"/>
          <w:szCs w:val="24"/>
        </w:rPr>
      </w:pPr>
    </w:p>
    <w:p w14:paraId="1A0C7894" w14:textId="77777777" w:rsidR="004636D7" w:rsidRPr="004636D7" w:rsidRDefault="004636D7" w:rsidP="004636D7">
      <w:pPr>
        <w:autoSpaceDN w:val="0"/>
        <w:spacing w:before="0" w:after="0"/>
        <w:jc w:val="both"/>
        <w:rPr>
          <w:rFonts w:asciiTheme="minorHAnsi" w:eastAsia="Times New Roman" w:hAnsiTheme="minorHAnsi" w:cstheme="minorHAnsi"/>
          <w:sz w:val="24"/>
          <w:szCs w:val="24"/>
        </w:rPr>
      </w:pPr>
      <w:bookmarkStart w:id="88" w:name="_Toc411343618"/>
      <w:r w:rsidRPr="004636D7">
        <w:rPr>
          <w:rFonts w:asciiTheme="minorHAnsi" w:eastAsia="Times New Roman" w:hAnsiTheme="minorHAnsi" w:cstheme="minorHAnsi"/>
          <w:sz w:val="24"/>
          <w:szCs w:val="24"/>
        </w:rPr>
        <w:t>Solicitantul eligibil, în sensul prezentului ghid, reprezintă entitatea care îndeplineşte cumulativ criteriile enumerate și prezentate în cadrul prezentei secțiuni.</w:t>
      </w:r>
    </w:p>
    <w:p w14:paraId="6B7A87B3" w14:textId="77777777" w:rsidR="004636D7" w:rsidRPr="004636D7" w:rsidRDefault="004636D7" w:rsidP="004636D7">
      <w:pPr>
        <w:autoSpaceDN w:val="0"/>
        <w:spacing w:before="0" w:after="0"/>
        <w:jc w:val="both"/>
        <w:rPr>
          <w:rFonts w:asciiTheme="minorHAnsi" w:eastAsia="Times New Roman" w:hAnsiTheme="minorHAnsi" w:cstheme="minorHAnsi"/>
          <w:sz w:val="24"/>
          <w:szCs w:val="24"/>
        </w:rPr>
      </w:pPr>
    </w:p>
    <w:p w14:paraId="56B4D83C" w14:textId="77777777" w:rsidR="004636D7" w:rsidRPr="004636D7" w:rsidRDefault="004636D7" w:rsidP="004636D7">
      <w:pPr>
        <w:suppressAutoHyphens/>
        <w:autoSpaceDN w:val="0"/>
        <w:spacing w:before="0" w:after="0"/>
        <w:jc w:val="both"/>
        <w:textAlignment w:val="baseline"/>
        <w:rPr>
          <w:rFonts w:asciiTheme="minorHAnsi" w:eastAsia="Times New Roman" w:hAnsiTheme="minorHAnsi" w:cstheme="minorHAnsi"/>
          <w:b/>
          <w:bCs/>
          <w:sz w:val="24"/>
          <w:szCs w:val="24"/>
        </w:rPr>
      </w:pPr>
      <w:bookmarkStart w:id="89" w:name="_Ref171827859"/>
      <w:r w:rsidRPr="004636D7">
        <w:rPr>
          <w:rFonts w:asciiTheme="minorHAnsi" w:eastAsia="Times New Roman" w:hAnsiTheme="minorHAnsi" w:cstheme="minorHAnsi"/>
          <w:b/>
          <w:bCs/>
          <w:sz w:val="24"/>
          <w:szCs w:val="24"/>
        </w:rPr>
        <w:t>A.1 Forma de constituire a solicitantului</w:t>
      </w:r>
      <w:bookmarkStart w:id="90" w:name="_Ref171827862"/>
      <w:bookmarkEnd w:id="89"/>
    </w:p>
    <w:p w14:paraId="72D85986" w14:textId="77777777" w:rsidR="004636D7" w:rsidRPr="004636D7" w:rsidRDefault="004636D7" w:rsidP="004636D7">
      <w:pPr>
        <w:autoSpaceDN w:val="0"/>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Unitate administrativ-teritorială din mediul urban, definită conform OUG 57/2019, cu modificările şi completările.</w:t>
      </w:r>
      <w:bookmarkEnd w:id="90"/>
    </w:p>
    <w:p w14:paraId="70EF60D0" w14:textId="77777777" w:rsidR="004636D7" w:rsidRPr="004636D7" w:rsidRDefault="004636D7" w:rsidP="004636D7">
      <w:pPr>
        <w:autoSpaceDN w:val="0"/>
        <w:spacing w:before="0" w:after="0"/>
        <w:jc w:val="both"/>
        <w:rPr>
          <w:rFonts w:asciiTheme="minorHAnsi" w:eastAsia="Times New Roman" w:hAnsiTheme="minorHAnsi" w:cstheme="minorHAnsi"/>
          <w:sz w:val="24"/>
          <w:szCs w:val="24"/>
        </w:rPr>
      </w:pPr>
    </w:p>
    <w:p w14:paraId="2A620493" w14:textId="77777777" w:rsidR="004636D7" w:rsidRPr="004636D7" w:rsidRDefault="004636D7" w:rsidP="004636D7">
      <w:pPr>
        <w:autoSpaceDN w:val="0"/>
        <w:spacing w:before="0" w:after="0"/>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A.2. Solicitantul și reprezentantul legal care îşi exercita atribuţiile de drept îndeplinesc, condițiile de eligibilitate, respectiv nu se încadrează în situațiile de excludere (la depunerea cererii de finanțare si in etapa contractuală) prezentate în Declarația unică</w:t>
      </w:r>
    </w:p>
    <w:p w14:paraId="0D563C5E" w14:textId="77777777" w:rsidR="004636D7" w:rsidRPr="004636D7" w:rsidRDefault="004636D7" w:rsidP="004636D7">
      <w:pPr>
        <w:autoSpaceDN w:val="0"/>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Pentru completarea cererii de finanțare se va utiliza modelul de Declaraţie unică, în care sunt detaliate situațiile în care solicitantul și reprezentantul legal al acestuia, care îşi exercita atribuțiile de drept, nu trebuie să se regăsească pentru a fi beneficiarul acestei priorități de investiții.</w:t>
      </w:r>
    </w:p>
    <w:p w14:paraId="4056A822" w14:textId="77777777" w:rsidR="004636D7" w:rsidRPr="004636D7" w:rsidRDefault="004636D7" w:rsidP="004636D7">
      <w:pPr>
        <w:autoSpaceDN w:val="0"/>
        <w:spacing w:before="0" w:after="0"/>
        <w:jc w:val="both"/>
        <w:rPr>
          <w:rFonts w:asciiTheme="minorHAnsi" w:eastAsia="Times New Roman" w:hAnsiTheme="minorHAnsi" w:cstheme="minorHAnsi"/>
          <w:sz w:val="24"/>
          <w:szCs w:val="24"/>
        </w:rPr>
      </w:pPr>
    </w:p>
    <w:p w14:paraId="577CECDA" w14:textId="77777777" w:rsidR="004636D7" w:rsidRPr="004636D7" w:rsidRDefault="004636D7" w:rsidP="004636D7">
      <w:pPr>
        <w:spacing w:before="0" w:after="0"/>
        <w:contextualSpacing/>
        <w:jc w:val="both"/>
        <w:rPr>
          <w:rFonts w:asciiTheme="minorHAnsi" w:eastAsia="Times New Roman" w:hAnsiTheme="minorHAnsi" w:cstheme="minorHAnsi"/>
          <w:b/>
          <w:bCs/>
          <w:snapToGrid w:val="0"/>
          <w:sz w:val="24"/>
          <w:szCs w:val="24"/>
        </w:rPr>
      </w:pPr>
      <w:r w:rsidRPr="004636D7">
        <w:rPr>
          <w:rFonts w:asciiTheme="minorHAnsi" w:eastAsia="Times New Roman" w:hAnsiTheme="minorHAnsi" w:cstheme="minorHAnsi"/>
          <w:b/>
          <w:bCs/>
          <w:snapToGrid w:val="0"/>
          <w:sz w:val="24"/>
          <w:szCs w:val="24"/>
        </w:rPr>
        <w:t>A.3 Solicitantul asigură contribuția financiar</w:t>
      </w:r>
      <w:r w:rsidRPr="004636D7">
        <w:rPr>
          <w:rFonts w:asciiTheme="minorHAnsi" w:eastAsia="Times New Roman" w:hAnsiTheme="minorHAnsi" w:cstheme="minorHAnsi"/>
          <w:b/>
          <w:bCs/>
          <w:sz w:val="24"/>
          <w:szCs w:val="24"/>
        </w:rPr>
        <w:t>ă</w:t>
      </w:r>
      <w:r w:rsidRPr="004636D7">
        <w:rPr>
          <w:rFonts w:asciiTheme="minorHAnsi" w:eastAsia="Times New Roman" w:hAnsiTheme="minorHAnsi" w:cstheme="minorHAnsi"/>
          <w:b/>
          <w:bCs/>
          <w:snapToGrid w:val="0"/>
          <w:sz w:val="24"/>
          <w:szCs w:val="24"/>
        </w:rPr>
        <w:t xml:space="preserve"> la proiect</w:t>
      </w:r>
    </w:p>
    <w:p w14:paraId="6E97527D" w14:textId="77777777" w:rsidR="004636D7" w:rsidRPr="004636D7" w:rsidRDefault="004636D7" w:rsidP="004636D7">
      <w:pPr>
        <w:spacing w:before="0" w:after="0"/>
        <w:jc w:val="both"/>
        <w:rPr>
          <w:rFonts w:asciiTheme="minorHAnsi" w:eastAsiaTheme="minorHAnsi" w:hAnsiTheme="minorHAnsi" w:cstheme="minorHAnsi"/>
          <w:sz w:val="24"/>
          <w:szCs w:val="24"/>
          <w:lang w:val="en-GB"/>
        </w:rPr>
      </w:pPr>
    </w:p>
    <w:p w14:paraId="3E4489CF" w14:textId="77777777" w:rsidR="004636D7" w:rsidRPr="004636D7" w:rsidRDefault="004636D7" w:rsidP="004636D7">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Ratele de cofinanţare aplicabile pentru cheltuielile eligibile sunt:</w:t>
      </w:r>
    </w:p>
    <w:p w14:paraId="6667A28A" w14:textId="77777777" w:rsidR="004636D7" w:rsidRPr="004636D7" w:rsidRDefault="004636D7" w:rsidP="004636D7">
      <w:pPr>
        <w:spacing w:before="0" w:after="0"/>
        <w:ind w:left="36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a)</w:t>
      </w:r>
      <w:r w:rsidRPr="004636D7">
        <w:rPr>
          <w:rFonts w:asciiTheme="minorHAnsi" w:eastAsia="Times New Roman" w:hAnsiTheme="minorHAnsi" w:cstheme="minorHAnsi"/>
          <w:sz w:val="24"/>
          <w:szCs w:val="24"/>
        </w:rPr>
        <w:tab/>
        <w:t>90% finanțare nerambursabilă şi din alocaţii de la bugetul de stat;</w:t>
      </w:r>
    </w:p>
    <w:p w14:paraId="30D367E4" w14:textId="77777777" w:rsidR="004636D7" w:rsidRPr="004636D7" w:rsidRDefault="004636D7" w:rsidP="004636D7">
      <w:pPr>
        <w:spacing w:before="0" w:after="0"/>
        <w:ind w:left="36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b)</w:t>
      </w:r>
      <w:r w:rsidRPr="004636D7">
        <w:rPr>
          <w:rFonts w:asciiTheme="minorHAnsi" w:eastAsia="Times New Roman" w:hAnsiTheme="minorHAnsi" w:cstheme="minorHAnsi"/>
          <w:sz w:val="24"/>
          <w:szCs w:val="24"/>
        </w:rPr>
        <w:tab/>
        <w:t>5% din alocaţii de la bugetul de stat, reprezentând contribuţie suplimentară de la bugetul de stat faţă de contribuţia prevăzută la lit. a);</w:t>
      </w:r>
    </w:p>
    <w:p w14:paraId="394574EA" w14:textId="77777777" w:rsidR="004636D7" w:rsidRPr="004636D7" w:rsidRDefault="004636D7" w:rsidP="004636D7">
      <w:pPr>
        <w:spacing w:before="0" w:after="0"/>
        <w:ind w:left="36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lastRenderedPageBreak/>
        <w:t>c)</w:t>
      </w:r>
      <w:r w:rsidRPr="004636D7">
        <w:rPr>
          <w:rFonts w:asciiTheme="minorHAnsi" w:eastAsia="Times New Roman" w:hAnsiTheme="minorHAnsi" w:cstheme="minorHAnsi"/>
          <w:sz w:val="24"/>
          <w:szCs w:val="24"/>
        </w:rPr>
        <w:tab/>
        <w:t>5% din fonduri aprobate anual cu această destinaţie în bugetele locale şi/sau din alte surse legal constituite, precum şi din fondul de reparaţii al asociaţiilor de proprietari şi/sau din alte surse legal constituite. Cota de contribuţie proprie a autorităţilor administraţiei publice locale se stabileşte pe baza documentelor procedurale specifice implementării programelor şi nu poate depăşi 3%.</w:t>
      </w:r>
    </w:p>
    <w:p w14:paraId="38A2FBBE" w14:textId="77777777" w:rsidR="004636D7" w:rsidRPr="004636D7" w:rsidRDefault="004636D7" w:rsidP="004636D7">
      <w:pPr>
        <w:spacing w:before="0" w:after="0"/>
        <w:ind w:left="360"/>
        <w:jc w:val="both"/>
        <w:rPr>
          <w:rFonts w:asciiTheme="minorHAnsi" w:eastAsia="Times New Roman" w:hAnsiTheme="minorHAnsi" w:cstheme="minorHAnsi"/>
          <w:sz w:val="24"/>
          <w:szCs w:val="24"/>
        </w:rPr>
      </w:pPr>
    </w:p>
    <w:p w14:paraId="5FA06D7B" w14:textId="77777777" w:rsidR="004636D7" w:rsidRPr="004636D7" w:rsidRDefault="004636D7" w:rsidP="004636D7">
      <w:pPr>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t>Stabilirea cotei de contribuţie proprie a autorităţilor administraţiei publice locale, cotei de contribuţie ce revine asociației de proprietari, finanţarea cheltuielilor aferente executării lucrărilor de intervenţie corespunzătoare cotei de contribuţie ce revine proprietarilor/asociaţiei de proprietari, cu recuperarea sumelor, sumele avansate de autorităţile administraţiei publice locale pentru asigurarea cotei de contribuţie proprie a asociaţiilor de proprietari considerate cheltuieli de natură socială, se va realiza cu respectarea Ordonanței de Urgența nr. 18 din 4 martie 2009 privind creşterea performanţei energetice a blocurilor de locuinţe, cu modificările și completările ulterioare.</w:t>
      </w:r>
    </w:p>
    <w:p w14:paraId="2894F023" w14:textId="77777777" w:rsidR="004636D7" w:rsidRPr="004636D7" w:rsidRDefault="004636D7" w:rsidP="004636D7">
      <w:pPr>
        <w:spacing w:before="0" w:after="0"/>
        <w:jc w:val="both"/>
        <w:rPr>
          <w:rFonts w:asciiTheme="minorHAnsi" w:eastAsiaTheme="minorHAnsi" w:hAnsiTheme="minorHAnsi" w:cstheme="minorHAnsi"/>
          <w:bCs/>
          <w:sz w:val="24"/>
          <w:szCs w:val="24"/>
          <w:lang w:val="en-GB"/>
        </w:rPr>
      </w:pPr>
    </w:p>
    <w:p w14:paraId="74CD2A21" w14:textId="77777777" w:rsidR="004636D7" w:rsidRPr="004636D7" w:rsidRDefault="004636D7" w:rsidP="004636D7">
      <w:pPr>
        <w:spacing w:before="0" w:after="0"/>
        <w:jc w:val="both"/>
        <w:rPr>
          <w:rFonts w:asciiTheme="minorHAnsi" w:eastAsiaTheme="minorHAnsi" w:hAnsiTheme="minorHAnsi" w:cstheme="minorHAnsi"/>
          <w:sz w:val="24"/>
          <w:szCs w:val="24"/>
          <w:lang w:val="en-GB"/>
        </w:rPr>
      </w:pPr>
      <w:r w:rsidRPr="004636D7">
        <w:rPr>
          <w:rFonts w:asciiTheme="minorHAnsi" w:eastAsiaTheme="minorHAnsi" w:hAnsiTheme="minorHAnsi" w:cstheme="minorHAnsi"/>
          <w:sz w:val="24"/>
          <w:szCs w:val="24"/>
          <w:lang w:val="en-GB"/>
        </w:rPr>
        <w:t>Capacitatea financiară a solicitantului se referă la capacitatea acestuia de a asigura contribuţia proprie la valoarea cheltuielilor eligibile, precum și acoperirea cheltuielilor neeligibile și de a asigura costurile de funcționare și întreținere a investiţiei și serviciile asociate necesare, în vederea asigurării sustenabilității financiare a acestei, pe perioada de durabilitate a contractului de finanţare.</w:t>
      </w:r>
    </w:p>
    <w:p w14:paraId="7DD635C3" w14:textId="77777777" w:rsidR="004636D7" w:rsidRPr="004636D7" w:rsidRDefault="004636D7" w:rsidP="004636D7">
      <w:pPr>
        <w:spacing w:before="0" w:after="0"/>
        <w:jc w:val="both"/>
        <w:rPr>
          <w:rFonts w:asciiTheme="minorHAnsi" w:eastAsiaTheme="minorHAnsi" w:hAnsiTheme="minorHAnsi" w:cstheme="minorHAnsi"/>
          <w:sz w:val="24"/>
          <w:szCs w:val="24"/>
          <w:lang w:val="en-GB"/>
        </w:rPr>
      </w:pPr>
    </w:p>
    <w:p w14:paraId="1DD96AC2" w14:textId="77777777" w:rsidR="004636D7" w:rsidRPr="004636D7" w:rsidRDefault="004636D7" w:rsidP="004636D7">
      <w:pPr>
        <w:spacing w:before="0" w:after="0"/>
        <w:jc w:val="both"/>
        <w:rPr>
          <w:rFonts w:asciiTheme="minorHAnsi" w:eastAsiaTheme="minorHAnsi" w:hAnsiTheme="minorHAnsi" w:cstheme="minorHAnsi"/>
          <w:sz w:val="24"/>
          <w:szCs w:val="24"/>
          <w:lang w:val="en-GB"/>
        </w:rPr>
      </w:pPr>
      <w:r w:rsidRPr="004636D7">
        <w:rPr>
          <w:rFonts w:asciiTheme="minorHAnsi" w:eastAsiaTheme="minorHAnsi" w:hAnsiTheme="minorHAnsi" w:cstheme="minorHAnsi"/>
          <w:sz w:val="24"/>
          <w:szCs w:val="24"/>
          <w:lang w:val="en-GB"/>
        </w:rPr>
        <w:t xml:space="preserve">Solicitantul se angajează prin Declaraţia unică (Anexa 4 la prezentul ghid) să asigure contribuția proprie la valoarea cheltuielilor eligibile, precum și acoperirea cheltuielilor neeligibile ale proiectului. Astfel, solicitantul va anexa la depunerea cererii de finanţare Declaraţia Unică. </w:t>
      </w:r>
    </w:p>
    <w:p w14:paraId="38E16420" w14:textId="77777777" w:rsidR="004636D7" w:rsidRPr="004636D7" w:rsidRDefault="004636D7" w:rsidP="004636D7">
      <w:pPr>
        <w:spacing w:before="0" w:after="0"/>
        <w:jc w:val="both"/>
        <w:rPr>
          <w:rFonts w:asciiTheme="minorHAnsi" w:eastAsia="Times New Roman" w:hAnsiTheme="minorHAnsi" w:cstheme="minorHAnsi"/>
          <w:snapToGrid w:val="0"/>
          <w:sz w:val="24"/>
          <w:szCs w:val="24"/>
        </w:rPr>
      </w:pPr>
      <w:r w:rsidRPr="004636D7">
        <w:rPr>
          <w:rFonts w:asciiTheme="minorHAnsi" w:eastAsiaTheme="minorHAnsi" w:hAnsiTheme="minorHAnsi" w:cstheme="minorHAnsi"/>
          <w:sz w:val="24"/>
          <w:szCs w:val="24"/>
          <w:lang w:val="en-GB"/>
        </w:rPr>
        <w:t>În etapa de contractare solicitantul va anexa Hotărârea de aprobare a proiectului</w:t>
      </w:r>
      <w:r w:rsidRPr="004636D7">
        <w:rPr>
          <w:rFonts w:asciiTheme="minorHAnsi" w:eastAsia="Times New Roman" w:hAnsiTheme="minorHAnsi" w:cstheme="minorHAnsi"/>
          <w:snapToGrid w:val="0"/>
          <w:sz w:val="24"/>
          <w:szCs w:val="24"/>
        </w:rPr>
        <w:t xml:space="preserve"> şi a cheltuielilor legate de proiect și </w:t>
      </w:r>
      <w:r w:rsidRPr="004636D7">
        <w:rPr>
          <w:rFonts w:asciiTheme="minorHAnsi" w:eastAsiaTheme="minorHAnsi" w:hAnsiTheme="minorHAnsi" w:cstheme="minorHAnsi"/>
          <w:sz w:val="24"/>
          <w:szCs w:val="24"/>
          <w:lang w:val="en-GB"/>
        </w:rPr>
        <w:t>şi Hotărârea de aprobare a indicatorilor tehnico – economici ai investiţiei,</w:t>
      </w:r>
      <w:r w:rsidRPr="004636D7">
        <w:rPr>
          <w:rFonts w:asciiTheme="minorHAnsi" w:eastAsia="Times New Roman" w:hAnsiTheme="minorHAnsi" w:cstheme="minorHAnsi"/>
          <w:snapToGrid w:val="0"/>
          <w:sz w:val="24"/>
          <w:szCs w:val="24"/>
        </w:rPr>
        <w:t xml:space="preserve"> anexe la prezentul ghid.  </w:t>
      </w:r>
    </w:p>
    <w:p w14:paraId="39CAFCB0" w14:textId="77777777" w:rsidR="004636D7" w:rsidRPr="004636D7" w:rsidRDefault="004636D7" w:rsidP="004636D7">
      <w:pPr>
        <w:autoSpaceDN w:val="0"/>
        <w:spacing w:before="0" w:after="0"/>
        <w:jc w:val="both"/>
        <w:rPr>
          <w:rFonts w:asciiTheme="minorHAnsi" w:eastAsia="Times New Roman" w:hAnsiTheme="minorHAnsi" w:cstheme="minorHAnsi"/>
          <w:sz w:val="24"/>
          <w:szCs w:val="24"/>
          <w:lang w:val="en-GB"/>
        </w:rPr>
      </w:pPr>
    </w:p>
    <w:p w14:paraId="3B4CB658" w14:textId="77777777" w:rsidR="004636D7" w:rsidRPr="004636D7" w:rsidRDefault="004636D7" w:rsidP="004636D7">
      <w:pPr>
        <w:keepNext/>
        <w:autoSpaceDN w:val="0"/>
        <w:spacing w:before="0" w:after="0"/>
        <w:ind w:left="216" w:hanging="216"/>
        <w:jc w:val="both"/>
        <w:outlineLvl w:val="1"/>
        <w:rPr>
          <w:rFonts w:asciiTheme="minorHAnsi" w:eastAsia="Times New Roman" w:hAnsiTheme="minorHAnsi" w:cstheme="minorHAnsi"/>
          <w:b/>
          <w:bCs/>
          <w:sz w:val="24"/>
          <w:szCs w:val="24"/>
        </w:rPr>
      </w:pPr>
      <w:bookmarkStart w:id="91" w:name="_Toc32568959"/>
      <w:bookmarkStart w:id="92" w:name="_Toc129704233"/>
      <w:bookmarkEnd w:id="88"/>
      <w:r w:rsidRPr="004636D7">
        <w:rPr>
          <w:rFonts w:asciiTheme="minorHAnsi" w:eastAsia="Times New Roman" w:hAnsiTheme="minorHAnsi" w:cstheme="minorHAnsi"/>
          <w:b/>
          <w:bCs/>
          <w:sz w:val="24"/>
          <w:szCs w:val="24"/>
        </w:rPr>
        <w:t>4.2 Eligibilitatea proiectului</w:t>
      </w:r>
      <w:bookmarkStart w:id="93" w:name="_Toc445756772"/>
      <w:r w:rsidRPr="004636D7">
        <w:rPr>
          <w:rFonts w:asciiTheme="minorHAnsi" w:eastAsia="Times New Roman" w:hAnsiTheme="minorHAnsi" w:cstheme="minorHAnsi"/>
          <w:b/>
          <w:bCs/>
          <w:sz w:val="24"/>
          <w:szCs w:val="24"/>
        </w:rPr>
        <w:t xml:space="preserve"> </w:t>
      </w:r>
      <w:bookmarkEnd w:id="91"/>
      <w:bookmarkEnd w:id="93"/>
      <w:r w:rsidRPr="004636D7">
        <w:rPr>
          <w:rFonts w:asciiTheme="minorHAnsi" w:eastAsia="Times New Roman" w:hAnsiTheme="minorHAnsi" w:cstheme="minorHAnsi"/>
          <w:b/>
          <w:bCs/>
          <w:sz w:val="24"/>
          <w:szCs w:val="24"/>
        </w:rPr>
        <w:t>şi a activităţilor</w:t>
      </w:r>
      <w:bookmarkEnd w:id="92"/>
    </w:p>
    <w:p w14:paraId="08FC0F9C" w14:textId="77777777" w:rsidR="004636D7" w:rsidRPr="004636D7" w:rsidRDefault="004636D7" w:rsidP="004636D7">
      <w:pPr>
        <w:keepNext/>
        <w:autoSpaceDN w:val="0"/>
        <w:spacing w:before="0" w:after="0"/>
        <w:ind w:left="216" w:hanging="216"/>
        <w:jc w:val="both"/>
        <w:outlineLvl w:val="1"/>
        <w:rPr>
          <w:rFonts w:asciiTheme="minorHAnsi" w:eastAsia="Times New Roman" w:hAnsiTheme="minorHAnsi" w:cstheme="minorHAnsi"/>
          <w:b/>
          <w:bCs/>
          <w:sz w:val="24"/>
          <w:szCs w:val="24"/>
        </w:rPr>
      </w:pPr>
    </w:p>
    <w:p w14:paraId="48EF8BA5" w14:textId="21015A7C" w:rsidR="004636D7" w:rsidRPr="00417B58" w:rsidRDefault="00F24822" w:rsidP="00417B58">
      <w:pPr>
        <w:pStyle w:val="Heading3"/>
        <w:ind w:left="0"/>
      </w:pPr>
      <w:bookmarkStart w:id="94" w:name="_Toc129704234"/>
      <w:r w:rsidRPr="00417B58">
        <w:t xml:space="preserve">4.2.1 </w:t>
      </w:r>
      <w:bookmarkStart w:id="95" w:name="_Hlk129699215"/>
      <w:r w:rsidR="004636D7" w:rsidRPr="00417B58">
        <w:t>Criteriile generale aplicabile prezentului apel de proiecte</w:t>
      </w:r>
      <w:bookmarkEnd w:id="94"/>
      <w:r w:rsidR="004636D7" w:rsidRPr="00417B58">
        <w:t xml:space="preserve"> </w:t>
      </w:r>
      <w:bookmarkEnd w:id="95"/>
    </w:p>
    <w:p w14:paraId="28CD06B8" w14:textId="77777777" w:rsidR="004636D7" w:rsidRPr="004636D7" w:rsidRDefault="004636D7" w:rsidP="004636D7">
      <w:pPr>
        <w:keepNext/>
        <w:autoSpaceDN w:val="0"/>
        <w:spacing w:before="0" w:after="0"/>
        <w:jc w:val="both"/>
        <w:outlineLvl w:val="1"/>
        <w:rPr>
          <w:rFonts w:asciiTheme="minorHAnsi" w:eastAsia="Times New Roman" w:hAnsiTheme="minorHAnsi" w:cstheme="minorHAnsi"/>
          <w:b/>
          <w:bCs/>
          <w:sz w:val="24"/>
          <w:szCs w:val="24"/>
        </w:rPr>
      </w:pPr>
    </w:p>
    <w:p w14:paraId="2C281BE7" w14:textId="77777777" w:rsidR="00417B58" w:rsidRPr="00BC7775" w:rsidRDefault="004636D7" w:rsidP="00BC7775">
      <w:pPr>
        <w:rPr>
          <w:rFonts w:asciiTheme="minorHAnsi" w:hAnsiTheme="minorHAnsi" w:cstheme="minorHAnsi"/>
          <w:b/>
          <w:bCs/>
          <w:sz w:val="24"/>
          <w:szCs w:val="24"/>
          <w:lang w:eastAsia="ja-JP"/>
        </w:rPr>
      </w:pPr>
      <w:bookmarkStart w:id="96" w:name="_Hlk129699244"/>
      <w:r w:rsidRPr="00BC7775">
        <w:rPr>
          <w:rFonts w:asciiTheme="minorHAnsi" w:eastAsia="Times New Roman" w:hAnsiTheme="minorHAnsi" w:cstheme="minorHAnsi"/>
          <w:b/>
          <w:bCs/>
          <w:sz w:val="24"/>
          <w:szCs w:val="24"/>
        </w:rPr>
        <w:t>Criterii generale referitoare la  cererea de finanţare</w:t>
      </w:r>
      <w:r w:rsidR="00417B58" w:rsidRPr="00BC7775">
        <w:rPr>
          <w:rFonts w:asciiTheme="minorHAnsi" w:eastAsia="Times New Roman" w:hAnsiTheme="minorHAnsi" w:cstheme="minorHAnsi"/>
          <w:b/>
          <w:bCs/>
          <w:sz w:val="24"/>
          <w:szCs w:val="24"/>
        </w:rPr>
        <w:t xml:space="preserve"> </w:t>
      </w:r>
      <w:r w:rsidR="00417B58" w:rsidRPr="00BC7775">
        <w:rPr>
          <w:rFonts w:asciiTheme="minorHAnsi" w:hAnsiTheme="minorHAnsi" w:cstheme="minorHAnsi"/>
          <w:b/>
          <w:bCs/>
          <w:sz w:val="24"/>
          <w:szCs w:val="24"/>
          <w:lang w:eastAsia="ja-JP"/>
        </w:rPr>
        <w:t>cu privire la eligibilitatea proiectului si a activităţilor</w:t>
      </w:r>
    </w:p>
    <w:bookmarkEnd w:id="96"/>
    <w:p w14:paraId="56A55B82" w14:textId="77777777" w:rsidR="004636D7" w:rsidRPr="004636D7" w:rsidRDefault="004636D7" w:rsidP="004636D7">
      <w:pPr>
        <w:suppressAutoHyphens/>
        <w:autoSpaceDN w:val="0"/>
        <w:spacing w:before="0" w:after="0"/>
        <w:ind w:left="720"/>
        <w:contextualSpacing/>
        <w:textAlignment w:val="baseline"/>
        <w:rPr>
          <w:rFonts w:asciiTheme="minorHAnsi" w:eastAsia="Times New Roman" w:hAnsiTheme="minorHAnsi" w:cstheme="minorHAnsi"/>
          <w:b/>
          <w:iCs/>
          <w:sz w:val="24"/>
          <w:szCs w:val="24"/>
        </w:rPr>
      </w:pPr>
    </w:p>
    <w:p w14:paraId="20B468DD" w14:textId="580A936E"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B.1 Componenta şi activităţile sale se încadrează în obiectivul specific aferent Priorităţii de investiţii 2, Operaţiunea A</w:t>
      </w:r>
      <w:r w:rsidR="00B72DC4">
        <w:rPr>
          <w:rFonts w:asciiTheme="minorHAnsi" w:eastAsia="Times New Roman" w:hAnsiTheme="minorHAnsi" w:cstheme="minorHAnsi"/>
          <w:b/>
          <w:iCs/>
          <w:sz w:val="24"/>
          <w:szCs w:val="24"/>
        </w:rPr>
        <w:t xml:space="preserve">, </w:t>
      </w:r>
      <w:r w:rsidRPr="004636D7">
        <w:rPr>
          <w:rFonts w:asciiTheme="minorHAnsi" w:eastAsia="Times New Roman" w:hAnsiTheme="minorHAnsi" w:cstheme="minorHAnsi"/>
          <w:b/>
          <w:iCs/>
          <w:sz w:val="24"/>
          <w:szCs w:val="24"/>
        </w:rPr>
        <w:t xml:space="preserve"> Sprijinirea eficientei energetice </w:t>
      </w:r>
      <w:r w:rsidR="00B72DC4">
        <w:rPr>
          <w:rFonts w:asciiTheme="minorHAnsi" w:eastAsia="Times New Roman" w:hAnsiTheme="minorHAnsi" w:cstheme="minorHAnsi"/>
          <w:b/>
          <w:iCs/>
          <w:sz w:val="24"/>
          <w:szCs w:val="24"/>
        </w:rPr>
        <w:t>î</w:t>
      </w:r>
      <w:r w:rsidRPr="004636D7">
        <w:rPr>
          <w:rFonts w:asciiTheme="minorHAnsi" w:eastAsia="Times New Roman" w:hAnsiTheme="minorHAnsi" w:cstheme="minorHAnsi"/>
          <w:b/>
          <w:iCs/>
          <w:sz w:val="24"/>
          <w:szCs w:val="24"/>
        </w:rPr>
        <w:t>n cl</w:t>
      </w:r>
      <w:r w:rsidR="00B72DC4">
        <w:rPr>
          <w:rFonts w:asciiTheme="minorHAnsi" w:eastAsia="Times New Roman" w:hAnsiTheme="minorHAnsi" w:cstheme="minorHAnsi"/>
          <w:b/>
          <w:iCs/>
          <w:sz w:val="24"/>
          <w:szCs w:val="24"/>
        </w:rPr>
        <w:t>ă</w:t>
      </w:r>
      <w:r w:rsidRPr="004636D7">
        <w:rPr>
          <w:rFonts w:asciiTheme="minorHAnsi" w:eastAsia="Times New Roman" w:hAnsiTheme="minorHAnsi" w:cstheme="minorHAnsi"/>
          <w:b/>
          <w:iCs/>
          <w:sz w:val="24"/>
          <w:szCs w:val="24"/>
        </w:rPr>
        <w:t>diri rezidențiale, şi în cadrul acţiunilor specifice sprijinite</w:t>
      </w:r>
    </w:p>
    <w:p w14:paraId="4427A992"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40A12439"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lastRenderedPageBreak/>
        <w:t>Pentru a fi eligibil proiectul trebuie să se încadreze în obiectivele priorității de investiții finanțate prin PR SE 2021-2027, nefiind eligibile proiectele care nu se încadrează în activitățile specifice propuse a fi finanțate prin PR SE 2021-2027. Astfel, conform Priorităţii de investiţie 2, Acţiunea 2.1, Operațiunea Sprijinirea eficientei energetice in cladiri rezidențiale.</w:t>
      </w:r>
    </w:p>
    <w:p w14:paraId="00F784EA"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32B2AF32"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Acțiunile sprijinite în cadrul acestei operațiuni vizează:</w:t>
      </w:r>
    </w:p>
    <w:p w14:paraId="0BF7CEC3"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I.</w:t>
      </w:r>
      <w:r w:rsidRPr="004636D7">
        <w:rPr>
          <w:rFonts w:asciiTheme="minorHAnsi" w:eastAsia="Times New Roman" w:hAnsiTheme="minorHAnsi" w:cstheme="minorHAnsi"/>
          <w:b/>
          <w:iCs/>
          <w:sz w:val="24"/>
          <w:szCs w:val="24"/>
        </w:rPr>
        <w:tab/>
        <w:t>Acțiuni de creștere a eficienței energetice în clădirile rezidenţiale</w:t>
      </w:r>
    </w:p>
    <w:p w14:paraId="3CC3B34B"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II.</w:t>
      </w:r>
      <w:r w:rsidRPr="004636D7">
        <w:rPr>
          <w:rFonts w:asciiTheme="minorHAnsi" w:eastAsia="Times New Roman" w:hAnsiTheme="minorHAnsi" w:cstheme="minorHAnsi"/>
          <w:b/>
          <w:iCs/>
          <w:sz w:val="24"/>
          <w:szCs w:val="24"/>
        </w:rPr>
        <w:tab/>
        <w:t xml:space="preserve">Acțiuni auxiliare care contribuie la implementarea componentei din cadrul proiectului pentru care se solicită finanțare    </w:t>
      </w:r>
    </w:p>
    <w:p w14:paraId="3AC21907"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 xml:space="preserve"> </w:t>
      </w:r>
    </w:p>
    <w:p w14:paraId="4346FC5B"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I. Acțiuni de creștere a eficienței energetice includ lucrări de intervenție/activități aferente investiției de bază</w:t>
      </w:r>
    </w:p>
    <w:p w14:paraId="154C0E98"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i.</w:t>
      </w:r>
      <w:r w:rsidRPr="004636D7">
        <w:rPr>
          <w:rFonts w:asciiTheme="minorHAnsi" w:eastAsia="Times New Roman" w:hAnsiTheme="minorHAnsi" w:cstheme="minorHAnsi"/>
          <w:b/>
          <w:iCs/>
          <w:sz w:val="24"/>
          <w:szCs w:val="24"/>
        </w:rPr>
        <w:tab/>
        <w:t>Lucrările de construcții și instalații pot cuprinde:</w:t>
      </w:r>
    </w:p>
    <w:p w14:paraId="21D8A766"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w:t>
      </w:r>
      <w:r w:rsidRPr="004636D7">
        <w:rPr>
          <w:rFonts w:asciiTheme="minorHAnsi" w:eastAsia="Times New Roman" w:hAnsiTheme="minorHAnsi" w:cstheme="minorHAnsi"/>
          <w:bCs/>
          <w:iCs/>
          <w:sz w:val="24"/>
          <w:szCs w:val="24"/>
        </w:rPr>
        <w:tab/>
        <w:t>Lucrări de reabilitare termică a elementelor de anvelopă;</w:t>
      </w:r>
    </w:p>
    <w:p w14:paraId="0F9AC727"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B.</w:t>
      </w:r>
      <w:r w:rsidRPr="004636D7">
        <w:rPr>
          <w:rFonts w:asciiTheme="minorHAnsi" w:eastAsia="Times New Roman" w:hAnsiTheme="minorHAnsi" w:cstheme="minorHAnsi"/>
          <w:bCs/>
          <w:iCs/>
          <w:sz w:val="24"/>
          <w:szCs w:val="24"/>
        </w:rPr>
        <w:tab/>
        <w:t>Lucrări de reabilitare termică a sistemului de încălzire/ a sistemului de furnizare a apei calde de consum;</w:t>
      </w:r>
    </w:p>
    <w:p w14:paraId="3FD6E781"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C.</w:t>
      </w:r>
      <w:r w:rsidRPr="004636D7">
        <w:rPr>
          <w:rFonts w:asciiTheme="minorHAnsi" w:eastAsia="Times New Roman" w:hAnsiTheme="minorHAnsi" w:cstheme="minorHAnsi"/>
          <w:bCs/>
          <w:iCs/>
          <w:sz w:val="24"/>
          <w:szCs w:val="24"/>
        </w:rPr>
        <w:tab/>
        <w:t>Instalarea unor sisteme alternative de producere a energiei din surse regenerabile;</w:t>
      </w:r>
    </w:p>
    <w:p w14:paraId="327C0C84"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D.</w:t>
      </w:r>
      <w:r w:rsidRPr="004636D7">
        <w:rPr>
          <w:rFonts w:asciiTheme="minorHAnsi" w:eastAsia="Times New Roman" w:hAnsiTheme="minorHAnsi" w:cstheme="minorHAnsi"/>
          <w:bCs/>
          <w:iCs/>
          <w:sz w:val="24"/>
          <w:szCs w:val="24"/>
        </w:rPr>
        <w:tab/>
        <w:t>Alte activităţi suplimentare care conduc la îndeplinirea obiectivelor componentei</w:t>
      </w:r>
    </w:p>
    <w:p w14:paraId="5BF8F6D3"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
          <w:sz w:val="24"/>
          <w:szCs w:val="24"/>
        </w:rPr>
      </w:pPr>
      <w:r w:rsidRPr="004636D7">
        <w:rPr>
          <w:rFonts w:asciiTheme="minorHAnsi" w:eastAsia="Times New Roman" w:hAnsiTheme="minorHAnsi" w:cstheme="minorHAnsi"/>
          <w:b/>
          <w:i/>
          <w:sz w:val="24"/>
          <w:szCs w:val="24"/>
        </w:rPr>
        <w:t xml:space="preserve">FEDR nu oferă sprijin pentru investiţiile legate de producţia, prelucrarea, transportul, distribuţia, stocarea sau arderea combustibililor fosili, exceptând: </w:t>
      </w:r>
    </w:p>
    <w:p w14:paraId="7921D271"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
          <w:sz w:val="24"/>
          <w:szCs w:val="24"/>
        </w:rPr>
      </w:pPr>
      <w:r w:rsidRPr="004636D7">
        <w:rPr>
          <w:rFonts w:asciiTheme="minorHAnsi" w:eastAsia="Times New Roman" w:hAnsiTheme="minorHAnsi" w:cstheme="minorHAnsi"/>
          <w:b/>
          <w:i/>
          <w:sz w:val="24"/>
          <w:szCs w:val="24"/>
        </w:rPr>
        <w:t xml:space="preserve">(i) investiţiile în înlocuirea sistemelor de încălzire cu ardere pe bază de combustibili fosili solizi, și anume cărbune, turbă, lignit, șisturi bituminoase, cu sisteme de încălzire cu ardere pe bază de gaz, în scopul: </w:t>
      </w:r>
    </w:p>
    <w:p w14:paraId="2193386E"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
          <w:sz w:val="24"/>
          <w:szCs w:val="24"/>
        </w:rPr>
      </w:pPr>
      <w:r w:rsidRPr="004636D7">
        <w:rPr>
          <w:rFonts w:asciiTheme="minorHAnsi" w:eastAsia="Times New Roman" w:hAnsiTheme="minorHAnsi" w:cstheme="minorHAnsi"/>
          <w:b/>
          <w:i/>
          <w:sz w:val="24"/>
          <w:szCs w:val="24"/>
        </w:rPr>
        <w:t xml:space="preserve">— de a optimiza sistemele de încălzire și răcire centralizată pentru a le aduce la stadiul de „sisteme eficiente de termoficare și răcire centralizată”, astfel cum sunt definite la articolul 2 punctul 41 din Directiva 2012/27/UE; </w:t>
      </w:r>
    </w:p>
    <w:p w14:paraId="27E8A5B6"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
          <w:sz w:val="24"/>
          <w:szCs w:val="24"/>
        </w:rPr>
      </w:pPr>
      <w:r w:rsidRPr="004636D7">
        <w:rPr>
          <w:rFonts w:asciiTheme="minorHAnsi" w:eastAsia="Times New Roman" w:hAnsiTheme="minorHAnsi" w:cstheme="minorHAnsi"/>
          <w:b/>
          <w:i/>
          <w:sz w:val="24"/>
          <w:szCs w:val="24"/>
        </w:rPr>
        <w:t xml:space="preserve">— de a optimiza centralele de producere combinată a energiei electrice și a energiei termice pentru a le aduce la stadiul de „cogenerare de înaltă eficienţă”, astfel cum este definită la articolul 2 punctul 34 din Directiva 2012/27/UE; </w:t>
      </w:r>
    </w:p>
    <w:p w14:paraId="2329F11D"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
          <w:sz w:val="24"/>
          <w:szCs w:val="24"/>
        </w:rPr>
      </w:pPr>
      <w:r w:rsidRPr="004636D7">
        <w:rPr>
          <w:rFonts w:asciiTheme="minorHAnsi" w:eastAsia="Times New Roman" w:hAnsiTheme="minorHAnsi" w:cstheme="minorHAnsi"/>
          <w:b/>
          <w:i/>
          <w:sz w:val="24"/>
          <w:szCs w:val="24"/>
        </w:rPr>
        <w:t>— de a investi în cazane și sisteme de încălzire cu ardere pe bază de gaze naturale pentru locuinţe și clădiri, care înlocuiesc instalaţiile pe bază de cărbune, turbă, lignit sau șisturi bituminoase;</w:t>
      </w:r>
    </w:p>
    <w:p w14:paraId="1B13AFA4"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
          <w:sz w:val="24"/>
          <w:szCs w:val="24"/>
        </w:rPr>
        <w:t>(ii) investiţiile în extinderea și schimbarea destinaţiei, conversia sau modernizarea reţelelor de transport și distribuţie a gazelor, cu condiţia ca aceste investiţii să pregătească reţelele pentru adăugarea în sistem a gazelor din surse regenerabile și a gazelor cu emisii reduse de carbon, cum ar fi hidrogenul, biometanul și gazul de sinteză, și să permită înlocuirea instalaţiilor de combustibili fosili solizi</w:t>
      </w:r>
      <w:r w:rsidRPr="004636D7">
        <w:rPr>
          <w:rFonts w:asciiTheme="minorHAnsi" w:eastAsia="Times New Roman" w:hAnsiTheme="minorHAnsi" w:cstheme="minorHAnsi"/>
          <w:b/>
          <w:iCs/>
          <w:sz w:val="24"/>
          <w:szCs w:val="24"/>
        </w:rPr>
        <w:t>.</w:t>
      </w:r>
    </w:p>
    <w:p w14:paraId="5D45F2B4"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5F7CD23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 xml:space="preserve">Pentru a fi eligibilă, o componentă trebuie să propună obligatoriu lucrări de intervenţie/activităţi din cadrul masurilor de tip I.i, categoria A, însoţite, după caz, de lucrări </w:t>
      </w:r>
      <w:r w:rsidRPr="004636D7">
        <w:rPr>
          <w:rFonts w:asciiTheme="minorHAnsi" w:eastAsia="Times New Roman" w:hAnsiTheme="minorHAnsi" w:cstheme="minorHAnsi"/>
          <w:b/>
          <w:iCs/>
          <w:sz w:val="24"/>
          <w:szCs w:val="24"/>
        </w:rPr>
        <w:lastRenderedPageBreak/>
        <w:t>de intervenţie/activităţi din celelalte categorii aferente măsurilor de tip I sau din cadrul măsurilor de tip II, menţionate mai sus, în funcţie de măsurile propuse prin auditul energetic.</w:t>
      </w:r>
    </w:p>
    <w:p w14:paraId="52992DE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5982809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B72DC4">
        <w:rPr>
          <w:rFonts w:asciiTheme="minorHAnsi" w:eastAsia="Times New Roman" w:hAnsiTheme="minorHAnsi" w:cstheme="minorHAnsi"/>
          <w:b/>
          <w:iCs/>
          <w:sz w:val="24"/>
          <w:szCs w:val="24"/>
        </w:rPr>
        <w:t>A</w:t>
      </w:r>
      <w:r w:rsidRPr="004636D7">
        <w:rPr>
          <w:rFonts w:asciiTheme="minorHAnsi" w:eastAsia="Times New Roman" w:hAnsiTheme="minorHAnsi" w:cstheme="minorHAnsi"/>
          <w:bCs/>
          <w:iCs/>
          <w:sz w:val="24"/>
          <w:szCs w:val="24"/>
        </w:rPr>
        <w:t xml:space="preserve">. </w:t>
      </w:r>
      <w:r w:rsidRPr="00B72DC4">
        <w:rPr>
          <w:rFonts w:asciiTheme="minorHAnsi" w:eastAsia="Times New Roman" w:hAnsiTheme="minorHAnsi" w:cstheme="minorHAnsi"/>
          <w:b/>
          <w:iCs/>
          <w:sz w:val="24"/>
          <w:szCs w:val="24"/>
        </w:rPr>
        <w:t>Lucrările de reabilitare termică a elementelor de anvelopă</w:t>
      </w:r>
      <w:r w:rsidRPr="004636D7">
        <w:rPr>
          <w:rFonts w:asciiTheme="minorHAnsi" w:eastAsia="Times New Roman" w:hAnsiTheme="minorHAnsi" w:cstheme="minorHAnsi"/>
          <w:bCs/>
          <w:iCs/>
          <w:sz w:val="24"/>
          <w:szCs w:val="24"/>
        </w:rPr>
        <w:t xml:space="preserve"> pot cuprinde:</w:t>
      </w:r>
    </w:p>
    <w:p w14:paraId="7E8BBE86"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w:t>
      </w:r>
      <w:r w:rsidRPr="004636D7">
        <w:rPr>
          <w:rFonts w:asciiTheme="minorHAnsi" w:eastAsia="Times New Roman" w:hAnsiTheme="minorHAnsi" w:cstheme="minorHAnsi"/>
          <w:bCs/>
          <w:iCs/>
          <w:sz w:val="24"/>
          <w:szCs w:val="24"/>
        </w:rPr>
        <w:tab/>
        <w:t>izolarea termică a faţadei – parte vitrată, prin înlocuirea tâmplăriei exterioare existente/ geamului, inclusiv a celei aferente accesului în blocul de locuinţe, cu tâmplărie termoizolantă pentru îmbunătăţirea performanţei energetice a părţii vitrate, tâmplărie dotată cu dispozitive/fante/grile pentru aerisirea controlată a spaţiilor ocupate şi evitarea apariţiei condensului pe elementele de anvelopă;</w:t>
      </w:r>
    </w:p>
    <w:p w14:paraId="5219182F"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b.</w:t>
      </w:r>
      <w:r w:rsidRPr="004636D7">
        <w:rPr>
          <w:rFonts w:asciiTheme="minorHAnsi" w:eastAsia="Times New Roman" w:hAnsiTheme="minorHAnsi" w:cstheme="minorHAnsi"/>
          <w:bCs/>
          <w:iCs/>
          <w:sz w:val="24"/>
          <w:szCs w:val="24"/>
        </w:rPr>
        <w:tab/>
        <w:t>izolarea termică a faţadei – parte opacă, inclusiv termo-hidroizolarea terasei (hidroizolarea terasei nu este eligibilă fără termoizolarea acesteia), respectiv termoizolarea planşeului peste ultimul nivel în cazul existenţei şarpantei, cu sisteme termoizolante, după caz; înlocuirea învelitorii cu o soluție alternativă, în măsura în care este justificată printr-o performanță termică superioară, care ar contribui la creșterea performanței energetice a blocului (îmbunătățirea izolării și inerției termice);</w:t>
      </w:r>
    </w:p>
    <w:p w14:paraId="27C1A682"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c.</w:t>
      </w:r>
      <w:r w:rsidRPr="004636D7">
        <w:rPr>
          <w:rFonts w:asciiTheme="minorHAnsi" w:eastAsia="Times New Roman" w:hAnsiTheme="minorHAnsi" w:cstheme="minorHAnsi"/>
          <w:bCs/>
          <w:iCs/>
          <w:sz w:val="24"/>
          <w:szCs w:val="24"/>
        </w:rPr>
        <w:tab/>
        <w:t>închiderea balcoanelor şi/sau a logiilor cu tâmplărie termoizolantă, inclusiv izolarea termică a parapeţilor, inclusiv înlocuirea parapeților la balcoane, acolo unde din construcția blocului parapeții nu sunt realizați tehnic astfel încât să poată susține o închidere de balcon cu tâmplarie performantă energetic (ex. înlocuirea parapeților din sticlă/metal cu parapeți din zidărie);</w:t>
      </w:r>
    </w:p>
    <w:p w14:paraId="4B1D7E20"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d.</w:t>
      </w:r>
      <w:r w:rsidRPr="004636D7">
        <w:rPr>
          <w:rFonts w:asciiTheme="minorHAnsi" w:eastAsia="Times New Roman" w:hAnsiTheme="minorHAnsi" w:cstheme="minorHAnsi"/>
          <w:bCs/>
          <w:iCs/>
          <w:sz w:val="24"/>
          <w:szCs w:val="24"/>
        </w:rPr>
        <w:tab/>
        <w:t>izolarea termică a planşeului peste subsol, în cazul în care prin proiectarea blocului sunt prevăzute apartamente la parter.</w:t>
      </w:r>
    </w:p>
    <w:p w14:paraId="457C749B"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52923620"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B72DC4">
        <w:rPr>
          <w:rFonts w:asciiTheme="minorHAnsi" w:eastAsia="Times New Roman" w:hAnsiTheme="minorHAnsi" w:cstheme="minorHAnsi"/>
          <w:b/>
          <w:iCs/>
          <w:sz w:val="24"/>
          <w:szCs w:val="24"/>
        </w:rPr>
        <w:t>B. Lucrările de reabilitare termică a sistemului de încălzire/ sistemului de furnizare a apei calde de consum</w:t>
      </w:r>
      <w:r w:rsidRPr="004636D7">
        <w:rPr>
          <w:rFonts w:asciiTheme="minorHAnsi" w:eastAsia="Times New Roman" w:hAnsiTheme="minorHAnsi" w:cstheme="minorHAnsi"/>
          <w:bCs/>
          <w:iCs/>
          <w:sz w:val="24"/>
          <w:szCs w:val="24"/>
        </w:rPr>
        <w:t xml:space="preserve"> pot cuprinde:</w:t>
      </w:r>
    </w:p>
    <w:p w14:paraId="4E333EF8"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w:t>
      </w:r>
      <w:r w:rsidRPr="004636D7">
        <w:rPr>
          <w:rFonts w:asciiTheme="minorHAnsi" w:eastAsia="Times New Roman" w:hAnsiTheme="minorHAnsi" w:cstheme="minorHAnsi"/>
          <w:bCs/>
          <w:iCs/>
          <w:sz w:val="24"/>
          <w:szCs w:val="24"/>
        </w:rPr>
        <w:tab/>
        <w:t>repararea/înlocuirea instalaţiei de distribuţie între punctul de racord şi planşeul peste subsol/canal termic, inclusiv izolarea termică a acesteia, în scopul reducerii pierderilor de căldură şi masă, precum şi montarea robinetelor cu cap termostatic la radiatoare şi a robinetelor de presiune diferenţială la baza coloanelor de încălzire în scopul creşterii eficienţei sistemului de încălzire prin autoreglarea termohidraulică a reţelei;</w:t>
      </w:r>
    </w:p>
    <w:p w14:paraId="1F0385AA"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b.</w:t>
      </w:r>
      <w:r w:rsidRPr="004636D7">
        <w:rPr>
          <w:rFonts w:asciiTheme="minorHAnsi" w:eastAsia="Times New Roman" w:hAnsiTheme="minorHAnsi" w:cstheme="minorHAnsi"/>
          <w:bCs/>
          <w:iCs/>
          <w:sz w:val="24"/>
          <w:szCs w:val="24"/>
        </w:rPr>
        <w:tab/>
        <w:t>repararea/înlocuirea cazanului şi/sau arzătorului din centrala termică de bloc/scară, repararea/înlocuirea a centralei termice de bloc/scară, în scopul creşterii randamentului şi al reducerii emisiilor de CO2;</w:t>
      </w:r>
    </w:p>
    <w:p w14:paraId="652B8EDE"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c.</w:t>
      </w:r>
      <w:r w:rsidRPr="004636D7">
        <w:rPr>
          <w:rFonts w:asciiTheme="minorHAnsi" w:eastAsia="Times New Roman" w:hAnsiTheme="minorHAnsi" w:cstheme="minorHAnsi"/>
          <w:bCs/>
          <w:iCs/>
          <w:sz w:val="24"/>
          <w:szCs w:val="24"/>
        </w:rPr>
        <w:tab/>
        <w:t>repararea/înlocuirea/realizarea instalaţiei de distribuţie a agentului termic pentru încălzire şi apă caldă menajeră din condominiu, inclusiv folosind contorizarea individuală prin soluţia distribuţiei “pe orizontală”;</w:t>
      </w:r>
    </w:p>
    <w:p w14:paraId="5314B8C2"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d.</w:t>
      </w:r>
      <w:r w:rsidRPr="004636D7">
        <w:rPr>
          <w:rFonts w:asciiTheme="minorHAnsi" w:eastAsia="Times New Roman" w:hAnsiTheme="minorHAnsi" w:cstheme="minorHAnsi"/>
          <w:bCs/>
          <w:iCs/>
          <w:sz w:val="24"/>
          <w:szCs w:val="24"/>
        </w:rPr>
        <w:tab/>
        <w:t xml:space="preserve">reabilitarea şi modernizarea instalaţiei de distribuţie a agentului termic - încălzire şi apă caldă de consum, parte comună a clădirii tip bloc de locuinţe, include montarea de robinete cu cap termostatic la radiatoare şi izolarea conductelor din subsol/canal termic în scopul reducerii pierderilor de căldură şi masă. </w:t>
      </w:r>
    </w:p>
    <w:p w14:paraId="5D00C9B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02471FCA"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B72DC4">
        <w:rPr>
          <w:rFonts w:asciiTheme="minorHAnsi" w:eastAsia="Times New Roman" w:hAnsiTheme="minorHAnsi" w:cstheme="minorHAnsi"/>
          <w:b/>
          <w:iCs/>
          <w:sz w:val="24"/>
          <w:szCs w:val="24"/>
        </w:rPr>
        <w:lastRenderedPageBreak/>
        <w:t>C. Instalarea, după caz, a unor sisteme alternative de producere a energiei din surse regenerabile cu exceptia biomasei - panouri solare termice, panouri solare electrice, pompe de căldură/centrale termice, inclusiv achiziţionarea acestora, în scopul reducerii consumurilor energetice din surse convenţionale şi a emisiilor de gaze cu efect de seră etc</w:t>
      </w:r>
      <w:r w:rsidRPr="004636D7">
        <w:rPr>
          <w:rFonts w:asciiTheme="minorHAnsi" w:eastAsia="Times New Roman" w:hAnsiTheme="minorHAnsi" w:cstheme="minorHAnsi"/>
          <w:bCs/>
          <w:iCs/>
          <w:sz w:val="24"/>
          <w:szCs w:val="24"/>
        </w:rPr>
        <w:t>.</w:t>
      </w:r>
    </w:p>
    <w:p w14:paraId="7D9B4599"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48C9E7C9"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B72DC4">
        <w:rPr>
          <w:rFonts w:asciiTheme="minorHAnsi" w:eastAsia="Times New Roman" w:hAnsiTheme="minorHAnsi" w:cstheme="minorHAnsi"/>
          <w:b/>
          <w:iCs/>
          <w:sz w:val="24"/>
          <w:szCs w:val="24"/>
        </w:rPr>
        <w:t>D</w:t>
      </w:r>
      <w:r w:rsidRPr="004636D7">
        <w:rPr>
          <w:rFonts w:asciiTheme="minorHAnsi" w:eastAsia="Times New Roman" w:hAnsiTheme="minorHAnsi" w:cstheme="minorHAnsi"/>
          <w:bCs/>
          <w:iCs/>
          <w:sz w:val="24"/>
          <w:szCs w:val="24"/>
        </w:rPr>
        <w:t xml:space="preserve">. </w:t>
      </w:r>
      <w:r w:rsidRPr="00B72DC4">
        <w:rPr>
          <w:rFonts w:asciiTheme="minorHAnsi" w:eastAsia="Times New Roman" w:hAnsiTheme="minorHAnsi" w:cstheme="minorHAnsi"/>
          <w:b/>
          <w:iCs/>
          <w:sz w:val="24"/>
          <w:szCs w:val="24"/>
        </w:rPr>
        <w:t>Alte activități suplimentare care conduc la îndeplinirea obiectivelor componentei</w:t>
      </w:r>
      <w:r w:rsidRPr="004636D7">
        <w:rPr>
          <w:rFonts w:asciiTheme="minorHAnsi" w:eastAsia="Times New Roman" w:hAnsiTheme="minorHAnsi" w:cstheme="minorHAnsi"/>
          <w:bCs/>
          <w:iCs/>
          <w:sz w:val="24"/>
          <w:szCs w:val="24"/>
        </w:rPr>
        <w:t xml:space="preserve"> pot cuprinde:</w:t>
      </w:r>
    </w:p>
    <w:p w14:paraId="04CDD57A"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w:t>
      </w:r>
      <w:r w:rsidRPr="004636D7">
        <w:rPr>
          <w:rFonts w:asciiTheme="minorHAnsi" w:eastAsia="Times New Roman" w:hAnsiTheme="minorHAnsi" w:cstheme="minorHAnsi"/>
          <w:bCs/>
          <w:iCs/>
          <w:sz w:val="24"/>
          <w:szCs w:val="24"/>
        </w:rPr>
        <w:tab/>
        <w:t>procurarea/montarea echipamentelor de măsurare individuală a consumurilor de energie pentru încălzire şi apă caldă de consum ;</w:t>
      </w:r>
    </w:p>
    <w:p w14:paraId="6783596C"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b.</w:t>
      </w:r>
      <w:r w:rsidRPr="004636D7">
        <w:rPr>
          <w:rFonts w:asciiTheme="minorHAnsi" w:eastAsia="Times New Roman" w:hAnsiTheme="minorHAnsi" w:cstheme="minorHAnsi"/>
          <w:bCs/>
          <w:iCs/>
          <w:sz w:val="24"/>
          <w:szCs w:val="24"/>
        </w:rPr>
        <w:tab/>
        <w:t>înlocuirea corpurilor de iluminat fluorescent și incandescent din spațiile comune cu corpuri de iluminat cu eficiență energetică ridicată și durată mare de viață, aferente părților comune ale blocului de locuințe; instalarea de corpuri de iluminat cu senzori de mișcare/prezență, în spatiile comune ale blocului de locuințe, acolo unde acestea se impun pentru economia de energie.</w:t>
      </w:r>
    </w:p>
    <w:p w14:paraId="350A759A"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c.</w:t>
      </w:r>
      <w:r w:rsidRPr="004636D7">
        <w:rPr>
          <w:rFonts w:asciiTheme="minorHAnsi" w:eastAsia="Times New Roman" w:hAnsiTheme="minorHAnsi" w:cstheme="minorHAnsi"/>
          <w:bCs/>
          <w:iCs/>
          <w:sz w:val="24"/>
          <w:szCs w:val="24"/>
        </w:rPr>
        <w:tab/>
        <w:t>realizarea lucrărilor de branșare /rebranşare a blocului de locuinţe/apartamentului la sistemul centralizat de producere şi furnizare a energiei termice;</w:t>
      </w:r>
    </w:p>
    <w:p w14:paraId="6D4E67F7"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d.</w:t>
      </w:r>
      <w:r w:rsidRPr="004636D7">
        <w:rPr>
          <w:rFonts w:asciiTheme="minorHAnsi" w:eastAsia="Times New Roman" w:hAnsiTheme="minorHAnsi" w:cstheme="minorHAnsi"/>
          <w:bCs/>
          <w:iCs/>
          <w:sz w:val="24"/>
          <w:szCs w:val="24"/>
        </w:rPr>
        <w:tab/>
        <w:t xml:space="preserve">implementarea sistemelor de management al funcționării consumurilor energetice: achiziționarea și instalarea sistemelor inteligente pentru promovarea și gestionarea energiei electrice/gazelor naturale; </w:t>
      </w:r>
    </w:p>
    <w:p w14:paraId="73F7527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722349B6"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ii. Dotările (utilaje, echipamente tehnologice şi funcţionale cu și fără montaj, dotări, active necorporale) pot cuprinde</w:t>
      </w:r>
      <w:r w:rsidRPr="004636D7">
        <w:rPr>
          <w:rFonts w:asciiTheme="minorHAnsi" w:eastAsia="Times New Roman" w:hAnsiTheme="minorHAnsi" w:cstheme="minorHAnsi"/>
          <w:bCs/>
          <w:iCs/>
          <w:sz w:val="24"/>
          <w:szCs w:val="24"/>
        </w:rPr>
        <w:t>:</w:t>
      </w:r>
    </w:p>
    <w:p w14:paraId="4ECFCB0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Se cuprind achiziţionarea utilajelor şi echipamentelor tehnologice, precum şi a celor incluse în instalaţiile funcţionale, inclusiv montajul utilajelor tehnologice şi al utilajelor incluse în instalaţiile funcţionale, inclusiv reţelele aferente necesare funcţionării acestora.</w:t>
      </w:r>
    </w:p>
    <w:p w14:paraId="14AC5B0E"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Se includ achiziţionarea utilajelor şi echipamentelor care nu necesită montaj, precum şi a echipamentelor şi a echipamentelor de transport tehnologic.</w:t>
      </w:r>
    </w:p>
    <w:p w14:paraId="332DF291"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Se cuprind procurarea de bunuri care, conform legii, intră în categoria mijloacelor fixe și/sau a obiectelor de inventar, sunt necesare implementarii proiectului şi respectă prevederile contractului de finanţare.</w:t>
      </w:r>
    </w:p>
    <w:p w14:paraId="04BF6D49"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Se cuprind achiziționarea activelor necorporale: drepturi referitoare la brevete, licențe, know-how sau cunoștințe tehnice nebrevetate.</w:t>
      </w:r>
    </w:p>
    <w:p w14:paraId="3ED03D5F"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55CF33A9"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II. Acțiunile auxiliare care contribuie la implementarea proiectului pentru care se solicită finanțare</w:t>
      </w:r>
    </w:p>
    <w:p w14:paraId="08FDC58C"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bCs/>
          <w:iCs/>
          <w:sz w:val="24"/>
          <w:szCs w:val="24"/>
        </w:rPr>
      </w:pPr>
      <w:r w:rsidRPr="004636D7">
        <w:rPr>
          <w:rFonts w:asciiTheme="minorHAnsi" w:eastAsia="Times New Roman" w:hAnsiTheme="minorHAnsi" w:cstheme="minorHAnsi"/>
          <w:b/>
          <w:iCs/>
          <w:sz w:val="24"/>
          <w:szCs w:val="24"/>
        </w:rPr>
        <w:t>Acestea sunt necesare pentru implementarea investiției de bază privind îmbunătățirea eficienței energetice (</w:t>
      </w:r>
      <w:r w:rsidRPr="004636D7">
        <w:rPr>
          <w:rFonts w:asciiTheme="minorHAnsi" w:eastAsia="Times New Roman" w:hAnsiTheme="minorHAnsi" w:cstheme="minorHAnsi"/>
          <w:b/>
          <w:bCs/>
          <w:sz w:val="24"/>
          <w:szCs w:val="24"/>
        </w:rPr>
        <w:t>valoare eligibilă în limita a 15% din valoarea eligibilă a cheltuielilor aferente cap.1, cap.2, cap.4 (punctele 4.1 – 4.6) și cap. 5 (punctul 5.1.1) din bugetul cererii de finanțare)</w:t>
      </w:r>
      <w:r w:rsidRPr="004636D7">
        <w:rPr>
          <w:rFonts w:asciiTheme="minorHAnsi" w:eastAsia="Times New Roman" w:hAnsiTheme="minorHAnsi" w:cstheme="minorHAnsi"/>
          <w:b/>
          <w:bCs/>
          <w:iCs/>
          <w:sz w:val="24"/>
          <w:szCs w:val="24"/>
        </w:rPr>
        <w:t>:</w:t>
      </w:r>
    </w:p>
    <w:p w14:paraId="0A903599" w14:textId="1FC6837F"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w:t>
      </w:r>
      <w:r w:rsidRPr="004636D7">
        <w:rPr>
          <w:rFonts w:asciiTheme="minorHAnsi" w:eastAsia="Times New Roman" w:hAnsiTheme="minorHAnsi" w:cstheme="minorHAnsi"/>
          <w:bCs/>
          <w:iCs/>
          <w:sz w:val="24"/>
          <w:szCs w:val="24"/>
        </w:rPr>
        <w:tab/>
        <w:t>înlocuirea circuitelor electrice în părțile comune - scări, subsol, etc. (inclusiv montarea paratr</w:t>
      </w:r>
      <w:r w:rsidR="00B72DC4">
        <w:rPr>
          <w:rFonts w:asciiTheme="minorHAnsi" w:eastAsia="Times New Roman" w:hAnsiTheme="minorHAnsi" w:cstheme="minorHAnsi"/>
          <w:bCs/>
          <w:iCs/>
          <w:sz w:val="24"/>
          <w:szCs w:val="24"/>
        </w:rPr>
        <w:t>ă</w:t>
      </w:r>
      <w:r w:rsidRPr="004636D7">
        <w:rPr>
          <w:rFonts w:asciiTheme="minorHAnsi" w:eastAsia="Times New Roman" w:hAnsiTheme="minorHAnsi" w:cstheme="minorHAnsi"/>
          <w:bCs/>
          <w:iCs/>
          <w:sz w:val="24"/>
          <w:szCs w:val="24"/>
        </w:rPr>
        <w:t>snetelor);</w:t>
      </w:r>
    </w:p>
    <w:p w14:paraId="5964E8BA"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lastRenderedPageBreak/>
        <w:t>b.</w:t>
      </w:r>
      <w:r w:rsidRPr="004636D7">
        <w:rPr>
          <w:rFonts w:asciiTheme="minorHAnsi" w:eastAsia="Times New Roman" w:hAnsiTheme="minorHAnsi" w:cstheme="minorHAnsi"/>
          <w:bCs/>
          <w:iCs/>
          <w:sz w:val="24"/>
          <w:szCs w:val="24"/>
        </w:rPr>
        <w:tab/>
        <w:t>repararea elementelor de construcţie ale faţadei care prezintă potenţial pericol de desprindere şi/sau afectează funcţionalitatea blocului de locuinţe;</w:t>
      </w:r>
    </w:p>
    <w:p w14:paraId="0F40FF9D"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c.</w:t>
      </w:r>
      <w:r w:rsidRPr="004636D7">
        <w:rPr>
          <w:rFonts w:asciiTheme="minorHAnsi" w:eastAsia="Times New Roman" w:hAnsiTheme="minorHAnsi" w:cstheme="minorHAnsi"/>
          <w:bCs/>
          <w:iCs/>
          <w:sz w:val="24"/>
          <w:szCs w:val="24"/>
        </w:rPr>
        <w:tab/>
        <w:t>repararea acoperişului tip terasă/şarpantă, construirea/demolarea/înlocuirea acoperişului tip şarpantă, inclusiv repararea sistemului de colectare a apelor meteorice de la nivelul terasei, respectiv a sistemului de colectare şi evacuare a apelor meteorice la nivelul învelitoarei tip şarpantă;</w:t>
      </w:r>
    </w:p>
    <w:p w14:paraId="4B9AEDEB"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d.</w:t>
      </w:r>
      <w:r w:rsidRPr="004636D7">
        <w:rPr>
          <w:rFonts w:asciiTheme="minorHAnsi" w:eastAsia="Times New Roman" w:hAnsiTheme="minorHAnsi" w:cstheme="minorHAnsi"/>
          <w:bCs/>
          <w:iCs/>
          <w:sz w:val="24"/>
          <w:szCs w:val="24"/>
        </w:rPr>
        <w:tab/>
        <w:t>demontarea instalaţiilor şi a echipamentelor montate aparent pe faţadele/terasa blocului de locuinţe, precum şi montarea/remontarea acestora după efectuarea lucrărilor de intervenţie;</w:t>
      </w:r>
    </w:p>
    <w:p w14:paraId="11A63FF1"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e.</w:t>
      </w:r>
      <w:r w:rsidRPr="004636D7">
        <w:rPr>
          <w:rFonts w:asciiTheme="minorHAnsi" w:eastAsia="Times New Roman" w:hAnsiTheme="minorHAnsi" w:cstheme="minorHAnsi"/>
          <w:bCs/>
          <w:iCs/>
          <w:sz w:val="24"/>
          <w:szCs w:val="24"/>
        </w:rPr>
        <w:tab/>
        <w:t>repararea/refacerea canalelor de ventilaţie din apartamente în scopul menţinerii/realizării ventilării naturale a spaţiilor ocupate;</w:t>
      </w:r>
    </w:p>
    <w:p w14:paraId="31EFC5C9"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f.</w:t>
      </w:r>
      <w:r w:rsidRPr="004636D7">
        <w:rPr>
          <w:rFonts w:asciiTheme="minorHAnsi" w:eastAsia="Times New Roman" w:hAnsiTheme="minorHAnsi" w:cstheme="minorHAnsi"/>
          <w:bCs/>
          <w:iCs/>
          <w:sz w:val="24"/>
          <w:szCs w:val="24"/>
        </w:rPr>
        <w:tab/>
        <w:t>repararea trotuarelor de protecţie, în scopul eliminării infiltraţiilor la infrastructura blocului de locuinţe;</w:t>
      </w:r>
    </w:p>
    <w:p w14:paraId="56838390"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g.</w:t>
      </w:r>
      <w:r w:rsidRPr="004636D7">
        <w:rPr>
          <w:rFonts w:asciiTheme="minorHAnsi" w:eastAsia="Times New Roman" w:hAnsiTheme="minorHAnsi" w:cstheme="minorHAnsi"/>
          <w:bCs/>
          <w:iCs/>
          <w:sz w:val="24"/>
          <w:szCs w:val="24"/>
        </w:rPr>
        <w:tab/>
        <w:t>repararea/înlocuirea instalaţiei de distribuţie a apei reci şi/sau a colectoarelor de canalizare menajeră şi/sau pluvială din subsolul blocului de locuinţe până la căminul de branşament/de racord, după caz;</w:t>
      </w:r>
    </w:p>
    <w:p w14:paraId="0E5B1976"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h.</w:t>
      </w:r>
      <w:r w:rsidRPr="004636D7">
        <w:rPr>
          <w:rFonts w:asciiTheme="minorHAnsi" w:eastAsia="Times New Roman" w:hAnsiTheme="minorHAnsi" w:cstheme="minorHAnsi"/>
          <w:bCs/>
          <w:iCs/>
          <w:sz w:val="24"/>
          <w:szCs w:val="24"/>
        </w:rPr>
        <w:tab/>
        <w:t xml:space="preserve">măsuri de reparaţii/consolidare a clădirii, acolo unde este cazul (lucrările de reparaţii/consolidare nu vizează intervenţii anterioare neautorizate); </w:t>
      </w:r>
    </w:p>
    <w:p w14:paraId="57EC77CB" w14:textId="336F3C84"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i.</w:t>
      </w:r>
      <w:r w:rsidRPr="004636D7">
        <w:rPr>
          <w:rFonts w:asciiTheme="minorHAnsi" w:eastAsia="Times New Roman" w:hAnsiTheme="minorHAnsi" w:cstheme="minorHAnsi"/>
          <w:bCs/>
          <w:iCs/>
          <w:sz w:val="24"/>
          <w:szCs w:val="24"/>
        </w:rPr>
        <w:tab/>
        <w:t>crearea de facilităţi / adaptarea infrastructurii pentru persoanele cu dizabilităţi (</w:t>
      </w:r>
      <w:r w:rsidR="003B3EEF">
        <w:rPr>
          <w:rFonts w:asciiTheme="minorHAnsi" w:eastAsia="Times New Roman" w:hAnsiTheme="minorHAnsi" w:cstheme="minorHAnsi"/>
          <w:bCs/>
          <w:iCs/>
          <w:sz w:val="24"/>
          <w:szCs w:val="24"/>
        </w:rPr>
        <w:t xml:space="preserve">de ex </w:t>
      </w:r>
      <w:r w:rsidRPr="004636D7">
        <w:rPr>
          <w:rFonts w:asciiTheme="minorHAnsi" w:eastAsia="Times New Roman" w:hAnsiTheme="minorHAnsi" w:cstheme="minorHAnsi"/>
          <w:bCs/>
          <w:iCs/>
          <w:sz w:val="24"/>
          <w:szCs w:val="24"/>
        </w:rPr>
        <w:t>rampe de acces) și alte măsuri suplimentare de dezvoltare durabilă;</w:t>
      </w:r>
    </w:p>
    <w:p w14:paraId="25BC7BDE"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j.</w:t>
      </w:r>
      <w:r w:rsidRPr="004636D7">
        <w:rPr>
          <w:rFonts w:asciiTheme="minorHAnsi" w:eastAsia="Times New Roman" w:hAnsiTheme="minorHAnsi" w:cstheme="minorHAnsi"/>
          <w:bCs/>
          <w:iCs/>
          <w:sz w:val="24"/>
          <w:szCs w:val="24"/>
        </w:rPr>
        <w:tab/>
        <w:t>refacerea finisajelor interioare aferente spaţiilor comune din bloc (casa scării);</w:t>
      </w:r>
    </w:p>
    <w:p w14:paraId="4AE8B450"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k.</w:t>
      </w:r>
      <w:r w:rsidRPr="004636D7">
        <w:rPr>
          <w:rFonts w:asciiTheme="minorHAnsi" w:eastAsia="Times New Roman" w:hAnsiTheme="minorHAnsi" w:cstheme="minorHAnsi"/>
          <w:bCs/>
          <w:iCs/>
          <w:sz w:val="24"/>
          <w:szCs w:val="24"/>
        </w:rPr>
        <w:tab/>
        <w:t xml:space="preserve">procurarea şi montarea lifturilor în cadrul unui bloc prevăzut din proiectare cu lifturi, care are casa liftului, dar care nu are montate lifturile respective; </w:t>
      </w:r>
    </w:p>
    <w:p w14:paraId="5C5A3189" w14:textId="6C260C0E"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l.</w:t>
      </w:r>
      <w:r w:rsidRPr="004636D7">
        <w:rPr>
          <w:rFonts w:asciiTheme="minorHAnsi" w:eastAsia="Times New Roman" w:hAnsiTheme="minorHAnsi" w:cstheme="minorHAnsi"/>
          <w:bCs/>
          <w:iCs/>
          <w:sz w:val="24"/>
          <w:szCs w:val="24"/>
        </w:rPr>
        <w:tab/>
      </w:r>
      <w:r w:rsidR="00B72DC4">
        <w:rPr>
          <w:rFonts w:asciiTheme="minorHAnsi" w:eastAsia="Times New Roman" w:hAnsiTheme="minorHAnsi" w:cstheme="minorHAnsi"/>
          <w:bCs/>
          <w:iCs/>
          <w:sz w:val="24"/>
          <w:szCs w:val="24"/>
        </w:rPr>
        <w:t>î</w:t>
      </w:r>
      <w:r w:rsidRPr="004636D7">
        <w:rPr>
          <w:rFonts w:asciiTheme="minorHAnsi" w:eastAsia="Times New Roman" w:hAnsiTheme="minorHAnsi" w:cstheme="minorHAnsi"/>
          <w:bCs/>
          <w:iCs/>
          <w:sz w:val="24"/>
          <w:szCs w:val="24"/>
        </w:rPr>
        <w:t>nlocuirea/modernizarea liftului existent.</w:t>
      </w:r>
    </w:p>
    <w:p w14:paraId="0B2B31C2"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320A2EA"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 xml:space="preserve">Toate acțiunile de tip I trebuie să fie fundamentate, </w:t>
      </w:r>
      <w:r w:rsidRPr="004636D7">
        <w:rPr>
          <w:rFonts w:asciiTheme="minorHAnsi" w:eastAsia="Times New Roman" w:hAnsiTheme="minorHAnsi" w:cstheme="minorHAnsi"/>
          <w:bCs/>
          <w:iCs/>
          <w:sz w:val="24"/>
          <w:szCs w:val="24"/>
        </w:rPr>
        <w:t>după caz, în raportul de expertiză tehnică şi/sau raportul de audit energetic, apoi se detaliază în DALI / proiectul tehnic.</w:t>
      </w:r>
    </w:p>
    <w:p w14:paraId="6616B0C4" w14:textId="77777777" w:rsidR="004636D7" w:rsidRPr="004636D7" w:rsidRDefault="004636D7" w:rsidP="004636D7">
      <w:pPr>
        <w:suppressAutoHyphens/>
        <w:autoSpaceDN w:val="0"/>
        <w:spacing w:before="0" w:after="0"/>
        <w:jc w:val="both"/>
        <w:textAlignment w:val="baseline"/>
        <w:rPr>
          <w:rFonts w:asciiTheme="minorHAnsi" w:eastAsia="Times New Roman" w:hAnsiTheme="minorHAnsi" w:cstheme="minorHAnsi"/>
          <w:bCs/>
          <w:iCs/>
          <w:sz w:val="24"/>
          <w:szCs w:val="24"/>
        </w:rPr>
      </w:pPr>
    </w:p>
    <w:p w14:paraId="0F882D2B" w14:textId="3E10DA8A" w:rsidR="004636D7" w:rsidRPr="004636D7" w:rsidRDefault="004636D7" w:rsidP="004636D7">
      <w:pPr>
        <w:suppressAutoHyphens/>
        <w:autoSpaceDN w:val="0"/>
        <w:spacing w:before="0" w:after="0"/>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Beneficiarul se obligă să verifice respectarea de către asociaţia/iile de proprietari a obligaţiei de întreţinere a infrastructurii reabilitate/ modernizate, pe perioada de durabilitate, conform </w:t>
      </w:r>
      <w:r w:rsidR="003B3EEF">
        <w:rPr>
          <w:rFonts w:asciiTheme="minorHAnsi" w:eastAsia="Times New Roman" w:hAnsiTheme="minorHAnsi" w:cstheme="minorHAnsi"/>
          <w:bCs/>
          <w:iCs/>
          <w:sz w:val="24"/>
          <w:szCs w:val="24"/>
        </w:rPr>
        <w:t>D</w:t>
      </w:r>
      <w:r w:rsidRPr="004636D7">
        <w:rPr>
          <w:rFonts w:asciiTheme="minorHAnsi" w:eastAsia="Times New Roman" w:hAnsiTheme="minorHAnsi" w:cstheme="minorHAnsi"/>
          <w:bCs/>
          <w:iCs/>
          <w:sz w:val="24"/>
          <w:szCs w:val="24"/>
        </w:rPr>
        <w:t xml:space="preserve">eclaraţiei </w:t>
      </w:r>
      <w:r w:rsidR="003B3EEF">
        <w:rPr>
          <w:rFonts w:asciiTheme="minorHAnsi" w:eastAsia="Times New Roman" w:hAnsiTheme="minorHAnsi" w:cstheme="minorHAnsi"/>
          <w:bCs/>
          <w:iCs/>
          <w:sz w:val="24"/>
          <w:szCs w:val="24"/>
        </w:rPr>
        <w:t>unice</w:t>
      </w:r>
      <w:r w:rsidRPr="004636D7">
        <w:rPr>
          <w:rFonts w:asciiTheme="minorHAnsi" w:eastAsia="Times New Roman" w:hAnsiTheme="minorHAnsi" w:cstheme="minorHAnsi"/>
          <w:bCs/>
          <w:iCs/>
          <w:sz w:val="24"/>
          <w:szCs w:val="24"/>
        </w:rPr>
        <w:t>.</w:t>
      </w:r>
    </w:p>
    <w:p w14:paraId="7639758D"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Aspectele se corelează cu informațiile completate în cererea de finanțare.</w:t>
      </w:r>
    </w:p>
    <w:p w14:paraId="155FA580"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15CDBF8"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 xml:space="preserve">B.2 O cerere de finantare poate include un număr maxim de 5 blocuri, fiecare dintre acestea constituind o „componentă” </w:t>
      </w:r>
    </w:p>
    <w:p w14:paraId="326F82F9"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7B00680A"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B.3 Incadrarea valorii totale eligibile a cererii de finanţare în limitele valorilor minime și maxime eligibile</w:t>
      </w:r>
    </w:p>
    <w:p w14:paraId="59A442D0"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DA4171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Valoare minimă eligibilă:  150.000 euro </w:t>
      </w:r>
    </w:p>
    <w:p w14:paraId="6B163B38"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Valoare maximă eligibilă: 5.000.000 euro</w:t>
      </w:r>
    </w:p>
    <w:p w14:paraId="4EEAD532"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lastRenderedPageBreak/>
        <w:t xml:space="preserve">Cursul valutar la care se va calcula încadrarea în respectivele valori minime și maxime este cursul inforeuro din luna publicării ghidului specific. </w:t>
      </w:r>
    </w:p>
    <w:p w14:paraId="2201B0C3"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Acest curs va fi utilizat până la semnarea contractului de finanţare.</w:t>
      </w:r>
    </w:p>
    <w:p w14:paraId="35E6FB43"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Criteriul cu privire la valoarea minimă a investiției nu se menține pe perioada de implementare și durabilitate a investiției</w:t>
      </w:r>
      <w:r w:rsidRPr="004636D7">
        <w:rPr>
          <w:rFonts w:asciiTheme="minorHAnsi" w:eastAsia="Times New Roman" w:hAnsiTheme="minorHAnsi" w:cstheme="minorHAnsi"/>
          <w:b/>
          <w:iCs/>
          <w:sz w:val="24"/>
          <w:szCs w:val="24"/>
        </w:rPr>
        <w:t>.</w:t>
      </w:r>
    </w:p>
    <w:p w14:paraId="79420BAF"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75C72A50"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B.4 Perioada de implementare a activităților proiectului nu depășește 31 decembrie 2029</w:t>
      </w:r>
    </w:p>
    <w:p w14:paraId="74AF3512"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Perioada de implementare a activităţilor proiectului se referă atât la activitățile realizate înainte de depunerea cererii de finanțare cât și la activitățile ce urmează a fi realizate după momentul contractării proiectului</w:t>
      </w:r>
      <w:r w:rsidRPr="004636D7">
        <w:rPr>
          <w:rFonts w:asciiTheme="minorHAnsi" w:eastAsia="Times New Roman" w:hAnsiTheme="minorHAnsi" w:cstheme="minorHAnsi"/>
          <w:b/>
          <w:iCs/>
          <w:sz w:val="24"/>
          <w:szCs w:val="24"/>
        </w:rPr>
        <w:t xml:space="preserve">. </w:t>
      </w:r>
    </w:p>
    <w:p w14:paraId="0093F70B"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47790C14"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Solicitantul trebuie să prevadă în mod realist perioada de implementare pentru fiecare activitate în parte, luând în considerare specificul fiecărei activități. 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009A2616" w14:textId="77777777" w:rsidR="00B72DC4" w:rsidRDefault="004636D7" w:rsidP="00B72DC4">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Perioada de implementare a proiectului nu va include perioada de procesarea a cererii de rambursare finale și efectuarea plății aferente acesteia.</w:t>
      </w:r>
    </w:p>
    <w:p w14:paraId="70264E8A" w14:textId="77777777" w:rsidR="00B72DC4" w:rsidRDefault="00B72DC4" w:rsidP="00B72DC4">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3C7BAC97" w14:textId="34B3C8AC" w:rsidR="004636D7" w:rsidRPr="00B72DC4" w:rsidRDefault="004636D7" w:rsidP="00B72DC4">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B72DC4">
        <w:rPr>
          <w:rFonts w:asciiTheme="minorHAnsi" w:eastAsia="Times New Roman" w:hAnsiTheme="minorHAnsi" w:cstheme="minorHAnsi"/>
          <w:b/>
          <w:iCs/>
          <w:snapToGrid w:val="0"/>
          <w:sz w:val="24"/>
          <w:szCs w:val="24"/>
        </w:rPr>
        <w:t>B.5 Asociația/ile de proprietari asigură contribuția la proiect</w:t>
      </w:r>
    </w:p>
    <w:p w14:paraId="6F98DF77" w14:textId="77777777" w:rsidR="004636D7" w:rsidRPr="004636D7" w:rsidRDefault="004636D7" w:rsidP="004636D7">
      <w:pPr>
        <w:spacing w:before="0" w:after="0"/>
        <w:ind w:left="360"/>
        <w:jc w:val="both"/>
        <w:rPr>
          <w:rFonts w:asciiTheme="minorHAnsi" w:eastAsia="Times New Roman" w:hAnsiTheme="minorHAnsi" w:cstheme="minorHAnsi"/>
          <w:sz w:val="24"/>
          <w:szCs w:val="24"/>
        </w:rPr>
      </w:pPr>
    </w:p>
    <w:p w14:paraId="56C1C46D" w14:textId="77777777" w:rsidR="004636D7" w:rsidRPr="004636D7" w:rsidRDefault="004636D7" w:rsidP="004636D7">
      <w:pPr>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t>Stabilirea cotei de contribuţie proprie a autorităţilor administraţiei publice locale, cotei de contribuţie ce revine asociației de proprietari, finanţarea cheltuielilor aferente executării lucrărilor de intervenţie corespunzătoare cotei de contribuţie ce revine proprietarilor/asociaţiei de proprietari, cu recuperarea sumelor, sumele avansate de autorităţile administraţiei publice locale pentru asigurarea cotei de contribuţie proprie a asociaţiilor de proprietari considerate cheltuieli de natură socială, se va realiza cu respectarea Ordonanței de Urgența nr. 18 din 4 martie 2009 privind creşterea performanţei energetice a blocurilor de locuinţe, cu modificările și completările ulterioare.</w:t>
      </w:r>
    </w:p>
    <w:p w14:paraId="62996E86" w14:textId="77777777" w:rsidR="004636D7" w:rsidRPr="004636D7" w:rsidRDefault="004636D7" w:rsidP="004636D7">
      <w:pPr>
        <w:spacing w:before="0" w:after="0"/>
        <w:jc w:val="both"/>
        <w:rPr>
          <w:rFonts w:asciiTheme="minorHAnsi" w:eastAsiaTheme="minorHAnsi" w:hAnsiTheme="minorHAnsi" w:cstheme="minorHAnsi"/>
          <w:bCs/>
          <w:sz w:val="24"/>
          <w:szCs w:val="24"/>
          <w:lang w:val="en-GB"/>
        </w:rPr>
      </w:pPr>
    </w:p>
    <w:p w14:paraId="3331FE38" w14:textId="77777777" w:rsidR="004636D7" w:rsidRPr="004636D7" w:rsidRDefault="004636D7" w:rsidP="004636D7">
      <w:pPr>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t>Contribuţia Asociaţiei/lor de proprietari din bloc (cheltuieli eligibile şi neeligibile) este:</w:t>
      </w:r>
    </w:p>
    <w:p w14:paraId="1FF287A2" w14:textId="77777777" w:rsidR="004636D7" w:rsidRPr="004636D7" w:rsidRDefault="004636D7" w:rsidP="004636D7">
      <w:pPr>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t>a)</w:t>
      </w:r>
      <w:r w:rsidRPr="004636D7">
        <w:rPr>
          <w:rFonts w:asciiTheme="minorHAnsi" w:eastAsiaTheme="minorHAnsi" w:hAnsiTheme="minorHAnsi" w:cstheme="minorHAnsi"/>
          <w:bCs/>
          <w:sz w:val="24"/>
          <w:szCs w:val="24"/>
          <w:lang w:val="en-GB"/>
        </w:rPr>
        <w:tab/>
        <w:t>cota de contribuţie ce revine asociației de proprietari  din valoarea cheltuielilor aferente C+M+E  (cheltuieli eligibile) şi din valoarea cheltuielilor aferente C+M+E  (cheltuieli neeligibile) corespunzătoare:</w:t>
      </w:r>
    </w:p>
    <w:p w14:paraId="364A0ACC" w14:textId="77777777" w:rsidR="004636D7" w:rsidRPr="004636D7" w:rsidRDefault="004636D7" w:rsidP="004636D7">
      <w:pPr>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t>-</w:t>
      </w:r>
      <w:r w:rsidRPr="004636D7">
        <w:rPr>
          <w:rFonts w:asciiTheme="minorHAnsi" w:eastAsiaTheme="minorHAnsi" w:hAnsiTheme="minorHAnsi" w:cstheme="minorHAnsi"/>
          <w:bCs/>
          <w:sz w:val="24"/>
          <w:szCs w:val="24"/>
          <w:lang w:val="en-GB"/>
        </w:rPr>
        <w:tab/>
        <w:t>apartamentelor cu destinaţie locuinţă aflate în proprietatea persoanelor fizice.</w:t>
      </w:r>
    </w:p>
    <w:p w14:paraId="518D0FBF" w14:textId="77777777" w:rsidR="004636D7" w:rsidRPr="004636D7" w:rsidRDefault="004636D7" w:rsidP="004636D7">
      <w:pPr>
        <w:spacing w:before="0" w:after="0"/>
        <w:jc w:val="both"/>
        <w:rPr>
          <w:rFonts w:asciiTheme="minorHAnsi" w:eastAsiaTheme="minorHAnsi" w:hAnsiTheme="minorHAnsi" w:cstheme="minorHAnsi"/>
          <w:bCs/>
          <w:sz w:val="24"/>
          <w:szCs w:val="24"/>
          <w:lang w:val="en-GB"/>
        </w:rPr>
      </w:pPr>
    </w:p>
    <w:p w14:paraId="2BA1F1D9" w14:textId="77777777" w:rsidR="004636D7" w:rsidRPr="004636D7" w:rsidRDefault="004636D7" w:rsidP="004636D7">
      <w:pPr>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t>b)</w:t>
      </w:r>
      <w:r w:rsidRPr="004636D7">
        <w:rPr>
          <w:rFonts w:asciiTheme="minorHAnsi" w:eastAsiaTheme="minorHAnsi" w:hAnsiTheme="minorHAnsi" w:cstheme="minorHAnsi"/>
          <w:bCs/>
          <w:sz w:val="24"/>
          <w:szCs w:val="24"/>
          <w:lang w:val="en-GB"/>
        </w:rPr>
        <w:tab/>
        <w:t>100% din valoarea cheltuielilor aferente C+M+E  corespunzătoare:</w:t>
      </w:r>
    </w:p>
    <w:p w14:paraId="7EC7D50A" w14:textId="77777777" w:rsidR="004636D7" w:rsidRPr="004636D7" w:rsidRDefault="004636D7" w:rsidP="004636D7">
      <w:pPr>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lastRenderedPageBreak/>
        <w:t>-</w:t>
      </w:r>
      <w:r w:rsidRPr="004636D7">
        <w:rPr>
          <w:rFonts w:asciiTheme="minorHAnsi" w:eastAsiaTheme="minorHAnsi" w:hAnsiTheme="minorHAnsi" w:cstheme="minorHAnsi"/>
          <w:bCs/>
          <w:sz w:val="24"/>
          <w:szCs w:val="24"/>
          <w:lang w:val="en-GB"/>
        </w:rPr>
        <w:tab/>
        <w:t>apartamentelor cu destinaţie locuinţă (inclusiv apartamentelor declarate la ONRC ca sedii sociale de firmă, care nu desfăşoară activitate economică, cu destinaţie locuinţă), aflate în proprietatea persoanelor juridice, a Solicitantului sau a autorităţilor şi instituţiilor publice;</w:t>
      </w:r>
    </w:p>
    <w:p w14:paraId="5344DE36" w14:textId="77777777" w:rsidR="004636D7" w:rsidRPr="004636D7" w:rsidRDefault="004636D7" w:rsidP="004636D7">
      <w:pPr>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t>-</w:t>
      </w:r>
      <w:r w:rsidRPr="004636D7">
        <w:rPr>
          <w:rFonts w:asciiTheme="minorHAnsi" w:eastAsiaTheme="minorHAnsi" w:hAnsiTheme="minorHAnsi" w:cstheme="minorHAnsi"/>
          <w:bCs/>
          <w:sz w:val="24"/>
          <w:szCs w:val="24"/>
          <w:lang w:val="en-GB"/>
        </w:rPr>
        <w:tab/>
        <w:t>apartamentelor cu destinaţie de spaţii comerciale sau spaţii cu altă destinaţie decât cea de locuinţă, aflate în proprietatea persoanelor fizice, a persoanelor juridice, a Solicitantului sau a autorităţilor şi instituţiilor publice.</w:t>
      </w:r>
    </w:p>
    <w:p w14:paraId="140DA7F2"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AF098B9"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 xml:space="preserve">B.6 Regimul minim de înălţime al blocului este P+2 </w:t>
      </w:r>
    </w:p>
    <w:p w14:paraId="2B1FD8AF" w14:textId="316E7B02"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 xml:space="preserve">Se va avea în vedere documentaţia tehnică/documentația tehnico-economică </w:t>
      </w:r>
      <w:r w:rsidR="00B72DC4">
        <w:rPr>
          <w:rFonts w:asciiTheme="minorHAnsi" w:eastAsia="Times New Roman" w:hAnsiTheme="minorHAnsi" w:cstheme="minorHAnsi"/>
          <w:bCs/>
          <w:iCs/>
          <w:sz w:val="24"/>
          <w:szCs w:val="24"/>
        </w:rPr>
        <w:t>ș</w:t>
      </w:r>
      <w:r w:rsidRPr="004636D7">
        <w:rPr>
          <w:rFonts w:asciiTheme="minorHAnsi" w:eastAsia="Times New Roman" w:hAnsiTheme="minorHAnsi" w:cstheme="minorHAnsi"/>
          <w:bCs/>
          <w:iCs/>
          <w:sz w:val="24"/>
          <w:szCs w:val="24"/>
        </w:rPr>
        <w:t>i inform</w:t>
      </w:r>
      <w:r w:rsidR="00B72DC4">
        <w:rPr>
          <w:rFonts w:asciiTheme="minorHAnsi" w:eastAsia="Times New Roman" w:hAnsiTheme="minorHAnsi" w:cstheme="minorHAnsi"/>
          <w:bCs/>
          <w:iCs/>
          <w:sz w:val="24"/>
          <w:szCs w:val="24"/>
        </w:rPr>
        <w:t>aț</w:t>
      </w:r>
      <w:r w:rsidRPr="004636D7">
        <w:rPr>
          <w:rFonts w:asciiTheme="minorHAnsi" w:eastAsia="Times New Roman" w:hAnsiTheme="minorHAnsi" w:cstheme="minorHAnsi"/>
          <w:bCs/>
          <w:iCs/>
          <w:sz w:val="24"/>
          <w:szCs w:val="24"/>
        </w:rPr>
        <w:t>iile din Cererea de finan</w:t>
      </w:r>
      <w:r w:rsidR="00B72DC4">
        <w:rPr>
          <w:rFonts w:asciiTheme="minorHAnsi" w:eastAsia="Times New Roman" w:hAnsiTheme="minorHAnsi" w:cstheme="minorHAnsi"/>
          <w:bCs/>
          <w:iCs/>
          <w:sz w:val="24"/>
          <w:szCs w:val="24"/>
        </w:rPr>
        <w:t>ț</w:t>
      </w:r>
      <w:r w:rsidRPr="004636D7">
        <w:rPr>
          <w:rFonts w:asciiTheme="minorHAnsi" w:eastAsia="Times New Roman" w:hAnsiTheme="minorHAnsi" w:cstheme="minorHAnsi"/>
          <w:bCs/>
          <w:iCs/>
          <w:sz w:val="24"/>
          <w:szCs w:val="24"/>
        </w:rPr>
        <w:t>are</w:t>
      </w:r>
      <w:r w:rsidRPr="004636D7">
        <w:rPr>
          <w:rFonts w:asciiTheme="minorHAnsi" w:eastAsia="Times New Roman" w:hAnsiTheme="minorHAnsi" w:cstheme="minorHAnsi"/>
          <w:b/>
          <w:iCs/>
          <w:sz w:val="24"/>
          <w:szCs w:val="24"/>
        </w:rPr>
        <w:t>.</w:t>
      </w:r>
    </w:p>
    <w:p w14:paraId="7FC88591"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4AB8FD44"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B.7 Proiectul finanțat nu trebuie să fie încheiat în mod fizic sau implementat integral înainte de depunerea cererii de finanțare în cadrul PR SE 2021-2027, indiferent dacă toate plățile aferente au fost realizate sau nu de către beneficiar (art. 63, al. 6 din Regulamentul al Parlamentului European și al Consiliului nr. 1060/2021</w:t>
      </w:r>
    </w:p>
    <w:p w14:paraId="35D901A1"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Nu sunt eligibile investiţiile care au fost finalizate din punct de vedere fizic ( de exemplu a fost efectuată recepţia la terminarea lucrărilor) până la momentul depunerii cererii de finanţare. </w:t>
      </w:r>
    </w:p>
    <w:p w14:paraId="612054DA"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Contractele de achiziție publică trebuie să fi fost încheiate după data de 01.01.2021, în caz contrar cheltuielile aferente acestora nu sunt eligibile.</w:t>
      </w:r>
    </w:p>
    <w:p w14:paraId="3064277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D4A7B70"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7D6E398C"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8A2A31A"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Se va evita situația în care deși recepția la terminarea lucrărilor să nu fi fost realizată, investiția să fi fost încheiată în mod fizic sau implementată integral. Tergiversarea efectuării recepţiei la terminarea lucrărilor numai pentru a asigura încadrarea în condiţiile prezentelor apeluri de proiecte va conduce la respingerea cererii de finanţare depuse.</w:t>
      </w:r>
    </w:p>
    <w:p w14:paraId="6257DE01"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naționale în domeniul lucrărilor de construcție, precum și a principiului tratamentului egal și nediscriminatoriu în raport cu solicitanții de finanțare.</w:t>
      </w:r>
    </w:p>
    <w:p w14:paraId="5FECCA17"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1A11CC9E"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După data emiterii ordinului de începere a lucrărilor, lucrările de intervenție/activitățile nu au beneficiat de fonduri publice din alte surse de finanţare, exceptând pe cele din fonduri proprii </w:t>
      </w:r>
      <w:r w:rsidRPr="004636D7">
        <w:rPr>
          <w:rFonts w:asciiTheme="minorHAnsi" w:eastAsia="Times New Roman" w:hAnsiTheme="minorHAnsi" w:cstheme="minorHAnsi"/>
          <w:bCs/>
          <w:iCs/>
          <w:sz w:val="24"/>
          <w:szCs w:val="24"/>
        </w:rPr>
        <w:lastRenderedPageBreak/>
        <w:t xml:space="preserve">aferente contractului de lucrări ce face obiectul proiectului. Criteriul nu se aplică pentru lucrările de întreținere și reparații curente. </w:t>
      </w:r>
    </w:p>
    <w:p w14:paraId="37E3915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304B2BBE"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Aspectele se corelează cu informațiile completate în cererea de finanțare si cu informațiile din Raportul privind stadiul fizic al investiției (Model F), anexă la prezentul ghid.</w:t>
      </w:r>
    </w:p>
    <w:p w14:paraId="4ED9E4E6"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82F335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 xml:space="preserve">B.8 Clădirea (componenta) propusă prin prezenta cerere de finanţare nu a mai beneficiat de finanţare publică în ultimii 5 ani înainte de data depunerii cererii de finanţare şi nu beneficiază/ nu va beneficia de fonduri publice din alte surse de finanţare pentru aceleași lucrări de intervenție/activități aferente operațiunii care sunt realizate asupra aceleiași infrastructuri/aceluiași segment de infrastructură, altele decât cele ale solicitantului </w:t>
      </w:r>
    </w:p>
    <w:p w14:paraId="65D10D4F"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FF869D7"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 </w:t>
      </w:r>
    </w:p>
    <w:p w14:paraId="1801244A"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7ED9F3C9"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4636D7">
        <w:rPr>
          <w:rFonts w:asciiTheme="minorHAnsi" w:eastAsia="Times New Roman" w:hAnsiTheme="minorHAnsi" w:cstheme="minorHAnsi"/>
          <w:bCs/>
          <w:i/>
          <w:sz w:val="24"/>
          <w:szCs w:val="24"/>
        </w:rPr>
        <w:t>•</w:t>
      </w:r>
      <w:r w:rsidRPr="004636D7">
        <w:rPr>
          <w:rFonts w:asciiTheme="minorHAnsi" w:eastAsia="Times New Roman" w:hAnsiTheme="minorHAnsi" w:cstheme="minorHAnsi"/>
          <w:bCs/>
          <w:i/>
          <w:sz w:val="24"/>
          <w:szCs w:val="24"/>
        </w:rPr>
        <w:tab/>
        <w:t xml:space="preserve">Pentru proiectele fără lucrări începute </w:t>
      </w:r>
    </w:p>
    <w:p w14:paraId="0A6A5C1C"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În această situaţie, în ultimii 5 ani de dinainte de data depunerii Cererii de Finanţare,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2D5C5BD7"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4B3C0D63"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4636D7">
        <w:rPr>
          <w:rFonts w:asciiTheme="minorHAnsi" w:eastAsia="Times New Roman" w:hAnsiTheme="minorHAnsi" w:cstheme="minorHAnsi"/>
          <w:bCs/>
          <w:i/>
          <w:sz w:val="24"/>
          <w:szCs w:val="24"/>
        </w:rPr>
        <w:t>•</w:t>
      </w:r>
      <w:r w:rsidRPr="004636D7">
        <w:rPr>
          <w:rFonts w:asciiTheme="minorHAnsi" w:eastAsia="Times New Roman" w:hAnsiTheme="minorHAnsi" w:cstheme="minorHAnsi"/>
          <w:bCs/>
          <w:i/>
          <w:sz w:val="24"/>
          <w:szCs w:val="24"/>
        </w:rPr>
        <w:tab/>
        <w:t xml:space="preserve">Pentru proiectele cu lucrări începute </w:t>
      </w:r>
    </w:p>
    <w:p w14:paraId="59DA7757"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În această situaţie, în ultimii 5 ani înainte de data emiterii ordinului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2D211F6C"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După data emiterii ordinului de începere a lucrărilor, lucrările de intervenție/activitățile nu au beneficiat de fonduri publice din alte surse de finanţare, altele decât cele ale solicitantului. </w:t>
      </w:r>
    </w:p>
    <w:p w14:paraId="6ABF2B67"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42F0FEF6"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De asemenea, proiectul propus nu beneficiază în prezent de fonduri publice din alte surse de finanţare, altele decât cele ale solicitantului</w:t>
      </w:r>
      <w:r w:rsidRPr="004636D7">
        <w:rPr>
          <w:rFonts w:asciiTheme="minorHAnsi" w:eastAsia="Times New Roman" w:hAnsiTheme="minorHAnsi" w:cstheme="minorHAnsi"/>
          <w:b/>
          <w:iCs/>
          <w:sz w:val="24"/>
          <w:szCs w:val="24"/>
        </w:rPr>
        <w:t>.</w:t>
      </w:r>
    </w:p>
    <w:p w14:paraId="3271F677"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5908F790"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lastRenderedPageBreak/>
        <w:t xml:space="preserve">Ulterior încheierii contractului de finanţare, beneficiarul nu va mai putea primi finanţări din alte programe ale Uniunii pentru aceleaşi activităţi/cheltuieli eligibile ale proiectului depus, sub sancţiunea rezilierii Contractului de finanţare şi a returnării sumelor rambursate. </w:t>
      </w:r>
    </w:p>
    <w:p w14:paraId="480E4254"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Solicitantul va declara asumarea acestor condiții in Declarația unică și va prezenta în etapa de contractare dovada rezilierii contractului și a rambursării debitelor. În caz contrar, proiectul va fi respins de la finanțare.</w:t>
      </w:r>
    </w:p>
    <w:p w14:paraId="66136362"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10D8A2C3"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În vederea evitării dublei finanțări, beneficiarii au obligația declarării pe proprie răspundere la momentul contractării, a nefinanțării proiectului și în cadrul altor programe ale Uniunii pentru aceleaşi cheltuieli eligibile.</w:t>
      </w:r>
    </w:p>
    <w:p w14:paraId="61E8C57D"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Criteriul nu se aplică pentru lucrările de întreținere și reparații curente. </w:t>
      </w:r>
    </w:p>
    <w:p w14:paraId="39ED448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Se va vedea Declaraţia unică, aspectele se corelează cu informațiile completate în cererea de finanțare.</w:t>
      </w:r>
    </w:p>
    <w:p w14:paraId="5E6A82AC"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3723F0F4"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B.9 Blocul de locuințe expertizat tehnic, conform reglementărilor tehnice în vigoare, nu este încadrat, prin raport de expertiză tehnică, în clasa I de risc seismic, respectiv clădire cu risc ridicat de prăbuşire, sau în clasa II de risc seismic, respectiv clădire care sub efectul cutremurului poate suferi degradări structurale majore.</w:t>
      </w:r>
    </w:p>
    <w:p w14:paraId="78DF8CC4"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Pentru a fi eligibilă, o clădire trebuie să îndeplinească cumulativ următoarele condiții: să nu se încadreaze în clasa I de risc seismic, să nu se încadreaze în clasa II de risc seismic și – dacă e cazul - să aibă finalizate lucrările de consolidare antiseismică la data depunerii proiectului. </w:t>
      </w:r>
    </w:p>
    <w:p w14:paraId="33282A06"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Se va vedea Declaraţia unică și informațiile prezentate în documentația tehnică/tehnico-economică.</w:t>
      </w:r>
    </w:p>
    <w:p w14:paraId="26E0F489"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F11E2C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 xml:space="preserve">B.10 Intervențiile de creștere a eficienței energetice propuse pentru componentă (bloc) conduc la o reducere a consumului de energie primară și a emisiilor de CO2, pentru ambele mai mult sau egal cu 40% în comparație cu starea de pre-renovare </w:t>
      </w:r>
    </w:p>
    <w:p w14:paraId="0C355F7C" w14:textId="30F28B23"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Din Raportul de audit energetic, care cuprinde fişa de analiză termică şi energetică, expertiza energetică, certificatul de performanţă energetică, măsuri recomandate și analiza tehnico-economică a acestora, rezultă prin intervențiile propuse o reducere a consumului de energie primară precum și a emisiilor de CO2, mai mare sau egal cu 40%, în comparație cu starea de pre-renova</w:t>
      </w:r>
      <w:r w:rsidRPr="00B72DC4">
        <w:rPr>
          <w:rFonts w:asciiTheme="minorHAnsi" w:eastAsia="Times New Roman" w:hAnsiTheme="minorHAnsi" w:cstheme="minorHAnsi"/>
          <w:bCs/>
          <w:iCs/>
          <w:sz w:val="24"/>
          <w:szCs w:val="24"/>
        </w:rPr>
        <w:t>r</w:t>
      </w:r>
      <w:r w:rsidR="00B72DC4" w:rsidRPr="00B72DC4">
        <w:rPr>
          <w:rFonts w:asciiTheme="minorHAnsi" w:eastAsia="Times New Roman" w:hAnsiTheme="minorHAnsi" w:cstheme="minorHAnsi"/>
          <w:bCs/>
          <w:iCs/>
          <w:sz w:val="24"/>
          <w:szCs w:val="24"/>
        </w:rPr>
        <w:t>e</w:t>
      </w:r>
      <w:r w:rsidR="00B72DC4">
        <w:rPr>
          <w:rFonts w:asciiTheme="minorHAnsi" w:eastAsia="Times New Roman" w:hAnsiTheme="minorHAnsi" w:cstheme="minorHAnsi"/>
          <w:bCs/>
          <w:iCs/>
          <w:sz w:val="24"/>
          <w:szCs w:val="24"/>
        </w:rPr>
        <w:t>;</w:t>
      </w:r>
    </w:p>
    <w:p w14:paraId="769CC932"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w:t>
      </w:r>
      <w:r w:rsidRPr="004636D7">
        <w:rPr>
          <w:rFonts w:asciiTheme="minorHAnsi" w:eastAsia="Times New Roman" w:hAnsiTheme="minorHAnsi" w:cstheme="minorHAnsi"/>
          <w:b/>
          <w:iCs/>
          <w:sz w:val="24"/>
          <w:szCs w:val="24"/>
        </w:rPr>
        <w:tab/>
      </w:r>
      <w:r w:rsidRPr="004636D7">
        <w:rPr>
          <w:rFonts w:asciiTheme="minorHAnsi" w:eastAsia="Times New Roman" w:hAnsiTheme="minorHAnsi" w:cstheme="minorHAnsi"/>
          <w:bCs/>
          <w:iCs/>
          <w:sz w:val="24"/>
          <w:szCs w:val="24"/>
        </w:rPr>
        <w:t>Nu sunt eligibile clădirile care după reabilitare propun o reducere a consumului de energie primară, respectiv a emisiilor de CO2 sub pragul de 40% comparativ cu starea de pre-renovare;</w:t>
      </w:r>
    </w:p>
    <w:p w14:paraId="77DF895C" w14:textId="63D07AB4"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ab/>
        <w:t>Se acordă prioritate la finanțare blocurilor care prin măsurile propuse conduc la o renovare aprofundată (deep renovation)</w:t>
      </w:r>
      <w:r w:rsidR="00B72DC4">
        <w:rPr>
          <w:rFonts w:asciiTheme="minorHAnsi" w:eastAsia="Times New Roman" w:hAnsiTheme="minorHAnsi" w:cstheme="minorHAnsi"/>
          <w:bCs/>
          <w:iCs/>
          <w:sz w:val="24"/>
          <w:szCs w:val="24"/>
        </w:rPr>
        <w:t>.</w:t>
      </w:r>
    </w:p>
    <w:p w14:paraId="55A5748C"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Aspectele se corelează cu informațiile completate în cererea de finanțare</w:t>
      </w:r>
      <w:r w:rsidRPr="004636D7">
        <w:rPr>
          <w:rFonts w:asciiTheme="minorHAnsi" w:eastAsia="Times New Roman" w:hAnsiTheme="minorHAnsi" w:cstheme="minorHAnsi"/>
          <w:b/>
          <w:iCs/>
          <w:sz w:val="24"/>
          <w:szCs w:val="24"/>
        </w:rPr>
        <w:t>.</w:t>
      </w:r>
    </w:p>
    <w:p w14:paraId="47750EE1"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70C8966B"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lastRenderedPageBreak/>
        <w:t xml:space="preserve">B.11 Intervențiile propuse pentru componentă (bloc) conduc la o reducere a consumului anual specific de energie finală pentru încălzire de cel puțin 50% față de consumul anual specific de energie pentru încălzire înainte de renovare </w:t>
      </w:r>
    </w:p>
    <w:p w14:paraId="5A3F680D"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Se vor avea în vedere informațiile prezentate în Raportul de audit energetic, care cuprinde  fişa de analiză termică şi energetică, expertiza energetică, certificatul de performanţă energetică. Aspectele se corelează cu informațiile completate în documentația tehnico-economică și Cererea de finanțare</w:t>
      </w:r>
      <w:r w:rsidRPr="004636D7">
        <w:rPr>
          <w:rFonts w:asciiTheme="minorHAnsi" w:eastAsia="Times New Roman" w:hAnsiTheme="minorHAnsi" w:cstheme="minorHAnsi"/>
          <w:b/>
          <w:iCs/>
          <w:sz w:val="24"/>
          <w:szCs w:val="24"/>
        </w:rPr>
        <w:t>.</w:t>
      </w:r>
    </w:p>
    <w:p w14:paraId="4D87AB31"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8BF42ED"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B.12 Proiectul nu vizează doar o unitate de clădire (o zonă/ o parte a clădirii, un etaj sau mai multe etaje din blocul de locuințe)</w:t>
      </w:r>
    </w:p>
    <w:p w14:paraId="0C776CEC"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Componenta va cuprinde întreaga clădire. Auditul energetic se va realiza pentru întreaga clădire, cu fundamentarea corespunzătoare a soluției tehnice în cadrul documentației tehnico-economice, și nu se va realiza doar pentru o unitate de clădire. </w:t>
      </w:r>
    </w:p>
    <w:p w14:paraId="5C9A3FA6"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Soluția tehnică propusă prin raportul de audit energetic la nivelul întregii clădiri va ține cont de eventualele lucrări de intervenție/activități care au fost deja realizate asupra clădirii și va propune măsuri corespunzătoare de creștere a eficienței energetice, luând in calcul situatiile particulare aplicabile (Anexa 3 – Situatii particulare).</w:t>
      </w:r>
    </w:p>
    <w:p w14:paraId="277D2C10"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81038F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B.13 Blocul de locuințe nu este clasat/ în curs de clasare ca monument istoric.</w:t>
      </w:r>
    </w:p>
    <w:p w14:paraId="7165CBFE"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Blocul de locuinţe nu este inclus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(Ordinul nr. 2828 din 24 decembrie 2015, emis de ministrul culturii, pentru modificarea anexei nr. 1 la Ordinul ministrului culturii şi cultelor nr. 2.314/2004 privind aprobarea Listei monumentelor istorice, actualizată, şi a Listei monumentelor istorice dispărute, cu modificările ulterioare). Nu s-a demarat și, respectiv, nu se va solicita - pe întreg procesul de evaluare, selecție și contractare-demararea procedurii de includere a blocului pe lista patrimoniului cultural mondal, lista patrimoniului cultural naţional sau lista patrimoniului cultural local din mediul urban.</w:t>
      </w:r>
    </w:p>
    <w:p w14:paraId="694FC9EE"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Aspectele sunt asumate prin Declaraţia unică.</w:t>
      </w:r>
    </w:p>
    <w:p w14:paraId="350296A3"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3F59C9A0"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Dacă blocul de locuinţe este amplasat în centrul istoric al localităţii, într-o zonă de protecţie a monumentelor istorice şi/sau într-o zonă construită protejată aprobată potrivit legii, lucrările de intervenţie pentru creşterea performanţei energetice a blocului de locuinţe sunt avizate în prealabil, din punct de vedere estetic şi arhitectural, de către Ministerul Culturii sau structurile deconcentrate ale acestuia, în condiţiile legii.</w:t>
      </w:r>
    </w:p>
    <w:p w14:paraId="7298D3DE"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6C04D632"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Dacă blocul de locuinţe nu este amplasat în centrul istoric al localităţii, într-o zonă de protecţie a monumentelor istorice şi/sau într-o zonă construită protejată aprobată potrivit legii, aspectul este asumat prin Declaraţia unică.</w:t>
      </w:r>
    </w:p>
    <w:p w14:paraId="109A216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3FFE27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lastRenderedPageBreak/>
        <w:t>B.14 Proiectul respectă principiile privind dezvoltarea durabilă, egalitatea de șanse, gen, nediscriminarea si accesibilitatea pentru persoanele cu dizabilităţi</w:t>
      </w:r>
    </w:p>
    <w:p w14:paraId="0A9F4FEA"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În procesul de pregătire, contractare, implementare şi valabilitate a contractului de finanţare, solicitantul a respectat şi va respecta:</w:t>
      </w:r>
    </w:p>
    <w:p w14:paraId="1CC97A5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w:t>
      </w:r>
      <w:r w:rsidRPr="004636D7">
        <w:rPr>
          <w:rFonts w:asciiTheme="minorHAnsi" w:eastAsia="Times New Roman" w:hAnsiTheme="minorHAnsi" w:cstheme="minorHAnsi"/>
          <w:b/>
          <w:iCs/>
          <w:sz w:val="24"/>
          <w:szCs w:val="24"/>
        </w:rPr>
        <w:tab/>
      </w:r>
      <w:r w:rsidRPr="004636D7">
        <w:rPr>
          <w:rFonts w:asciiTheme="minorHAnsi" w:eastAsia="Times New Roman" w:hAnsiTheme="minorHAnsi" w:cstheme="minorHAnsi"/>
          <w:bCs/>
          <w:iCs/>
          <w:sz w:val="24"/>
          <w:szCs w:val="24"/>
        </w:rPr>
        <w:t>legislaţia naţională şi comunitară aplicabilă în domeniul egalităţii de şanse, de gen, nediscriminarii si accesibilitatii persoanelor cu disabilitati;</w:t>
      </w:r>
    </w:p>
    <w:p w14:paraId="7866DCCD"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ab/>
        <w:t>legislaţia naţională şi comunitară aplicabilă în domeniul dezvoltării durabile, protecţiei mediului şi eficienţei energetice;</w:t>
      </w:r>
    </w:p>
    <w:p w14:paraId="1D31A11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ab/>
        <w:t>Carta drepturilor fundamentale.</w:t>
      </w:r>
    </w:p>
    <w:p w14:paraId="13FD58CE"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794496D2"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Egalitatea de şanse, de gen, nediscriminare şi accesibilitate:</w:t>
      </w:r>
    </w:p>
    <w:p w14:paraId="575AFB23"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a) Proiectul implementează măsuri în ceea ce privește egalitatea de șanse, nediscriminarea conform legislației naționale în vigoare în corelare cu Carta drepturilor fundamentale a Uniunii Europene</w:t>
      </w:r>
      <w:r w:rsidRPr="004636D7">
        <w:rPr>
          <w:rFonts w:asciiTheme="minorHAnsi" w:eastAsia="Times New Roman" w:hAnsiTheme="minorHAnsi" w:cstheme="minorHAnsi"/>
          <w:b/>
          <w:iCs/>
          <w:sz w:val="24"/>
          <w:szCs w:val="24"/>
        </w:rPr>
        <w:t>.</w:t>
      </w:r>
    </w:p>
    <w:p w14:paraId="58614980"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b) Proiectul prevede măsuri de accesibilizare a infrastructurii pentru persoanele cu dizabilităţi.</w:t>
      </w:r>
    </w:p>
    <w:p w14:paraId="274DA0E6"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8225285"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Dezvoltare durabilă şi eficienţă energetică:</w:t>
      </w:r>
    </w:p>
    <w:p w14:paraId="07C4B6A6"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209FBB39"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2ADE4709"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Solicitantul va descrie în secțiunea relevantă din cererea de finanțare modul în care sunt respectate obligațiile prevăzute de legislația specifică aplicabilă, precum și alte acțiuni suplimentare (dacă este cazul).</w:t>
      </w:r>
    </w:p>
    <w:p w14:paraId="2C57E921"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43976E0E"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 xml:space="preserve">B.15 Proiectul integrează măsuri de atenuare și de adaptare la schimbările climatice respectând Orientările tehnice ale Comisiei Europene referitoare la imunizarea infrastructurii la schimbările climatice </w:t>
      </w:r>
    </w:p>
    <w:p w14:paraId="2365EB79" w14:textId="500940A5"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Solicitantul își va asuma respectarea acestor aspecte in Declarația unica si va descrie în secțiunea relevantă din cererea de finanțare modul în care integrează măsuri de atenuare și de adaptare la schimbările climatice, având in vedere informațiile cuprinse</w:t>
      </w:r>
      <w:r w:rsidR="00033B3F">
        <w:rPr>
          <w:rFonts w:asciiTheme="minorHAnsi" w:eastAsia="Times New Roman" w:hAnsiTheme="minorHAnsi" w:cstheme="minorHAnsi"/>
          <w:bCs/>
          <w:iCs/>
          <w:sz w:val="24"/>
          <w:szCs w:val="24"/>
        </w:rPr>
        <w:t xml:space="preserve"> în</w:t>
      </w:r>
      <w:r w:rsidRPr="004636D7">
        <w:rPr>
          <w:rFonts w:asciiTheme="minorHAnsi" w:eastAsia="Times New Roman" w:hAnsiTheme="minorHAnsi" w:cstheme="minorHAnsi"/>
          <w:bCs/>
          <w:iCs/>
          <w:sz w:val="24"/>
          <w:szCs w:val="24"/>
        </w:rPr>
        <w:t xml:space="preserve"> </w:t>
      </w:r>
      <w:r w:rsidR="00B72DC4" w:rsidRPr="00323189">
        <w:rPr>
          <w:rFonts w:ascii="Calibri" w:hAnsi="Calibri"/>
          <w:sz w:val="24"/>
          <w:szCs w:val="24"/>
        </w:rPr>
        <w:t xml:space="preserve">Secțiunea </w:t>
      </w:r>
      <w:r w:rsidR="00B72DC4">
        <w:rPr>
          <w:rFonts w:ascii="Calibri" w:hAnsi="Calibri"/>
          <w:sz w:val="24"/>
          <w:szCs w:val="24"/>
        </w:rPr>
        <w:t>3.9 Teme  orizontale</w:t>
      </w:r>
      <w:r w:rsidR="00B72DC4" w:rsidRPr="00323189">
        <w:rPr>
          <w:rFonts w:ascii="Calibri" w:hAnsi="Calibri"/>
          <w:sz w:val="24"/>
          <w:szCs w:val="24"/>
        </w:rPr>
        <w:t xml:space="preserve"> din prezentul ghid si Orientările Comisiei Europene privind imunizarea la schimbările climatice</w:t>
      </w:r>
      <w:r w:rsidRPr="004636D7">
        <w:rPr>
          <w:rFonts w:asciiTheme="minorHAnsi" w:eastAsia="Times New Roman" w:hAnsiTheme="minorHAnsi" w:cstheme="minorHAnsi"/>
          <w:bCs/>
          <w:iCs/>
          <w:sz w:val="24"/>
          <w:szCs w:val="24"/>
        </w:rPr>
        <w:t>.</w:t>
      </w:r>
    </w:p>
    <w:p w14:paraId="18075960"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CFC783C"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 xml:space="preserve">IMPORTANT! </w:t>
      </w:r>
      <w:r w:rsidRPr="004636D7">
        <w:rPr>
          <w:rFonts w:asciiTheme="minorHAnsi" w:eastAsia="Times New Roman" w:hAnsiTheme="minorHAnsi" w:cstheme="minorHAnsi"/>
          <w:bCs/>
          <w:iCs/>
          <w:sz w:val="24"/>
          <w:szCs w:val="24"/>
        </w:rPr>
        <w:t xml:space="preserve">Investițiile în infrastructură care au o durată de viață preconizată de cel puțin cinci ani trebuie să demonstreze imunizarea față de schimbările climatice în conformitate cu cerințele din </w:t>
      </w:r>
      <w:r w:rsidRPr="004636D7">
        <w:rPr>
          <w:rFonts w:asciiTheme="minorHAnsi" w:eastAsia="Times New Roman" w:hAnsiTheme="minorHAnsi" w:cstheme="minorHAnsi"/>
          <w:bCs/>
          <w:i/>
          <w:sz w:val="24"/>
          <w:szCs w:val="24"/>
        </w:rPr>
        <w:t xml:space="preserve">Comunicarea Comisiei Europene privind Orientările tehnice referitoare la imunizarea infrastructurii la schimbările climatice în perioada 2021-2027 publicate la 16 </w:t>
      </w:r>
      <w:r w:rsidRPr="004636D7">
        <w:rPr>
          <w:rFonts w:asciiTheme="minorHAnsi" w:eastAsia="Times New Roman" w:hAnsiTheme="minorHAnsi" w:cstheme="minorHAnsi"/>
          <w:bCs/>
          <w:i/>
          <w:sz w:val="24"/>
          <w:szCs w:val="24"/>
        </w:rPr>
        <w:lastRenderedPageBreak/>
        <w:t>septembrie 2021</w:t>
      </w:r>
      <w:r w:rsidRPr="004636D7">
        <w:rPr>
          <w:rFonts w:asciiTheme="minorHAnsi" w:eastAsia="Times New Roman" w:hAnsiTheme="minorHAnsi" w:cstheme="minorHAnsi"/>
          <w:bCs/>
          <w:iCs/>
          <w:sz w:val="24"/>
          <w:szCs w:val="24"/>
        </w:rPr>
        <w:t xml:space="preserve"> (2021/C 373/01) (</w:t>
      </w:r>
      <w:hyperlink r:id="rId13" w:history="1">
        <w:r w:rsidRPr="004636D7">
          <w:rPr>
            <w:rFonts w:asciiTheme="minorHAnsi" w:eastAsia="Times New Roman" w:hAnsiTheme="minorHAnsi" w:cstheme="minorHAnsi"/>
            <w:iCs/>
            <w:color w:val="0563C1"/>
            <w:sz w:val="24"/>
            <w:szCs w:val="24"/>
            <w:u w:val="single"/>
          </w:rPr>
          <w:t>https://op.europa.eu/en/publication-detail/-/publication/23a24b21-16d0-11ec-b4fe-01aa75ed71a1/language-en</w:t>
        </w:r>
      </w:hyperlink>
      <w:r w:rsidRPr="004636D7">
        <w:rPr>
          <w:rFonts w:asciiTheme="minorHAnsi" w:eastAsia="Times New Roman" w:hAnsiTheme="minorHAnsi" w:cstheme="minorHAnsi"/>
          <w:bCs/>
          <w:iCs/>
          <w:sz w:val="24"/>
          <w:szCs w:val="24"/>
        </w:rPr>
        <w:t>)</w:t>
      </w:r>
    </w:p>
    <w:p w14:paraId="2C9D9720"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Imunizarea la schimbările climatice este un proces care integrează măsurile de atenuare a schimbărilor climatice și măsurile de adaptare la schimbările climatice în dezvoltarea proiectelor de infrastructură.</w:t>
      </w:r>
      <w:r w:rsidRPr="004636D7">
        <w:rPr>
          <w:rFonts w:asciiTheme="minorHAnsi" w:eastAsia="Times New Roman" w:hAnsiTheme="minorHAnsi" w:cstheme="minorHAnsi"/>
          <w:b/>
          <w:iCs/>
          <w:sz w:val="24"/>
          <w:szCs w:val="24"/>
        </w:rPr>
        <w:t xml:space="preserve"> </w:t>
      </w:r>
    </w:p>
    <w:p w14:paraId="34BB6DE2"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57346FA"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Aceasta presupune</w:t>
      </w:r>
      <w:r w:rsidRPr="004636D7">
        <w:rPr>
          <w:rFonts w:asciiTheme="minorHAnsi" w:eastAsia="Times New Roman" w:hAnsiTheme="minorHAnsi" w:cstheme="minorHAnsi"/>
          <w:b/>
          <w:iCs/>
          <w:sz w:val="24"/>
          <w:szCs w:val="24"/>
        </w:rPr>
        <w:t xml:space="preserve">: </w:t>
      </w:r>
    </w:p>
    <w:p w14:paraId="0276B06D" w14:textId="1D3CF1DB"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a. </w:t>
      </w:r>
      <w:r w:rsidR="00033B3F">
        <w:rPr>
          <w:rFonts w:asciiTheme="minorHAnsi" w:eastAsia="Times New Roman" w:hAnsiTheme="minorHAnsi" w:cstheme="minorHAnsi"/>
          <w:bCs/>
          <w:iCs/>
          <w:sz w:val="24"/>
          <w:szCs w:val="24"/>
        </w:rPr>
        <w:t>Î</w:t>
      </w:r>
      <w:r w:rsidRPr="004636D7">
        <w:rPr>
          <w:rFonts w:asciiTheme="minorHAnsi" w:eastAsia="Times New Roman" w:hAnsiTheme="minorHAnsi" w:cstheme="minorHAnsi"/>
          <w:bCs/>
          <w:iCs/>
          <w:sz w:val="24"/>
          <w:szCs w:val="24"/>
        </w:rPr>
        <w:t xml:space="preserve">n etapa analizei de opțiuni - integrarea in analiza si decizia asupra opțiunii preferate (pe lângă considerentele tehnice, economice, de mediu, etc.) </w:t>
      </w:r>
      <w:r w:rsidR="00953641">
        <w:rPr>
          <w:rFonts w:asciiTheme="minorHAnsi" w:eastAsia="Times New Roman" w:hAnsiTheme="minorHAnsi" w:cstheme="minorHAnsi"/>
          <w:bCs/>
          <w:iCs/>
          <w:sz w:val="24"/>
          <w:szCs w:val="24"/>
        </w:rPr>
        <w:t>ș</w:t>
      </w:r>
      <w:r w:rsidRPr="004636D7">
        <w:rPr>
          <w:rFonts w:asciiTheme="minorHAnsi" w:eastAsia="Times New Roman" w:hAnsiTheme="minorHAnsi" w:cstheme="minorHAnsi"/>
          <w:bCs/>
          <w:iCs/>
          <w:sz w:val="24"/>
          <w:szCs w:val="24"/>
        </w:rPr>
        <w:t xml:space="preserve">i a considerentele legate de impactul opțiunilor din punctul de vedere al (i) atenuării </w:t>
      </w:r>
      <w:r w:rsidR="00953641">
        <w:rPr>
          <w:rFonts w:asciiTheme="minorHAnsi" w:eastAsia="Times New Roman" w:hAnsiTheme="minorHAnsi" w:cstheme="minorHAnsi"/>
          <w:bCs/>
          <w:iCs/>
          <w:sz w:val="24"/>
          <w:szCs w:val="24"/>
        </w:rPr>
        <w:t>ș</w:t>
      </w:r>
      <w:r w:rsidRPr="004636D7">
        <w:rPr>
          <w:rFonts w:asciiTheme="minorHAnsi" w:eastAsia="Times New Roman" w:hAnsiTheme="minorHAnsi" w:cstheme="minorHAnsi"/>
          <w:bCs/>
          <w:iCs/>
          <w:sz w:val="24"/>
          <w:szCs w:val="24"/>
        </w:rPr>
        <w:t>i (ii) vulnerabilității fa</w:t>
      </w:r>
      <w:r w:rsidR="00953641">
        <w:rPr>
          <w:rFonts w:asciiTheme="minorHAnsi" w:eastAsia="Times New Roman" w:hAnsiTheme="minorHAnsi" w:cstheme="minorHAnsi"/>
          <w:bCs/>
          <w:iCs/>
          <w:sz w:val="24"/>
          <w:szCs w:val="24"/>
        </w:rPr>
        <w:t>ță</w:t>
      </w:r>
      <w:r w:rsidRPr="004636D7">
        <w:rPr>
          <w:rFonts w:asciiTheme="minorHAnsi" w:eastAsia="Times New Roman" w:hAnsiTheme="minorHAnsi" w:cstheme="minorHAnsi"/>
          <w:bCs/>
          <w:iCs/>
          <w:sz w:val="24"/>
          <w:szCs w:val="24"/>
        </w:rPr>
        <w:t xml:space="preserve"> de schimbările climatice; </w:t>
      </w:r>
    </w:p>
    <w:p w14:paraId="1E5B03A4" w14:textId="37BB7806"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b. </w:t>
      </w:r>
      <w:r w:rsidR="00953641">
        <w:rPr>
          <w:rFonts w:asciiTheme="minorHAnsi" w:eastAsia="Times New Roman" w:hAnsiTheme="minorHAnsi" w:cstheme="minorHAnsi"/>
          <w:bCs/>
          <w:iCs/>
          <w:sz w:val="24"/>
          <w:szCs w:val="24"/>
        </w:rPr>
        <w:t>Î</w:t>
      </w:r>
      <w:r w:rsidRPr="004636D7">
        <w:rPr>
          <w:rFonts w:asciiTheme="minorHAnsi" w:eastAsia="Times New Roman" w:hAnsiTheme="minorHAnsi" w:cstheme="minorHAnsi"/>
          <w:bCs/>
          <w:iCs/>
          <w:sz w:val="24"/>
          <w:szCs w:val="24"/>
        </w:rPr>
        <w:t xml:space="preserve">n etapa detalierii/proiectării opțiunii preferate – integrarea masurilor adecvate pentru (i) atenuarea </w:t>
      </w:r>
      <w:r w:rsidR="00953641">
        <w:rPr>
          <w:rFonts w:asciiTheme="minorHAnsi" w:eastAsia="Times New Roman" w:hAnsiTheme="minorHAnsi" w:cstheme="minorHAnsi"/>
          <w:bCs/>
          <w:iCs/>
          <w:sz w:val="24"/>
          <w:szCs w:val="24"/>
        </w:rPr>
        <w:t>ș</w:t>
      </w:r>
      <w:r w:rsidRPr="004636D7">
        <w:rPr>
          <w:rFonts w:asciiTheme="minorHAnsi" w:eastAsia="Times New Roman" w:hAnsiTheme="minorHAnsi" w:cstheme="minorHAnsi"/>
          <w:bCs/>
          <w:iCs/>
          <w:sz w:val="24"/>
          <w:szCs w:val="24"/>
        </w:rPr>
        <w:t>i (ii) adaptarea (</w:t>
      </w:r>
      <w:r w:rsidR="00953641">
        <w:rPr>
          <w:rFonts w:asciiTheme="minorHAnsi" w:eastAsia="Times New Roman" w:hAnsiTheme="minorHAnsi" w:cstheme="minorHAnsi"/>
          <w:bCs/>
          <w:iCs/>
          <w:sz w:val="24"/>
          <w:szCs w:val="24"/>
        </w:rPr>
        <w:t>î</w:t>
      </w:r>
      <w:r w:rsidRPr="004636D7">
        <w:rPr>
          <w:rFonts w:asciiTheme="minorHAnsi" w:eastAsia="Times New Roman" w:hAnsiTheme="minorHAnsi" w:cstheme="minorHAnsi"/>
          <w:bCs/>
          <w:iCs/>
          <w:sz w:val="24"/>
          <w:szCs w:val="24"/>
        </w:rPr>
        <w:t xml:space="preserve">n măsura </w:t>
      </w:r>
      <w:r w:rsidR="00953641">
        <w:rPr>
          <w:rFonts w:asciiTheme="minorHAnsi" w:eastAsia="Times New Roman" w:hAnsiTheme="minorHAnsi" w:cstheme="minorHAnsi"/>
          <w:bCs/>
          <w:iCs/>
          <w:sz w:val="24"/>
          <w:szCs w:val="24"/>
        </w:rPr>
        <w:t>î</w:t>
      </w:r>
      <w:r w:rsidRPr="004636D7">
        <w:rPr>
          <w:rFonts w:asciiTheme="minorHAnsi" w:eastAsia="Times New Roman" w:hAnsiTheme="minorHAnsi" w:cstheme="minorHAnsi"/>
          <w:bCs/>
          <w:iCs/>
          <w:sz w:val="24"/>
          <w:szCs w:val="24"/>
        </w:rPr>
        <w:t>n care este necesar</w:t>
      </w:r>
      <w:r w:rsidR="00953641">
        <w:rPr>
          <w:rFonts w:asciiTheme="minorHAnsi" w:eastAsia="Times New Roman" w:hAnsiTheme="minorHAnsi" w:cstheme="minorHAnsi"/>
          <w:bCs/>
          <w:iCs/>
          <w:sz w:val="24"/>
          <w:szCs w:val="24"/>
        </w:rPr>
        <w:t>ă</w:t>
      </w:r>
      <w:r w:rsidRPr="004636D7">
        <w:rPr>
          <w:rFonts w:asciiTheme="minorHAnsi" w:eastAsia="Times New Roman" w:hAnsiTheme="minorHAnsi" w:cstheme="minorHAnsi"/>
          <w:bCs/>
          <w:iCs/>
          <w:sz w:val="24"/>
          <w:szCs w:val="24"/>
        </w:rPr>
        <w:t xml:space="preserve">) la schimbările climatice. </w:t>
      </w:r>
    </w:p>
    <w:p w14:paraId="24A76D58"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461A8D61"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 xml:space="preserve">Documentațiile tehnico economice, acordul/avizul de mediu și autorizațiile de construcție trebuie să aibă integrate aspecte privind imunizarea la schimbările climatice </w:t>
      </w:r>
      <w:r w:rsidRPr="004636D7">
        <w:rPr>
          <w:rFonts w:asciiTheme="minorHAnsi" w:eastAsia="Times New Roman" w:hAnsiTheme="minorHAnsi" w:cstheme="minorHAnsi"/>
          <w:bCs/>
          <w:iCs/>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03AE95DD"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5BB7E7AC"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B.16 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393F87A7"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5543E729" w14:textId="77777777" w:rsidR="004636D7" w:rsidRPr="004636D7" w:rsidRDefault="004636D7" w:rsidP="004636D7">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B.17 Proiectul contribuie la dezvoltarea domeniilor din Strategia Integrată de Dezvoltare Durabilă a Deltei Dunării (</w:t>
      </w:r>
      <w:r w:rsidRPr="004636D7">
        <w:rPr>
          <w:rFonts w:asciiTheme="minorHAnsi" w:eastAsia="Times New Roman" w:hAnsiTheme="minorHAnsi" w:cstheme="minorHAnsi"/>
          <w:b/>
          <w:i/>
          <w:sz w:val="24"/>
          <w:szCs w:val="24"/>
        </w:rPr>
        <w:t>numai pentru apelul dedicat ITI Delta Dunării)</w:t>
      </w:r>
    </w:p>
    <w:p w14:paraId="2907F367" w14:textId="77777777" w:rsidR="004636D7" w:rsidRPr="003B3EEF" w:rsidRDefault="004636D7" w:rsidP="004636D7">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3B3EEF">
        <w:rPr>
          <w:rFonts w:asciiTheme="minorHAnsi" w:eastAsia="Times New Roman" w:hAnsiTheme="minorHAnsi" w:cstheme="minorHAnsi"/>
          <w:bCs/>
          <w:iCs/>
          <w:sz w:val="24"/>
          <w:szCs w:val="24"/>
        </w:rPr>
        <w:t>Aspectele sunt asumate prin Declaraţia unică verificarea urmând a fi realizată în urmatoarea etapa de verificare.</w:t>
      </w:r>
    </w:p>
    <w:p w14:paraId="055A3962" w14:textId="77777777" w:rsidR="004636D7" w:rsidRPr="004636D7" w:rsidRDefault="004636D7" w:rsidP="004636D7">
      <w:pPr>
        <w:spacing w:before="0" w:after="0"/>
        <w:jc w:val="both"/>
        <w:rPr>
          <w:rFonts w:asciiTheme="minorHAnsi" w:eastAsia="Times New Roman" w:hAnsiTheme="minorHAnsi" w:cstheme="minorHAnsi"/>
          <w:b/>
          <w:bCs/>
          <w:sz w:val="24"/>
          <w:szCs w:val="24"/>
        </w:rPr>
      </w:pPr>
    </w:p>
    <w:p w14:paraId="5B614BC8" w14:textId="09B2FDBF" w:rsidR="004636D7" w:rsidRPr="004636D7" w:rsidRDefault="00F24822" w:rsidP="00F24822">
      <w:pPr>
        <w:pStyle w:val="Heading3"/>
        <w:ind w:left="0"/>
      </w:pPr>
      <w:bookmarkStart w:id="97" w:name="_Toc129704235"/>
      <w:r>
        <w:t xml:space="preserve">4.2.2 </w:t>
      </w:r>
      <w:r w:rsidR="004636D7" w:rsidRPr="004636D7">
        <w:t xml:space="preserve">Criteriile </w:t>
      </w:r>
      <w:r>
        <w:t xml:space="preserve"> specifice de evaluare tehnică și financiară</w:t>
      </w:r>
      <w:bookmarkEnd w:id="97"/>
      <w:r>
        <w:t xml:space="preserve"> </w:t>
      </w:r>
    </w:p>
    <w:p w14:paraId="3EA51EFC" w14:textId="1255505E" w:rsidR="004636D7" w:rsidRPr="004636D7" w:rsidRDefault="004636D7" w:rsidP="004636D7">
      <w:pPr>
        <w:rPr>
          <w:rFonts w:asciiTheme="minorHAnsi" w:eastAsia="Times New Roman" w:hAnsiTheme="minorHAnsi" w:cs="Times New Roman"/>
          <w:b/>
          <w:sz w:val="24"/>
          <w:szCs w:val="24"/>
          <w:lang w:val="en-GB"/>
        </w:rPr>
      </w:pPr>
      <w:r w:rsidRPr="004636D7">
        <w:rPr>
          <w:rFonts w:asciiTheme="minorHAnsi" w:eastAsia="Times New Roman" w:hAnsiTheme="minorHAnsi" w:cs="Times New Roman"/>
          <w:b/>
          <w:sz w:val="24"/>
          <w:szCs w:val="24"/>
        </w:rPr>
        <w:t>Sec</w:t>
      </w:r>
      <w:r w:rsidR="00D71788">
        <w:rPr>
          <w:rFonts w:asciiTheme="minorHAnsi" w:eastAsia="Times New Roman" w:hAnsiTheme="minorHAnsi" w:cs="Times New Roman"/>
          <w:b/>
          <w:sz w:val="24"/>
          <w:szCs w:val="24"/>
        </w:rPr>
        <w:t>ț</w:t>
      </w:r>
      <w:r w:rsidRPr="004636D7">
        <w:rPr>
          <w:rFonts w:asciiTheme="minorHAnsi" w:eastAsia="Times New Roman" w:hAnsiTheme="minorHAnsi" w:cs="Times New Roman"/>
          <w:b/>
          <w:sz w:val="24"/>
          <w:szCs w:val="24"/>
        </w:rPr>
        <w:t>iunea I</w:t>
      </w:r>
    </w:p>
    <w:p w14:paraId="5FA26F87" w14:textId="77777777" w:rsidR="004636D7" w:rsidRPr="004636D7" w:rsidRDefault="004636D7" w:rsidP="004636D7">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b/>
          <w:bCs/>
          <w:sz w:val="24"/>
          <w:szCs w:val="24"/>
        </w:rPr>
        <w:t>1.</w:t>
      </w:r>
      <w:r w:rsidRPr="004636D7">
        <w:rPr>
          <w:rFonts w:asciiTheme="minorHAnsi" w:eastAsia="Times New Roman" w:hAnsiTheme="minorHAnsi" w:cstheme="minorHAnsi"/>
          <w:b/>
          <w:bCs/>
          <w:sz w:val="24"/>
          <w:szCs w:val="24"/>
        </w:rPr>
        <w:tab/>
        <w:t>Contribuția proiectului la realizarea RSO2.1. Promovarea eficienței energetice și reducerea emisiilor de gaze cu efect de seră</w:t>
      </w:r>
      <w:r w:rsidRPr="004636D7">
        <w:rPr>
          <w:rFonts w:asciiTheme="minorHAnsi" w:eastAsia="Times New Roman" w:hAnsiTheme="minorHAnsi" w:cstheme="minorHAnsi"/>
          <w:sz w:val="24"/>
          <w:szCs w:val="24"/>
        </w:rPr>
        <w:t>, care include următoarele sub-criterii:</w:t>
      </w:r>
    </w:p>
    <w:p w14:paraId="759D80E8" w14:textId="77777777" w:rsidR="004636D7" w:rsidRPr="004636D7" w:rsidRDefault="004636D7" w:rsidP="004636D7">
      <w:pPr>
        <w:spacing w:before="0" w:after="0"/>
        <w:jc w:val="both"/>
        <w:rPr>
          <w:rFonts w:asciiTheme="minorHAnsi" w:eastAsia="Times New Roman" w:hAnsiTheme="minorHAnsi" w:cstheme="minorHAnsi"/>
          <w:sz w:val="24"/>
          <w:szCs w:val="24"/>
        </w:rPr>
      </w:pPr>
    </w:p>
    <w:p w14:paraId="36672F94" w14:textId="77777777" w:rsidR="004636D7" w:rsidRPr="004636D7" w:rsidRDefault="004636D7" w:rsidP="004636D7">
      <w:pPr>
        <w:numPr>
          <w:ilvl w:val="1"/>
          <w:numId w:val="41"/>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Reducerea consumului anual de energie primară (kWh/an)</w:t>
      </w:r>
    </w:p>
    <w:p w14:paraId="2F991ECD" w14:textId="77777777" w:rsidR="004636D7" w:rsidRPr="004636D7" w:rsidRDefault="004636D7" w:rsidP="004636D7">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Se vor puncta suplimentar proiectele care prevăd măsuri de intervenție ce conduc la o reducere a consumului anual de energie primară ≥60% față de consumul inițial.</w:t>
      </w:r>
    </w:p>
    <w:p w14:paraId="203F76BE" w14:textId="77777777" w:rsidR="004636D7" w:rsidRPr="004636D7" w:rsidRDefault="004636D7" w:rsidP="004636D7">
      <w:pPr>
        <w:spacing w:before="0" w:after="0"/>
        <w:jc w:val="both"/>
        <w:rPr>
          <w:rFonts w:asciiTheme="minorHAnsi" w:eastAsia="Times New Roman" w:hAnsiTheme="minorHAnsi" w:cstheme="minorHAnsi"/>
          <w:sz w:val="24"/>
          <w:szCs w:val="24"/>
        </w:rPr>
      </w:pPr>
    </w:p>
    <w:p w14:paraId="3DBB0973" w14:textId="77777777" w:rsidR="004636D7" w:rsidRPr="004636D7" w:rsidRDefault="004636D7" w:rsidP="004636D7">
      <w:pPr>
        <w:numPr>
          <w:ilvl w:val="1"/>
          <w:numId w:val="41"/>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lastRenderedPageBreak/>
        <w:t>Scăderea anuală a emisiilor echivalent CO2 (kgCO</w:t>
      </w:r>
      <w:r w:rsidRPr="004636D7">
        <w:rPr>
          <w:rFonts w:asciiTheme="minorHAnsi" w:eastAsia="Times New Roman" w:hAnsiTheme="minorHAnsi" w:cstheme="minorHAnsi"/>
          <w:b/>
          <w:bCs/>
          <w:sz w:val="24"/>
          <w:szCs w:val="24"/>
          <w:vertAlign w:val="subscript"/>
        </w:rPr>
        <w:t>2</w:t>
      </w:r>
      <w:r w:rsidRPr="004636D7">
        <w:rPr>
          <w:rFonts w:asciiTheme="minorHAnsi" w:eastAsia="Times New Roman" w:hAnsiTheme="minorHAnsi" w:cstheme="minorHAnsi"/>
          <w:b/>
          <w:bCs/>
          <w:sz w:val="24"/>
          <w:szCs w:val="24"/>
        </w:rPr>
        <w:t>/m</w:t>
      </w:r>
      <w:r w:rsidRPr="004636D7">
        <w:rPr>
          <w:rFonts w:asciiTheme="minorHAnsi" w:eastAsia="Times New Roman" w:hAnsiTheme="minorHAnsi" w:cstheme="minorHAnsi"/>
          <w:b/>
          <w:bCs/>
          <w:sz w:val="24"/>
          <w:szCs w:val="24"/>
          <w:vertAlign w:val="superscript"/>
        </w:rPr>
        <w:t>2</w:t>
      </w:r>
      <w:r w:rsidRPr="004636D7">
        <w:rPr>
          <w:rFonts w:asciiTheme="minorHAnsi" w:eastAsia="Times New Roman" w:hAnsiTheme="minorHAnsi" w:cstheme="minorHAnsi"/>
          <w:b/>
          <w:bCs/>
          <w:sz w:val="24"/>
          <w:szCs w:val="24"/>
        </w:rPr>
        <w:t>/an)</w:t>
      </w:r>
    </w:p>
    <w:p w14:paraId="4B6663FB" w14:textId="77777777" w:rsidR="004636D7" w:rsidRPr="004636D7" w:rsidRDefault="004636D7" w:rsidP="004636D7">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Se vor puncta suplimentar proiectele care prevăd măsuri de intervenție ce conduc la o scadere a emisiilor echivalent CO2≥60% față de emisiile initiale.</w:t>
      </w:r>
    </w:p>
    <w:p w14:paraId="321680E8" w14:textId="77777777" w:rsidR="004636D7" w:rsidRPr="004636D7" w:rsidRDefault="004636D7" w:rsidP="004636D7">
      <w:pPr>
        <w:spacing w:before="0" w:after="0"/>
        <w:jc w:val="both"/>
        <w:rPr>
          <w:rFonts w:asciiTheme="minorHAnsi" w:eastAsia="Times New Roman" w:hAnsiTheme="minorHAnsi" w:cstheme="minorHAnsi"/>
          <w:sz w:val="24"/>
          <w:szCs w:val="24"/>
        </w:rPr>
      </w:pPr>
    </w:p>
    <w:p w14:paraId="245C0D43" w14:textId="77777777" w:rsidR="004636D7" w:rsidRPr="004636D7" w:rsidRDefault="004636D7" w:rsidP="004636D7">
      <w:pPr>
        <w:numPr>
          <w:ilvl w:val="1"/>
          <w:numId w:val="41"/>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 xml:space="preserve">Numărul gospodăriilor cu o clasificare mai bună a consumului de energie </w:t>
      </w:r>
    </w:p>
    <w:p w14:paraId="7A759A07" w14:textId="77777777" w:rsidR="004636D7" w:rsidRPr="004636D7" w:rsidRDefault="004636D7" w:rsidP="004636D7">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Se vor puncta suplimentar proiectele care prevăd măsuri de intervenție ce conduc la o clasificare mai bună din punct de vedere al consumului de energie a unui număr ≥ 60 de gospodării.</w:t>
      </w:r>
    </w:p>
    <w:p w14:paraId="0CA304D1" w14:textId="77777777" w:rsidR="004636D7" w:rsidRPr="004636D7" w:rsidRDefault="004636D7" w:rsidP="004636D7">
      <w:pPr>
        <w:spacing w:before="0" w:after="0"/>
        <w:jc w:val="both"/>
        <w:rPr>
          <w:rFonts w:asciiTheme="minorHAnsi" w:eastAsia="Times New Roman" w:hAnsiTheme="minorHAnsi" w:cstheme="minorHAnsi"/>
          <w:b/>
          <w:bCs/>
          <w:sz w:val="24"/>
          <w:szCs w:val="24"/>
        </w:rPr>
      </w:pPr>
    </w:p>
    <w:p w14:paraId="64FC8C95" w14:textId="7D3DCD39" w:rsidR="004636D7" w:rsidRPr="004636D7" w:rsidRDefault="004636D7" w:rsidP="004636D7">
      <w:pPr>
        <w:numPr>
          <w:ilvl w:val="1"/>
          <w:numId w:val="41"/>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Numărul gospodăriilor care apar</w:t>
      </w:r>
      <w:r w:rsidR="003A6784">
        <w:rPr>
          <w:rFonts w:asciiTheme="minorHAnsi" w:eastAsia="Times New Roman" w:hAnsiTheme="minorHAnsi" w:cstheme="minorHAnsi"/>
          <w:b/>
          <w:bCs/>
          <w:sz w:val="24"/>
          <w:szCs w:val="24"/>
        </w:rPr>
        <w:t>ț</w:t>
      </w:r>
      <w:r w:rsidRPr="004636D7">
        <w:rPr>
          <w:rFonts w:asciiTheme="minorHAnsi" w:eastAsia="Times New Roman" w:hAnsiTheme="minorHAnsi" w:cstheme="minorHAnsi"/>
          <w:b/>
          <w:bCs/>
          <w:sz w:val="24"/>
          <w:szCs w:val="24"/>
        </w:rPr>
        <w:t xml:space="preserve">in unor proprietari care se </w:t>
      </w:r>
      <w:r w:rsidR="003A6784">
        <w:rPr>
          <w:rFonts w:asciiTheme="minorHAnsi" w:eastAsia="Times New Roman" w:hAnsiTheme="minorHAnsi" w:cstheme="minorHAnsi"/>
          <w:b/>
          <w:bCs/>
          <w:sz w:val="24"/>
          <w:szCs w:val="24"/>
        </w:rPr>
        <w:t>î</w:t>
      </w:r>
      <w:r w:rsidRPr="004636D7">
        <w:rPr>
          <w:rFonts w:asciiTheme="minorHAnsi" w:eastAsia="Times New Roman" w:hAnsiTheme="minorHAnsi" w:cstheme="minorHAnsi"/>
          <w:b/>
          <w:bCs/>
          <w:sz w:val="24"/>
          <w:szCs w:val="24"/>
        </w:rPr>
        <w:t xml:space="preserve">ncadreaza </w:t>
      </w:r>
      <w:r w:rsidR="003A6784">
        <w:rPr>
          <w:rFonts w:asciiTheme="minorHAnsi" w:eastAsia="Times New Roman" w:hAnsiTheme="minorHAnsi" w:cstheme="minorHAnsi"/>
          <w:b/>
          <w:bCs/>
          <w:sz w:val="24"/>
          <w:szCs w:val="24"/>
        </w:rPr>
        <w:t>î</w:t>
      </w:r>
      <w:r w:rsidRPr="004636D7">
        <w:rPr>
          <w:rFonts w:asciiTheme="minorHAnsi" w:eastAsia="Times New Roman" w:hAnsiTheme="minorHAnsi" w:cstheme="minorHAnsi"/>
          <w:b/>
          <w:bCs/>
          <w:sz w:val="24"/>
          <w:szCs w:val="24"/>
        </w:rPr>
        <w:t xml:space="preserve">n categoria consumatorilor vulnerabili de energie </w:t>
      </w:r>
    </w:p>
    <w:p w14:paraId="47AA14FB" w14:textId="6C72A3D7" w:rsidR="004636D7" w:rsidRPr="004636D7" w:rsidRDefault="004636D7" w:rsidP="004636D7">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xml:space="preserve">Se vor puncta suplimentar proiectele pentru care ≥60% din proprietari se </w:t>
      </w:r>
      <w:r w:rsidR="003A6784">
        <w:rPr>
          <w:rFonts w:asciiTheme="minorHAnsi" w:eastAsia="Times New Roman" w:hAnsiTheme="minorHAnsi" w:cstheme="minorHAnsi"/>
          <w:sz w:val="24"/>
          <w:szCs w:val="24"/>
        </w:rPr>
        <w:t>î</w:t>
      </w:r>
      <w:r w:rsidRPr="004636D7">
        <w:rPr>
          <w:rFonts w:asciiTheme="minorHAnsi" w:eastAsia="Times New Roman" w:hAnsiTheme="minorHAnsi" w:cstheme="minorHAnsi"/>
          <w:sz w:val="24"/>
          <w:szCs w:val="24"/>
        </w:rPr>
        <w:t xml:space="preserve">ncadeaza </w:t>
      </w:r>
      <w:r w:rsidR="003A6784">
        <w:rPr>
          <w:rFonts w:asciiTheme="minorHAnsi" w:eastAsia="Times New Roman" w:hAnsiTheme="minorHAnsi" w:cstheme="minorHAnsi"/>
          <w:sz w:val="24"/>
          <w:szCs w:val="24"/>
        </w:rPr>
        <w:t>î</w:t>
      </w:r>
      <w:r w:rsidRPr="004636D7">
        <w:rPr>
          <w:rFonts w:asciiTheme="minorHAnsi" w:eastAsia="Times New Roman" w:hAnsiTheme="minorHAnsi" w:cstheme="minorHAnsi"/>
          <w:sz w:val="24"/>
          <w:szCs w:val="24"/>
        </w:rPr>
        <w:t>n categoria consumatorilor vulnerabili de energie conform Legii nr. 226/2021, cu modificările și completările ulterioare</w:t>
      </w:r>
    </w:p>
    <w:p w14:paraId="62F3CDC1" w14:textId="77777777" w:rsidR="004636D7" w:rsidRPr="004636D7" w:rsidRDefault="004636D7" w:rsidP="004636D7">
      <w:pPr>
        <w:spacing w:before="0" w:after="0"/>
        <w:jc w:val="both"/>
        <w:rPr>
          <w:rFonts w:asciiTheme="minorHAnsi" w:eastAsia="Times New Roman" w:hAnsiTheme="minorHAnsi" w:cstheme="minorHAnsi"/>
          <w:sz w:val="24"/>
          <w:szCs w:val="24"/>
        </w:rPr>
      </w:pPr>
    </w:p>
    <w:p w14:paraId="3E294685" w14:textId="4488ED55" w:rsidR="004636D7" w:rsidRPr="004636D7" w:rsidRDefault="004636D7" w:rsidP="004636D7">
      <w:pPr>
        <w:numPr>
          <w:ilvl w:val="1"/>
          <w:numId w:val="41"/>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Imbunat</w:t>
      </w:r>
      <w:r w:rsidR="003A6784">
        <w:rPr>
          <w:rFonts w:asciiTheme="minorHAnsi" w:eastAsia="Times New Roman" w:hAnsiTheme="minorHAnsi" w:cstheme="minorHAnsi"/>
          <w:b/>
          <w:bCs/>
          <w:sz w:val="24"/>
          <w:szCs w:val="24"/>
        </w:rPr>
        <w:t>ăț</w:t>
      </w:r>
      <w:r w:rsidRPr="004636D7">
        <w:rPr>
          <w:rFonts w:asciiTheme="minorHAnsi" w:eastAsia="Times New Roman" w:hAnsiTheme="minorHAnsi" w:cstheme="minorHAnsi"/>
          <w:b/>
          <w:bCs/>
          <w:sz w:val="24"/>
          <w:szCs w:val="24"/>
        </w:rPr>
        <w:t xml:space="preserve">irea sistemului de </w:t>
      </w:r>
      <w:r w:rsidR="003A6784">
        <w:rPr>
          <w:rFonts w:asciiTheme="minorHAnsi" w:eastAsia="Times New Roman" w:hAnsiTheme="minorHAnsi" w:cstheme="minorHAnsi"/>
          <w:b/>
          <w:bCs/>
          <w:sz w:val="24"/>
          <w:szCs w:val="24"/>
        </w:rPr>
        <w:t>î</w:t>
      </w:r>
      <w:r w:rsidRPr="004636D7">
        <w:rPr>
          <w:rFonts w:asciiTheme="minorHAnsi" w:eastAsia="Times New Roman" w:hAnsiTheme="minorHAnsi" w:cstheme="minorHAnsi"/>
          <w:b/>
          <w:bCs/>
          <w:sz w:val="24"/>
          <w:szCs w:val="24"/>
        </w:rPr>
        <w:t>nc</w:t>
      </w:r>
      <w:r w:rsidR="003A6784">
        <w:rPr>
          <w:rFonts w:asciiTheme="minorHAnsi" w:eastAsia="Times New Roman" w:hAnsiTheme="minorHAnsi" w:cstheme="minorHAnsi"/>
          <w:b/>
          <w:bCs/>
          <w:sz w:val="24"/>
          <w:szCs w:val="24"/>
        </w:rPr>
        <w:t>ă</w:t>
      </w:r>
      <w:r w:rsidRPr="004636D7">
        <w:rPr>
          <w:rFonts w:asciiTheme="minorHAnsi" w:eastAsia="Times New Roman" w:hAnsiTheme="minorHAnsi" w:cstheme="minorHAnsi"/>
          <w:b/>
          <w:bCs/>
          <w:sz w:val="24"/>
          <w:szCs w:val="24"/>
        </w:rPr>
        <w:t>lzire al cl</w:t>
      </w:r>
      <w:r w:rsidR="003A6784">
        <w:rPr>
          <w:rFonts w:asciiTheme="minorHAnsi" w:eastAsia="Times New Roman" w:hAnsiTheme="minorHAnsi" w:cstheme="minorHAnsi"/>
          <w:b/>
          <w:bCs/>
          <w:sz w:val="24"/>
          <w:szCs w:val="24"/>
        </w:rPr>
        <w:t>ă</w:t>
      </w:r>
      <w:r w:rsidRPr="004636D7">
        <w:rPr>
          <w:rFonts w:asciiTheme="minorHAnsi" w:eastAsia="Times New Roman" w:hAnsiTheme="minorHAnsi" w:cstheme="minorHAnsi"/>
          <w:b/>
          <w:bCs/>
          <w:sz w:val="24"/>
          <w:szCs w:val="24"/>
        </w:rPr>
        <w:t>dirii (% din numărul de gospodării din clădire racordate la sistemul de încălzire a</w:t>
      </w:r>
      <w:r w:rsidR="003A6784">
        <w:rPr>
          <w:rFonts w:asciiTheme="minorHAnsi" w:eastAsia="Times New Roman" w:hAnsiTheme="minorHAnsi" w:cstheme="minorHAnsi"/>
          <w:b/>
          <w:bCs/>
          <w:sz w:val="24"/>
          <w:szCs w:val="24"/>
        </w:rPr>
        <w:t>l</w:t>
      </w:r>
      <w:r w:rsidRPr="004636D7">
        <w:rPr>
          <w:rFonts w:asciiTheme="minorHAnsi" w:eastAsia="Times New Roman" w:hAnsiTheme="minorHAnsi" w:cstheme="minorHAnsi"/>
          <w:b/>
          <w:bCs/>
          <w:sz w:val="24"/>
          <w:szCs w:val="24"/>
        </w:rPr>
        <w:t xml:space="preserve"> clădir</w:t>
      </w:r>
      <w:r w:rsidR="003A6784">
        <w:rPr>
          <w:rFonts w:asciiTheme="minorHAnsi" w:eastAsia="Times New Roman" w:hAnsiTheme="minorHAnsi" w:cstheme="minorHAnsi"/>
          <w:b/>
          <w:bCs/>
          <w:sz w:val="24"/>
          <w:szCs w:val="24"/>
        </w:rPr>
        <w:t>ii</w:t>
      </w:r>
      <w:r w:rsidRPr="004636D7">
        <w:rPr>
          <w:rFonts w:asciiTheme="minorHAnsi" w:eastAsia="Times New Roman" w:hAnsiTheme="minorHAnsi" w:cstheme="minorHAnsi"/>
          <w:b/>
          <w:bCs/>
          <w:sz w:val="24"/>
          <w:szCs w:val="24"/>
        </w:rPr>
        <w:t>)</w:t>
      </w:r>
    </w:p>
    <w:p w14:paraId="50833B40" w14:textId="77777777" w:rsidR="004636D7" w:rsidRPr="004636D7" w:rsidRDefault="004636D7" w:rsidP="004636D7">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Se vor puncta suplimentar proiectele care după implementarea proiectului se vizează o clădire conectată la rețeaua de termoficare in procent de 70% - ≤100%.</w:t>
      </w:r>
    </w:p>
    <w:p w14:paraId="5584E568" w14:textId="77777777" w:rsidR="004636D7" w:rsidRPr="004636D7" w:rsidRDefault="004636D7" w:rsidP="004636D7">
      <w:pPr>
        <w:spacing w:before="0" w:after="0"/>
        <w:jc w:val="both"/>
        <w:rPr>
          <w:rFonts w:asciiTheme="minorHAnsi" w:eastAsia="Times New Roman" w:hAnsiTheme="minorHAnsi" w:cstheme="minorHAnsi"/>
          <w:sz w:val="24"/>
          <w:szCs w:val="24"/>
        </w:rPr>
      </w:pPr>
    </w:p>
    <w:p w14:paraId="6661BAD8" w14:textId="77777777" w:rsidR="004636D7" w:rsidRPr="004636D7" w:rsidRDefault="004636D7" w:rsidP="004636D7">
      <w:pPr>
        <w:numPr>
          <w:ilvl w:val="1"/>
          <w:numId w:val="41"/>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 xml:space="preserve">Instalarea sistemelor de management energetic integrat (BMS) </w:t>
      </w:r>
    </w:p>
    <w:p w14:paraId="4E49D82B" w14:textId="77777777" w:rsidR="004636D7" w:rsidRPr="004636D7" w:rsidRDefault="004636D7" w:rsidP="004636D7">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Se vor puncta proiectele care includ sisteme de management energetic integrat (BMS).</w:t>
      </w:r>
    </w:p>
    <w:p w14:paraId="01F6D273" w14:textId="77777777" w:rsidR="004636D7" w:rsidRPr="004636D7" w:rsidRDefault="004636D7" w:rsidP="004636D7">
      <w:pPr>
        <w:spacing w:before="0" w:after="0"/>
        <w:jc w:val="both"/>
        <w:rPr>
          <w:rFonts w:asciiTheme="minorHAnsi" w:eastAsia="Times New Roman" w:hAnsiTheme="minorHAnsi" w:cstheme="minorHAnsi"/>
          <w:sz w:val="24"/>
          <w:szCs w:val="24"/>
        </w:rPr>
      </w:pPr>
    </w:p>
    <w:p w14:paraId="74F43DAC" w14:textId="1B6BD542" w:rsidR="004636D7" w:rsidRPr="004636D7" w:rsidRDefault="004636D7" w:rsidP="004636D7">
      <w:pPr>
        <w:numPr>
          <w:ilvl w:val="1"/>
          <w:numId w:val="41"/>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Numarul de etaje al cl</w:t>
      </w:r>
      <w:r w:rsidR="003A6784">
        <w:rPr>
          <w:rFonts w:asciiTheme="minorHAnsi" w:eastAsia="Times New Roman" w:hAnsiTheme="minorHAnsi" w:cstheme="minorHAnsi"/>
          <w:b/>
          <w:bCs/>
          <w:sz w:val="24"/>
          <w:szCs w:val="24"/>
        </w:rPr>
        <w:t>ă</w:t>
      </w:r>
      <w:r w:rsidRPr="004636D7">
        <w:rPr>
          <w:rFonts w:asciiTheme="minorHAnsi" w:eastAsia="Times New Roman" w:hAnsiTheme="minorHAnsi" w:cstheme="minorHAnsi"/>
          <w:b/>
          <w:bCs/>
          <w:sz w:val="24"/>
          <w:szCs w:val="24"/>
        </w:rPr>
        <w:t>dirii reziden</w:t>
      </w:r>
      <w:r w:rsidR="003A6784">
        <w:rPr>
          <w:rFonts w:asciiTheme="minorHAnsi" w:eastAsia="Times New Roman" w:hAnsiTheme="minorHAnsi" w:cstheme="minorHAnsi"/>
          <w:b/>
          <w:bCs/>
          <w:sz w:val="24"/>
          <w:szCs w:val="24"/>
        </w:rPr>
        <w:t>ț</w:t>
      </w:r>
      <w:r w:rsidRPr="004636D7">
        <w:rPr>
          <w:rFonts w:asciiTheme="minorHAnsi" w:eastAsia="Times New Roman" w:hAnsiTheme="minorHAnsi" w:cstheme="minorHAnsi"/>
          <w:b/>
          <w:bCs/>
          <w:sz w:val="24"/>
          <w:szCs w:val="24"/>
        </w:rPr>
        <w:t>iale</w:t>
      </w:r>
    </w:p>
    <w:p w14:paraId="58EEDCA8" w14:textId="77777777" w:rsidR="004636D7" w:rsidRPr="004636D7" w:rsidRDefault="004636D7" w:rsidP="004636D7">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Se vor puncta suplimentar proiectele care vizează cladiri rezidențiale cu mai mult de 9 etaje.</w:t>
      </w:r>
    </w:p>
    <w:p w14:paraId="5E93FC76" w14:textId="77777777" w:rsidR="004636D7" w:rsidRPr="004636D7" w:rsidRDefault="004636D7" w:rsidP="004636D7">
      <w:pPr>
        <w:spacing w:before="0" w:after="0"/>
        <w:jc w:val="both"/>
        <w:rPr>
          <w:rFonts w:asciiTheme="minorHAnsi" w:eastAsia="Times New Roman" w:hAnsiTheme="minorHAnsi" w:cstheme="minorHAnsi"/>
          <w:sz w:val="24"/>
          <w:szCs w:val="24"/>
        </w:rPr>
      </w:pPr>
    </w:p>
    <w:p w14:paraId="6E491621" w14:textId="57997E88" w:rsidR="004636D7" w:rsidRPr="004636D7" w:rsidRDefault="004636D7" w:rsidP="004636D7">
      <w:pPr>
        <w:numPr>
          <w:ilvl w:val="1"/>
          <w:numId w:val="41"/>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Îmbunătățirea clasei de performan</w:t>
      </w:r>
      <w:r w:rsidR="003A6784">
        <w:rPr>
          <w:rFonts w:asciiTheme="minorHAnsi" w:eastAsia="Times New Roman" w:hAnsiTheme="minorHAnsi" w:cstheme="minorHAnsi"/>
          <w:b/>
          <w:bCs/>
          <w:sz w:val="24"/>
          <w:szCs w:val="24"/>
        </w:rPr>
        <w:t>ță</w:t>
      </w:r>
      <w:r w:rsidRPr="004636D7">
        <w:rPr>
          <w:rFonts w:asciiTheme="minorHAnsi" w:eastAsia="Times New Roman" w:hAnsiTheme="minorHAnsi" w:cstheme="minorHAnsi"/>
          <w:b/>
          <w:bCs/>
          <w:sz w:val="24"/>
          <w:szCs w:val="24"/>
        </w:rPr>
        <w:t xml:space="preserve"> energetic</w:t>
      </w:r>
      <w:r w:rsidR="003A6784">
        <w:rPr>
          <w:rFonts w:asciiTheme="minorHAnsi" w:eastAsia="Times New Roman" w:hAnsiTheme="minorHAnsi" w:cstheme="minorHAnsi"/>
          <w:b/>
          <w:bCs/>
          <w:sz w:val="24"/>
          <w:szCs w:val="24"/>
        </w:rPr>
        <w:t>ă</w:t>
      </w:r>
      <w:r w:rsidRPr="004636D7">
        <w:rPr>
          <w:rFonts w:asciiTheme="minorHAnsi" w:eastAsia="Times New Roman" w:hAnsiTheme="minorHAnsi" w:cstheme="minorHAnsi"/>
          <w:b/>
          <w:bCs/>
          <w:sz w:val="24"/>
          <w:szCs w:val="24"/>
        </w:rPr>
        <w:t xml:space="preserve"> a cl</w:t>
      </w:r>
      <w:r w:rsidR="003A6784">
        <w:rPr>
          <w:rFonts w:asciiTheme="minorHAnsi" w:eastAsia="Times New Roman" w:hAnsiTheme="minorHAnsi" w:cstheme="minorHAnsi"/>
          <w:b/>
          <w:bCs/>
          <w:sz w:val="24"/>
          <w:szCs w:val="24"/>
        </w:rPr>
        <w:t>ă</w:t>
      </w:r>
      <w:r w:rsidRPr="004636D7">
        <w:rPr>
          <w:rFonts w:asciiTheme="minorHAnsi" w:eastAsia="Times New Roman" w:hAnsiTheme="minorHAnsi" w:cstheme="minorHAnsi"/>
          <w:b/>
          <w:bCs/>
          <w:sz w:val="24"/>
          <w:szCs w:val="24"/>
        </w:rPr>
        <w:t>dirii</w:t>
      </w:r>
    </w:p>
    <w:p w14:paraId="04E2D2F9" w14:textId="77777777" w:rsidR="004636D7" w:rsidRPr="004636D7" w:rsidRDefault="004636D7" w:rsidP="004636D7">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Se vor puncta suplimentar proiectele care prevăd măsuri de intervenție ce conduc la îmbunătățirea clasei de performanta cu 3 clase energetice.</w:t>
      </w:r>
    </w:p>
    <w:p w14:paraId="0CC44BFD" w14:textId="77777777" w:rsidR="004636D7" w:rsidRPr="004636D7" w:rsidRDefault="004636D7" w:rsidP="004636D7">
      <w:pPr>
        <w:spacing w:before="0" w:after="0"/>
        <w:jc w:val="both"/>
        <w:rPr>
          <w:rFonts w:asciiTheme="minorHAnsi" w:eastAsia="Times New Roman" w:hAnsiTheme="minorHAnsi" w:cstheme="minorHAnsi"/>
          <w:sz w:val="24"/>
          <w:szCs w:val="24"/>
        </w:rPr>
      </w:pPr>
    </w:p>
    <w:p w14:paraId="61A3DEDB" w14:textId="77777777" w:rsidR="004636D7" w:rsidRPr="004636D7" w:rsidRDefault="004636D7" w:rsidP="004636D7">
      <w:pPr>
        <w:numPr>
          <w:ilvl w:val="1"/>
          <w:numId w:val="41"/>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Vechimea clădirii rezidenţiale</w:t>
      </w:r>
    </w:p>
    <w:p w14:paraId="66A96F5E" w14:textId="279CAEE2" w:rsidR="004636D7" w:rsidRPr="004636D7" w:rsidRDefault="004636D7" w:rsidP="004636D7">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Se va acorda punctaj proiectelor în care clădirea rezidenţială are o vechime de 20 ani sau mai mult (finalizarea execuţiei lucrărilor s-a realizat cu 20 de ani sau mai mult înainte de anul depunerii cererii de finanţare).</w:t>
      </w:r>
    </w:p>
    <w:p w14:paraId="0D225400" w14:textId="77777777" w:rsidR="004636D7" w:rsidRPr="004636D7" w:rsidRDefault="004636D7" w:rsidP="004636D7">
      <w:pPr>
        <w:spacing w:before="0" w:after="0"/>
        <w:jc w:val="both"/>
        <w:rPr>
          <w:rFonts w:asciiTheme="minorHAnsi" w:eastAsia="Times New Roman" w:hAnsiTheme="minorHAnsi" w:cstheme="minorHAnsi"/>
          <w:sz w:val="24"/>
          <w:szCs w:val="24"/>
        </w:rPr>
      </w:pPr>
    </w:p>
    <w:p w14:paraId="039C5B39" w14:textId="77777777" w:rsidR="003A6784" w:rsidRDefault="004636D7" w:rsidP="004636D7">
      <w:pPr>
        <w:numPr>
          <w:ilvl w:val="1"/>
          <w:numId w:val="41"/>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Complementaritatea cu alte investiții propuse/realizate prin PR Sud-Est 2021-</w:t>
      </w:r>
    </w:p>
    <w:p w14:paraId="78FD3839" w14:textId="3698164D" w:rsidR="004636D7" w:rsidRPr="004636D7" w:rsidRDefault="004636D7" w:rsidP="003A6784">
      <w:p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2027/alte surse, programe de finanțare; integrarea cooperării la nivel de proiect</w:t>
      </w:r>
    </w:p>
    <w:p w14:paraId="2562D3B3" w14:textId="40EDEA45" w:rsidR="004636D7" w:rsidRPr="004636D7" w:rsidRDefault="004636D7" w:rsidP="004636D7">
      <w:pPr>
        <w:numPr>
          <w:ilvl w:val="0"/>
          <w:numId w:val="42"/>
        </w:numPr>
        <w:spacing w:before="0" w:after="0"/>
        <w:contextualSpacing/>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Proiectul este complementar cu alte proiecte din urmatoarele domenii: îmbunătăţire eficientă energetică, creare/extindere spaţii verzi, regenerare urbană, mobilitate urbană (zone pietonale, piste de biciclete etc.), în acelaşi areal al zonei de intervenţie, la o distanţă de maximum 300 m</w:t>
      </w:r>
      <w:r w:rsidR="003B3EEF">
        <w:rPr>
          <w:rFonts w:asciiTheme="minorHAnsi" w:eastAsia="Times New Roman" w:hAnsiTheme="minorHAnsi" w:cstheme="minorHAnsi"/>
          <w:sz w:val="24"/>
          <w:szCs w:val="24"/>
        </w:rPr>
        <w:t>;</w:t>
      </w:r>
    </w:p>
    <w:p w14:paraId="5B605091" w14:textId="77777777" w:rsidR="004636D7" w:rsidRPr="004636D7" w:rsidRDefault="004636D7" w:rsidP="004636D7">
      <w:pPr>
        <w:numPr>
          <w:ilvl w:val="0"/>
          <w:numId w:val="42"/>
        </w:numPr>
        <w:spacing w:before="0" w:after="0"/>
        <w:contextualSpacing/>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lastRenderedPageBreak/>
        <w:t>Proiectul este complementar cu proiecte ce vizează producerea energiei din surse regenerabile de energie, pentru arealul zonei de intervenţie (cu exceptia investitiilor care vizeaza instalarea de statii de alimentare/ reincarcare electrica).</w:t>
      </w:r>
    </w:p>
    <w:p w14:paraId="18FFC303" w14:textId="77777777" w:rsidR="004636D7" w:rsidRPr="004636D7" w:rsidRDefault="004636D7" w:rsidP="004636D7">
      <w:pPr>
        <w:spacing w:before="0" w:after="0"/>
        <w:ind w:left="1418"/>
        <w:jc w:val="both"/>
        <w:rPr>
          <w:rFonts w:asciiTheme="minorHAnsi" w:eastAsia="Times New Roman" w:hAnsiTheme="minorHAnsi" w:cstheme="minorHAnsi"/>
          <w:sz w:val="24"/>
          <w:szCs w:val="24"/>
        </w:rPr>
      </w:pPr>
    </w:p>
    <w:p w14:paraId="26E918FE" w14:textId="77777777" w:rsidR="004636D7" w:rsidRPr="004636D7" w:rsidRDefault="004636D7" w:rsidP="004636D7">
      <w:pPr>
        <w:numPr>
          <w:ilvl w:val="1"/>
          <w:numId w:val="41"/>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Eficienta costurilor proiectului</w:t>
      </w:r>
    </w:p>
    <w:p w14:paraId="57708603" w14:textId="77777777" w:rsidR="004636D7" w:rsidRPr="004636D7" w:rsidRDefault="004636D7" w:rsidP="004636D7">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Se vor puncta suplimentar proiectele pentru care costul investitiei se situează sub costul mediu (istoric) de 700 lei/mp.</w:t>
      </w:r>
    </w:p>
    <w:p w14:paraId="12D214B5" w14:textId="77777777" w:rsidR="004636D7" w:rsidRPr="004636D7" w:rsidRDefault="004636D7" w:rsidP="004636D7">
      <w:pPr>
        <w:spacing w:before="0" w:after="0"/>
        <w:jc w:val="both"/>
        <w:rPr>
          <w:rFonts w:asciiTheme="minorHAnsi" w:eastAsia="Times New Roman" w:hAnsiTheme="minorHAnsi" w:cstheme="minorHAnsi"/>
          <w:sz w:val="24"/>
          <w:szCs w:val="24"/>
        </w:rPr>
      </w:pPr>
    </w:p>
    <w:p w14:paraId="207121A6" w14:textId="77777777" w:rsidR="004636D7" w:rsidRPr="004636D7" w:rsidRDefault="004636D7" w:rsidP="004636D7">
      <w:pPr>
        <w:spacing w:before="0" w:after="0"/>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2.</w:t>
      </w:r>
      <w:r w:rsidRPr="004636D7">
        <w:rPr>
          <w:rFonts w:asciiTheme="minorHAnsi" w:eastAsia="Times New Roman" w:hAnsiTheme="minorHAnsi" w:cstheme="minorHAnsi"/>
          <w:b/>
          <w:bCs/>
          <w:sz w:val="24"/>
          <w:szCs w:val="24"/>
        </w:rPr>
        <w:tab/>
        <w:t>Gradul de pregătire/maturitate al proiectului</w:t>
      </w:r>
    </w:p>
    <w:p w14:paraId="2F249221" w14:textId="41CF82CF" w:rsidR="004636D7" w:rsidRPr="004636D7" w:rsidRDefault="004636D7" w:rsidP="004636D7">
      <w:pPr>
        <w:spacing w:before="0" w:after="0"/>
        <w:jc w:val="both"/>
        <w:rPr>
          <w:rFonts w:asciiTheme="minorHAnsi" w:eastAsia="Times New Roman" w:hAnsiTheme="minorHAnsi" w:cstheme="minorHAnsi"/>
          <w:b/>
          <w:bCs/>
          <w:sz w:val="24"/>
          <w:szCs w:val="24"/>
        </w:rPr>
      </w:pPr>
      <w:r w:rsidRPr="004636D7">
        <w:rPr>
          <w:rFonts w:asciiTheme="minorHAnsi" w:eastAsia="Times New Roman" w:hAnsiTheme="minorHAnsi" w:cstheme="minorHAnsi"/>
          <w:sz w:val="24"/>
          <w:szCs w:val="24"/>
        </w:rPr>
        <w:t>Se va acorda punctaj suplimentar proiectelor mature, respectiv proiectelor cu posibilitatea de emitere a Ordinului de începere a lucrărilor (procedura de achiziție finalizat</w:t>
      </w:r>
      <w:r w:rsidR="003A6784">
        <w:rPr>
          <w:rFonts w:asciiTheme="minorHAnsi" w:eastAsia="Times New Roman" w:hAnsiTheme="minorHAnsi" w:cstheme="minorHAnsi"/>
          <w:sz w:val="24"/>
          <w:szCs w:val="24"/>
        </w:rPr>
        <w:t>ă</w:t>
      </w:r>
      <w:r w:rsidRPr="004636D7">
        <w:rPr>
          <w:rFonts w:asciiTheme="minorHAnsi" w:eastAsia="Times New Roman" w:hAnsiTheme="minorHAnsi" w:cstheme="minorHAnsi"/>
          <w:sz w:val="24"/>
          <w:szCs w:val="24"/>
        </w:rPr>
        <w:t xml:space="preserve"> cu contract de lucrari adjudecat sau contract de lucrări semnat).</w:t>
      </w:r>
    </w:p>
    <w:p w14:paraId="2906D800" w14:textId="77777777" w:rsidR="004636D7" w:rsidRPr="004636D7" w:rsidRDefault="004636D7" w:rsidP="004636D7">
      <w:pPr>
        <w:spacing w:before="0" w:after="0"/>
        <w:ind w:firstLine="708"/>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xml:space="preserve"> </w:t>
      </w:r>
    </w:p>
    <w:p w14:paraId="069953F1" w14:textId="77777777" w:rsidR="004636D7" w:rsidRPr="004636D7" w:rsidRDefault="004636D7" w:rsidP="004636D7">
      <w:pPr>
        <w:spacing w:before="0" w:after="0"/>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3.</w:t>
      </w:r>
      <w:r w:rsidRPr="004636D7">
        <w:rPr>
          <w:rFonts w:asciiTheme="minorHAnsi" w:eastAsia="Times New Roman" w:hAnsiTheme="minorHAnsi" w:cstheme="minorHAnsi"/>
          <w:b/>
          <w:bCs/>
          <w:sz w:val="24"/>
          <w:szCs w:val="24"/>
        </w:rPr>
        <w:tab/>
        <w:t>Contribuţia proiectului la teme orizontale</w:t>
      </w:r>
    </w:p>
    <w:p w14:paraId="4335F328" w14:textId="77777777" w:rsidR="004636D7" w:rsidRPr="004636D7" w:rsidRDefault="004636D7" w:rsidP="004636D7">
      <w:pPr>
        <w:numPr>
          <w:ilvl w:val="0"/>
          <w:numId w:val="43"/>
        </w:numPr>
        <w:spacing w:before="0" w:after="0"/>
        <w:contextualSpacing/>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Soluţia propusă promovează principiul "Nature Base solutions - NBS";</w:t>
      </w:r>
    </w:p>
    <w:p w14:paraId="07BE1EA0" w14:textId="77777777" w:rsidR="004636D7" w:rsidRPr="004636D7" w:rsidRDefault="004636D7" w:rsidP="004636D7">
      <w:pPr>
        <w:numPr>
          <w:ilvl w:val="0"/>
          <w:numId w:val="43"/>
        </w:numPr>
        <w:spacing w:before="0" w:after="0"/>
        <w:contextualSpacing/>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Proiectul prevede instalarea unor sisteme alternative de producere a energiei din surse regenerabile de energie, echipamente care au durata mare de de durabilitate si potential mare de reparare si de reciclare;</w:t>
      </w:r>
    </w:p>
    <w:p w14:paraId="23A9927B" w14:textId="77777777" w:rsidR="004636D7" w:rsidRPr="004636D7" w:rsidRDefault="004636D7" w:rsidP="004636D7">
      <w:pPr>
        <w:numPr>
          <w:ilvl w:val="0"/>
          <w:numId w:val="43"/>
        </w:numPr>
        <w:spacing w:before="0" w:after="0"/>
        <w:contextualSpacing/>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Proiectul prevede achiziţii verzi.</w:t>
      </w:r>
    </w:p>
    <w:p w14:paraId="3B652E8F" w14:textId="77777777" w:rsidR="004636D7" w:rsidRPr="004636D7" w:rsidRDefault="004636D7" w:rsidP="004636D7">
      <w:pPr>
        <w:spacing w:before="0" w:after="0"/>
        <w:ind w:firstLine="708"/>
        <w:jc w:val="both"/>
        <w:rPr>
          <w:rFonts w:asciiTheme="minorHAnsi" w:eastAsia="Times New Roman" w:hAnsiTheme="minorHAnsi" w:cstheme="minorHAnsi"/>
          <w:i/>
          <w:iCs/>
          <w:sz w:val="24"/>
          <w:szCs w:val="24"/>
        </w:rPr>
      </w:pPr>
    </w:p>
    <w:p w14:paraId="33B7EE6E" w14:textId="77777777" w:rsidR="004636D7" w:rsidRPr="004636D7" w:rsidRDefault="004636D7" w:rsidP="004636D7">
      <w:pPr>
        <w:tabs>
          <w:tab w:val="left" w:pos="993"/>
        </w:tabs>
        <w:spacing w:before="0" w:after="0"/>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Sectiunea II (Notarea cu 0 a unui criteriu/subcriteriu duce la respingerea proiectului)</w:t>
      </w:r>
    </w:p>
    <w:p w14:paraId="3242BA91" w14:textId="77777777" w:rsidR="004636D7" w:rsidRPr="004636D7" w:rsidRDefault="004636D7" w:rsidP="004636D7">
      <w:pPr>
        <w:spacing w:before="0" w:after="0"/>
        <w:ind w:firstLine="708"/>
        <w:jc w:val="both"/>
        <w:rPr>
          <w:rFonts w:asciiTheme="minorHAnsi" w:eastAsia="Times New Roman" w:hAnsiTheme="minorHAnsi" w:cstheme="minorHAnsi"/>
          <w:i/>
          <w:iCs/>
          <w:sz w:val="24"/>
          <w:szCs w:val="24"/>
        </w:rPr>
      </w:pPr>
    </w:p>
    <w:p w14:paraId="44FC26E4" w14:textId="5910D10A" w:rsidR="004636D7" w:rsidRPr="004636D7" w:rsidRDefault="004636D7" w:rsidP="004636D7">
      <w:pPr>
        <w:spacing w:before="0" w:after="0"/>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4.</w:t>
      </w:r>
      <w:r w:rsidRPr="004636D7">
        <w:rPr>
          <w:rFonts w:asciiTheme="minorHAnsi" w:eastAsia="Times New Roman" w:hAnsiTheme="minorHAnsi" w:cstheme="minorHAnsi"/>
          <w:b/>
          <w:bCs/>
          <w:sz w:val="24"/>
          <w:szCs w:val="24"/>
        </w:rPr>
        <w:tab/>
        <w:t>Calitatea documenta</w:t>
      </w:r>
      <w:r w:rsidR="003A6784">
        <w:rPr>
          <w:rFonts w:asciiTheme="minorHAnsi" w:eastAsia="Times New Roman" w:hAnsiTheme="minorHAnsi" w:cstheme="minorHAnsi"/>
          <w:b/>
          <w:bCs/>
          <w:sz w:val="24"/>
          <w:szCs w:val="24"/>
        </w:rPr>
        <w:t>ț</w:t>
      </w:r>
      <w:r w:rsidRPr="004636D7">
        <w:rPr>
          <w:rFonts w:asciiTheme="minorHAnsi" w:eastAsia="Times New Roman" w:hAnsiTheme="minorHAnsi" w:cstheme="minorHAnsi"/>
          <w:b/>
          <w:bCs/>
          <w:sz w:val="24"/>
          <w:szCs w:val="24"/>
        </w:rPr>
        <w:t>iei tehnico-economice</w:t>
      </w:r>
    </w:p>
    <w:p w14:paraId="186CC6FB" w14:textId="774FA9E5" w:rsidR="004636D7" w:rsidRPr="004636D7" w:rsidRDefault="004636D7" w:rsidP="004636D7">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Documenta</w:t>
      </w:r>
      <w:r w:rsidR="003A6784">
        <w:rPr>
          <w:rFonts w:asciiTheme="minorHAnsi" w:eastAsia="Times New Roman" w:hAnsiTheme="minorHAnsi" w:cstheme="minorHAnsi"/>
          <w:sz w:val="24"/>
          <w:szCs w:val="24"/>
        </w:rPr>
        <w:t>ț</w:t>
      </w:r>
      <w:r w:rsidRPr="004636D7">
        <w:rPr>
          <w:rFonts w:asciiTheme="minorHAnsi" w:eastAsia="Times New Roman" w:hAnsiTheme="minorHAnsi" w:cstheme="minorHAnsi"/>
          <w:sz w:val="24"/>
          <w:szCs w:val="24"/>
        </w:rPr>
        <w:t>ia tehnic</w:t>
      </w:r>
      <w:r w:rsidR="003A6784">
        <w:rPr>
          <w:rFonts w:asciiTheme="minorHAnsi" w:eastAsia="Times New Roman" w:hAnsiTheme="minorHAnsi" w:cstheme="minorHAnsi"/>
          <w:sz w:val="24"/>
          <w:szCs w:val="24"/>
        </w:rPr>
        <w:t>ă</w:t>
      </w:r>
      <w:r w:rsidRPr="004636D7">
        <w:rPr>
          <w:rFonts w:asciiTheme="minorHAnsi" w:eastAsia="Times New Roman" w:hAnsiTheme="minorHAnsi" w:cstheme="minorHAnsi"/>
          <w:sz w:val="24"/>
          <w:szCs w:val="24"/>
        </w:rPr>
        <w:t xml:space="preserve"> (SF/DALI sau PT) este conformă (conform Grilei de verificare a documentației tehnice aplicabile în funţie de documentaţia tehnică depusă).</w:t>
      </w:r>
    </w:p>
    <w:p w14:paraId="201A4FF8" w14:textId="77777777" w:rsidR="004636D7" w:rsidRPr="004636D7" w:rsidRDefault="004636D7" w:rsidP="004636D7">
      <w:pPr>
        <w:spacing w:before="0" w:after="0"/>
        <w:ind w:left="720"/>
        <w:contextualSpacing/>
        <w:jc w:val="both"/>
        <w:rPr>
          <w:rFonts w:asciiTheme="minorHAnsi" w:eastAsia="Times New Roman" w:hAnsiTheme="minorHAnsi" w:cstheme="minorHAnsi"/>
          <w:sz w:val="24"/>
          <w:szCs w:val="24"/>
        </w:rPr>
      </w:pPr>
    </w:p>
    <w:p w14:paraId="2C7AAD32" w14:textId="77777777" w:rsidR="004636D7" w:rsidRPr="004636D7" w:rsidRDefault="004636D7" w:rsidP="004636D7">
      <w:pPr>
        <w:spacing w:before="0" w:after="0"/>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 xml:space="preserve">5. Bugetul proiectului </w:t>
      </w:r>
    </w:p>
    <w:p w14:paraId="7953114E" w14:textId="77777777" w:rsidR="004636D7" w:rsidRPr="004636D7" w:rsidRDefault="004636D7" w:rsidP="004636D7">
      <w:pPr>
        <w:numPr>
          <w:ilvl w:val="0"/>
          <w:numId w:val="44"/>
        </w:numPr>
        <w:spacing w:before="0" w:after="0"/>
        <w:contextualSpacing/>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Costurile sunt realiste (corect estimate), suficiente şi necesare pentru implementarea proiectului (Costurile pe unitatea de resurse utilizate sunt realiste din punctul de vedere al evaluatorului si justificate de către solicitant prin citarea unor surse independente şi verificabile (statistici oficiale, preţuri standard etc.) sau prin rezultatele unei cercetări de piaţă efectuate de solicitant).</w:t>
      </w:r>
    </w:p>
    <w:p w14:paraId="02CBDBBE" w14:textId="77777777" w:rsidR="004636D7" w:rsidRPr="004636D7" w:rsidRDefault="004636D7" w:rsidP="004636D7">
      <w:pPr>
        <w:numPr>
          <w:ilvl w:val="0"/>
          <w:numId w:val="44"/>
        </w:numPr>
        <w:spacing w:before="0" w:after="0"/>
        <w:contextualSpacing/>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xml:space="preserve">Bugetul este complet şi corelat cu activităţile prevăzute, cu resursele materiale implicate în realizarea proiectului, adică: nu există menţiuni în secţiunile privind activităţile, resursele şi rezultatele anticipate din cererea de finanţare care nu au acoperire într-un subcapitol bugetar / linie bugetară; de asemenea, nu există subcapitol bugetar / linie bugetară fără corespondenţă în secţiunile privind activităţile, resursele şi rezultatele.  </w:t>
      </w:r>
    </w:p>
    <w:p w14:paraId="61B9CBFB" w14:textId="77777777" w:rsidR="004636D7" w:rsidRPr="004636D7" w:rsidRDefault="004636D7" w:rsidP="004636D7">
      <w:pPr>
        <w:numPr>
          <w:ilvl w:val="0"/>
          <w:numId w:val="44"/>
        </w:numPr>
        <w:spacing w:before="0" w:after="0"/>
        <w:contextualSpacing/>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xml:space="preserve">Cheltuielile au fost corect încadrate în categoria celor eligibile sau neeligibile, iar pragurile pentru anumite cheltuieli au fost respectate conform Ghidului solicitantului. Bugetul este corelat cu devizul general şi devizele pe obiecte. Exista corelare între buget  şi sursele de finantare. Lista de echipamente și/sau lucrări și/sau servicii cu încadrarea acestora pe </w:t>
      </w:r>
      <w:r w:rsidRPr="004636D7">
        <w:rPr>
          <w:rFonts w:asciiTheme="minorHAnsi" w:eastAsia="Times New Roman" w:hAnsiTheme="minorHAnsi" w:cstheme="minorHAnsi"/>
          <w:sz w:val="24"/>
          <w:szCs w:val="24"/>
        </w:rPr>
        <w:lastRenderedPageBreak/>
        <w:t>secțiunea de cheltuieli eligibile /ne-eligibile (dacă este cazul), este corelată cu costurile curpinse în cadrul liniilor bugetare. Toate elementele cuprinse în lista de lucrări/servicii/echipamente sunt clar identificate și detaliate. Achiziţionarea lucrărilor/serviciilor/echipamentelor prevăzute în proiect este necesară și oportună, conform obiectivelor proiectului.</w:t>
      </w:r>
    </w:p>
    <w:p w14:paraId="2FD352B9" w14:textId="77777777" w:rsidR="004636D7" w:rsidRPr="004636D7" w:rsidRDefault="004636D7" w:rsidP="004636D7">
      <w:pPr>
        <w:spacing w:before="0" w:after="0"/>
        <w:jc w:val="both"/>
        <w:rPr>
          <w:rFonts w:asciiTheme="minorHAnsi" w:eastAsia="Times New Roman" w:hAnsiTheme="minorHAnsi" w:cstheme="minorHAnsi"/>
          <w:i/>
          <w:iCs/>
          <w:sz w:val="24"/>
          <w:szCs w:val="24"/>
        </w:rPr>
      </w:pPr>
    </w:p>
    <w:p w14:paraId="59195B52" w14:textId="77777777" w:rsidR="004636D7" w:rsidRPr="004636D7" w:rsidRDefault="004636D7" w:rsidP="004636D7">
      <w:pPr>
        <w:spacing w:before="0" w:after="0"/>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6.Capacitatea operaţională a solicitantului şi sustenabilitatea investiţiei</w:t>
      </w:r>
    </w:p>
    <w:p w14:paraId="3CD14A02" w14:textId="77777777" w:rsidR="004636D7" w:rsidRPr="004636D7" w:rsidRDefault="004636D7" w:rsidP="004636D7">
      <w:pPr>
        <w:numPr>
          <w:ilvl w:val="0"/>
          <w:numId w:val="45"/>
        </w:numPr>
        <w:spacing w:before="0" w:after="0"/>
        <w:contextualSpacing/>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w:t>
      </w:r>
    </w:p>
    <w:p w14:paraId="4410F3CF" w14:textId="77777777" w:rsidR="004636D7" w:rsidRPr="004636D7" w:rsidRDefault="004636D7" w:rsidP="004636D7">
      <w:pPr>
        <w:numPr>
          <w:ilvl w:val="0"/>
          <w:numId w:val="45"/>
        </w:numPr>
        <w:spacing w:before="0" w:after="0"/>
        <w:contextualSpacing/>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Solicitantul identifică şi detaliază posibilile riscuri în implementarea proiectului iar mecanismele de gestionare sunt clar definite şi corespunzătoare.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w:t>
      </w:r>
    </w:p>
    <w:p w14:paraId="5966382B" w14:textId="77777777" w:rsidR="004636D7" w:rsidRPr="004636D7" w:rsidRDefault="004636D7" w:rsidP="004636D7">
      <w:pPr>
        <w:spacing w:before="0" w:after="0"/>
        <w:jc w:val="both"/>
        <w:rPr>
          <w:rFonts w:asciiTheme="minorHAnsi" w:eastAsia="Times New Roman" w:hAnsiTheme="minorHAnsi" w:cstheme="minorHAnsi"/>
          <w:i/>
          <w:iCs/>
          <w:sz w:val="24"/>
          <w:szCs w:val="24"/>
        </w:rPr>
      </w:pPr>
    </w:p>
    <w:p w14:paraId="4185C002" w14:textId="0907112E" w:rsidR="004636D7" w:rsidRPr="004636D7" w:rsidRDefault="004636D7" w:rsidP="004636D7">
      <w:pPr>
        <w:spacing w:before="0" w:after="0"/>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7. Respectarea principiilor orizontale pricind promovarea dezvoltarii durabile, a egalit</w:t>
      </w:r>
      <w:r w:rsidR="003A6784">
        <w:rPr>
          <w:rFonts w:asciiTheme="minorHAnsi" w:eastAsia="Times New Roman" w:hAnsiTheme="minorHAnsi" w:cstheme="minorHAnsi"/>
          <w:b/>
          <w:bCs/>
          <w:sz w:val="24"/>
          <w:szCs w:val="24"/>
        </w:rPr>
        <w:t>ăț</w:t>
      </w:r>
      <w:r w:rsidRPr="004636D7">
        <w:rPr>
          <w:rFonts w:asciiTheme="minorHAnsi" w:eastAsia="Times New Roman" w:hAnsiTheme="minorHAnsi" w:cstheme="minorHAnsi"/>
          <w:b/>
          <w:bCs/>
          <w:sz w:val="24"/>
          <w:szCs w:val="24"/>
        </w:rPr>
        <w:t xml:space="preserve">ii de şanse, de gen, nediscriminarii </w:t>
      </w:r>
      <w:r w:rsidR="003A6784">
        <w:rPr>
          <w:rFonts w:asciiTheme="minorHAnsi" w:eastAsia="Times New Roman" w:hAnsiTheme="minorHAnsi" w:cstheme="minorHAnsi"/>
          <w:b/>
          <w:bCs/>
          <w:sz w:val="24"/>
          <w:szCs w:val="24"/>
        </w:rPr>
        <w:t>ș</w:t>
      </w:r>
      <w:r w:rsidRPr="004636D7">
        <w:rPr>
          <w:rFonts w:asciiTheme="minorHAnsi" w:eastAsia="Times New Roman" w:hAnsiTheme="minorHAnsi" w:cstheme="minorHAnsi"/>
          <w:b/>
          <w:bCs/>
          <w:sz w:val="24"/>
          <w:szCs w:val="24"/>
        </w:rPr>
        <w:t>i accesibilit</w:t>
      </w:r>
      <w:r w:rsidR="003A6784">
        <w:rPr>
          <w:rFonts w:asciiTheme="minorHAnsi" w:eastAsia="Times New Roman" w:hAnsiTheme="minorHAnsi" w:cstheme="minorHAnsi"/>
          <w:b/>
          <w:bCs/>
          <w:sz w:val="24"/>
          <w:szCs w:val="24"/>
        </w:rPr>
        <w:t>ăți</w:t>
      </w:r>
      <w:r w:rsidRPr="004636D7">
        <w:rPr>
          <w:rFonts w:asciiTheme="minorHAnsi" w:eastAsia="Times New Roman" w:hAnsiTheme="minorHAnsi" w:cstheme="minorHAnsi"/>
          <w:b/>
          <w:bCs/>
          <w:sz w:val="24"/>
          <w:szCs w:val="24"/>
        </w:rPr>
        <w:t>i persoanelor cu di</w:t>
      </w:r>
      <w:r w:rsidR="003A6784">
        <w:rPr>
          <w:rFonts w:asciiTheme="minorHAnsi" w:eastAsia="Times New Roman" w:hAnsiTheme="minorHAnsi" w:cstheme="minorHAnsi"/>
          <w:b/>
          <w:bCs/>
          <w:sz w:val="24"/>
          <w:szCs w:val="24"/>
        </w:rPr>
        <w:t>z</w:t>
      </w:r>
      <w:r w:rsidRPr="004636D7">
        <w:rPr>
          <w:rFonts w:asciiTheme="minorHAnsi" w:eastAsia="Times New Roman" w:hAnsiTheme="minorHAnsi" w:cstheme="minorHAnsi"/>
          <w:b/>
          <w:bCs/>
          <w:sz w:val="24"/>
          <w:szCs w:val="24"/>
        </w:rPr>
        <w:t>abilit</w:t>
      </w:r>
      <w:r w:rsidR="003A6784">
        <w:rPr>
          <w:rFonts w:asciiTheme="minorHAnsi" w:eastAsia="Times New Roman" w:hAnsiTheme="minorHAnsi" w:cstheme="minorHAnsi"/>
          <w:b/>
          <w:bCs/>
          <w:sz w:val="24"/>
          <w:szCs w:val="24"/>
        </w:rPr>
        <w:t>ăț</w:t>
      </w:r>
      <w:r w:rsidRPr="004636D7">
        <w:rPr>
          <w:rFonts w:asciiTheme="minorHAnsi" w:eastAsia="Times New Roman" w:hAnsiTheme="minorHAnsi" w:cstheme="minorHAnsi"/>
          <w:b/>
          <w:bCs/>
          <w:sz w:val="24"/>
          <w:szCs w:val="24"/>
        </w:rPr>
        <w:t>i  (conformarea cu prevederile legale)</w:t>
      </w:r>
    </w:p>
    <w:p w14:paraId="4323E644" w14:textId="77777777" w:rsidR="004636D7" w:rsidRPr="004636D7" w:rsidRDefault="004636D7" w:rsidP="004636D7">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xml:space="preserve">Proiectul cuprinde măsuri privind: </w:t>
      </w:r>
    </w:p>
    <w:p w14:paraId="53459ADD" w14:textId="77777777" w:rsidR="004636D7" w:rsidRPr="004636D7" w:rsidRDefault="004636D7" w:rsidP="004636D7">
      <w:pPr>
        <w:spacing w:before="0" w:after="0"/>
        <w:ind w:left="72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promovarea dezvoltării durabile;</w:t>
      </w:r>
    </w:p>
    <w:p w14:paraId="3052FA29" w14:textId="77777777" w:rsidR="004636D7" w:rsidRPr="004636D7" w:rsidRDefault="004636D7" w:rsidP="004636D7">
      <w:pPr>
        <w:spacing w:before="0" w:after="0"/>
        <w:ind w:left="72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a egalităţii de şanse, de gen, nediscriminării şi accesibilităţii persoanelor cu disabilităţi;</w:t>
      </w:r>
    </w:p>
    <w:p w14:paraId="7A53C39E" w14:textId="77777777" w:rsidR="004636D7" w:rsidRPr="004636D7" w:rsidRDefault="004636D7" w:rsidP="004636D7">
      <w:pPr>
        <w:spacing w:before="0" w:after="0"/>
        <w:ind w:left="72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măsuri privind respectarea principiului DNSH ("Do not significant harm" - "A nu prejudicia în mod semnificativ").</w:t>
      </w:r>
    </w:p>
    <w:p w14:paraId="7A848499" w14:textId="77777777" w:rsidR="004636D7" w:rsidRPr="004636D7" w:rsidRDefault="004636D7" w:rsidP="004636D7">
      <w:pPr>
        <w:spacing w:before="0" w:after="0"/>
        <w:ind w:left="720"/>
        <w:jc w:val="both"/>
        <w:rPr>
          <w:rFonts w:asciiTheme="minorHAnsi" w:eastAsia="Times New Roman" w:hAnsiTheme="minorHAnsi" w:cstheme="minorHAnsi"/>
          <w:sz w:val="24"/>
          <w:szCs w:val="24"/>
        </w:rPr>
      </w:pPr>
    </w:p>
    <w:p w14:paraId="48DFD9B1" w14:textId="77777777" w:rsidR="004636D7" w:rsidRPr="004636D7" w:rsidRDefault="004636D7" w:rsidP="004636D7">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b/>
          <w:bCs/>
          <w:sz w:val="24"/>
          <w:szCs w:val="24"/>
        </w:rPr>
        <w:t xml:space="preserve">8. Proiectul contribuie la dezvoltarea domeniilor din Strategia Integrată de Dezvoltare Durabilă a Deltei Dunării </w:t>
      </w:r>
      <w:r w:rsidRPr="004636D7">
        <w:rPr>
          <w:rFonts w:asciiTheme="minorHAnsi" w:eastAsia="Times New Roman" w:hAnsiTheme="minorHAnsi" w:cstheme="minorHAnsi"/>
          <w:sz w:val="24"/>
          <w:szCs w:val="24"/>
        </w:rPr>
        <w:t>(numai pentru apelul dedicat ITI Delta Dunării)</w:t>
      </w:r>
    </w:p>
    <w:p w14:paraId="4EAF3BBC" w14:textId="77777777" w:rsidR="004636D7" w:rsidRPr="004636D7" w:rsidRDefault="004636D7" w:rsidP="004636D7">
      <w:pPr>
        <w:autoSpaceDN w:val="0"/>
        <w:spacing w:before="0" w:after="0"/>
        <w:jc w:val="both"/>
        <w:rPr>
          <w:rFonts w:asciiTheme="minorHAnsi" w:eastAsiaTheme="minorHAnsi" w:hAnsiTheme="minorHAnsi" w:cstheme="minorHAnsi"/>
          <w:b/>
          <w:sz w:val="24"/>
          <w:szCs w:val="24"/>
          <w:highlight w:val="yellow"/>
        </w:rPr>
      </w:pPr>
    </w:p>
    <w:p w14:paraId="6090DB96" w14:textId="77777777" w:rsidR="004048FF" w:rsidRPr="00FB5EF8" w:rsidRDefault="004048FF" w:rsidP="00FB5EF8">
      <w:pPr>
        <w:spacing w:before="0" w:after="0"/>
        <w:ind w:left="708"/>
        <w:jc w:val="both"/>
        <w:rPr>
          <w:rFonts w:asciiTheme="minorHAnsi" w:eastAsia="Times New Roman" w:hAnsiTheme="minorHAnsi" w:cstheme="minorHAnsi"/>
          <w:sz w:val="24"/>
          <w:szCs w:val="24"/>
        </w:rPr>
      </w:pPr>
    </w:p>
    <w:p w14:paraId="4129AD63" w14:textId="5B34E305" w:rsidR="00E4704A" w:rsidRPr="003147D5" w:rsidRDefault="00BF748A" w:rsidP="005A659E">
      <w:pPr>
        <w:pStyle w:val="Heading2"/>
        <w:numPr>
          <w:ilvl w:val="1"/>
          <w:numId w:val="25"/>
        </w:numPr>
        <w:ind w:left="284" w:hanging="284"/>
        <w:rPr>
          <w:rFonts w:asciiTheme="minorHAnsi" w:hAnsiTheme="minorHAnsi" w:cstheme="minorHAnsi"/>
          <w:szCs w:val="24"/>
        </w:rPr>
      </w:pPr>
      <w:bookmarkStart w:id="98" w:name="_Toc129704236"/>
      <w:bookmarkStart w:id="99" w:name="_Hlk100061313"/>
      <w:r w:rsidRPr="003147D5">
        <w:rPr>
          <w:rFonts w:asciiTheme="minorHAnsi" w:hAnsiTheme="minorHAnsi" w:cstheme="minorHAnsi"/>
          <w:szCs w:val="24"/>
        </w:rPr>
        <w:lastRenderedPageBreak/>
        <w:t>Eligibilitatea cheltuielilor</w:t>
      </w:r>
      <w:bookmarkEnd w:id="98"/>
    </w:p>
    <w:p w14:paraId="10306953" w14:textId="4DE73B7F" w:rsidR="00622D8D" w:rsidRPr="003147D5" w:rsidRDefault="002C0695" w:rsidP="005A659E">
      <w:pPr>
        <w:pStyle w:val="Heading3"/>
        <w:numPr>
          <w:ilvl w:val="2"/>
          <w:numId w:val="25"/>
        </w:numPr>
        <w:ind w:left="284" w:firstLine="567"/>
        <w:rPr>
          <w:rFonts w:asciiTheme="minorHAnsi" w:hAnsiTheme="minorHAnsi" w:cstheme="minorHAnsi"/>
        </w:rPr>
      </w:pPr>
      <w:bookmarkStart w:id="100" w:name="_Toc129704237"/>
      <w:bookmarkEnd w:id="99"/>
      <w:r w:rsidRPr="003147D5">
        <w:rPr>
          <w:rFonts w:asciiTheme="minorHAnsi" w:hAnsiTheme="minorHAnsi" w:cstheme="minorHAnsi"/>
        </w:rPr>
        <w:t>Baza legală pentru stabilirea eligibilității cheltuielilor:</w:t>
      </w:r>
      <w:bookmarkEnd w:id="100"/>
      <w:r w:rsidR="000D71CA" w:rsidRPr="003147D5">
        <w:rPr>
          <w:rFonts w:asciiTheme="minorHAnsi" w:hAnsiTheme="minorHAnsi" w:cstheme="minorHAnsi"/>
        </w:rPr>
        <w:t xml:space="preserve"> </w:t>
      </w:r>
    </w:p>
    <w:p w14:paraId="2C4546D5" w14:textId="42121A37" w:rsidR="00622D8D" w:rsidRPr="003147D5" w:rsidRDefault="00622D8D" w:rsidP="005A659E">
      <w:pPr>
        <w:numPr>
          <w:ilvl w:val="0"/>
          <w:numId w:val="14"/>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EURATOM) nr. 2020/2093 al Consiliului din 17 decembrie 2020 de stabilire a cadrului financiar multianual pentru perioada 2021 – 2027</w:t>
      </w:r>
      <w:r w:rsidR="00726483" w:rsidRPr="003147D5">
        <w:rPr>
          <w:rFonts w:asciiTheme="minorHAnsi" w:hAnsiTheme="minorHAnsi" w:cstheme="minorHAnsi"/>
          <w:color w:val="000000"/>
          <w:sz w:val="24"/>
          <w:szCs w:val="24"/>
          <w:lang w:eastAsia="en-GB"/>
        </w:rPr>
        <w:t>, cu modificările și completările ulterioare</w:t>
      </w:r>
      <w:r w:rsidR="003A6784">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 </w:t>
      </w:r>
    </w:p>
    <w:p w14:paraId="78BB1D43" w14:textId="77777777" w:rsidR="00622D8D" w:rsidRPr="003147D5" w:rsidRDefault="00622D8D" w:rsidP="005A659E">
      <w:pPr>
        <w:numPr>
          <w:ilvl w:val="0"/>
          <w:numId w:val="14"/>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 xml:space="preserve">; </w:t>
      </w:r>
    </w:p>
    <w:p w14:paraId="3D5E82E9" w14:textId="77777777" w:rsidR="00622D8D" w:rsidRPr="003147D5" w:rsidRDefault="00622D8D" w:rsidP="005A659E">
      <w:pPr>
        <w:numPr>
          <w:ilvl w:val="0"/>
          <w:numId w:val="14"/>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 xml:space="preserve">; </w:t>
      </w:r>
    </w:p>
    <w:p w14:paraId="6DD0E9F3" w14:textId="77777777" w:rsidR="00622D8D" w:rsidRPr="003147D5" w:rsidRDefault="00622D8D" w:rsidP="005A659E">
      <w:pPr>
        <w:numPr>
          <w:ilvl w:val="0"/>
          <w:numId w:val="14"/>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2021/1058 al Parlamentului European și al Consiliului din 24 iunie 2021 privind Fondul european de dezvoltare regională și Fondul de coeziune</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 xml:space="preserve">; </w:t>
      </w:r>
    </w:p>
    <w:p w14:paraId="02AC1028" w14:textId="44F2D2AB" w:rsidR="00622D8D" w:rsidRPr="003147D5" w:rsidRDefault="00BB43ED" w:rsidP="005A659E">
      <w:pPr>
        <w:numPr>
          <w:ilvl w:val="0"/>
          <w:numId w:val="14"/>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Hotărârea</w:t>
      </w:r>
      <w:r w:rsidR="00622D8D" w:rsidRPr="003147D5">
        <w:rPr>
          <w:rFonts w:asciiTheme="minorHAnsi" w:hAnsiTheme="minorHAnsi" w:cstheme="minorHAnsi"/>
          <w:color w:val="000000"/>
          <w:sz w:val="24"/>
          <w:szCs w:val="24"/>
          <w:lang w:eastAsia="en-GB"/>
        </w:rPr>
        <w:t xml:space="preserve"> </w:t>
      </w:r>
      <w:r>
        <w:rPr>
          <w:rFonts w:asciiTheme="minorHAnsi" w:hAnsiTheme="minorHAnsi" w:cstheme="minorHAnsi"/>
          <w:color w:val="000000"/>
          <w:sz w:val="24"/>
          <w:szCs w:val="24"/>
          <w:lang w:eastAsia="en-GB"/>
        </w:rPr>
        <w:t>de G</w:t>
      </w:r>
      <w:r w:rsidR="00622D8D" w:rsidRPr="003147D5">
        <w:rPr>
          <w:rFonts w:asciiTheme="minorHAnsi" w:hAnsiTheme="minorHAnsi" w:cstheme="minorHAnsi"/>
          <w:color w:val="000000"/>
          <w:sz w:val="24"/>
          <w:szCs w:val="24"/>
          <w:lang w:eastAsia="en-GB"/>
        </w:rPr>
        <w:t>uver</w:t>
      </w:r>
      <w:r>
        <w:rPr>
          <w:rFonts w:asciiTheme="minorHAnsi" w:hAnsiTheme="minorHAnsi" w:cstheme="minorHAnsi"/>
          <w:color w:val="000000"/>
          <w:sz w:val="24"/>
          <w:szCs w:val="24"/>
          <w:lang w:eastAsia="en-GB"/>
        </w:rPr>
        <w:t>n</w:t>
      </w:r>
      <w:r w:rsidR="00622D8D" w:rsidRPr="003147D5">
        <w:rPr>
          <w:rFonts w:asciiTheme="minorHAnsi" w:hAnsiTheme="minorHAnsi" w:cstheme="minorHAnsi"/>
          <w:color w:val="000000"/>
          <w:sz w:val="24"/>
          <w:szCs w:val="24"/>
          <w:lang w:eastAsia="en-GB"/>
        </w:rPr>
        <w:t xml:space="preserve">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726483" w:rsidRPr="003147D5">
        <w:rPr>
          <w:rFonts w:asciiTheme="minorHAnsi" w:hAnsiTheme="minorHAnsi" w:cstheme="minorHAnsi"/>
          <w:color w:val="000000"/>
          <w:sz w:val="24"/>
          <w:szCs w:val="24"/>
          <w:lang w:eastAsia="en-GB"/>
        </w:rPr>
        <w:t>, cu modificările și completările ulterioare</w:t>
      </w:r>
      <w:r w:rsidR="003A6784">
        <w:rPr>
          <w:rFonts w:asciiTheme="minorHAnsi" w:hAnsiTheme="minorHAnsi" w:cstheme="minorHAnsi"/>
          <w:color w:val="000000"/>
          <w:sz w:val="24"/>
          <w:szCs w:val="24"/>
          <w:lang w:eastAsia="en-GB"/>
        </w:rPr>
        <w:t>;</w:t>
      </w:r>
    </w:p>
    <w:p w14:paraId="1DF49232" w14:textId="7D531516" w:rsidR="00622D8D" w:rsidRPr="003147D5" w:rsidRDefault="00622D8D" w:rsidP="005A659E">
      <w:pPr>
        <w:numPr>
          <w:ilvl w:val="0"/>
          <w:numId w:val="14"/>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w:t>
      </w:r>
      <w:r w:rsidR="00726483" w:rsidRPr="003147D5">
        <w:rPr>
          <w:rFonts w:asciiTheme="minorHAnsi" w:hAnsiTheme="minorHAnsi" w:cstheme="minorHAnsi"/>
          <w:color w:val="000000"/>
          <w:sz w:val="24"/>
          <w:szCs w:val="24"/>
          <w:lang w:eastAsia="en-GB"/>
        </w:rPr>
        <w:t>, cu modificările și completările ulterioare</w:t>
      </w:r>
      <w:r w:rsidR="003A6784">
        <w:rPr>
          <w:rFonts w:asciiTheme="minorHAnsi" w:hAnsiTheme="minorHAnsi" w:cstheme="minorHAnsi"/>
          <w:color w:val="000000"/>
          <w:sz w:val="24"/>
          <w:szCs w:val="24"/>
          <w:lang w:eastAsia="en-GB"/>
        </w:rPr>
        <w:t>;</w:t>
      </w:r>
    </w:p>
    <w:p w14:paraId="4A993C77" w14:textId="77777777" w:rsidR="00622D8D" w:rsidRPr="003147D5" w:rsidRDefault="00622D8D" w:rsidP="005A659E">
      <w:pPr>
        <w:numPr>
          <w:ilvl w:val="0"/>
          <w:numId w:val="14"/>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w:t>
      </w:r>
    </w:p>
    <w:p w14:paraId="73B189D4" w14:textId="77777777" w:rsidR="00622D8D" w:rsidRPr="003147D5" w:rsidRDefault="00622D8D" w:rsidP="005A659E">
      <w:pPr>
        <w:numPr>
          <w:ilvl w:val="0"/>
          <w:numId w:val="14"/>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Legea 227/2015 privind Codul fiscal, cu modificările și completările ulterioare.</w:t>
      </w:r>
    </w:p>
    <w:p w14:paraId="7D0179BB" w14:textId="77777777" w:rsidR="00726483" w:rsidRPr="003147D5" w:rsidRDefault="00726483" w:rsidP="00D53E02">
      <w:pPr>
        <w:pStyle w:val="ListParagraph"/>
        <w:spacing w:before="0" w:after="0"/>
        <w:ind w:left="284" w:hanging="284"/>
        <w:jc w:val="both"/>
        <w:rPr>
          <w:rFonts w:asciiTheme="minorHAnsi" w:eastAsia="Times New Roman" w:hAnsiTheme="minorHAnsi" w:cstheme="minorHAnsi"/>
          <w:b/>
          <w:bCs/>
          <w:sz w:val="24"/>
          <w:szCs w:val="24"/>
        </w:rPr>
      </w:pPr>
    </w:p>
    <w:p w14:paraId="3CA7F48B" w14:textId="0F176256" w:rsidR="002C0695" w:rsidRPr="00F35E03" w:rsidRDefault="002C0695" w:rsidP="005A659E">
      <w:pPr>
        <w:pStyle w:val="ListParagraph"/>
        <w:numPr>
          <w:ilvl w:val="0"/>
          <w:numId w:val="35"/>
        </w:numPr>
        <w:spacing w:before="0" w:after="0"/>
        <w:jc w:val="both"/>
        <w:rPr>
          <w:rFonts w:asciiTheme="minorHAnsi" w:eastAsia="Times New Roman" w:hAnsiTheme="minorHAnsi" w:cstheme="minorHAnsi"/>
          <w:b/>
          <w:bCs/>
          <w:sz w:val="24"/>
          <w:szCs w:val="24"/>
        </w:rPr>
      </w:pPr>
      <w:r w:rsidRPr="00F35E03">
        <w:rPr>
          <w:rFonts w:asciiTheme="minorHAnsi" w:eastAsia="Times New Roman" w:hAnsiTheme="minorHAnsi" w:cstheme="minorHAnsi"/>
          <w:b/>
          <w:bCs/>
          <w:sz w:val="24"/>
          <w:szCs w:val="24"/>
        </w:rPr>
        <w:t>Condiții cumulative de eligibilitate a cheltuielilor:</w:t>
      </w:r>
    </w:p>
    <w:p w14:paraId="125D4AD8" w14:textId="35325FC6" w:rsidR="00726483" w:rsidRPr="003147D5" w:rsidRDefault="00726483" w:rsidP="005A659E">
      <w:pPr>
        <w:numPr>
          <w:ilvl w:val="0"/>
          <w:numId w:val="15"/>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să fie angajată de către beneficiar şi plătită de acesta în condițiile legii între 1 ianuarie 2021 şi 31 decembrie 2029, cu respectarea perioadei de implementare stabilite prin contractul de finanțare</w:t>
      </w:r>
      <w:r w:rsidR="003A6784">
        <w:rPr>
          <w:rFonts w:asciiTheme="minorHAnsi" w:hAnsiTheme="minorHAnsi" w:cstheme="minorHAnsi"/>
          <w:color w:val="000000"/>
          <w:sz w:val="24"/>
          <w:szCs w:val="24"/>
          <w:lang w:eastAsia="en-GB"/>
        </w:rPr>
        <w:t>;</w:t>
      </w:r>
    </w:p>
    <w:p w14:paraId="200D0BD9" w14:textId="77777777" w:rsidR="00726483" w:rsidRPr="003147D5" w:rsidRDefault="00726483" w:rsidP="005A659E">
      <w:pPr>
        <w:numPr>
          <w:ilvl w:val="0"/>
          <w:numId w:val="15"/>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respecte prevederile art. 63 și ale art. 20 alin. (1) lit. b) și c) din Regulamentul (UE) 1060/2021; </w:t>
      </w:r>
    </w:p>
    <w:p w14:paraId="2F8C5355" w14:textId="77777777" w:rsidR="00726483" w:rsidRPr="003147D5" w:rsidRDefault="00726483" w:rsidP="005A659E">
      <w:pPr>
        <w:pStyle w:val="ListParagraph"/>
        <w:numPr>
          <w:ilvl w:val="0"/>
          <w:numId w:val="15"/>
        </w:numPr>
        <w:spacing w:before="0" w:after="0"/>
        <w:ind w:left="1134" w:hanging="425"/>
        <w:jc w:val="both"/>
        <w:rPr>
          <w:rFonts w:asciiTheme="minorHAnsi" w:hAnsiTheme="minorHAnsi" w:cstheme="minorHAnsi"/>
          <w:sz w:val="24"/>
          <w:szCs w:val="24"/>
        </w:rPr>
      </w:pPr>
      <w:r w:rsidRPr="003147D5">
        <w:rPr>
          <w:rFonts w:asciiTheme="minorHAnsi" w:hAnsiTheme="minorHAnsi" w:cstheme="minorHAnsi"/>
          <w:sz w:val="24"/>
          <w:szCs w:val="24"/>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excepția formelor de sprijin prevăzute la art. 53 alineatul (1) literele (b), (c), (d) și (f) din Regulamentul (UE) nr. 1060/2021 privind prevederile comune, precum și a cheltuielilor prevăzute la art. 67 din Regulamentul (UE) nr. 1060/2021;</w:t>
      </w:r>
    </w:p>
    <w:p w14:paraId="3565B301" w14:textId="77777777" w:rsidR="00726483" w:rsidRPr="003147D5" w:rsidRDefault="00726483" w:rsidP="005A659E">
      <w:pPr>
        <w:numPr>
          <w:ilvl w:val="0"/>
          <w:numId w:val="15"/>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fie însoțită de documente justificative privind efectuarea plății şi realitatea cheltuielii efectuate, pe baza cărora cheltuielile să poată fi verificate/controlate/auditate, cu excepția formelor de sprijin prevăzute la art. 5 din HG 873/2022; </w:t>
      </w:r>
    </w:p>
    <w:p w14:paraId="19910003" w14:textId="77777777" w:rsidR="00726483" w:rsidRPr="003147D5" w:rsidRDefault="00726483" w:rsidP="005A659E">
      <w:pPr>
        <w:numPr>
          <w:ilvl w:val="0"/>
          <w:numId w:val="15"/>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fie în conformitate cu prevederile programului; </w:t>
      </w:r>
    </w:p>
    <w:p w14:paraId="6ABA33FA" w14:textId="77777777" w:rsidR="00726483" w:rsidRPr="003147D5" w:rsidRDefault="00726483" w:rsidP="005A659E">
      <w:pPr>
        <w:numPr>
          <w:ilvl w:val="0"/>
          <w:numId w:val="15"/>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fie în conformitate cu prevederile contractului/deciziei de finanţare; </w:t>
      </w:r>
    </w:p>
    <w:p w14:paraId="0468E334" w14:textId="77777777" w:rsidR="00726483" w:rsidRPr="003147D5" w:rsidRDefault="00726483" w:rsidP="005A659E">
      <w:pPr>
        <w:numPr>
          <w:ilvl w:val="0"/>
          <w:numId w:val="15"/>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fie rezonabilă şi necesară realizării operaţiunii; </w:t>
      </w:r>
    </w:p>
    <w:p w14:paraId="46E0EC26" w14:textId="77777777" w:rsidR="00726483" w:rsidRPr="003147D5" w:rsidRDefault="00726483" w:rsidP="005A659E">
      <w:pPr>
        <w:numPr>
          <w:ilvl w:val="0"/>
          <w:numId w:val="15"/>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respecte prevederile legislaţiei UE şi legislaţiei naţionale aplicabile; </w:t>
      </w:r>
    </w:p>
    <w:p w14:paraId="3DD058BA" w14:textId="77777777" w:rsidR="00726483" w:rsidRPr="003147D5" w:rsidRDefault="00726483" w:rsidP="005A659E">
      <w:pPr>
        <w:pStyle w:val="ListParagraph"/>
        <w:numPr>
          <w:ilvl w:val="0"/>
          <w:numId w:val="15"/>
        </w:numPr>
        <w:spacing w:before="0" w:after="0"/>
        <w:ind w:left="1134" w:hanging="425"/>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 xml:space="preserve">să fie înregistrată în contabilitatea beneficiarului, </w:t>
      </w:r>
      <w:r w:rsidRPr="003147D5">
        <w:rPr>
          <w:rFonts w:asciiTheme="minorHAnsi" w:hAnsiTheme="minorHAnsi" w:cstheme="minorHAnsi"/>
          <w:sz w:val="24"/>
          <w:szCs w:val="24"/>
        </w:rPr>
        <w:t>cu respectarea prevederilor  art. 74 alin. (1) lit. a) pct. (i) din Regulamentul (UE) nr. 1060/2021 privind prevederile comune, cu excepția formelor de sprijin prevăzute la art. 53 alineatul (1) literele (b), (c), (d) și (f) din Regulamentul (UE) nr. 1060/2021.</w:t>
      </w:r>
    </w:p>
    <w:p w14:paraId="7CE8B920" w14:textId="77777777" w:rsidR="00726483" w:rsidRPr="003147D5" w:rsidRDefault="00726483" w:rsidP="003B418A">
      <w:pPr>
        <w:autoSpaceDE w:val="0"/>
        <w:autoSpaceDN w:val="0"/>
        <w:adjustRightInd w:val="0"/>
        <w:spacing w:before="0" w:after="0"/>
        <w:ind w:left="1134" w:hanging="425"/>
        <w:jc w:val="both"/>
        <w:rPr>
          <w:rFonts w:asciiTheme="minorHAnsi" w:hAnsiTheme="minorHAnsi" w:cstheme="minorHAnsi"/>
          <w:color w:val="000000"/>
          <w:sz w:val="24"/>
          <w:szCs w:val="24"/>
          <w:lang w:eastAsia="en-GB"/>
        </w:rPr>
      </w:pPr>
    </w:p>
    <w:p w14:paraId="0712ED80" w14:textId="77777777" w:rsidR="000D2924" w:rsidRPr="00F35E03" w:rsidRDefault="00726483" w:rsidP="008E68AA">
      <w:pPr>
        <w:pStyle w:val="ListParagraph"/>
        <w:spacing w:before="0" w:after="0"/>
        <w:ind w:left="0"/>
        <w:jc w:val="both"/>
        <w:rPr>
          <w:rFonts w:asciiTheme="minorHAnsi" w:hAnsiTheme="minorHAnsi" w:cstheme="minorHAnsi"/>
          <w:i/>
          <w:iCs/>
          <w:sz w:val="24"/>
          <w:szCs w:val="24"/>
        </w:rPr>
      </w:pPr>
      <w:r w:rsidRPr="003147D5">
        <w:rPr>
          <w:rFonts w:asciiTheme="minorHAnsi" w:hAnsiTheme="minorHAnsi" w:cstheme="minorHAnsi"/>
          <w:i/>
          <w:iCs/>
          <w:sz w:val="24"/>
          <w:szCs w:val="24"/>
        </w:rPr>
        <w:t xml:space="preserve">Mecanismul de plată şi rambursare a cheltuielilor în cadrul contractelor de finanțare se realizează în conformitate cu prevederile OUG 133/2021 privind gestionarea financiară a fondurilor europene pentru perioada de programare 2021-2027, cu modificările și completările </w:t>
      </w:r>
      <w:r w:rsidRPr="00F35E03">
        <w:rPr>
          <w:rFonts w:asciiTheme="minorHAnsi" w:hAnsiTheme="minorHAnsi" w:cstheme="minorHAnsi"/>
          <w:i/>
          <w:iCs/>
          <w:sz w:val="24"/>
          <w:szCs w:val="24"/>
        </w:rPr>
        <w:t>ulterioare</w:t>
      </w:r>
    </w:p>
    <w:p w14:paraId="68FAF801" w14:textId="20C050FD" w:rsidR="008C3792" w:rsidRPr="00F35E03" w:rsidRDefault="008C3792" w:rsidP="008C3792">
      <w:pPr>
        <w:spacing w:before="0" w:after="0"/>
        <w:jc w:val="both"/>
        <w:rPr>
          <w:rFonts w:asciiTheme="minorHAnsi" w:hAnsiTheme="minorHAnsi" w:cstheme="minorHAnsi"/>
          <w:b/>
          <w:sz w:val="24"/>
          <w:szCs w:val="24"/>
        </w:rPr>
      </w:pPr>
      <w:bookmarkStart w:id="101" w:name="_Hlk100061648"/>
      <w:bookmarkStart w:id="102" w:name="_Hlk100061683"/>
    </w:p>
    <w:p w14:paraId="2F65631B" w14:textId="5A14AADE" w:rsidR="00F35E03" w:rsidRPr="00F35E03" w:rsidRDefault="00F35E03" w:rsidP="005A659E">
      <w:pPr>
        <w:pStyle w:val="ListParagraph"/>
        <w:numPr>
          <w:ilvl w:val="0"/>
          <w:numId w:val="35"/>
        </w:numPr>
        <w:spacing w:before="0" w:after="0"/>
        <w:jc w:val="both"/>
        <w:rPr>
          <w:rFonts w:asciiTheme="minorHAnsi" w:eastAsia="Times New Roman" w:hAnsiTheme="minorHAnsi" w:cstheme="minorHAnsi"/>
          <w:b/>
          <w:sz w:val="24"/>
          <w:szCs w:val="24"/>
        </w:rPr>
      </w:pPr>
      <w:r w:rsidRPr="00F35E03">
        <w:rPr>
          <w:rFonts w:asciiTheme="minorHAnsi" w:eastAsia="Times New Roman" w:hAnsiTheme="minorHAnsi" w:cstheme="minorHAnsi"/>
          <w:b/>
          <w:sz w:val="24"/>
          <w:szCs w:val="24"/>
        </w:rPr>
        <w:t xml:space="preserve">Categorii de cheltuieli eligibile </w:t>
      </w:r>
    </w:p>
    <w:p w14:paraId="5F97DA8C" w14:textId="77777777" w:rsidR="00F35E03" w:rsidRPr="00F35E03" w:rsidRDefault="00F35E03" w:rsidP="00F35E03">
      <w:pPr>
        <w:pStyle w:val="ListParagraph"/>
        <w:spacing w:before="0" w:after="0"/>
        <w:ind w:left="0"/>
        <w:jc w:val="both"/>
        <w:rPr>
          <w:rFonts w:asciiTheme="minorHAnsi" w:eastAsia="Times New Roman" w:hAnsiTheme="minorHAnsi" w:cstheme="minorHAnsi"/>
          <w:sz w:val="24"/>
          <w:szCs w:val="24"/>
        </w:rPr>
      </w:pPr>
      <w:r w:rsidRPr="00F35E03">
        <w:rPr>
          <w:rFonts w:asciiTheme="minorHAnsi" w:eastAsia="Times New Roman" w:hAnsiTheme="minorHAnsi" w:cstheme="minorHAnsi"/>
          <w:sz w:val="24"/>
          <w:szCs w:val="24"/>
        </w:rPr>
        <w:t>Condițiile cumulative de eligibilitate a cheltuielilor, respectiv categoriile și sub-categoriile de cheltuieli eligibile și neeligibile aplicabile acestui apel de proiecte sunt detaliate în cadrul Anexei 5, Lista de cheltuieli eligibile la prezentul ghid.</w:t>
      </w:r>
    </w:p>
    <w:p w14:paraId="0CEFB209" w14:textId="77777777" w:rsidR="00F35E03" w:rsidRPr="00F35E03" w:rsidRDefault="00F35E03" w:rsidP="008C3792">
      <w:pPr>
        <w:spacing w:before="0" w:after="0"/>
        <w:jc w:val="both"/>
        <w:rPr>
          <w:rFonts w:asciiTheme="minorHAnsi" w:hAnsiTheme="minorHAnsi" w:cstheme="minorHAnsi"/>
          <w:b/>
          <w:sz w:val="24"/>
          <w:szCs w:val="24"/>
        </w:rPr>
      </w:pPr>
    </w:p>
    <w:p w14:paraId="79CA9944" w14:textId="77777777" w:rsidR="00F35E03" w:rsidRPr="00F35E03" w:rsidRDefault="00F35E03" w:rsidP="00F35E03">
      <w:pPr>
        <w:spacing w:before="0" w:after="0"/>
        <w:jc w:val="both"/>
        <w:rPr>
          <w:rFonts w:asciiTheme="minorHAnsi" w:hAnsiTheme="minorHAnsi" w:cstheme="minorHAnsi"/>
          <w:b/>
          <w:i/>
          <w:iCs/>
          <w:sz w:val="24"/>
          <w:szCs w:val="24"/>
        </w:rPr>
      </w:pPr>
      <w:bookmarkStart w:id="103" w:name="_Hlk127367746"/>
      <w:bookmarkEnd w:id="101"/>
      <w:bookmarkEnd w:id="102"/>
      <w:r w:rsidRPr="00F35E03">
        <w:rPr>
          <w:rFonts w:asciiTheme="minorHAnsi" w:hAnsiTheme="minorHAnsi" w:cstheme="minorHAnsi"/>
          <w:b/>
          <w:i/>
          <w:iCs/>
          <w:sz w:val="24"/>
          <w:szCs w:val="24"/>
        </w:rPr>
        <w:t xml:space="preserve">Utilizarea opțiunilor simplificate în materie de costuri (SCO) </w:t>
      </w:r>
    </w:p>
    <w:p w14:paraId="6C66CED2" w14:textId="77777777" w:rsidR="00F35E03" w:rsidRPr="000D6C35" w:rsidRDefault="00F35E03" w:rsidP="00F35E03">
      <w:pPr>
        <w:pStyle w:val="ListParagraph"/>
        <w:spacing w:before="0" w:after="0"/>
        <w:ind w:left="0"/>
        <w:jc w:val="both"/>
        <w:rPr>
          <w:rFonts w:asciiTheme="minorHAnsi" w:hAnsiTheme="minorHAnsi" w:cstheme="minorHAnsi"/>
          <w:sz w:val="24"/>
          <w:szCs w:val="24"/>
        </w:rPr>
      </w:pPr>
      <w:r w:rsidRPr="00F35E03">
        <w:rPr>
          <w:rFonts w:asciiTheme="minorHAnsi" w:hAnsiTheme="minorHAnsi" w:cstheme="minorHAnsi"/>
          <w:sz w:val="24"/>
          <w:szCs w:val="24"/>
        </w:rPr>
        <w:lastRenderedPageBreak/>
        <w:t xml:space="preserve">În conformitate cu art. </w:t>
      </w:r>
      <w:r w:rsidRPr="000D6C35">
        <w:rPr>
          <w:rFonts w:asciiTheme="minorHAnsi" w:hAnsiTheme="minorHAnsi" w:cstheme="minorHAnsi"/>
          <w:sz w:val="24"/>
          <w:szCs w:val="24"/>
        </w:rPr>
        <w:t xml:space="preserve">54, lit. (a) din RegulamentuL (UE) 2021/1060, AM va calcula costurile indirecte prin aplicarea unei rate forfetare la costurilor directe eligibile. </w:t>
      </w:r>
    </w:p>
    <w:p w14:paraId="3F1937B7" w14:textId="77777777" w:rsidR="00F35E03" w:rsidRPr="000D6C35" w:rsidRDefault="00F35E03" w:rsidP="00F35E03">
      <w:pPr>
        <w:pStyle w:val="ListParagraph"/>
        <w:spacing w:before="0" w:after="0"/>
        <w:ind w:left="0"/>
        <w:jc w:val="both"/>
        <w:rPr>
          <w:rFonts w:asciiTheme="minorHAnsi" w:hAnsiTheme="minorHAnsi" w:cstheme="minorHAnsi"/>
          <w:b/>
          <w:bCs/>
          <w:i/>
          <w:iCs/>
          <w:sz w:val="24"/>
          <w:szCs w:val="24"/>
        </w:rPr>
      </w:pPr>
    </w:p>
    <w:p w14:paraId="457B30D6" w14:textId="77777777" w:rsidR="00F35E03" w:rsidRPr="000D6C35" w:rsidRDefault="00F35E03" w:rsidP="00F35E03">
      <w:pPr>
        <w:pStyle w:val="ListParagraph"/>
        <w:spacing w:before="0" w:after="0"/>
        <w:ind w:left="0"/>
        <w:jc w:val="both"/>
        <w:rPr>
          <w:rFonts w:asciiTheme="minorHAnsi" w:hAnsiTheme="minorHAnsi" w:cstheme="minorHAnsi"/>
          <w:i/>
          <w:iCs/>
          <w:sz w:val="24"/>
          <w:szCs w:val="24"/>
        </w:rPr>
      </w:pPr>
      <w:r w:rsidRPr="000D6C35">
        <w:rPr>
          <w:rFonts w:asciiTheme="minorHAnsi" w:hAnsiTheme="minorHAnsi" w:cstheme="minorHAnsi"/>
          <w:b/>
          <w:bCs/>
          <w:i/>
          <w:iCs/>
          <w:sz w:val="24"/>
          <w:szCs w:val="24"/>
        </w:rPr>
        <w:t xml:space="preserve">Costurile directe </w:t>
      </w:r>
      <w:r w:rsidRPr="000D6C35">
        <w:rPr>
          <w:rFonts w:asciiTheme="minorHAnsi" w:hAnsiTheme="minorHAnsi" w:cstheme="minorHAnsi"/>
          <w:i/>
          <w:iCs/>
          <w:sz w:val="24"/>
          <w:szCs w:val="24"/>
        </w:rPr>
        <w:t>sunt acele cheltuieli efectuate strict pentru investiția propusă prin proiect și care, la finalul implementării proiectului se reflectă/transpun în obiectivul investițional propus prin proiect.</w:t>
      </w:r>
    </w:p>
    <w:p w14:paraId="220D54EA" w14:textId="77777777" w:rsidR="00F35E03" w:rsidRPr="000D6C35" w:rsidRDefault="00F35E03" w:rsidP="00F35E03">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Structura costurilor directe este următoarea:</w:t>
      </w:r>
    </w:p>
    <w:p w14:paraId="747F604F" w14:textId="77777777" w:rsidR="00F35E03" w:rsidRPr="000D6C35" w:rsidRDefault="00F35E03" w:rsidP="005A659E">
      <w:pPr>
        <w:pStyle w:val="ListParagraph"/>
        <w:numPr>
          <w:ilvl w:val="0"/>
          <w:numId w:val="19"/>
        </w:numPr>
        <w:spacing w:before="0" w:after="0"/>
        <w:contextualSpacing w:val="0"/>
        <w:jc w:val="both"/>
        <w:rPr>
          <w:rFonts w:asciiTheme="minorHAnsi" w:hAnsiTheme="minorHAnsi" w:cstheme="minorHAnsi"/>
          <w:sz w:val="24"/>
          <w:szCs w:val="24"/>
        </w:rPr>
      </w:pPr>
      <w:r w:rsidRPr="000D6C35">
        <w:rPr>
          <w:rFonts w:asciiTheme="minorHAnsi" w:hAnsiTheme="minorHAnsi" w:cstheme="minorHAnsi"/>
          <w:sz w:val="24"/>
          <w:szCs w:val="24"/>
        </w:rPr>
        <w:t>Lucrări (conform cap. 1 - Cheltuieli pentru obţinerea şi amenajarea terenului, cap. 2 - Cheltuieli pentru asigurarea utilităţilor necesare obiectivului de investiţii, cap. 4 - Cheltuieli pentru investiţia de bază, subcap. 4.1, 4.2, 4,3, cap.5 - Alte cheltuieli, subcap. 5.1, 5.3, cap.6 - Chel</w:t>
      </w:r>
      <w:r>
        <w:rPr>
          <w:rFonts w:asciiTheme="minorHAnsi" w:hAnsiTheme="minorHAnsi" w:cstheme="minorHAnsi"/>
          <w:sz w:val="24"/>
          <w:szCs w:val="24"/>
        </w:rPr>
        <w:t>tuieli pentru probe tehnologice ş</w:t>
      </w:r>
      <w:r w:rsidRPr="000D6C35">
        <w:rPr>
          <w:rFonts w:asciiTheme="minorHAnsi" w:hAnsiTheme="minorHAnsi" w:cstheme="minorHAnsi"/>
          <w:sz w:val="24"/>
          <w:szCs w:val="24"/>
        </w:rPr>
        <w:t>i teste, din Devizul General)</w:t>
      </w:r>
    </w:p>
    <w:p w14:paraId="559EA598" w14:textId="77777777" w:rsidR="00F35E03" w:rsidRPr="000D6C35" w:rsidRDefault="00F35E03" w:rsidP="005A659E">
      <w:pPr>
        <w:pStyle w:val="ListParagraph"/>
        <w:numPr>
          <w:ilvl w:val="0"/>
          <w:numId w:val="19"/>
        </w:numPr>
        <w:spacing w:before="0" w:after="0"/>
        <w:contextualSpacing w:val="0"/>
        <w:jc w:val="both"/>
        <w:rPr>
          <w:rFonts w:asciiTheme="minorHAnsi" w:hAnsiTheme="minorHAnsi" w:cstheme="minorHAnsi"/>
          <w:sz w:val="24"/>
          <w:szCs w:val="24"/>
        </w:rPr>
      </w:pPr>
      <w:r w:rsidRPr="000D6C35">
        <w:rPr>
          <w:rFonts w:asciiTheme="minorHAnsi" w:hAnsiTheme="minorHAnsi" w:cstheme="minorHAnsi"/>
          <w:sz w:val="24"/>
          <w:szCs w:val="24"/>
        </w:rPr>
        <w:t>Echipamente/dotari (conform cap. 4 - Cheltuieli pentru investiţia de bază, subcap. 4.4, 4.5, 4.6, din Devizul General)</w:t>
      </w:r>
    </w:p>
    <w:p w14:paraId="42438B77" w14:textId="77777777" w:rsidR="00F35E03" w:rsidRPr="000D6C35" w:rsidRDefault="00F35E03" w:rsidP="005A659E">
      <w:pPr>
        <w:pStyle w:val="ListParagraph"/>
        <w:numPr>
          <w:ilvl w:val="0"/>
          <w:numId w:val="19"/>
        </w:numPr>
        <w:spacing w:before="0" w:after="0"/>
        <w:contextualSpacing w:val="0"/>
        <w:jc w:val="both"/>
        <w:rPr>
          <w:rFonts w:asciiTheme="minorHAnsi" w:hAnsiTheme="minorHAnsi" w:cstheme="minorHAnsi"/>
          <w:sz w:val="24"/>
          <w:szCs w:val="24"/>
        </w:rPr>
      </w:pPr>
      <w:r w:rsidRPr="000D6C35">
        <w:rPr>
          <w:rFonts w:asciiTheme="minorHAnsi" w:hAnsiTheme="minorHAnsi" w:cstheme="minorHAnsi"/>
          <w:sz w:val="24"/>
          <w:szCs w:val="24"/>
        </w:rPr>
        <w:t>Servicii (conform cap. 3 - Cheltuieli pentru proiectare şi asistenţă tehnică, subcap.3.1, 3.2, 3.3, 3.4, 3.5, 3.8 din Devizul General)</w:t>
      </w:r>
    </w:p>
    <w:p w14:paraId="344A2681" w14:textId="77777777" w:rsidR="00F35E03" w:rsidRPr="000D6C35" w:rsidRDefault="00F35E03" w:rsidP="00F35E03">
      <w:pPr>
        <w:spacing w:before="0" w:after="0"/>
        <w:jc w:val="both"/>
        <w:rPr>
          <w:rFonts w:asciiTheme="minorHAnsi" w:hAnsiTheme="minorHAnsi" w:cstheme="minorHAnsi"/>
          <w:sz w:val="24"/>
          <w:szCs w:val="24"/>
        </w:rPr>
      </w:pPr>
      <w:r w:rsidRPr="000D6C35">
        <w:rPr>
          <w:rFonts w:asciiTheme="minorHAnsi" w:hAnsiTheme="minorHAnsi" w:cstheme="minorHAnsi"/>
          <w:sz w:val="24"/>
          <w:szCs w:val="24"/>
        </w:rPr>
        <w:t>Costurile directe reprezintă baza pentru calcularea costurilor indirecte.</w:t>
      </w:r>
    </w:p>
    <w:p w14:paraId="1BB3E746" w14:textId="77777777" w:rsidR="00F35E03" w:rsidRPr="000D6C35" w:rsidRDefault="00F35E03" w:rsidP="00F35E03">
      <w:pPr>
        <w:pStyle w:val="ListParagraph"/>
        <w:spacing w:before="0" w:after="0"/>
        <w:ind w:left="0"/>
        <w:jc w:val="both"/>
        <w:rPr>
          <w:rFonts w:asciiTheme="minorHAnsi" w:hAnsiTheme="minorHAnsi" w:cstheme="minorHAnsi"/>
          <w:b/>
          <w:bCs/>
          <w:i/>
          <w:iCs/>
          <w:sz w:val="24"/>
          <w:szCs w:val="24"/>
        </w:rPr>
      </w:pPr>
    </w:p>
    <w:p w14:paraId="5FBC3C0C" w14:textId="77777777" w:rsidR="00F35E03" w:rsidRPr="000D6C35" w:rsidRDefault="00F35E03" w:rsidP="00F35E03">
      <w:pPr>
        <w:pStyle w:val="ListParagraph"/>
        <w:spacing w:before="0" w:after="0"/>
        <w:ind w:left="0"/>
        <w:jc w:val="both"/>
        <w:rPr>
          <w:rFonts w:asciiTheme="minorHAnsi" w:hAnsiTheme="minorHAnsi" w:cstheme="minorHAnsi"/>
          <w:i/>
          <w:iCs/>
          <w:sz w:val="24"/>
          <w:szCs w:val="24"/>
        </w:rPr>
      </w:pPr>
      <w:r w:rsidRPr="000D6C35">
        <w:rPr>
          <w:rFonts w:asciiTheme="minorHAnsi" w:hAnsiTheme="minorHAnsi" w:cstheme="minorHAnsi"/>
          <w:b/>
          <w:bCs/>
          <w:i/>
          <w:iCs/>
          <w:sz w:val="24"/>
          <w:szCs w:val="24"/>
        </w:rPr>
        <w:t>Costurile indirecte,</w:t>
      </w:r>
      <w:r w:rsidRPr="000D6C35">
        <w:rPr>
          <w:rFonts w:asciiTheme="minorHAnsi" w:hAnsiTheme="minorHAnsi" w:cstheme="minorHAnsi"/>
          <w:i/>
          <w:iCs/>
          <w:sz w:val="24"/>
          <w:szCs w:val="24"/>
        </w:rPr>
        <w:t xml:space="preserve"> prin opoziție cu costurile directe, sunt  toate acele cheltuieli care nu se încadrează în categoria costurilor directe și care sprijină transversal implementarea proiectului, iar la finalul implementării, nu se reflectă în mod direct în obiectivul investițional.</w:t>
      </w:r>
    </w:p>
    <w:p w14:paraId="53588D79" w14:textId="77777777" w:rsidR="00F35E03" w:rsidRPr="000D6C35" w:rsidRDefault="00F35E03" w:rsidP="00F35E03">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Structura costurilor indirecte este următoarea:</w:t>
      </w:r>
    </w:p>
    <w:p w14:paraId="07383121" w14:textId="77777777" w:rsidR="00F35E03" w:rsidRDefault="00F35E03" w:rsidP="005A659E">
      <w:pPr>
        <w:pStyle w:val="ListParagraph"/>
        <w:numPr>
          <w:ilvl w:val="0"/>
          <w:numId w:val="20"/>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Consultanța</w:t>
      </w:r>
      <w:r>
        <w:rPr>
          <w:rFonts w:asciiTheme="minorHAnsi" w:hAnsiTheme="minorHAnsi" w:cstheme="minorHAnsi"/>
          <w:sz w:val="24"/>
          <w:szCs w:val="24"/>
        </w:rPr>
        <w:t xml:space="preserve"> </w:t>
      </w:r>
      <w:r w:rsidRPr="000D6C35">
        <w:rPr>
          <w:rFonts w:asciiTheme="minorHAnsi" w:hAnsiTheme="minorHAnsi" w:cstheme="minorHAnsi"/>
          <w:sz w:val="24"/>
          <w:szCs w:val="24"/>
        </w:rPr>
        <w:t>(conform cap. 3 - Cheltuieli pentru proiectare şi asistenţă tehnică, subcap. 3.6 Organizarea procedurilor de achiziție, subcap. 3.7.1 - Managementul de proiect pentru obiectivul de investiţii din Devizul General)</w:t>
      </w:r>
    </w:p>
    <w:p w14:paraId="11C16E1F" w14:textId="077A6C66" w:rsidR="00F35E03" w:rsidRPr="000D6C35" w:rsidRDefault="003B3EEF" w:rsidP="005A659E">
      <w:pPr>
        <w:pStyle w:val="ListParagraph"/>
        <w:numPr>
          <w:ilvl w:val="0"/>
          <w:numId w:val="20"/>
        </w:numPr>
        <w:spacing w:before="0" w:after="0"/>
        <w:ind w:left="360"/>
        <w:contextualSpacing w:val="0"/>
        <w:jc w:val="both"/>
        <w:rPr>
          <w:rFonts w:asciiTheme="minorHAnsi" w:hAnsiTheme="minorHAnsi" w:cstheme="minorHAnsi"/>
          <w:sz w:val="24"/>
          <w:szCs w:val="24"/>
        </w:rPr>
      </w:pPr>
      <w:bookmarkStart w:id="104" w:name="_Hlk128402456"/>
      <w:r>
        <w:rPr>
          <w:rFonts w:asciiTheme="minorHAnsi" w:hAnsiTheme="minorHAnsi" w:cstheme="minorHAnsi"/>
          <w:sz w:val="24"/>
          <w:szCs w:val="24"/>
        </w:rPr>
        <w:t>Salarii/s</w:t>
      </w:r>
      <w:r w:rsidRPr="009224C9">
        <w:rPr>
          <w:rFonts w:asciiTheme="minorHAnsi" w:hAnsiTheme="minorHAnsi" w:cstheme="minorHAnsi"/>
          <w:sz w:val="24"/>
          <w:szCs w:val="24"/>
        </w:rPr>
        <w:t>poruri salariale pentru UIP-urile constituite la nivelul beneficiarilor</w:t>
      </w:r>
      <w:r w:rsidR="00F35E03">
        <w:rPr>
          <w:rFonts w:asciiTheme="minorHAnsi" w:hAnsiTheme="minorHAnsi" w:cstheme="minorHAnsi"/>
          <w:sz w:val="24"/>
          <w:szCs w:val="24"/>
        </w:rPr>
        <w:t>;</w:t>
      </w:r>
    </w:p>
    <w:bookmarkEnd w:id="104"/>
    <w:p w14:paraId="44AA5867" w14:textId="77777777" w:rsidR="00F35E03" w:rsidRPr="000D6C35" w:rsidRDefault="00F35E03" w:rsidP="005A659E">
      <w:pPr>
        <w:pStyle w:val="ListParagraph"/>
        <w:numPr>
          <w:ilvl w:val="0"/>
          <w:numId w:val="20"/>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Comunicare și vizibilitate (conform cap. 5 - Alte cheltuieli, subcap. 5.4 - Cheltuieli pentru informare şi publicitate din Devizul General)</w:t>
      </w:r>
    </w:p>
    <w:p w14:paraId="560E49A6" w14:textId="77777777" w:rsidR="00F35E03" w:rsidRPr="000D6C35" w:rsidRDefault="00F35E03" w:rsidP="005A659E">
      <w:pPr>
        <w:pStyle w:val="ListParagraph"/>
        <w:numPr>
          <w:ilvl w:val="0"/>
          <w:numId w:val="20"/>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Comisioane, cote, taxe (conform cap. 5 - Alte cheltuieli, subcap. 5.2 Comisioane, cote, taxe, costul creditului din Devizul General)</w:t>
      </w:r>
    </w:p>
    <w:p w14:paraId="7D2C4429" w14:textId="77777777" w:rsidR="00F35E03" w:rsidRPr="000D6C35" w:rsidRDefault="00F35E03" w:rsidP="005A659E">
      <w:pPr>
        <w:pStyle w:val="ListParagraph"/>
        <w:numPr>
          <w:ilvl w:val="0"/>
          <w:numId w:val="20"/>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Auditul financiar (conform cap. 3 - Cheltuieli pentru proiectare şi asistenţă tehnică, subcap. subcap. 3.7.2 – Auditul finaciar din Devizul General)</w:t>
      </w:r>
    </w:p>
    <w:p w14:paraId="263FD773" w14:textId="77777777" w:rsidR="00F35E03" w:rsidRPr="000D6C35" w:rsidRDefault="00F35E03" w:rsidP="00F35E03">
      <w:pPr>
        <w:pStyle w:val="ListParagraph"/>
        <w:spacing w:before="0" w:after="0"/>
        <w:ind w:left="0"/>
        <w:jc w:val="both"/>
        <w:rPr>
          <w:rFonts w:asciiTheme="minorHAnsi" w:hAnsiTheme="minorHAnsi" w:cstheme="minorHAnsi"/>
          <w:b/>
          <w:bCs/>
          <w:sz w:val="24"/>
          <w:szCs w:val="24"/>
        </w:rPr>
      </w:pPr>
    </w:p>
    <w:p w14:paraId="7A3928AC" w14:textId="77777777" w:rsidR="00F35E03" w:rsidRPr="000D6C35" w:rsidRDefault="00F35E03" w:rsidP="00F35E03">
      <w:pPr>
        <w:pStyle w:val="ListParagraph"/>
        <w:spacing w:before="0" w:after="0"/>
        <w:ind w:left="0"/>
        <w:jc w:val="both"/>
        <w:rPr>
          <w:rFonts w:asciiTheme="minorHAnsi" w:hAnsiTheme="minorHAnsi" w:cstheme="minorHAnsi"/>
          <w:b/>
          <w:bCs/>
          <w:sz w:val="24"/>
          <w:szCs w:val="24"/>
        </w:rPr>
      </w:pPr>
      <w:r w:rsidRPr="000D6C35">
        <w:rPr>
          <w:rFonts w:asciiTheme="minorHAnsi" w:hAnsiTheme="minorHAnsi" w:cstheme="minorHAnsi"/>
          <w:b/>
          <w:bCs/>
          <w:sz w:val="24"/>
          <w:szCs w:val="24"/>
        </w:rPr>
        <w:t>Formula de  calcul a costurilor indirecte: Co ind = Co dir * Rforfetară (%)</w:t>
      </w:r>
      <w:r w:rsidRPr="000D6C35">
        <w:rPr>
          <w:rFonts w:asciiTheme="minorHAnsi" w:hAnsiTheme="minorHAnsi" w:cstheme="minorHAnsi"/>
          <w:sz w:val="24"/>
          <w:szCs w:val="24"/>
        </w:rPr>
        <w:t xml:space="preserve"> </w:t>
      </w:r>
    </w:p>
    <w:p w14:paraId="7DDA3CC6" w14:textId="77777777" w:rsidR="00F35E03" w:rsidRPr="000D6C35" w:rsidRDefault="00F35E03" w:rsidP="00F35E03">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Co ind = costurile indirecte</w:t>
      </w:r>
    </w:p>
    <w:p w14:paraId="385A8685" w14:textId="77777777" w:rsidR="00F35E03" w:rsidRPr="000D6C35" w:rsidRDefault="00F35E03" w:rsidP="00F35E03">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Co dir = costurile directe</w:t>
      </w:r>
    </w:p>
    <w:p w14:paraId="03E76946" w14:textId="77777777" w:rsidR="00F35E03" w:rsidRPr="000D6C35" w:rsidRDefault="00F35E03" w:rsidP="00F35E03">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Rforfetară (%) = rata forfetară</w:t>
      </w:r>
    </w:p>
    <w:p w14:paraId="5FBE4472" w14:textId="77777777" w:rsidR="00F35E03" w:rsidRPr="003147D5" w:rsidRDefault="00F35E03" w:rsidP="00F35E03">
      <w:pPr>
        <w:pStyle w:val="ListParagraph"/>
        <w:spacing w:before="0" w:after="0"/>
        <w:ind w:left="0"/>
        <w:jc w:val="both"/>
        <w:rPr>
          <w:rFonts w:asciiTheme="minorHAnsi" w:eastAsia="Times New Roman" w:hAnsiTheme="minorHAnsi" w:cstheme="minorHAnsi"/>
          <w:sz w:val="24"/>
          <w:szCs w:val="24"/>
        </w:rPr>
      </w:pPr>
    </w:p>
    <w:p w14:paraId="434C07EA" w14:textId="77777777" w:rsidR="00F35E03" w:rsidRDefault="00F35E03" w:rsidP="00F35E03">
      <w:pPr>
        <w:autoSpaceDE w:val="0"/>
        <w:autoSpaceDN w:val="0"/>
        <w:adjustRightInd w:val="0"/>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Limitele procetuale prevăzute pentru anumite categorii de cheltuieli se aplică la valoarea cheltuielilor incluse în bugetul proiectului la data semnării contractului de finanţare. </w:t>
      </w:r>
    </w:p>
    <w:p w14:paraId="4764CC11" w14:textId="77777777" w:rsidR="00F35E03" w:rsidRDefault="00F35E03" w:rsidP="00F35E03">
      <w:pPr>
        <w:autoSpaceDE w:val="0"/>
        <w:autoSpaceDN w:val="0"/>
        <w:adjustRightInd w:val="0"/>
        <w:spacing w:before="0" w:after="0"/>
        <w:jc w:val="both"/>
        <w:rPr>
          <w:rFonts w:asciiTheme="minorHAnsi" w:eastAsia="Times New Roman" w:hAnsiTheme="minorHAnsi" w:cstheme="minorHAnsi"/>
          <w:sz w:val="24"/>
          <w:szCs w:val="24"/>
        </w:rPr>
      </w:pPr>
    </w:p>
    <w:p w14:paraId="09880230" w14:textId="56D869EF" w:rsidR="005F4AD7" w:rsidRPr="003147D5" w:rsidRDefault="005F4AD7" w:rsidP="00F35E03">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În conformitate cu prevederile art. 9 (1) din HG 873/2002, cheltuiala cu TVA este eligibilă pentru operațiunile al căror cost total este mai mic de 5 000 000 EUR (inclusiv TVA), dacă nu este finanţată şi din alte fonduri publice. În conformitate cu prevederile art. 9 (2) din HG 873/2002, cheltuiala cu TVA este eligibilă pentru operațiunile al căror cost total este mai mare de 5 000 000 EUR (inclusiv TVA), dacă este nerecuperabilă, potrivit legii. </w:t>
      </w:r>
    </w:p>
    <w:p w14:paraId="410BFA1A" w14:textId="77777777" w:rsidR="00BB43ED" w:rsidRDefault="00BB43ED" w:rsidP="00BB43ED">
      <w:pPr>
        <w:spacing w:before="0" w:after="0"/>
        <w:jc w:val="both"/>
        <w:rPr>
          <w:rFonts w:asciiTheme="minorHAnsi" w:eastAsiaTheme="minorHAnsi" w:hAnsiTheme="minorHAnsi" w:cstheme="minorHAnsi"/>
          <w:color w:val="000000" w:themeColor="text1"/>
          <w:sz w:val="24"/>
          <w:szCs w:val="24"/>
        </w:rPr>
      </w:pPr>
    </w:p>
    <w:p w14:paraId="73EB3B73" w14:textId="7EA18987" w:rsidR="00A83769" w:rsidRDefault="00A83769" w:rsidP="00F35E03">
      <w:pPr>
        <w:autoSpaceDN w:val="0"/>
        <w:spacing w:before="0" w:after="0"/>
        <w:jc w:val="both"/>
        <w:rPr>
          <w:rFonts w:asciiTheme="minorHAnsi" w:eastAsia="Times New Roman" w:hAnsiTheme="minorHAnsi" w:cstheme="minorHAnsi"/>
          <w:bCs/>
          <w:sz w:val="24"/>
          <w:szCs w:val="24"/>
        </w:rPr>
      </w:pPr>
      <w:r w:rsidRPr="00A83769">
        <w:rPr>
          <w:rFonts w:asciiTheme="minorHAnsi" w:eastAsia="Times New Roman" w:hAnsiTheme="minorHAnsi" w:cstheme="minorHAnsi"/>
          <w:bCs/>
          <w:sz w:val="24"/>
          <w:szCs w:val="24"/>
        </w:rPr>
        <w:t>Limitele procentuale prevazute pentru anumite categorii de cheltuieli se aplică la valoarea cheltuielilor incluse în bugetul proiectului  la data semnării contractului de finanțare.</w:t>
      </w:r>
      <w:r w:rsidR="00F35E03">
        <w:rPr>
          <w:rFonts w:asciiTheme="minorHAnsi" w:eastAsia="Times New Roman" w:hAnsiTheme="minorHAnsi" w:cstheme="minorHAnsi"/>
          <w:bCs/>
          <w:sz w:val="24"/>
          <w:szCs w:val="24"/>
        </w:rPr>
        <w:t xml:space="preserve"> </w:t>
      </w:r>
    </w:p>
    <w:p w14:paraId="7EDB404F" w14:textId="77777777" w:rsidR="00F35E03" w:rsidRPr="00A83769" w:rsidRDefault="00F35E03" w:rsidP="00A83769">
      <w:pPr>
        <w:autoSpaceDN w:val="0"/>
        <w:spacing w:before="0" w:after="0"/>
        <w:jc w:val="both"/>
        <w:rPr>
          <w:rFonts w:asciiTheme="minorHAnsi" w:eastAsia="Times New Roman" w:hAnsiTheme="minorHAnsi" w:cstheme="minorHAnsi"/>
          <w:sz w:val="24"/>
          <w:szCs w:val="24"/>
        </w:rPr>
      </w:pPr>
    </w:p>
    <w:p w14:paraId="5916E7D7" w14:textId="057F4199" w:rsidR="00F35E03" w:rsidRPr="00F35E03" w:rsidRDefault="00F35E03" w:rsidP="00F35E03">
      <w:pPr>
        <w:spacing w:before="0" w:after="0"/>
        <w:jc w:val="both"/>
        <w:rPr>
          <w:rFonts w:asciiTheme="minorHAnsi" w:hAnsiTheme="minorHAnsi" w:cstheme="minorHAnsi"/>
          <w:color w:val="000000"/>
          <w:sz w:val="24"/>
          <w:szCs w:val="24"/>
          <w:lang w:eastAsia="en-GB"/>
        </w:rPr>
      </w:pPr>
      <w:r w:rsidRPr="003147D5">
        <w:rPr>
          <w:rFonts w:asciiTheme="minorHAnsi" w:eastAsia="Times New Roman" w:hAnsiTheme="minorHAnsi" w:cstheme="minorHAnsi"/>
          <w:b/>
          <w:sz w:val="24"/>
          <w:szCs w:val="24"/>
        </w:rPr>
        <w:t>Categorii de cheltuieli neeligibile:</w:t>
      </w:r>
    </w:p>
    <w:p w14:paraId="4B932581" w14:textId="2FB1DEAB" w:rsidR="009E684B" w:rsidRPr="003147D5" w:rsidRDefault="009E684B" w:rsidP="005A659E">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categoriile de cheltuieli neeligibile men</w:t>
      </w:r>
      <w:r w:rsidR="003A6784">
        <w:rPr>
          <w:rFonts w:asciiTheme="minorHAnsi" w:hAnsiTheme="minorHAnsi" w:cstheme="minorHAnsi"/>
          <w:color w:val="000000"/>
          <w:sz w:val="24"/>
          <w:szCs w:val="24"/>
          <w:lang w:eastAsia="en-GB"/>
        </w:rPr>
        <w:t>ț</w:t>
      </w:r>
      <w:r w:rsidRPr="003147D5">
        <w:rPr>
          <w:rFonts w:asciiTheme="minorHAnsi" w:hAnsiTheme="minorHAnsi" w:cstheme="minorHAnsi"/>
          <w:color w:val="000000"/>
          <w:sz w:val="24"/>
          <w:szCs w:val="24"/>
          <w:lang w:eastAsia="en-GB"/>
        </w:rPr>
        <w:t>ionate la art</w:t>
      </w:r>
      <w:r w:rsidR="00A8376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 10 din Hot</w:t>
      </w:r>
      <w:r w:rsidR="003A6784">
        <w:rPr>
          <w:rFonts w:asciiTheme="minorHAnsi" w:hAnsiTheme="minorHAnsi" w:cstheme="minorHAnsi"/>
          <w:color w:val="000000"/>
          <w:sz w:val="24"/>
          <w:szCs w:val="24"/>
          <w:lang w:eastAsia="en-GB"/>
        </w:rPr>
        <w:t>ă</w:t>
      </w:r>
      <w:r w:rsidRPr="003147D5">
        <w:rPr>
          <w:rFonts w:asciiTheme="minorHAnsi" w:hAnsiTheme="minorHAnsi" w:cstheme="minorHAnsi"/>
          <w:color w:val="000000"/>
          <w:sz w:val="24"/>
          <w:szCs w:val="24"/>
          <w:lang w:eastAsia="en-GB"/>
        </w:rPr>
        <w:t>r</w:t>
      </w:r>
      <w:r w:rsidR="003A6784">
        <w:rPr>
          <w:rFonts w:asciiTheme="minorHAnsi" w:hAnsiTheme="minorHAnsi" w:cstheme="minorHAnsi"/>
          <w:color w:val="000000"/>
          <w:sz w:val="24"/>
          <w:szCs w:val="24"/>
          <w:lang w:eastAsia="en-GB"/>
        </w:rPr>
        <w:t>âr</w:t>
      </w:r>
      <w:r w:rsidRPr="003147D5">
        <w:rPr>
          <w:rFonts w:asciiTheme="minorHAnsi" w:hAnsiTheme="minorHAnsi" w:cstheme="minorHAnsi"/>
          <w:color w:val="000000"/>
          <w:sz w:val="24"/>
          <w:szCs w:val="24"/>
          <w:lang w:eastAsia="en-GB"/>
        </w:rPr>
        <w:t xml:space="preserve">ea Guvernului nr. 873/2022 pentru stabilirea cadrului legal privind eligibilitatea cheltuielilor efectuate de beneficiari în cadrul operațiunilor finanțate în perioada de programare 2021—2027 prin Fondul </w:t>
      </w:r>
      <w:r w:rsidR="003A6784">
        <w:rPr>
          <w:rFonts w:asciiTheme="minorHAnsi" w:hAnsiTheme="minorHAnsi" w:cstheme="minorHAnsi"/>
          <w:color w:val="000000"/>
          <w:sz w:val="24"/>
          <w:szCs w:val="24"/>
          <w:lang w:eastAsia="en-GB"/>
        </w:rPr>
        <w:t>E</w:t>
      </w:r>
      <w:r w:rsidRPr="003147D5">
        <w:rPr>
          <w:rFonts w:asciiTheme="minorHAnsi" w:hAnsiTheme="minorHAnsi" w:cstheme="minorHAnsi"/>
          <w:color w:val="000000"/>
          <w:sz w:val="24"/>
          <w:szCs w:val="24"/>
          <w:lang w:eastAsia="en-GB"/>
        </w:rPr>
        <w:t xml:space="preserve">uropean de </w:t>
      </w:r>
      <w:r w:rsidR="003A6784">
        <w:rPr>
          <w:rFonts w:asciiTheme="minorHAnsi" w:hAnsiTheme="minorHAnsi" w:cstheme="minorHAnsi"/>
          <w:color w:val="000000"/>
          <w:sz w:val="24"/>
          <w:szCs w:val="24"/>
          <w:lang w:eastAsia="en-GB"/>
        </w:rPr>
        <w:t>D</w:t>
      </w:r>
      <w:r w:rsidRPr="003147D5">
        <w:rPr>
          <w:rFonts w:asciiTheme="minorHAnsi" w:hAnsiTheme="minorHAnsi" w:cstheme="minorHAnsi"/>
          <w:color w:val="000000"/>
          <w:sz w:val="24"/>
          <w:szCs w:val="24"/>
          <w:lang w:eastAsia="en-GB"/>
        </w:rPr>
        <w:t xml:space="preserve">ezvoltare </w:t>
      </w:r>
      <w:r w:rsidR="003A6784">
        <w:rPr>
          <w:rFonts w:asciiTheme="minorHAnsi" w:hAnsiTheme="minorHAnsi" w:cstheme="minorHAnsi"/>
          <w:color w:val="000000"/>
          <w:sz w:val="24"/>
          <w:szCs w:val="24"/>
          <w:lang w:eastAsia="en-GB"/>
        </w:rPr>
        <w:t>R</w:t>
      </w:r>
      <w:r w:rsidRPr="003147D5">
        <w:rPr>
          <w:rFonts w:asciiTheme="minorHAnsi" w:hAnsiTheme="minorHAnsi" w:cstheme="minorHAnsi"/>
          <w:color w:val="000000"/>
          <w:sz w:val="24"/>
          <w:szCs w:val="24"/>
          <w:lang w:eastAsia="en-GB"/>
        </w:rPr>
        <w:t xml:space="preserve">egională, Fondul </w:t>
      </w:r>
      <w:r w:rsidR="003A6784">
        <w:rPr>
          <w:rFonts w:asciiTheme="minorHAnsi" w:hAnsiTheme="minorHAnsi" w:cstheme="minorHAnsi"/>
          <w:color w:val="000000"/>
          <w:sz w:val="24"/>
          <w:szCs w:val="24"/>
          <w:lang w:eastAsia="en-GB"/>
        </w:rPr>
        <w:t>S</w:t>
      </w:r>
      <w:r w:rsidRPr="003147D5">
        <w:rPr>
          <w:rFonts w:asciiTheme="minorHAnsi" w:hAnsiTheme="minorHAnsi" w:cstheme="minorHAnsi"/>
          <w:color w:val="000000"/>
          <w:sz w:val="24"/>
          <w:szCs w:val="24"/>
          <w:lang w:eastAsia="en-GB"/>
        </w:rPr>
        <w:t xml:space="preserve">ocial </w:t>
      </w:r>
      <w:r w:rsidR="003A6784">
        <w:rPr>
          <w:rFonts w:asciiTheme="minorHAnsi" w:hAnsiTheme="minorHAnsi" w:cstheme="minorHAnsi"/>
          <w:color w:val="000000"/>
          <w:sz w:val="24"/>
          <w:szCs w:val="24"/>
          <w:lang w:eastAsia="en-GB"/>
        </w:rPr>
        <w:t>E</w:t>
      </w:r>
      <w:r w:rsidRPr="003147D5">
        <w:rPr>
          <w:rFonts w:asciiTheme="minorHAnsi" w:hAnsiTheme="minorHAnsi" w:cstheme="minorHAnsi"/>
          <w:color w:val="000000"/>
          <w:sz w:val="24"/>
          <w:szCs w:val="24"/>
          <w:lang w:eastAsia="en-GB"/>
        </w:rPr>
        <w:t xml:space="preserve">uropean Plus, Fondul de </w:t>
      </w:r>
      <w:r w:rsidR="003A6784">
        <w:rPr>
          <w:rFonts w:asciiTheme="minorHAnsi" w:hAnsiTheme="minorHAnsi" w:cstheme="minorHAnsi"/>
          <w:color w:val="000000"/>
          <w:sz w:val="24"/>
          <w:szCs w:val="24"/>
          <w:lang w:eastAsia="en-GB"/>
        </w:rPr>
        <w:t>C</w:t>
      </w:r>
      <w:r w:rsidRPr="003147D5">
        <w:rPr>
          <w:rFonts w:asciiTheme="minorHAnsi" w:hAnsiTheme="minorHAnsi" w:cstheme="minorHAnsi"/>
          <w:color w:val="000000"/>
          <w:sz w:val="24"/>
          <w:szCs w:val="24"/>
          <w:lang w:eastAsia="en-GB"/>
        </w:rPr>
        <w:t xml:space="preserve">oeziune și Fondul pentru o </w:t>
      </w:r>
      <w:r w:rsidR="003A6784">
        <w:rPr>
          <w:rFonts w:asciiTheme="minorHAnsi" w:hAnsiTheme="minorHAnsi" w:cstheme="minorHAnsi"/>
          <w:color w:val="000000"/>
          <w:sz w:val="24"/>
          <w:szCs w:val="24"/>
          <w:lang w:eastAsia="en-GB"/>
        </w:rPr>
        <w:t>T</w:t>
      </w:r>
      <w:r w:rsidRPr="003147D5">
        <w:rPr>
          <w:rFonts w:asciiTheme="minorHAnsi" w:hAnsiTheme="minorHAnsi" w:cstheme="minorHAnsi"/>
          <w:color w:val="000000"/>
          <w:sz w:val="24"/>
          <w:szCs w:val="24"/>
          <w:lang w:eastAsia="en-GB"/>
        </w:rPr>
        <w:t xml:space="preserve">ranziție </w:t>
      </w:r>
      <w:r w:rsidR="003A6784">
        <w:rPr>
          <w:rFonts w:asciiTheme="minorHAnsi" w:hAnsiTheme="minorHAnsi" w:cstheme="minorHAnsi"/>
          <w:color w:val="000000"/>
          <w:sz w:val="24"/>
          <w:szCs w:val="24"/>
          <w:lang w:eastAsia="en-GB"/>
        </w:rPr>
        <w:t>J</w:t>
      </w:r>
      <w:r w:rsidRPr="003147D5">
        <w:rPr>
          <w:rFonts w:asciiTheme="minorHAnsi" w:hAnsiTheme="minorHAnsi" w:cstheme="minorHAnsi"/>
          <w:color w:val="000000"/>
          <w:sz w:val="24"/>
          <w:szCs w:val="24"/>
          <w:lang w:eastAsia="en-GB"/>
        </w:rPr>
        <w:t>ustă;</w:t>
      </w:r>
    </w:p>
    <w:p w14:paraId="671296DC"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prevăzute la art. 64 din Regulamentul (UE) 2021/1.060; </w:t>
      </w:r>
    </w:p>
    <w:p w14:paraId="4F325D53"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5A33061A"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efectuate în sprijinul relocării potrivit art. 66 din Regulamentul (UE) 2021/1.060; </w:t>
      </w:r>
    </w:p>
    <w:p w14:paraId="727E0230"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excluse de la finanțare potrivit art. 7 alin. (1), (4) și (5) din Regulamentul (UE) 2021/1.058; </w:t>
      </w:r>
    </w:p>
    <w:p w14:paraId="6726D71B"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581727C2"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efectuate peste plafoanele specifice stabilite de autorităţile de management prin ghidul solicitantului, în aplicarea prevederilor art. 2 alin. (1) lit. f) din HG nr. 873/2022; </w:t>
      </w:r>
    </w:p>
    <w:p w14:paraId="23FD0EE3"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punctul i) din Regulamentul (UE) nr. 2021/1058 și pe bază de biomasă; </w:t>
      </w:r>
    </w:p>
    <w:p w14:paraId="3E30CF4A"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taxa pe valoarea adaugată recuperabilă; </w:t>
      </w:r>
    </w:p>
    <w:p w14:paraId="718D25E4"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privind costuri administrative; </w:t>
      </w:r>
    </w:p>
    <w:p w14:paraId="4EF39E21"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de personal; </w:t>
      </w:r>
    </w:p>
    <w:p w14:paraId="73062D07"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financiare, respectiv prime de asigurare, taxe, comisioane, rata și dobânzi aferente creditelor; </w:t>
      </w:r>
    </w:p>
    <w:p w14:paraId="4EFA6BF7"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contribuția în natură; </w:t>
      </w:r>
    </w:p>
    <w:p w14:paraId="780CB779"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amortizarea; </w:t>
      </w:r>
    </w:p>
    <w:p w14:paraId="1AE78782"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cu leasingul, prevăzute la art. 7 din HG nr. 873/2022; </w:t>
      </w:r>
    </w:p>
    <w:p w14:paraId="3F464517"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cheltuielile cu achiziţionarea autovehiculelor si a mijloacelor de transport, aşa cum sunt ele clasificate în Subgrupa 2.3. „Mijloace de transport” din HG nr. 2139/2004; </w:t>
      </w:r>
    </w:p>
    <w:p w14:paraId="05D56C69"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privind achiziţia de dotări/echipamente/utilaje second-hand; </w:t>
      </w:r>
    </w:p>
    <w:p w14:paraId="67AC9E95" w14:textId="77777777" w:rsidR="009E684B" w:rsidRPr="003147D5" w:rsidRDefault="009E684B" w:rsidP="005A659E">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amenzi, penalități, cheltuieli de judecată și cheltuieli de arbitraj; </w:t>
      </w:r>
    </w:p>
    <w:p w14:paraId="2CDB7BEA" w14:textId="77777777" w:rsidR="00CA77D6" w:rsidRPr="00CA77D6" w:rsidRDefault="009E684B" w:rsidP="00CA77D6">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CA77D6">
        <w:rPr>
          <w:rFonts w:asciiTheme="minorHAnsi" w:hAnsiTheme="minorHAnsi" w:cstheme="minorHAnsi"/>
          <w:color w:val="000000"/>
          <w:sz w:val="24"/>
          <w:szCs w:val="24"/>
          <w:lang w:eastAsia="en-GB"/>
        </w:rPr>
        <w:t xml:space="preserve">materialele consumabile, conform reglementărilor contabile (materiale auxiliare, combustibili, piese de schimb, alte materiale consumabile) sau dotări din categoria obiectelor de </w:t>
      </w:r>
      <w:r w:rsidR="00C50CAF" w:rsidRPr="00CA77D6">
        <w:rPr>
          <w:rFonts w:asciiTheme="minorHAnsi" w:hAnsiTheme="minorHAnsi" w:cstheme="minorHAnsi"/>
          <w:color w:val="000000"/>
          <w:sz w:val="24"/>
          <w:szCs w:val="24"/>
          <w:lang w:eastAsia="en-GB"/>
        </w:rPr>
        <w:t>inventor</w:t>
      </w:r>
      <w:r w:rsidR="00CA77D6" w:rsidRPr="00CA77D6">
        <w:rPr>
          <w:rFonts w:asciiTheme="minorHAnsi" w:hAnsiTheme="minorHAnsi" w:cstheme="minorHAnsi"/>
          <w:color w:val="000000"/>
          <w:sz w:val="24"/>
          <w:szCs w:val="24"/>
          <w:lang w:eastAsia="en-GB"/>
        </w:rPr>
        <w:t>;</w:t>
      </w:r>
    </w:p>
    <w:p w14:paraId="7BED3247" w14:textId="1B8E7862" w:rsidR="00CA77D6" w:rsidRPr="00CA77D6" w:rsidRDefault="00CA77D6" w:rsidP="00CA77D6">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CA77D6">
        <w:rPr>
          <w:rFonts w:asciiTheme="minorHAnsi" w:hAnsiTheme="minorHAnsi" w:cstheme="minorHAnsi"/>
          <w:sz w:val="24"/>
          <w:szCs w:val="24"/>
        </w:rPr>
        <w:t xml:space="preserve">sunt considerate cheltuieli neeligibile cheltuielile aferente: </w:t>
      </w:r>
    </w:p>
    <w:p w14:paraId="55AEC12E" w14:textId="77777777" w:rsidR="00CA77D6" w:rsidRPr="00CA77D6" w:rsidRDefault="00CA77D6" w:rsidP="00CA77D6">
      <w:pPr>
        <w:numPr>
          <w:ilvl w:val="0"/>
          <w:numId w:val="38"/>
        </w:numPr>
        <w:spacing w:before="0"/>
        <w:jc w:val="both"/>
        <w:rPr>
          <w:rFonts w:asciiTheme="minorHAnsi" w:hAnsiTheme="minorHAnsi" w:cstheme="minorHAnsi"/>
          <w:bCs/>
          <w:sz w:val="24"/>
          <w:szCs w:val="24"/>
        </w:rPr>
      </w:pPr>
      <w:r w:rsidRPr="00CA77D6">
        <w:rPr>
          <w:rFonts w:asciiTheme="minorHAnsi" w:hAnsiTheme="minorHAnsi" w:cstheme="minorHAnsi"/>
          <w:bCs/>
          <w:sz w:val="24"/>
          <w:szCs w:val="24"/>
        </w:rPr>
        <w:t xml:space="preserve">apartamentelor cu destinaţie locuinţă (inclusiv apartamentelor declarate la ONRC ca sedii sociale de firmă, care nu desfăşoară activitate economică, cu destinaţie locuinţă), aflate în proprietatea persoanelor juridice, a </w:t>
      </w:r>
      <w:r w:rsidRPr="00CA77D6">
        <w:rPr>
          <w:rFonts w:asciiTheme="minorHAnsi" w:hAnsiTheme="minorHAnsi" w:cstheme="minorHAnsi"/>
          <w:sz w:val="24"/>
          <w:szCs w:val="24"/>
        </w:rPr>
        <w:t>Solicitantului</w:t>
      </w:r>
      <w:r w:rsidRPr="00CA77D6">
        <w:rPr>
          <w:rFonts w:asciiTheme="minorHAnsi" w:hAnsiTheme="minorHAnsi" w:cstheme="minorHAnsi"/>
          <w:bCs/>
          <w:sz w:val="24"/>
          <w:szCs w:val="24"/>
        </w:rPr>
        <w:t xml:space="preserve"> sau a autorităţilor şi instituţiilor publice</w:t>
      </w:r>
    </w:p>
    <w:p w14:paraId="116D1A0F" w14:textId="77777777" w:rsidR="00CA77D6" w:rsidRDefault="00CA77D6" w:rsidP="00CA77D6">
      <w:pPr>
        <w:numPr>
          <w:ilvl w:val="0"/>
          <w:numId w:val="38"/>
        </w:numPr>
        <w:spacing w:before="0"/>
        <w:jc w:val="both"/>
        <w:rPr>
          <w:rFonts w:asciiTheme="minorHAnsi" w:hAnsiTheme="minorHAnsi" w:cstheme="minorHAnsi"/>
          <w:bCs/>
          <w:sz w:val="24"/>
          <w:szCs w:val="24"/>
        </w:rPr>
      </w:pPr>
      <w:r w:rsidRPr="00CA77D6">
        <w:rPr>
          <w:rFonts w:asciiTheme="minorHAnsi" w:hAnsiTheme="minorHAnsi" w:cstheme="minorHAnsi"/>
          <w:bCs/>
          <w:sz w:val="24"/>
          <w:szCs w:val="24"/>
        </w:rPr>
        <w:t xml:space="preserve">apartamentelor cu destinaţie de spaţii comerciale sau spaţii cu altă destinaţie decât cea de locuinţă, aflate în proprietatea persoanelor fizice, a persoanelor juridice, a </w:t>
      </w:r>
      <w:r w:rsidRPr="00CA77D6">
        <w:rPr>
          <w:rFonts w:asciiTheme="minorHAnsi" w:hAnsiTheme="minorHAnsi" w:cstheme="minorHAnsi"/>
          <w:sz w:val="24"/>
          <w:szCs w:val="24"/>
        </w:rPr>
        <w:t>Solicitantului</w:t>
      </w:r>
      <w:r w:rsidRPr="00CA77D6">
        <w:rPr>
          <w:rFonts w:asciiTheme="minorHAnsi" w:hAnsiTheme="minorHAnsi" w:cstheme="minorHAnsi"/>
          <w:bCs/>
          <w:sz w:val="24"/>
          <w:szCs w:val="24"/>
        </w:rPr>
        <w:t xml:space="preserve"> sau a autorităţilor şi instituţiilor publice</w:t>
      </w:r>
      <w:r>
        <w:rPr>
          <w:rFonts w:asciiTheme="minorHAnsi" w:hAnsiTheme="minorHAnsi" w:cstheme="minorHAnsi"/>
          <w:bCs/>
          <w:sz w:val="24"/>
          <w:szCs w:val="24"/>
        </w:rPr>
        <w:t>.</w:t>
      </w:r>
    </w:p>
    <w:p w14:paraId="3D36D744" w14:textId="352CC422" w:rsidR="00CA77D6" w:rsidRPr="00CA77D6" w:rsidRDefault="00CA77D6" w:rsidP="00CA77D6">
      <w:pPr>
        <w:spacing w:before="0"/>
        <w:ind w:left="502"/>
        <w:jc w:val="both"/>
        <w:rPr>
          <w:rFonts w:asciiTheme="minorHAnsi" w:hAnsiTheme="minorHAnsi" w:cstheme="minorHAnsi"/>
          <w:bCs/>
          <w:sz w:val="24"/>
          <w:szCs w:val="24"/>
        </w:rPr>
      </w:pPr>
      <w:r w:rsidRPr="00CA77D6">
        <w:rPr>
          <w:rFonts w:asciiTheme="minorHAnsi" w:hAnsiTheme="minorHAnsi" w:cstheme="minorHAnsi"/>
          <w:sz w:val="24"/>
          <w:szCs w:val="24"/>
        </w:rPr>
        <w:t>Pentru aceste spaţii, proprietarii lor vor suporta în proporţie de 100% cheltuielile aferente C+M+E ce revin spaţiilor respective, proporţional cu cota-parte indiviză de proprietate.</w:t>
      </w:r>
    </w:p>
    <w:p w14:paraId="039B1755" w14:textId="77777777" w:rsidR="003B3EEF" w:rsidRPr="009224C9" w:rsidRDefault="003B3EEF" w:rsidP="003B3EEF">
      <w:pPr>
        <w:spacing w:before="0" w:after="0"/>
        <w:jc w:val="both"/>
        <w:rPr>
          <w:rFonts w:asciiTheme="minorHAnsi" w:hAnsiTheme="minorHAnsi" w:cstheme="minorHAnsi"/>
          <w:sz w:val="24"/>
          <w:szCs w:val="24"/>
          <w:lang w:eastAsia="en-GB"/>
        </w:rPr>
      </w:pPr>
      <w:r w:rsidRPr="008E1AF0">
        <w:rPr>
          <w:rFonts w:asciiTheme="minorHAnsi" w:hAnsiTheme="minorHAnsi" w:cstheme="minorHAnsi"/>
          <w:sz w:val="24"/>
          <w:szCs w:val="24"/>
          <w:lang w:eastAsia="en-GB"/>
        </w:rPr>
        <w:t>Cheltuieli de personal eligibile sunt</w:t>
      </w:r>
      <w:r>
        <w:rPr>
          <w:rFonts w:asciiTheme="minorHAnsi" w:hAnsiTheme="minorHAnsi" w:cstheme="minorHAnsi"/>
          <w:sz w:val="24"/>
          <w:szCs w:val="24"/>
          <w:lang w:eastAsia="en-GB"/>
        </w:rPr>
        <w:t xml:space="preserve"> reprezentate de</w:t>
      </w:r>
      <w:r w:rsidRPr="008E1AF0">
        <w:rPr>
          <w:rFonts w:asciiTheme="minorHAnsi" w:hAnsiTheme="minorHAnsi" w:cstheme="minorHAnsi"/>
          <w:sz w:val="24"/>
          <w:szCs w:val="24"/>
          <w:lang w:eastAsia="en-GB"/>
        </w:rPr>
        <w:t xml:space="preserve"> </w:t>
      </w:r>
      <w:r>
        <w:rPr>
          <w:rFonts w:asciiTheme="minorHAnsi" w:hAnsiTheme="minorHAnsi" w:cstheme="minorHAnsi"/>
          <w:sz w:val="24"/>
          <w:szCs w:val="24"/>
        </w:rPr>
        <w:t>s</w:t>
      </w:r>
      <w:r w:rsidRPr="008E1AF0">
        <w:rPr>
          <w:rFonts w:asciiTheme="minorHAnsi" w:hAnsiTheme="minorHAnsi" w:cstheme="minorHAnsi"/>
          <w:sz w:val="24"/>
          <w:szCs w:val="24"/>
        </w:rPr>
        <w:t>alarii</w:t>
      </w:r>
      <w:r>
        <w:rPr>
          <w:rFonts w:asciiTheme="minorHAnsi" w:hAnsiTheme="minorHAnsi" w:cstheme="minorHAnsi"/>
          <w:sz w:val="24"/>
          <w:szCs w:val="24"/>
        </w:rPr>
        <w:t>le</w:t>
      </w:r>
      <w:r w:rsidRPr="008E1AF0">
        <w:rPr>
          <w:rFonts w:asciiTheme="minorHAnsi" w:hAnsiTheme="minorHAnsi" w:cstheme="minorHAnsi"/>
          <w:sz w:val="24"/>
          <w:szCs w:val="24"/>
        </w:rPr>
        <w:t>/sporuri</w:t>
      </w:r>
      <w:r>
        <w:rPr>
          <w:rFonts w:asciiTheme="minorHAnsi" w:hAnsiTheme="minorHAnsi" w:cstheme="minorHAnsi"/>
          <w:sz w:val="24"/>
          <w:szCs w:val="24"/>
        </w:rPr>
        <w:t>le</w:t>
      </w:r>
      <w:r w:rsidRPr="008E1AF0">
        <w:rPr>
          <w:rFonts w:asciiTheme="minorHAnsi" w:hAnsiTheme="minorHAnsi" w:cstheme="minorHAnsi"/>
          <w:sz w:val="24"/>
          <w:szCs w:val="24"/>
        </w:rPr>
        <w:t xml:space="preserve"> salariale pentru UIP-urile constituite la nivelul beneficiarilor</w:t>
      </w:r>
      <w:r>
        <w:rPr>
          <w:rFonts w:asciiTheme="minorHAnsi" w:hAnsiTheme="minorHAnsi" w:cstheme="minorHAnsi"/>
          <w:sz w:val="24"/>
          <w:szCs w:val="24"/>
        </w:rPr>
        <w:t>, încadrate în categoria costurilor indirecte.</w:t>
      </w:r>
    </w:p>
    <w:p w14:paraId="49F8964D" w14:textId="76692268" w:rsidR="00F35E03" w:rsidRPr="00CA77D6" w:rsidRDefault="00F35E03" w:rsidP="003B3EEF">
      <w:pPr>
        <w:autoSpaceDE w:val="0"/>
        <w:autoSpaceDN w:val="0"/>
        <w:adjustRightInd w:val="0"/>
        <w:spacing w:before="0" w:after="0"/>
        <w:jc w:val="both"/>
        <w:rPr>
          <w:rFonts w:asciiTheme="minorHAnsi" w:hAnsiTheme="minorHAnsi" w:cstheme="minorHAnsi"/>
          <w:color w:val="000000"/>
          <w:sz w:val="24"/>
          <w:szCs w:val="24"/>
          <w:lang w:eastAsia="en-GB"/>
        </w:rPr>
      </w:pPr>
    </w:p>
    <w:p w14:paraId="261396FC" w14:textId="77777777" w:rsidR="004E77C1" w:rsidRDefault="004E77C1" w:rsidP="004E77C1">
      <w:pPr>
        <w:autoSpaceDN w:val="0"/>
        <w:spacing w:before="0" w:after="0"/>
        <w:jc w:val="both"/>
        <w:rPr>
          <w:rFonts w:asciiTheme="minorHAnsi" w:eastAsia="Times New Roman" w:hAnsiTheme="minorHAnsi" w:cstheme="minorHAnsi"/>
          <w:bCs/>
          <w:sz w:val="24"/>
          <w:szCs w:val="24"/>
        </w:rPr>
      </w:pPr>
      <w:r w:rsidRPr="00CA77D6">
        <w:rPr>
          <w:rFonts w:asciiTheme="minorHAnsi" w:eastAsia="Times New Roman" w:hAnsiTheme="minorHAnsi" w:cstheme="minorHAnsi"/>
          <w:bCs/>
          <w:sz w:val="24"/>
          <w:szCs w:val="24"/>
        </w:rPr>
        <w:t>Orice cheltuială neeligibilă ce va apărea în timpul implementării proiectului va fi suportată de către solicitant, respectiv de asociaţia de proprietari, conform contractului încheiat între aceștia în vederea pregătirii şi implementarii fiecărei componente incluse</w:t>
      </w:r>
      <w:r w:rsidRPr="00A83769">
        <w:rPr>
          <w:rFonts w:asciiTheme="minorHAnsi" w:eastAsia="Times New Roman" w:hAnsiTheme="minorHAnsi" w:cstheme="minorHAnsi"/>
          <w:bCs/>
          <w:sz w:val="24"/>
          <w:szCs w:val="24"/>
        </w:rPr>
        <w:t xml:space="preserve"> în cererea de finanţare.</w:t>
      </w:r>
    </w:p>
    <w:p w14:paraId="3A59E784" w14:textId="77777777" w:rsidR="004E77C1" w:rsidRPr="00A83769" w:rsidRDefault="004E77C1" w:rsidP="004E77C1">
      <w:pPr>
        <w:autoSpaceDE w:val="0"/>
        <w:autoSpaceDN w:val="0"/>
        <w:adjustRightInd w:val="0"/>
        <w:spacing w:before="0" w:after="0"/>
        <w:jc w:val="both"/>
        <w:rPr>
          <w:rFonts w:asciiTheme="minorHAnsi" w:hAnsiTheme="minorHAnsi" w:cstheme="minorHAnsi"/>
          <w:color w:val="000000"/>
          <w:sz w:val="24"/>
          <w:szCs w:val="24"/>
          <w:lang w:eastAsia="en-GB"/>
        </w:rPr>
      </w:pPr>
    </w:p>
    <w:p w14:paraId="6CCF4A6C" w14:textId="121C1A32" w:rsidR="009E684B" w:rsidRDefault="009E684B"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A83769">
        <w:rPr>
          <w:rFonts w:asciiTheme="minorHAnsi" w:hAnsiTheme="minorHAnsi" w:cstheme="minorHAnsi"/>
          <w:b/>
          <w:bCs/>
          <w:color w:val="000000"/>
          <w:sz w:val="24"/>
          <w:szCs w:val="24"/>
          <w:lang w:eastAsia="en-GB"/>
        </w:rPr>
        <w:t>N</w:t>
      </w:r>
      <w:r w:rsidR="00C50CAF" w:rsidRPr="00A83769">
        <w:rPr>
          <w:rFonts w:asciiTheme="minorHAnsi" w:hAnsiTheme="minorHAnsi" w:cstheme="minorHAnsi"/>
          <w:b/>
          <w:bCs/>
          <w:color w:val="000000"/>
          <w:sz w:val="24"/>
          <w:szCs w:val="24"/>
          <w:lang w:eastAsia="en-GB"/>
        </w:rPr>
        <w:t>otă</w:t>
      </w:r>
      <w:r w:rsidR="00A83769" w:rsidRPr="00A83769">
        <w:rPr>
          <w:rFonts w:asciiTheme="minorHAnsi" w:hAnsiTheme="minorHAnsi" w:cstheme="minorHAnsi"/>
          <w:b/>
          <w:bCs/>
          <w:color w:val="000000"/>
          <w:sz w:val="24"/>
          <w:szCs w:val="24"/>
          <w:lang w:eastAsia="en-GB"/>
        </w:rPr>
        <w:t>!</w:t>
      </w:r>
      <w:r w:rsidRPr="003147D5">
        <w:rPr>
          <w:rFonts w:asciiTheme="minorHAnsi" w:hAnsiTheme="minorHAnsi" w:cstheme="minorHAnsi"/>
          <w:color w:val="000000"/>
          <w:sz w:val="24"/>
          <w:szCs w:val="24"/>
          <w:lang w:eastAsia="en-GB"/>
        </w:rPr>
        <w:t xml:space="preserve"> AMPR nu verifică realizarea activităților aferente cheltuielilor neeligibile, acestea fiind în responsabilitatea exclusivă a solicitantului care se va asigura de respectarea legislației în vigoare pentru realizarea lor.</w:t>
      </w:r>
    </w:p>
    <w:p w14:paraId="542F33B8" w14:textId="2E4698CA" w:rsidR="00E4704A" w:rsidRPr="003147D5" w:rsidRDefault="006B7FD1" w:rsidP="005A659E">
      <w:pPr>
        <w:pStyle w:val="Heading1"/>
        <w:numPr>
          <w:ilvl w:val="0"/>
          <w:numId w:val="25"/>
        </w:numPr>
        <w:rPr>
          <w:rFonts w:asciiTheme="minorHAnsi" w:hAnsiTheme="minorHAnsi" w:cstheme="minorHAnsi"/>
          <w:szCs w:val="24"/>
        </w:rPr>
      </w:pPr>
      <w:bookmarkStart w:id="105" w:name="_Toc99376168"/>
      <w:bookmarkStart w:id="106" w:name="_Toc129704238"/>
      <w:bookmarkEnd w:id="103"/>
      <w:r w:rsidRPr="003147D5">
        <w:rPr>
          <w:rFonts w:asciiTheme="minorHAnsi" w:hAnsiTheme="minorHAnsi" w:cstheme="minorHAnsi"/>
          <w:szCs w:val="24"/>
        </w:rPr>
        <w:t>COMPLETAREA CERERILOR DE FINANTARE</w:t>
      </w:r>
      <w:bookmarkEnd w:id="105"/>
      <w:bookmarkEnd w:id="106"/>
    </w:p>
    <w:p w14:paraId="31DFFACD" w14:textId="229E896A" w:rsidR="00424D7B" w:rsidRPr="003147D5" w:rsidRDefault="006B7FD1" w:rsidP="005A659E">
      <w:pPr>
        <w:pStyle w:val="Heading2"/>
        <w:numPr>
          <w:ilvl w:val="1"/>
          <w:numId w:val="26"/>
        </w:numPr>
        <w:rPr>
          <w:rFonts w:asciiTheme="minorHAnsi" w:hAnsiTheme="minorHAnsi" w:cstheme="minorHAnsi"/>
          <w:szCs w:val="24"/>
        </w:rPr>
      </w:pPr>
      <w:bookmarkStart w:id="107" w:name="_Toc99376169"/>
      <w:bookmarkStart w:id="108" w:name="_Toc129704239"/>
      <w:r w:rsidRPr="003147D5">
        <w:rPr>
          <w:rFonts w:asciiTheme="minorHAnsi" w:hAnsiTheme="minorHAnsi" w:cstheme="minorHAnsi"/>
          <w:szCs w:val="24"/>
        </w:rPr>
        <w:t>Completarea formularului cererii</w:t>
      </w:r>
      <w:bookmarkEnd w:id="107"/>
      <w:bookmarkEnd w:id="108"/>
    </w:p>
    <w:p w14:paraId="78A565F5" w14:textId="77777777" w:rsidR="00424D7B" w:rsidRPr="003147D5" w:rsidRDefault="00424D7B"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Cererea de finanțare este compusă din: </w:t>
      </w:r>
    </w:p>
    <w:p w14:paraId="7C455FE3" w14:textId="55B80369" w:rsidR="00424D7B" w:rsidRPr="003147D5" w:rsidRDefault="00424D7B">
      <w:pPr>
        <w:numPr>
          <w:ilvl w:val="0"/>
          <w:numId w:val="5"/>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Cererea de finanțare</w:t>
      </w:r>
    </w:p>
    <w:p w14:paraId="0C7C7949" w14:textId="77777777" w:rsidR="00424D7B" w:rsidRPr="003147D5" w:rsidRDefault="00424D7B">
      <w:pPr>
        <w:numPr>
          <w:ilvl w:val="0"/>
          <w:numId w:val="5"/>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Anexele la cererea de finanțare </w:t>
      </w:r>
    </w:p>
    <w:p w14:paraId="1E4595B3" w14:textId="77777777" w:rsidR="006B7FD1" w:rsidRPr="003147D5" w:rsidRDefault="00424D7B" w:rsidP="008E68AA">
      <w:pPr>
        <w:spacing w:before="0" w:after="0"/>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Acest ghid conține modele standard sau anexe/modele recomandate/orientative.</w:t>
      </w:r>
      <w:bookmarkStart w:id="109" w:name="_Hlk100061992"/>
    </w:p>
    <w:p w14:paraId="6E8CC5FF" w14:textId="77777777" w:rsidR="007A445F" w:rsidRPr="003147D5" w:rsidRDefault="007A445F"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2994BCE7" w14:textId="77777777" w:rsidR="00BC37D8" w:rsidRPr="003147D5" w:rsidRDefault="00BC37D8"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De asemenea, unele anexe sunt solicitate obligatoriu la momentul depunerii cererii de finanțare, iar altele în etapa precontractuală. Acestea fac parte integrantă din cererea de finanțare.</w:t>
      </w:r>
    </w:p>
    <w:p w14:paraId="3B72AB84" w14:textId="77777777" w:rsidR="00BC37D8" w:rsidRPr="003147D5" w:rsidRDefault="00BC37D8"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92AC716" w14:textId="77777777" w:rsidR="00424D7B" w:rsidRPr="003147D5" w:rsidRDefault="00424D7B"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Celelalte documente (ex. documentația tehnico-economică, avize) vor fi scanate, salvate în format pdf, semnate digital și încărcate în aplicația MySMIS2021/SMIS2021+, la completarea cererii de finanțare. </w:t>
      </w:r>
    </w:p>
    <w:p w14:paraId="3924728E" w14:textId="77777777" w:rsidR="00E4704A" w:rsidRPr="003147D5" w:rsidRDefault="00E4704A" w:rsidP="008E68AA">
      <w:pPr>
        <w:tabs>
          <w:tab w:val="left" w:pos="709"/>
        </w:tabs>
        <w:spacing w:before="0" w:after="0"/>
        <w:jc w:val="both"/>
        <w:rPr>
          <w:rFonts w:asciiTheme="minorHAnsi" w:hAnsiTheme="minorHAnsi" w:cstheme="minorHAnsi"/>
          <w:color w:val="000000"/>
          <w:sz w:val="24"/>
          <w:szCs w:val="24"/>
          <w:lang w:eastAsia="en-GB"/>
        </w:rPr>
      </w:pPr>
    </w:p>
    <w:p w14:paraId="464B8A14" w14:textId="77777777" w:rsidR="007A445F" w:rsidRPr="003147D5" w:rsidRDefault="00424D7B" w:rsidP="008E68AA">
      <w:pPr>
        <w:tabs>
          <w:tab w:val="left" w:pos="709"/>
        </w:tabs>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5AFCE899" w14:textId="77777777" w:rsidR="00E4704A" w:rsidRPr="003147D5" w:rsidRDefault="00E4704A" w:rsidP="008E68AA">
      <w:pPr>
        <w:autoSpaceDE w:val="0"/>
        <w:autoSpaceDN w:val="0"/>
        <w:adjustRightInd w:val="0"/>
        <w:spacing w:before="0" w:after="0"/>
        <w:jc w:val="both"/>
        <w:rPr>
          <w:rFonts w:asciiTheme="minorHAnsi" w:hAnsiTheme="minorHAnsi" w:cstheme="minorHAnsi"/>
          <w:i/>
          <w:iCs/>
          <w:color w:val="000000"/>
          <w:sz w:val="24"/>
          <w:szCs w:val="24"/>
          <w:lang w:eastAsia="en-GB"/>
        </w:rPr>
      </w:pPr>
    </w:p>
    <w:p w14:paraId="33740C6D" w14:textId="77777777" w:rsidR="00424D7B" w:rsidRPr="003147D5" w:rsidRDefault="00424D7B"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Notă</w:t>
      </w:r>
      <w:r w:rsidR="00E4704A" w:rsidRPr="003147D5">
        <w:rPr>
          <w:rFonts w:asciiTheme="minorHAnsi" w:hAnsiTheme="minorHAnsi" w:cstheme="minorHAnsi"/>
          <w:color w:val="000000"/>
          <w:sz w:val="24"/>
          <w:szCs w:val="24"/>
          <w:lang w:eastAsia="en-GB"/>
        </w:rPr>
        <w:t>! S</w:t>
      </w:r>
      <w:r w:rsidRPr="003147D5">
        <w:rPr>
          <w:rFonts w:asciiTheme="minorHAnsi" w:hAnsiTheme="minorHAnsi" w:cstheme="minorHAnsi"/>
          <w:color w:val="000000"/>
          <w:sz w:val="24"/>
          <w:szCs w:val="24"/>
          <w:lang w:eastAsia="en-GB"/>
        </w:rPr>
        <w:t xml:space="preserve">e va completa cu informații legate de aplicația electronică în SMIS/trimitere la Ghidul de completare în platforma electronică. </w:t>
      </w:r>
    </w:p>
    <w:p w14:paraId="060D7915" w14:textId="77777777" w:rsidR="00424D7B" w:rsidRPr="003147D5" w:rsidRDefault="00424D7B" w:rsidP="008E68AA">
      <w:pPr>
        <w:tabs>
          <w:tab w:val="left" w:pos="709"/>
        </w:tabs>
        <w:spacing w:before="0" w:after="0"/>
        <w:jc w:val="both"/>
        <w:rPr>
          <w:rFonts w:asciiTheme="minorHAnsi" w:hAnsiTheme="minorHAnsi" w:cstheme="minorHAnsi"/>
          <w:sz w:val="24"/>
          <w:szCs w:val="24"/>
        </w:rPr>
      </w:pPr>
    </w:p>
    <w:p w14:paraId="4DEAD90B" w14:textId="0A887D42" w:rsidR="006B7FD1" w:rsidRPr="003147D5" w:rsidRDefault="006B7FD1" w:rsidP="005A659E">
      <w:pPr>
        <w:pStyle w:val="Heading3"/>
        <w:numPr>
          <w:ilvl w:val="2"/>
          <w:numId w:val="26"/>
        </w:numPr>
        <w:rPr>
          <w:rFonts w:asciiTheme="minorHAnsi" w:hAnsiTheme="minorHAnsi" w:cstheme="minorHAnsi"/>
        </w:rPr>
      </w:pPr>
      <w:bookmarkStart w:id="110" w:name="_Toc99376170"/>
      <w:bookmarkStart w:id="111" w:name="_Toc129704240"/>
      <w:bookmarkStart w:id="112" w:name="_Hlk93050126"/>
      <w:bookmarkEnd w:id="109"/>
      <w:r w:rsidRPr="003147D5">
        <w:rPr>
          <w:rFonts w:asciiTheme="minorHAnsi" w:hAnsiTheme="minorHAnsi" w:cstheme="minorHAnsi"/>
        </w:rPr>
        <w:t>Limba utilizată în completarea cererii de finanțare</w:t>
      </w:r>
      <w:bookmarkEnd w:id="110"/>
      <w:bookmarkEnd w:id="111"/>
    </w:p>
    <w:p w14:paraId="45956099" w14:textId="41FD3864" w:rsidR="006B7FD1" w:rsidRPr="003147D5" w:rsidRDefault="006B7FD1" w:rsidP="008E68AA">
      <w:pPr>
        <w:tabs>
          <w:tab w:val="left" w:pos="709"/>
        </w:tabs>
        <w:spacing w:before="0" w:after="0"/>
        <w:jc w:val="both"/>
        <w:rPr>
          <w:rFonts w:asciiTheme="minorHAnsi" w:hAnsiTheme="minorHAnsi" w:cstheme="minorHAnsi"/>
          <w:sz w:val="24"/>
          <w:szCs w:val="24"/>
        </w:rPr>
      </w:pPr>
      <w:bookmarkStart w:id="113" w:name="_Hlk100062024"/>
      <w:bookmarkEnd w:id="112"/>
      <w:r w:rsidRPr="003147D5">
        <w:rPr>
          <w:rFonts w:asciiTheme="minorHAnsi" w:hAnsiTheme="minorHAnsi" w:cstheme="minorHAns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0EA7B31D" w14:textId="77777777" w:rsidR="006B7FD1" w:rsidRPr="003147D5" w:rsidRDefault="006B7FD1" w:rsidP="008E68AA">
      <w:pPr>
        <w:tabs>
          <w:tab w:val="left" w:pos="709"/>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Completarea cererii de finanțare într-un mod clar şi coerent va înlesni procesul de evaluare a acesteia.</w:t>
      </w:r>
    </w:p>
    <w:p w14:paraId="528F17BB" w14:textId="77777777" w:rsidR="00E4704A" w:rsidRPr="003147D5" w:rsidRDefault="00E4704A" w:rsidP="008E68AA">
      <w:pPr>
        <w:tabs>
          <w:tab w:val="left" w:pos="709"/>
        </w:tabs>
        <w:spacing w:before="0" w:after="0"/>
        <w:jc w:val="both"/>
        <w:rPr>
          <w:rFonts w:asciiTheme="minorHAnsi" w:hAnsiTheme="minorHAnsi" w:cstheme="minorHAnsi"/>
          <w:sz w:val="24"/>
          <w:szCs w:val="24"/>
        </w:rPr>
      </w:pPr>
    </w:p>
    <w:p w14:paraId="568E439D" w14:textId="0805F43D" w:rsidR="006B7FD1" w:rsidRPr="003B418A" w:rsidRDefault="003B418A" w:rsidP="00D95083">
      <w:pPr>
        <w:pStyle w:val="Heading3"/>
        <w:ind w:left="0"/>
      </w:pPr>
      <w:bookmarkStart w:id="114" w:name="_Toc99376171"/>
      <w:bookmarkStart w:id="115" w:name="_Toc129704241"/>
      <w:bookmarkEnd w:id="113"/>
      <w:r w:rsidRPr="003B418A">
        <w:t xml:space="preserve">5.1.2 </w:t>
      </w:r>
      <w:r w:rsidR="006B7FD1" w:rsidRPr="003B418A">
        <w:t>Completarea și justificarea bugetului cererii de finanțare</w:t>
      </w:r>
      <w:bookmarkEnd w:id="114"/>
      <w:bookmarkEnd w:id="115"/>
    </w:p>
    <w:p w14:paraId="2AC4C058" w14:textId="77777777" w:rsidR="006B7FD1" w:rsidRPr="003147D5" w:rsidRDefault="006B7FD1" w:rsidP="008E68AA">
      <w:pPr>
        <w:spacing w:before="0" w:after="0"/>
        <w:jc w:val="both"/>
        <w:rPr>
          <w:rFonts w:asciiTheme="minorHAnsi" w:hAnsiTheme="minorHAnsi" w:cstheme="minorHAnsi"/>
          <w:sz w:val="24"/>
          <w:szCs w:val="24"/>
        </w:rPr>
      </w:pPr>
      <w:bookmarkStart w:id="116" w:name="_Hlk100062058"/>
      <w:r w:rsidRPr="003147D5">
        <w:rPr>
          <w:rFonts w:asciiTheme="minorHAnsi" w:hAnsiTheme="minorHAnsi" w:cstheme="minorHAnsi"/>
          <w:sz w:val="24"/>
          <w:szCs w:val="24"/>
        </w:rPr>
        <w:t>Completarea bugetului cererii de finanțare se va face conform prevederilor prezentului ghid, inclusiv a anexelor la acesta.</w:t>
      </w:r>
    </w:p>
    <w:p w14:paraId="5913AF6F" w14:textId="6287E456" w:rsidR="006B7FD1" w:rsidRPr="003147D5" w:rsidRDefault="006B7FD1"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Corectitudinea, coerența documentelor și informațiilor financiare</w:t>
      </w:r>
      <w:r w:rsidR="00435D20">
        <w:rPr>
          <w:rFonts w:asciiTheme="minorHAnsi" w:hAnsiTheme="minorHAnsi" w:cstheme="minorHAnsi"/>
          <w:sz w:val="24"/>
          <w:szCs w:val="24"/>
        </w:rPr>
        <w:t>,</w:t>
      </w:r>
      <w:r w:rsidRPr="003147D5">
        <w:rPr>
          <w:rFonts w:asciiTheme="minorHAnsi" w:hAnsiTheme="minorHAnsi" w:cstheme="minorHAnsi"/>
          <w:sz w:val="24"/>
          <w:szCs w:val="24"/>
        </w:rPr>
        <w:t xml:space="preserve"> precum și justificarea acestora este esențială în procesul de evaluare și selecție.</w:t>
      </w:r>
    </w:p>
    <w:p w14:paraId="5DFB39E3" w14:textId="209DEA65" w:rsidR="002F582B" w:rsidRPr="003147D5" w:rsidRDefault="002F582B"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09E89D46" w14:textId="77777777" w:rsidR="002F582B" w:rsidRPr="003147D5" w:rsidRDefault="002F582B"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3BE637CF" w14:textId="77777777" w:rsidR="002F582B" w:rsidRPr="003147D5" w:rsidRDefault="002F582B" w:rsidP="008E68AA">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Contribuţia proprie a beneficiarului poate proveni din surse proprii, credite bancare negarantate/garantate de stat, contribuţia altor organisme ale statului sau alte surse private. </w:t>
      </w:r>
    </w:p>
    <w:p w14:paraId="09F7CE94" w14:textId="77777777" w:rsidR="006B7FD1" w:rsidRPr="003147D5" w:rsidRDefault="006B7FD1"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16"/>
    <w:p w14:paraId="02BCB718" w14:textId="77777777" w:rsidR="00E4704A" w:rsidRPr="003147D5" w:rsidRDefault="00E4704A" w:rsidP="008E68AA">
      <w:pPr>
        <w:spacing w:before="0" w:after="0"/>
        <w:jc w:val="both"/>
        <w:rPr>
          <w:rFonts w:asciiTheme="minorHAnsi" w:hAnsiTheme="minorHAnsi" w:cstheme="minorHAnsi"/>
          <w:sz w:val="24"/>
          <w:szCs w:val="24"/>
        </w:rPr>
      </w:pPr>
    </w:p>
    <w:p w14:paraId="1CC8D775" w14:textId="77777777" w:rsidR="006B2EFC" w:rsidRPr="003147D5" w:rsidRDefault="006B2EFC"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3C86B669" w14:textId="4F2325EC" w:rsidR="00E4704A" w:rsidRDefault="004E77C1"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 xml:space="preserve">Pentru proiectele de infrastructură, bugetul proiectului se corelează cu devizul general al investiției, întocmit în conformitate cu prevederile HG 907/2016, cu modificările si completările ulterioare. </w:t>
      </w:r>
      <w:r>
        <w:rPr>
          <w:rFonts w:asciiTheme="minorHAnsi" w:hAnsiTheme="minorHAnsi" w:cstheme="minorHAnsi"/>
          <w:sz w:val="24"/>
          <w:szCs w:val="24"/>
        </w:rPr>
        <w:t xml:space="preserve">Se va completa </w:t>
      </w:r>
      <w:r w:rsidRPr="00E5602F">
        <w:rPr>
          <w:rFonts w:asciiTheme="minorHAnsi" w:hAnsiTheme="minorHAnsi" w:cstheme="minorHAnsi"/>
          <w:sz w:val="24"/>
          <w:szCs w:val="24"/>
        </w:rPr>
        <w:t>Matricea de corelare între buget şi deviz, Model B la prezentul ghid</w:t>
      </w:r>
      <w:r>
        <w:rPr>
          <w:rFonts w:asciiTheme="minorHAnsi" w:hAnsiTheme="minorHAnsi" w:cstheme="minorHAnsi"/>
          <w:sz w:val="24"/>
          <w:szCs w:val="24"/>
        </w:rPr>
        <w:t>.</w:t>
      </w:r>
    </w:p>
    <w:p w14:paraId="1272BD2F" w14:textId="77777777" w:rsidR="004E77C1" w:rsidRPr="003147D5" w:rsidRDefault="004E77C1" w:rsidP="008E68AA">
      <w:pPr>
        <w:spacing w:before="0" w:after="0"/>
        <w:jc w:val="both"/>
        <w:rPr>
          <w:rFonts w:asciiTheme="minorHAnsi" w:hAnsiTheme="minorHAnsi" w:cstheme="minorHAnsi"/>
          <w:sz w:val="24"/>
          <w:szCs w:val="24"/>
        </w:rPr>
      </w:pPr>
    </w:p>
    <w:p w14:paraId="1710A3E0" w14:textId="77777777" w:rsidR="009136E1" w:rsidRPr="003147D5" w:rsidRDefault="006B7FD1" w:rsidP="005A659E">
      <w:pPr>
        <w:pStyle w:val="Heading2"/>
        <w:numPr>
          <w:ilvl w:val="1"/>
          <w:numId w:val="26"/>
        </w:numPr>
        <w:rPr>
          <w:rFonts w:asciiTheme="minorHAnsi" w:hAnsiTheme="minorHAnsi" w:cstheme="minorHAnsi"/>
          <w:szCs w:val="24"/>
        </w:rPr>
      </w:pPr>
      <w:bookmarkStart w:id="117" w:name="_Toc99376172"/>
      <w:bookmarkStart w:id="118" w:name="_Toc129704242"/>
      <w:r w:rsidRPr="003147D5">
        <w:rPr>
          <w:rFonts w:asciiTheme="minorHAnsi" w:hAnsiTheme="minorHAnsi" w:cstheme="minorHAnsi"/>
          <w:szCs w:val="24"/>
        </w:rPr>
        <w:t>Anexele obligatorii la depunerea cererii</w:t>
      </w:r>
      <w:bookmarkEnd w:id="117"/>
      <w:bookmarkEnd w:id="118"/>
    </w:p>
    <w:p w14:paraId="746B9805" w14:textId="77777777" w:rsidR="00D7523C" w:rsidRPr="003147D5" w:rsidRDefault="00D7523C"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Condițiile de eligibilitate ale solicitanților de fonduri externe nerambursabile fac obiectul declarați</w:t>
      </w:r>
      <w:r w:rsidR="001B3856" w:rsidRPr="003147D5">
        <w:rPr>
          <w:rFonts w:asciiTheme="minorHAnsi" w:hAnsiTheme="minorHAnsi" w:cstheme="minorHAnsi"/>
          <w:sz w:val="24"/>
          <w:szCs w:val="24"/>
        </w:rPr>
        <w:t>ei</w:t>
      </w:r>
      <w:r w:rsidRPr="003147D5">
        <w:rPr>
          <w:rFonts w:asciiTheme="minorHAnsi" w:hAnsiTheme="minorHAnsi" w:cstheme="minorHAnsi"/>
          <w:sz w:val="24"/>
          <w:szCs w:val="24"/>
        </w:rPr>
        <w:t xml:space="preserve">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5EB3FB3D" w14:textId="77777777" w:rsidR="00ED3DC2" w:rsidRPr="003147D5" w:rsidRDefault="003A62A8"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39BA4414" w14:textId="77777777" w:rsidR="00372995" w:rsidRPr="003147D5" w:rsidRDefault="00372995" w:rsidP="008E68AA">
      <w:pPr>
        <w:spacing w:before="0" w:after="0"/>
        <w:jc w:val="both"/>
        <w:rPr>
          <w:rFonts w:asciiTheme="minorHAnsi" w:hAnsiTheme="minorHAnsi" w:cstheme="minorHAnsi"/>
          <w:sz w:val="24"/>
          <w:szCs w:val="24"/>
        </w:rPr>
      </w:pPr>
    </w:p>
    <w:p w14:paraId="68706E8A" w14:textId="77777777" w:rsidR="00435D20" w:rsidRDefault="003729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Odată cu generarea și semnarea declarației unice, solicitantul/liderul de parteneriat și partenerul, nu</w:t>
      </w:r>
    </w:p>
    <w:p w14:paraId="39D282D7" w14:textId="35285C79" w:rsidR="00372995" w:rsidRPr="005727E4" w:rsidRDefault="003729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 este obligat să depună documente doveditoare, cu excepția acelor documente și anexe care sunt evaluate </w:t>
      </w:r>
      <w:r w:rsidRPr="005727E4">
        <w:rPr>
          <w:rFonts w:asciiTheme="minorHAnsi" w:hAnsiTheme="minorHAnsi" w:cstheme="minorHAnsi"/>
          <w:sz w:val="24"/>
          <w:szCs w:val="24"/>
        </w:rPr>
        <w:t>în etapa de evaluare tehnică și financiară a proiectului, respectiv:</w:t>
      </w:r>
    </w:p>
    <w:p w14:paraId="5BF24832" w14:textId="77777777" w:rsidR="00372995" w:rsidRPr="005727E4" w:rsidRDefault="00372995" w:rsidP="008E68AA">
      <w:pPr>
        <w:spacing w:before="0" w:after="0"/>
        <w:jc w:val="both"/>
        <w:rPr>
          <w:rFonts w:asciiTheme="minorHAnsi" w:hAnsiTheme="minorHAnsi" w:cstheme="minorHAnsi"/>
          <w:sz w:val="24"/>
          <w:szCs w:val="24"/>
        </w:rPr>
      </w:pPr>
    </w:p>
    <w:p w14:paraId="78C89B0D" w14:textId="77777777" w:rsidR="00883D59" w:rsidRPr="005727E4" w:rsidRDefault="00883D59" w:rsidP="005A659E">
      <w:pPr>
        <w:numPr>
          <w:ilvl w:val="0"/>
          <w:numId w:val="9"/>
        </w:numPr>
        <w:spacing w:before="0" w:after="0"/>
        <w:ind w:firstLine="1"/>
        <w:jc w:val="both"/>
        <w:rPr>
          <w:rFonts w:asciiTheme="minorHAnsi" w:hAnsiTheme="minorHAnsi" w:cstheme="minorHAnsi"/>
          <w:b/>
          <w:bCs/>
          <w:sz w:val="24"/>
          <w:szCs w:val="24"/>
        </w:rPr>
      </w:pPr>
      <w:r w:rsidRPr="005727E4">
        <w:rPr>
          <w:rFonts w:asciiTheme="minorHAnsi" w:hAnsiTheme="minorHAnsi" w:cstheme="minorHAnsi"/>
          <w:b/>
          <w:bCs/>
          <w:sz w:val="24"/>
          <w:szCs w:val="24"/>
        </w:rPr>
        <w:t>Declaraţia unică a solicitantului</w:t>
      </w:r>
    </w:p>
    <w:p w14:paraId="42F12959" w14:textId="35B42052" w:rsidR="00883D59" w:rsidRPr="003147D5" w:rsidRDefault="00883D59" w:rsidP="008E68AA">
      <w:pPr>
        <w:spacing w:before="0" w:after="0"/>
        <w:jc w:val="both"/>
        <w:rPr>
          <w:rFonts w:asciiTheme="minorHAnsi" w:hAnsiTheme="minorHAnsi" w:cstheme="minorHAnsi"/>
          <w:sz w:val="24"/>
          <w:szCs w:val="24"/>
        </w:rPr>
      </w:pPr>
      <w:r w:rsidRPr="005727E4">
        <w:rPr>
          <w:rFonts w:asciiTheme="minorHAnsi" w:hAnsiTheme="minorHAnsi" w:cstheme="minorHAnsi"/>
          <w:sz w:val="24"/>
          <w:szCs w:val="24"/>
        </w:rPr>
        <w:t>Se va anexa declarația unică a solicitantului</w:t>
      </w:r>
      <w:r w:rsidR="00713BFE" w:rsidRPr="005727E4">
        <w:rPr>
          <w:rFonts w:asciiTheme="minorHAnsi" w:hAnsiTheme="minorHAnsi" w:cstheme="minorHAnsi"/>
          <w:sz w:val="24"/>
          <w:szCs w:val="24"/>
        </w:rPr>
        <w:t xml:space="preserve">, Anexa 4 la prezentul Ghid </w:t>
      </w:r>
      <w:r w:rsidRPr="005727E4">
        <w:rPr>
          <w:rFonts w:asciiTheme="minorHAnsi" w:hAnsiTheme="minorHAnsi" w:cstheme="minorHAnsi"/>
          <w:sz w:val="24"/>
          <w:szCs w:val="24"/>
        </w:rPr>
        <w:t xml:space="preserve">– </w:t>
      </w:r>
      <w:r w:rsidR="004E77C1">
        <w:rPr>
          <w:rFonts w:asciiTheme="minorHAnsi" w:hAnsiTheme="minorHAnsi" w:cstheme="minorHAnsi"/>
          <w:sz w:val="24"/>
          <w:szCs w:val="24"/>
        </w:rPr>
        <w:t>d</w:t>
      </w:r>
      <w:r w:rsidRPr="005727E4">
        <w:rPr>
          <w:rFonts w:asciiTheme="minorHAnsi" w:hAnsiTheme="minorHAnsi" w:cstheme="minorHAnsi"/>
          <w:sz w:val="24"/>
          <w:szCs w:val="24"/>
        </w:rPr>
        <w:t>eclarație pe propria răspundere a solicitantului, sub incidența prevederilor din dreptul penal și civil, în special cele care privesc falsul în declarații și falsul intelectual, prin care acesta declară că îndeplinește</w:t>
      </w:r>
      <w:r w:rsidRPr="003147D5">
        <w:rPr>
          <w:rFonts w:asciiTheme="minorHAnsi" w:hAnsiTheme="minorHAnsi" w:cstheme="minorHAnsi"/>
          <w:sz w:val="24"/>
          <w:szCs w:val="24"/>
        </w:rPr>
        <w:t xml:space="preserv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38CC1D44" w14:textId="77777777" w:rsidR="00883D59" w:rsidRPr="003147D5" w:rsidRDefault="00883D5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Această declarație va fi completată de solicitant și ulterior generată de aplicația MySMIS2021/SMIS2021+ și va fi semnată cu semnătură electronică de către reprezentantul legal al solicitantului.</w:t>
      </w:r>
    </w:p>
    <w:p w14:paraId="098B7CB1" w14:textId="77777777" w:rsidR="00883D59" w:rsidRPr="003147D5" w:rsidRDefault="00883D5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cazul proiectelor cu implementare în parteneriat, fiecare partener va completa declarația unică, care va fi semnată cu semnătură electronică de către reprezentantul legal al partenerului. </w:t>
      </w:r>
    </w:p>
    <w:p w14:paraId="473B549D" w14:textId="77777777" w:rsidR="00883D59" w:rsidRPr="003147D5" w:rsidRDefault="00883D5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 xml:space="preserve">În cazul proiectelor cu implementare în parteneriat, declarația unică pentru liderul de parteneriat va fi generată de sistemul informatic doar după ce declarațiile unice ale partenerilor au fost completate și semnate electronic de către reprezentanții legali ai partenerilor.  </w:t>
      </w:r>
    </w:p>
    <w:p w14:paraId="4A29DB5C" w14:textId="77777777" w:rsidR="00E4704A" w:rsidRPr="003147D5" w:rsidRDefault="00E4704A" w:rsidP="008E68AA">
      <w:pPr>
        <w:spacing w:before="0" w:after="0"/>
        <w:jc w:val="both"/>
        <w:rPr>
          <w:rFonts w:asciiTheme="minorHAnsi" w:hAnsiTheme="minorHAnsi" w:cstheme="minorHAnsi"/>
          <w:b/>
          <w:bCs/>
          <w:sz w:val="24"/>
          <w:szCs w:val="24"/>
        </w:rPr>
      </w:pPr>
    </w:p>
    <w:p w14:paraId="42D12779" w14:textId="77777777" w:rsidR="00E4704A" w:rsidRPr="003147D5" w:rsidRDefault="00883D59"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Notă</w:t>
      </w:r>
      <w:r w:rsidR="001B3856" w:rsidRPr="003147D5">
        <w:rPr>
          <w:rFonts w:asciiTheme="minorHAnsi" w:hAnsiTheme="minorHAnsi" w:cstheme="minorHAnsi"/>
          <w:b/>
          <w:bCs/>
          <w:sz w:val="24"/>
          <w:szCs w:val="24"/>
        </w:rPr>
        <w:t>!</w:t>
      </w:r>
      <w:r w:rsidRPr="003147D5">
        <w:rPr>
          <w:rFonts w:asciiTheme="minorHAnsi" w:hAnsiTheme="minorHAnsi" w:cstheme="minorHAnsi"/>
          <w:sz w:val="24"/>
          <w:szCs w:val="24"/>
        </w:rPr>
        <w:t xml:space="preserve"> Odată cu depunerea declarației unice, solicitantului i se va aduce la cunoștință, în mod automat, prin sistemul informatic MySMIS2021/SMIS2021+ că, în etapa de contractare, are obligația de a face dovada celor declarate.</w:t>
      </w:r>
    </w:p>
    <w:p w14:paraId="6CE418A2" w14:textId="77777777" w:rsidR="00883D59" w:rsidRPr="003147D5" w:rsidRDefault="00883D5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specificate în Ghidul Solicitantului aplicabil. </w:t>
      </w:r>
    </w:p>
    <w:p w14:paraId="0591EA3A" w14:textId="77777777" w:rsidR="00E4704A" w:rsidRPr="003147D5" w:rsidRDefault="00E4704A" w:rsidP="008E68AA">
      <w:pPr>
        <w:spacing w:before="0" w:after="0"/>
        <w:jc w:val="both"/>
        <w:rPr>
          <w:rFonts w:asciiTheme="minorHAnsi" w:hAnsiTheme="minorHAnsi" w:cstheme="minorHAnsi"/>
          <w:sz w:val="24"/>
          <w:szCs w:val="24"/>
        </w:rPr>
      </w:pPr>
    </w:p>
    <w:p w14:paraId="49D371C9" w14:textId="77777777" w:rsidR="00883D59" w:rsidRPr="003147D5" w:rsidRDefault="00883D5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Solicitanții care în etapa de contractare până la termenul stabilit de către </w:t>
      </w:r>
      <w:r w:rsidR="001B3856" w:rsidRPr="003147D5">
        <w:rPr>
          <w:rFonts w:asciiTheme="minorHAnsi" w:hAnsiTheme="minorHAnsi" w:cstheme="minorHAnsi"/>
          <w:sz w:val="24"/>
          <w:szCs w:val="24"/>
        </w:rPr>
        <w:t>AM PR SE</w:t>
      </w:r>
      <w:r w:rsidRPr="003147D5">
        <w:rPr>
          <w:rFonts w:asciiTheme="minorHAnsi" w:hAnsiTheme="minorHAnsi" w:cstheme="minorHAnsi"/>
          <w:sz w:val="24"/>
          <w:szCs w:val="24"/>
        </w:rPr>
        <w:t xml:space="preserve"> nu fac dovada îndeplinirii condițiilor de eligibilitate conform declarației unice prezentate în etapa de depunere a cererii de finanțare, sunt declarați respinși, iar contractul de finanțare nu va fi semnat</w:t>
      </w:r>
      <w:r w:rsidR="006C1ABD" w:rsidRPr="003147D5">
        <w:rPr>
          <w:rFonts w:asciiTheme="minorHAnsi" w:hAnsiTheme="minorHAnsi" w:cstheme="minorHAnsi"/>
          <w:sz w:val="24"/>
          <w:szCs w:val="24"/>
        </w:rPr>
        <w:t>.</w:t>
      </w:r>
    </w:p>
    <w:p w14:paraId="4FC10722" w14:textId="2640863C" w:rsidR="00883D59" w:rsidRPr="003147D5" w:rsidRDefault="004E77C1" w:rsidP="008E68AA">
      <w:pPr>
        <w:spacing w:before="0" w:after="0"/>
        <w:jc w:val="both"/>
        <w:rPr>
          <w:rFonts w:asciiTheme="minorHAnsi" w:hAnsiTheme="minorHAnsi" w:cstheme="minorHAnsi"/>
          <w:sz w:val="24"/>
          <w:szCs w:val="24"/>
        </w:rPr>
      </w:pPr>
      <w:r>
        <w:rPr>
          <w:rFonts w:asciiTheme="minorHAnsi" w:hAnsiTheme="minorHAnsi" w:cstheme="minorHAnsi"/>
          <w:sz w:val="24"/>
          <w:szCs w:val="24"/>
        </w:rPr>
        <w:t>AM</w:t>
      </w:r>
      <w:r w:rsidR="00883D59" w:rsidRPr="003147D5">
        <w:rPr>
          <w:rFonts w:asciiTheme="minorHAnsi" w:hAnsiTheme="minorHAnsi" w:cstheme="minorHAnsi"/>
          <w:sz w:val="24"/>
          <w:szCs w:val="24"/>
        </w:rPr>
        <w:t xml:space="preserve">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3B3B7865" w14:textId="77777777" w:rsidR="00E4704A" w:rsidRPr="003147D5" w:rsidRDefault="00E4704A" w:rsidP="008E68AA">
      <w:pPr>
        <w:spacing w:before="0" w:after="0"/>
        <w:jc w:val="both"/>
        <w:rPr>
          <w:rFonts w:asciiTheme="minorHAnsi" w:hAnsiTheme="minorHAnsi" w:cstheme="minorHAnsi"/>
          <w:sz w:val="24"/>
          <w:szCs w:val="24"/>
        </w:rPr>
      </w:pPr>
    </w:p>
    <w:p w14:paraId="73869ABF" w14:textId="5A48AB46" w:rsidR="006B7FD1" w:rsidRPr="003E6131" w:rsidRDefault="006B7FD1" w:rsidP="005A659E">
      <w:pPr>
        <w:pStyle w:val="ListParagraph"/>
        <w:numPr>
          <w:ilvl w:val="0"/>
          <w:numId w:val="9"/>
        </w:numPr>
        <w:spacing w:before="0" w:after="0"/>
        <w:ind w:left="0"/>
        <w:jc w:val="both"/>
        <w:rPr>
          <w:rFonts w:asciiTheme="minorHAnsi" w:hAnsiTheme="minorHAnsi" w:cstheme="minorHAnsi"/>
          <w:b/>
          <w:bCs/>
          <w:color w:val="FF0000"/>
          <w:sz w:val="24"/>
          <w:szCs w:val="24"/>
          <w:highlight w:val="lightGray"/>
        </w:rPr>
      </w:pPr>
      <w:r w:rsidRPr="003E6131">
        <w:rPr>
          <w:rFonts w:asciiTheme="minorHAnsi" w:hAnsiTheme="minorHAnsi" w:cstheme="minorHAnsi"/>
          <w:b/>
          <w:bCs/>
          <w:sz w:val="24"/>
          <w:szCs w:val="24"/>
          <w:highlight w:val="lightGray"/>
        </w:rPr>
        <w:t>Documente privind identificarea reprezentantului legal al solicitantului</w:t>
      </w:r>
      <w:r w:rsidR="00ED3DC2" w:rsidRPr="003E6131">
        <w:rPr>
          <w:rFonts w:asciiTheme="minorHAnsi" w:hAnsiTheme="minorHAnsi" w:cstheme="minorHAnsi"/>
          <w:b/>
          <w:bCs/>
          <w:sz w:val="24"/>
          <w:szCs w:val="24"/>
          <w:highlight w:val="lightGray"/>
        </w:rPr>
        <w:t>.</w:t>
      </w:r>
    </w:p>
    <w:p w14:paraId="0DEB8C59" w14:textId="77777777" w:rsidR="00341BB4" w:rsidRPr="003147D5" w:rsidRDefault="00341BB4" w:rsidP="008E68AA">
      <w:pPr>
        <w:pStyle w:val="ListParagraph"/>
        <w:spacing w:before="0" w:after="0"/>
        <w:ind w:left="360"/>
        <w:jc w:val="both"/>
        <w:rPr>
          <w:rFonts w:asciiTheme="minorHAnsi" w:hAnsiTheme="minorHAnsi" w:cstheme="minorHAnsi"/>
          <w:b/>
          <w:bCs/>
          <w:sz w:val="24"/>
          <w:szCs w:val="24"/>
        </w:rPr>
      </w:pPr>
    </w:p>
    <w:p w14:paraId="2073E8A8" w14:textId="30DF9331" w:rsidR="006B7FD1" w:rsidRPr="003147D5" w:rsidRDefault="006B7FD1" w:rsidP="008E68AA">
      <w:pPr>
        <w:pStyle w:val="ListParagraph"/>
        <w:spacing w:before="0" w:after="0"/>
        <w:ind w:left="0"/>
        <w:jc w:val="both"/>
        <w:rPr>
          <w:rFonts w:asciiTheme="minorHAnsi" w:hAnsiTheme="minorHAnsi" w:cstheme="minorHAnsi"/>
          <w:sz w:val="24"/>
          <w:szCs w:val="24"/>
        </w:rPr>
      </w:pPr>
      <w:bookmarkStart w:id="119" w:name="_Hlk100062298"/>
      <w:r w:rsidRPr="003147D5">
        <w:rPr>
          <w:rFonts w:asciiTheme="minorHAnsi" w:hAnsiTheme="minorHAnsi" w:cstheme="minorHAnsi"/>
          <w:sz w:val="24"/>
          <w:szCs w:val="24"/>
        </w:rPr>
        <w:t xml:space="preserve">Se va anexa în mod obligatoriu la cererea de finanțare un act de identificare </w:t>
      </w:r>
      <w:r w:rsidR="00C64D8F" w:rsidRPr="003147D5">
        <w:rPr>
          <w:rFonts w:asciiTheme="minorHAnsi" w:hAnsiTheme="minorHAnsi" w:cstheme="minorHAnsi"/>
          <w:sz w:val="24"/>
          <w:szCs w:val="24"/>
        </w:rPr>
        <w:t xml:space="preserve">aflat în perioada de valabilitate </w:t>
      </w:r>
      <w:r w:rsidRPr="003147D5">
        <w:rPr>
          <w:rFonts w:asciiTheme="minorHAnsi" w:hAnsiTheme="minorHAnsi" w:cstheme="minorHAnsi"/>
          <w:sz w:val="24"/>
          <w:szCs w:val="24"/>
        </w:rPr>
        <w:t xml:space="preserve">a reprezentantului legal. </w:t>
      </w:r>
      <w:bookmarkEnd w:id="119"/>
    </w:p>
    <w:p w14:paraId="19B142F6" w14:textId="77777777" w:rsidR="00B32F2F" w:rsidRPr="003147D5" w:rsidRDefault="00B32F2F" w:rsidP="008E68AA">
      <w:pPr>
        <w:pStyle w:val="ListParagraph"/>
        <w:spacing w:before="0" w:after="0"/>
        <w:ind w:left="0"/>
        <w:jc w:val="both"/>
        <w:rPr>
          <w:rFonts w:asciiTheme="minorHAnsi" w:hAnsiTheme="minorHAnsi" w:cstheme="minorHAnsi"/>
          <w:sz w:val="24"/>
          <w:szCs w:val="24"/>
        </w:rPr>
      </w:pPr>
    </w:p>
    <w:p w14:paraId="4062873F" w14:textId="16356183" w:rsidR="00B32F2F" w:rsidRPr="005727E4" w:rsidRDefault="00E4704A" w:rsidP="008E68AA">
      <w:pPr>
        <w:autoSpaceDE w:val="0"/>
        <w:autoSpaceDN w:val="0"/>
        <w:adjustRightInd w:val="0"/>
        <w:spacing w:before="0" w:after="0"/>
        <w:jc w:val="both"/>
        <w:rPr>
          <w:rFonts w:asciiTheme="minorHAnsi" w:eastAsia="MS Mincho" w:hAnsiTheme="minorHAnsi" w:cstheme="minorHAnsi"/>
          <w:sz w:val="24"/>
          <w:szCs w:val="24"/>
        </w:rPr>
      </w:pPr>
      <w:r w:rsidRPr="003147D5">
        <w:rPr>
          <w:rFonts w:asciiTheme="minorHAnsi" w:hAnsiTheme="minorHAnsi" w:cstheme="minorHAnsi"/>
          <w:b/>
          <w:bCs/>
          <w:sz w:val="24"/>
          <w:szCs w:val="24"/>
        </w:rPr>
        <w:t>Notă</w:t>
      </w:r>
      <w:r w:rsidR="00B32F2F" w:rsidRPr="003147D5">
        <w:rPr>
          <w:rFonts w:asciiTheme="minorHAnsi" w:hAnsiTheme="minorHAnsi" w:cstheme="minorHAnsi"/>
          <w:b/>
          <w:bCs/>
          <w:sz w:val="24"/>
          <w:szCs w:val="24"/>
        </w:rPr>
        <w:t>!</w:t>
      </w:r>
      <w:r w:rsidR="00B32F2F" w:rsidRPr="003147D5">
        <w:rPr>
          <w:rFonts w:asciiTheme="minorHAnsi" w:hAnsiTheme="minorHAnsi" w:cstheme="minorHAnsi"/>
          <w:sz w:val="24"/>
          <w:szCs w:val="24"/>
        </w:rPr>
        <w:t xml:space="preserve">  </w:t>
      </w:r>
      <w:r w:rsidR="00B32F2F" w:rsidRPr="003147D5">
        <w:rPr>
          <w:rFonts w:asciiTheme="minorHAnsi" w:eastAsia="MS Mincho" w:hAnsiTheme="minorHAnsi" w:cstheme="minorHAnsi"/>
          <w:sz w:val="24"/>
          <w:szCs w:val="24"/>
        </w:rPr>
        <w:t>Referitor la Regulamentul General privind Protectia Datelor cu Caracter Personal (GDPR), reprezentantul legal al institutiei solicitante v</w:t>
      </w:r>
      <w:r w:rsidR="004E77C1">
        <w:rPr>
          <w:rFonts w:asciiTheme="minorHAnsi" w:eastAsia="MS Mincho" w:hAnsiTheme="minorHAnsi" w:cstheme="minorHAnsi"/>
          <w:sz w:val="24"/>
          <w:szCs w:val="24"/>
        </w:rPr>
        <w:t>a</w:t>
      </w:r>
      <w:r w:rsidR="00B32F2F" w:rsidRPr="003147D5">
        <w:rPr>
          <w:rFonts w:asciiTheme="minorHAnsi" w:eastAsia="MS Mincho" w:hAnsiTheme="minorHAnsi" w:cstheme="minorHAnsi"/>
          <w:sz w:val="24"/>
          <w:szCs w:val="24"/>
        </w:rPr>
        <w:t xml:space="preserve"> completa Consimtamantul privind prelucrarea datelor cu caracter personal, anexa la prezentul ghid, în baza Regulamentului UE 679/2016 privind protecția </w:t>
      </w:r>
      <w:r w:rsidR="00B32F2F" w:rsidRPr="005727E4">
        <w:rPr>
          <w:rFonts w:asciiTheme="minorHAnsi" w:eastAsia="MS Mincho" w:hAnsiTheme="minorHAnsi" w:cstheme="minorHAnsi"/>
          <w:sz w:val="24"/>
          <w:szCs w:val="24"/>
        </w:rPr>
        <w:t>persoanelor fizice în ceea ce privește prelucrarea datelor cu caracter personal și privind libera circulație a acestor date și de abrogare a Directivei 95/46/CE (Regulamentul general privind protecția datelor</w:t>
      </w:r>
      <w:r w:rsidR="00B32F2F" w:rsidRPr="00F24822">
        <w:rPr>
          <w:rFonts w:asciiTheme="minorHAnsi" w:eastAsia="MS Mincho" w:hAnsiTheme="minorHAnsi" w:cstheme="minorHAnsi"/>
          <w:sz w:val="24"/>
          <w:szCs w:val="24"/>
        </w:rPr>
        <w:t xml:space="preserve">), </w:t>
      </w:r>
      <w:r w:rsidR="00713BFE" w:rsidRPr="00F24822">
        <w:rPr>
          <w:rFonts w:asciiTheme="minorHAnsi" w:eastAsia="MS Mincho" w:hAnsiTheme="minorHAnsi" w:cstheme="minorHAnsi"/>
          <w:sz w:val="24"/>
          <w:szCs w:val="24"/>
        </w:rPr>
        <w:t>Model A la</w:t>
      </w:r>
      <w:r w:rsidR="00713BFE" w:rsidRPr="005727E4">
        <w:rPr>
          <w:rFonts w:asciiTheme="minorHAnsi" w:eastAsia="MS Mincho" w:hAnsiTheme="minorHAnsi" w:cstheme="minorHAnsi"/>
          <w:sz w:val="24"/>
          <w:szCs w:val="24"/>
        </w:rPr>
        <w:t xml:space="preserve"> prezentul ghid</w:t>
      </w:r>
      <w:r w:rsidR="00B32F2F" w:rsidRPr="005727E4">
        <w:rPr>
          <w:rFonts w:asciiTheme="minorHAnsi" w:eastAsia="MS Mincho" w:hAnsiTheme="minorHAnsi" w:cstheme="minorHAnsi"/>
          <w:sz w:val="24"/>
          <w:szCs w:val="24"/>
        </w:rPr>
        <w:t>,  Declarația de consim</w:t>
      </w:r>
      <w:r w:rsidR="00F24822">
        <w:rPr>
          <w:rFonts w:asciiTheme="minorHAnsi" w:eastAsia="MS Mincho" w:hAnsiTheme="minorHAnsi" w:cstheme="minorHAnsi"/>
          <w:sz w:val="24"/>
          <w:szCs w:val="24"/>
        </w:rPr>
        <w:t>ț</w:t>
      </w:r>
      <w:r w:rsidR="00B32F2F" w:rsidRPr="005727E4">
        <w:rPr>
          <w:rFonts w:asciiTheme="minorHAnsi" w:eastAsia="MS Mincho" w:hAnsiTheme="minorHAnsi" w:cstheme="minorHAnsi"/>
          <w:sz w:val="24"/>
          <w:szCs w:val="24"/>
        </w:rPr>
        <w:t xml:space="preserve">ământ privind prelucrarea datelor cu caracter personal.  </w:t>
      </w:r>
    </w:p>
    <w:p w14:paraId="1EEB585A" w14:textId="18EAA95F" w:rsidR="00B32F2F" w:rsidRPr="003147D5" w:rsidRDefault="00B32F2F" w:rsidP="008E68AA">
      <w:pPr>
        <w:spacing w:before="0" w:after="0"/>
        <w:jc w:val="both"/>
        <w:rPr>
          <w:rFonts w:asciiTheme="minorHAnsi" w:hAnsiTheme="minorHAnsi" w:cstheme="minorHAnsi"/>
          <w:sz w:val="24"/>
          <w:szCs w:val="24"/>
        </w:rPr>
      </w:pPr>
      <w:r w:rsidRPr="005727E4">
        <w:rPr>
          <w:rFonts w:asciiTheme="minorHAnsi" w:hAnsiTheme="minorHAnsi" w:cstheme="minorHAnsi"/>
          <w:sz w:val="24"/>
          <w:szCs w:val="24"/>
        </w:rPr>
        <w:t>Datele cu caracter personal evidențiate în cererea de finanțare și anexele sale, în documentele transmise de beneficiar ulterior semnării contractului de finanțare, vor fi prelucrate</w:t>
      </w:r>
      <w:r w:rsidRPr="003147D5">
        <w:rPr>
          <w:rFonts w:asciiTheme="minorHAnsi" w:hAnsiTheme="minorHAnsi" w:cstheme="minorHAnsi"/>
          <w:sz w:val="24"/>
          <w:szCs w:val="24"/>
        </w:rPr>
        <w:t xml:space="preserve"> în cadrul activității de evaluare, selecție, contractare și implementare a proiectului depus spre finanțare /contractat în cadrul </w:t>
      </w:r>
      <w:r w:rsidR="003575ED" w:rsidRPr="003147D5">
        <w:rPr>
          <w:rFonts w:asciiTheme="minorHAnsi" w:hAnsiTheme="minorHAnsi" w:cstheme="minorHAnsi"/>
          <w:sz w:val="24"/>
          <w:szCs w:val="24"/>
        </w:rPr>
        <w:t>PR Sud-Est</w:t>
      </w:r>
      <w:r w:rsidRPr="003147D5">
        <w:rPr>
          <w:rFonts w:asciiTheme="minorHAnsi" w:hAnsiTheme="minorHAnsi" w:cstheme="minorHAnsi"/>
          <w:sz w:val="24"/>
          <w:szCs w:val="24"/>
        </w:rPr>
        <w:t>, în baza Regulamentului (UE) 2016/679 privind protecția persoanelor fizice în ceea ce privește prelucrarea datelor cu caracter personal și privind libera circulație a acestor date și de abrogare a Directivei 95 / 46 / CE (Regulamentul general privind protecția datelor), precum și stocate/arhivate conform normelor legale incidente</w:t>
      </w:r>
      <w:r w:rsidRPr="003147D5">
        <w:rPr>
          <w:rFonts w:asciiTheme="minorHAnsi" w:hAnsiTheme="minorHAnsi" w:cstheme="minorHAnsi"/>
          <w:color w:val="000000"/>
          <w:sz w:val="24"/>
          <w:szCs w:val="24"/>
        </w:rPr>
        <w:t>.</w:t>
      </w:r>
    </w:p>
    <w:p w14:paraId="60DB58F4" w14:textId="77777777" w:rsidR="0035602D" w:rsidRDefault="0035602D" w:rsidP="008E68AA">
      <w:pPr>
        <w:pStyle w:val="ListParagraph"/>
        <w:spacing w:before="0" w:after="0"/>
        <w:ind w:left="0"/>
        <w:jc w:val="both"/>
        <w:rPr>
          <w:rFonts w:asciiTheme="minorHAnsi" w:hAnsiTheme="minorHAnsi" w:cstheme="minorHAnsi"/>
          <w:sz w:val="24"/>
          <w:szCs w:val="24"/>
        </w:rPr>
      </w:pPr>
      <w:bookmarkStart w:id="120" w:name="_Hlk100062385"/>
      <w:bookmarkEnd w:id="120"/>
    </w:p>
    <w:p w14:paraId="064BA817" w14:textId="450648EA" w:rsidR="003575ED" w:rsidRPr="003E6131" w:rsidRDefault="003575ED" w:rsidP="005A659E">
      <w:pPr>
        <w:pStyle w:val="ListParagraph"/>
        <w:numPr>
          <w:ilvl w:val="0"/>
          <w:numId w:val="9"/>
        </w:numPr>
        <w:spacing w:before="0" w:after="0"/>
        <w:ind w:left="0"/>
        <w:jc w:val="both"/>
        <w:rPr>
          <w:rFonts w:asciiTheme="minorHAnsi" w:hAnsiTheme="minorHAnsi" w:cstheme="minorHAnsi"/>
          <w:b/>
          <w:bCs/>
          <w:sz w:val="24"/>
          <w:szCs w:val="24"/>
          <w:highlight w:val="lightGray"/>
        </w:rPr>
      </w:pPr>
      <w:r w:rsidRPr="003E6131">
        <w:rPr>
          <w:rFonts w:asciiTheme="minorHAnsi" w:hAnsiTheme="minorHAnsi" w:cstheme="minorHAnsi"/>
          <w:b/>
          <w:bCs/>
          <w:sz w:val="24"/>
          <w:szCs w:val="24"/>
          <w:highlight w:val="lightGray"/>
        </w:rPr>
        <w:lastRenderedPageBreak/>
        <w:t>Expertiza tehnică a clădirii (pentru fiecare componentă în parte)</w:t>
      </w:r>
    </w:p>
    <w:p w14:paraId="7675F7A0" w14:textId="77777777" w:rsidR="003C5BA7" w:rsidRPr="003C5BA7" w:rsidRDefault="003C5BA7" w:rsidP="003C5BA7">
      <w:pPr>
        <w:spacing w:before="0" w:after="0"/>
        <w:jc w:val="both"/>
        <w:rPr>
          <w:rFonts w:asciiTheme="minorHAnsi" w:hAnsiTheme="minorHAnsi" w:cstheme="minorHAnsi"/>
          <w:sz w:val="24"/>
        </w:rPr>
      </w:pPr>
      <w:r w:rsidRPr="003C5BA7">
        <w:rPr>
          <w:rFonts w:asciiTheme="minorHAnsi" w:hAnsiTheme="minorHAnsi" w:cstheme="minorHAnsi"/>
          <w:sz w:val="24"/>
        </w:rPr>
        <w:t>Expertiza tehnică se realizează pentru analiza structurii de rezistenţă a blocului de locuinţe din punctul de vedere al asigurării cerinţei esentiale "rezistenţa mecanică şi stabilitate", urmărind metoda calitativă prevăzută de reglementarile tehnice în vigoare.</w:t>
      </w:r>
    </w:p>
    <w:p w14:paraId="26A9AC30" w14:textId="77777777" w:rsidR="003C5BA7" w:rsidRPr="003C5BA7" w:rsidRDefault="003C5BA7" w:rsidP="003C5BA7">
      <w:pPr>
        <w:spacing w:before="0" w:after="0"/>
        <w:jc w:val="both"/>
        <w:rPr>
          <w:rFonts w:asciiTheme="minorHAnsi" w:hAnsiTheme="minorHAnsi" w:cstheme="minorHAnsi"/>
          <w:sz w:val="24"/>
        </w:rPr>
      </w:pPr>
      <w:r w:rsidRPr="003C5BA7">
        <w:rPr>
          <w:rFonts w:asciiTheme="minorHAnsi" w:hAnsiTheme="minorHAnsi" w:cstheme="minorHAnsi"/>
          <w:sz w:val="24"/>
        </w:rPr>
        <w:t>Expertiza tehnică va confirma că blocul nu este încadrat în clasele I si II de risc seismic şi la care nu s-au executat sau se află în curs de execuţie lucrări de intervenţie pentru creşterea nivelului de siguranţă la acţiuni seismice a construcţiei existente.</w:t>
      </w:r>
    </w:p>
    <w:p w14:paraId="7A309376" w14:textId="6CBE0429" w:rsidR="003575ED" w:rsidRPr="003147D5" w:rsidRDefault="003575ED"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 </w:t>
      </w:r>
    </w:p>
    <w:p w14:paraId="34960FED" w14:textId="75DB99E7" w:rsidR="003575ED" w:rsidRPr="003E6131" w:rsidRDefault="003575ED" w:rsidP="005A659E">
      <w:pPr>
        <w:pStyle w:val="ListParagraph"/>
        <w:numPr>
          <w:ilvl w:val="0"/>
          <w:numId w:val="9"/>
        </w:numPr>
        <w:spacing w:before="0" w:after="0"/>
        <w:ind w:left="0"/>
        <w:jc w:val="both"/>
        <w:rPr>
          <w:rFonts w:asciiTheme="minorHAnsi" w:hAnsiTheme="minorHAnsi" w:cstheme="minorHAnsi"/>
          <w:bCs/>
          <w:sz w:val="24"/>
          <w:szCs w:val="24"/>
          <w:highlight w:val="lightGray"/>
        </w:rPr>
      </w:pPr>
      <w:r w:rsidRPr="003E6131">
        <w:rPr>
          <w:rFonts w:asciiTheme="minorHAnsi" w:hAnsiTheme="minorHAnsi" w:cstheme="minorHAnsi"/>
          <w:b/>
          <w:sz w:val="24"/>
          <w:szCs w:val="24"/>
          <w:highlight w:val="lightGray"/>
        </w:rPr>
        <w:t xml:space="preserve">Raportul de audit energetic, inclusiv fişa de analiză termică şi energetică a </w:t>
      </w:r>
      <w:r w:rsidR="003C1392" w:rsidRPr="003E6131">
        <w:rPr>
          <w:rFonts w:asciiTheme="minorHAnsi" w:hAnsiTheme="minorHAnsi" w:cstheme="minorHAnsi"/>
          <w:bCs/>
          <w:sz w:val="24"/>
          <w:szCs w:val="24"/>
          <w:highlight w:val="lightGray"/>
        </w:rPr>
        <w:t xml:space="preserve"> </w:t>
      </w:r>
      <w:r w:rsidRPr="003E6131">
        <w:rPr>
          <w:rFonts w:asciiTheme="minorHAnsi" w:hAnsiTheme="minorHAnsi" w:cstheme="minorHAnsi"/>
          <w:b/>
          <w:sz w:val="24"/>
          <w:szCs w:val="24"/>
          <w:highlight w:val="lightGray"/>
        </w:rPr>
        <w:t>clădirii, respectiv certificatul de performanţă energetică</w:t>
      </w:r>
      <w:r w:rsidRPr="003E6131">
        <w:rPr>
          <w:rFonts w:asciiTheme="minorHAnsi" w:hAnsiTheme="minorHAnsi" w:cstheme="minorHAnsi"/>
          <w:bCs/>
          <w:sz w:val="24"/>
          <w:szCs w:val="24"/>
          <w:highlight w:val="lightGray"/>
        </w:rPr>
        <w:t xml:space="preserve"> (pentru fiecare componentă în parte).  </w:t>
      </w:r>
    </w:p>
    <w:p w14:paraId="7BEDCCE3" w14:textId="6B6DDBC7" w:rsidR="003575ED" w:rsidRDefault="003575ED"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Aceste documente vor fi  elaborate conform legislaţiei în vigoare. Informaţiile se vor corela cu indicarorii şi rezultatele din cererea de finanţare. </w:t>
      </w:r>
    </w:p>
    <w:p w14:paraId="70955BDF" w14:textId="0F8F3423" w:rsidR="004E77C1" w:rsidRPr="004E77C1" w:rsidRDefault="004E77C1" w:rsidP="004E77C1">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Raportul de audit energetic va include o anexă specifică, asumată de către auditorul energetic, în care vor fi centralizați </w:t>
      </w:r>
      <w:r>
        <w:rPr>
          <w:rFonts w:asciiTheme="minorHAnsi" w:hAnsiTheme="minorHAnsi" w:cstheme="minorHAnsi"/>
          <w:color w:val="000000"/>
          <w:sz w:val="24"/>
          <w:szCs w:val="24"/>
          <w:lang w:eastAsia="en-GB"/>
        </w:rPr>
        <w:t>indicatorii și rezultatele proiectului, așa cum sunt prezentați in secțiunile 2.5 si 2.6 din ghid.</w:t>
      </w:r>
    </w:p>
    <w:p w14:paraId="31079626" w14:textId="77777777" w:rsidR="00FA1CBE" w:rsidRPr="003147D5" w:rsidRDefault="00FA1CBE" w:rsidP="008E68AA">
      <w:pPr>
        <w:pStyle w:val="ListParagraph"/>
        <w:spacing w:before="0" w:after="0"/>
        <w:ind w:left="0"/>
        <w:jc w:val="both"/>
        <w:rPr>
          <w:rFonts w:asciiTheme="minorHAnsi" w:hAnsiTheme="minorHAnsi" w:cstheme="minorHAnsi"/>
          <w:bCs/>
          <w:sz w:val="24"/>
          <w:szCs w:val="24"/>
        </w:rPr>
      </w:pPr>
    </w:p>
    <w:p w14:paraId="0B18054D" w14:textId="77777777" w:rsidR="00765EFE" w:rsidRPr="005727E4" w:rsidRDefault="00765EFE" w:rsidP="005A659E">
      <w:pPr>
        <w:pStyle w:val="ListParagraph"/>
        <w:numPr>
          <w:ilvl w:val="0"/>
          <w:numId w:val="9"/>
        </w:numPr>
        <w:spacing w:before="0" w:after="0"/>
        <w:ind w:left="0"/>
        <w:jc w:val="both"/>
        <w:rPr>
          <w:rFonts w:asciiTheme="minorHAnsi" w:hAnsiTheme="minorHAnsi" w:cstheme="minorHAnsi"/>
          <w:b/>
          <w:color w:val="0070C0"/>
          <w:sz w:val="24"/>
          <w:szCs w:val="24"/>
        </w:rPr>
      </w:pPr>
      <w:r w:rsidRPr="003E6131">
        <w:rPr>
          <w:rFonts w:asciiTheme="minorHAnsi" w:hAnsiTheme="minorHAnsi" w:cstheme="minorHAnsi"/>
          <w:b/>
          <w:sz w:val="24"/>
          <w:szCs w:val="24"/>
          <w:highlight w:val="lightGray"/>
        </w:rPr>
        <w:t xml:space="preserve">Lista de echipamente/lucrări/servicii cu încadrarea acestora pe secțiunea de  cheltuieli eligibile /ne-eligibile </w:t>
      </w:r>
    </w:p>
    <w:p w14:paraId="3390181D" w14:textId="77777777" w:rsidR="00765EFE" w:rsidRPr="00B45F36" w:rsidRDefault="00765EFE" w:rsidP="008E68AA">
      <w:pPr>
        <w:pStyle w:val="ListParagraph"/>
        <w:spacing w:before="0" w:after="0"/>
        <w:ind w:left="0"/>
        <w:jc w:val="both"/>
        <w:rPr>
          <w:rFonts w:asciiTheme="minorHAnsi" w:hAnsiTheme="minorHAnsi" w:cstheme="minorHAnsi"/>
          <w:sz w:val="24"/>
          <w:szCs w:val="24"/>
        </w:rPr>
      </w:pPr>
      <w:r w:rsidRPr="005727E4">
        <w:rPr>
          <w:rFonts w:asciiTheme="minorHAnsi" w:hAnsiTheme="minorHAnsi" w:cstheme="minorHAnsi"/>
          <w:sz w:val="24"/>
          <w:szCs w:val="24"/>
        </w:rPr>
        <w:t>Se va depune Lista de echipamente/lucrări/servicii, evidenţiindu-se cele două tipuri de cheltuieli (</w:t>
      </w:r>
      <w:r w:rsidRPr="00B45F36">
        <w:rPr>
          <w:rFonts w:asciiTheme="minorHAnsi" w:hAnsiTheme="minorHAnsi" w:cstheme="minorHAnsi"/>
          <w:sz w:val="24"/>
          <w:szCs w:val="24"/>
        </w:rPr>
        <w:t xml:space="preserve">eligibile/ne-eligibile) cu menționarea prețurilor acestora, iar informațiile vor fi corelate cu bugetul / devizul proiectului. </w:t>
      </w:r>
    </w:p>
    <w:p w14:paraId="39F9F2C4" w14:textId="345F7A90" w:rsidR="00765EFE" w:rsidRPr="00B45F36" w:rsidRDefault="00765EFE" w:rsidP="008E68AA">
      <w:pPr>
        <w:pStyle w:val="ListParagraph"/>
        <w:spacing w:before="0" w:after="0"/>
        <w:ind w:left="0"/>
        <w:jc w:val="both"/>
        <w:rPr>
          <w:rFonts w:asciiTheme="minorHAnsi" w:hAnsiTheme="minorHAnsi" w:cstheme="minorHAnsi"/>
          <w:i/>
          <w:sz w:val="24"/>
          <w:szCs w:val="24"/>
        </w:rPr>
      </w:pPr>
      <w:r w:rsidRPr="00B45F36">
        <w:rPr>
          <w:rFonts w:asciiTheme="minorHAnsi" w:hAnsiTheme="minorHAnsi" w:cstheme="minorHAnsi"/>
          <w:sz w:val="24"/>
          <w:szCs w:val="24"/>
        </w:rPr>
        <w:t>Se va folosi modelul</w:t>
      </w:r>
      <w:r w:rsidR="00D50AA8" w:rsidRPr="00B45F36">
        <w:rPr>
          <w:rFonts w:asciiTheme="minorHAnsi" w:hAnsiTheme="minorHAnsi" w:cstheme="minorHAnsi"/>
          <w:sz w:val="24"/>
          <w:szCs w:val="24"/>
        </w:rPr>
        <w:t xml:space="preserve"> </w:t>
      </w:r>
      <w:r w:rsidR="009C0BF3" w:rsidRPr="00B45F36">
        <w:rPr>
          <w:rFonts w:asciiTheme="minorHAnsi" w:hAnsiTheme="minorHAnsi" w:cstheme="minorHAnsi"/>
          <w:sz w:val="24"/>
          <w:szCs w:val="24"/>
        </w:rPr>
        <w:t>D</w:t>
      </w:r>
      <w:r w:rsidRPr="00B45F36">
        <w:rPr>
          <w:rFonts w:asciiTheme="minorHAnsi" w:hAnsiTheme="minorHAnsi" w:cstheme="minorHAnsi"/>
          <w:sz w:val="24"/>
          <w:szCs w:val="24"/>
        </w:rPr>
        <w:t>, Lista de echipamente/lucrări/servicii</w:t>
      </w:r>
      <w:r w:rsidRPr="00B45F36">
        <w:rPr>
          <w:rFonts w:asciiTheme="minorHAnsi" w:hAnsiTheme="minorHAnsi" w:cstheme="minorHAnsi"/>
          <w:i/>
          <w:sz w:val="24"/>
          <w:szCs w:val="24"/>
        </w:rPr>
        <w:t>.</w:t>
      </w:r>
    </w:p>
    <w:p w14:paraId="44E32810" w14:textId="77777777" w:rsidR="003575ED" w:rsidRPr="003147D5" w:rsidRDefault="00765EFE" w:rsidP="008E68AA">
      <w:pPr>
        <w:pStyle w:val="ListParagraph"/>
        <w:spacing w:before="0" w:after="0"/>
        <w:ind w:left="0"/>
        <w:jc w:val="both"/>
        <w:rPr>
          <w:rFonts w:asciiTheme="minorHAnsi" w:hAnsiTheme="minorHAnsi" w:cstheme="minorHAnsi"/>
          <w:sz w:val="24"/>
          <w:szCs w:val="24"/>
        </w:rPr>
      </w:pPr>
      <w:r w:rsidRPr="005727E4">
        <w:rPr>
          <w:rFonts w:asciiTheme="minorHAnsi" w:hAnsiTheme="minorHAnsi" w:cstheme="minorHAnsi"/>
          <w:sz w:val="24"/>
          <w:szCs w:val="24"/>
        </w:rPr>
        <w:t xml:space="preserve">Se va depune câte o </w:t>
      </w:r>
      <w:r w:rsidRPr="005727E4">
        <w:rPr>
          <w:rFonts w:asciiTheme="minorHAnsi" w:hAnsiTheme="minorHAnsi" w:cstheme="minorHAnsi"/>
          <w:iCs/>
          <w:sz w:val="24"/>
          <w:szCs w:val="24"/>
        </w:rPr>
        <w:t xml:space="preserve">Lista </w:t>
      </w:r>
      <w:r w:rsidRPr="005727E4">
        <w:rPr>
          <w:rFonts w:asciiTheme="minorHAnsi" w:hAnsiTheme="minorHAnsi" w:cstheme="minorHAnsi"/>
          <w:sz w:val="24"/>
          <w:szCs w:val="24"/>
        </w:rPr>
        <w:t>pentru fiecare componentă în parte,</w:t>
      </w:r>
      <w:r w:rsidRPr="003147D5">
        <w:rPr>
          <w:rFonts w:asciiTheme="minorHAnsi" w:hAnsiTheme="minorHAnsi" w:cstheme="minorHAnsi"/>
          <w:sz w:val="24"/>
          <w:szCs w:val="24"/>
        </w:rPr>
        <w:t xml:space="preserve"> unde este cazul</w:t>
      </w:r>
    </w:p>
    <w:p w14:paraId="5984C600" w14:textId="77777777" w:rsidR="00765EFE" w:rsidRPr="003147D5" w:rsidRDefault="00765EFE" w:rsidP="008E68AA">
      <w:pPr>
        <w:pStyle w:val="ListParagraph"/>
        <w:spacing w:before="0" w:after="0"/>
        <w:ind w:left="0"/>
        <w:jc w:val="both"/>
        <w:rPr>
          <w:rFonts w:asciiTheme="minorHAnsi" w:hAnsiTheme="minorHAnsi" w:cstheme="minorHAnsi"/>
          <w:sz w:val="24"/>
          <w:szCs w:val="24"/>
        </w:rPr>
      </w:pPr>
    </w:p>
    <w:p w14:paraId="2A2B48E9" w14:textId="5DA77EA8" w:rsidR="00B45F36" w:rsidRPr="003147D5" w:rsidRDefault="00B45F36" w:rsidP="005A659E">
      <w:pPr>
        <w:pStyle w:val="ListParagraph"/>
        <w:numPr>
          <w:ilvl w:val="0"/>
          <w:numId w:val="9"/>
        </w:numPr>
        <w:spacing w:before="0" w:after="0"/>
        <w:ind w:left="0"/>
        <w:jc w:val="both"/>
        <w:rPr>
          <w:rFonts w:asciiTheme="minorHAnsi" w:hAnsiTheme="minorHAnsi" w:cstheme="minorHAnsi"/>
          <w:b/>
          <w:bCs/>
          <w:sz w:val="24"/>
          <w:szCs w:val="24"/>
        </w:rPr>
      </w:pPr>
      <w:r w:rsidRPr="003147D5">
        <w:rPr>
          <w:rFonts w:asciiTheme="minorHAnsi" w:hAnsiTheme="minorHAnsi" w:cstheme="minorHAnsi"/>
          <w:b/>
          <w:bCs/>
          <w:sz w:val="24"/>
          <w:szCs w:val="24"/>
        </w:rPr>
        <w:t xml:space="preserve">Documentația tehnico-economică – faza </w:t>
      </w:r>
      <w:r w:rsidR="00435D20">
        <w:rPr>
          <w:rFonts w:asciiTheme="minorHAnsi" w:hAnsiTheme="minorHAnsi" w:cstheme="minorHAnsi"/>
          <w:b/>
          <w:bCs/>
          <w:sz w:val="24"/>
          <w:szCs w:val="24"/>
        </w:rPr>
        <w:t>SF/</w:t>
      </w:r>
      <w:r w:rsidRPr="003147D5">
        <w:rPr>
          <w:rFonts w:asciiTheme="minorHAnsi" w:hAnsiTheme="minorHAnsi" w:cstheme="minorHAnsi"/>
          <w:b/>
          <w:bCs/>
          <w:sz w:val="24"/>
          <w:szCs w:val="24"/>
        </w:rPr>
        <w:t xml:space="preserve">DALI (după caz) sau faza </w:t>
      </w:r>
      <w:r w:rsidR="00435D20">
        <w:rPr>
          <w:rFonts w:asciiTheme="minorHAnsi" w:hAnsiTheme="minorHAnsi" w:cstheme="minorHAnsi"/>
          <w:b/>
          <w:bCs/>
          <w:sz w:val="24"/>
          <w:szCs w:val="24"/>
        </w:rPr>
        <w:t>SF/</w:t>
      </w:r>
      <w:r w:rsidRPr="003147D5">
        <w:rPr>
          <w:rFonts w:asciiTheme="minorHAnsi" w:hAnsiTheme="minorHAnsi" w:cstheme="minorHAnsi"/>
          <w:b/>
          <w:bCs/>
          <w:sz w:val="24"/>
          <w:szCs w:val="24"/>
        </w:rPr>
        <w:t>DALI  + PT (elaborată la nivel de proiect sau pentru fiecare componentă în parte din cadrul proiectului inclusiv, contractul de lucrări și actele adiționale la acesta dacă este cazul</w:t>
      </w:r>
      <w:r w:rsidR="00435D20">
        <w:rPr>
          <w:rFonts w:asciiTheme="minorHAnsi" w:hAnsiTheme="minorHAnsi" w:cstheme="minorHAnsi"/>
          <w:b/>
          <w:bCs/>
          <w:sz w:val="24"/>
          <w:szCs w:val="24"/>
        </w:rPr>
        <w:t>)</w:t>
      </w:r>
    </w:p>
    <w:p w14:paraId="5998D900" w14:textId="77777777" w:rsidR="00B45F36" w:rsidRPr="003147D5" w:rsidRDefault="00B45F36" w:rsidP="00B45F36">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Este suficientă depunerea studiului de fezabilitate</w:t>
      </w:r>
      <w:r w:rsidRPr="003147D5">
        <w:rPr>
          <w:rFonts w:asciiTheme="minorHAnsi" w:hAnsiTheme="minorHAnsi" w:cstheme="minorHAnsi"/>
          <w:sz w:val="24"/>
          <w:szCs w:val="24"/>
          <w:vertAlign w:val="superscript"/>
        </w:rPr>
        <w:footnoteReference w:id="1"/>
      </w:r>
      <w:r w:rsidRPr="003147D5">
        <w:rPr>
          <w:rFonts w:asciiTheme="minorHAnsi" w:hAnsiTheme="minorHAnsi" w:cstheme="minorHAnsi"/>
          <w:sz w:val="24"/>
          <w:szCs w:val="24"/>
        </w:rPr>
        <w:t>/documentației de avizare a lucrărilor de intervenție, după caz. Pentru cazul în care Proiectul tehnic a fost întocmit și recepționat, se va depune în cadrul documentației tehnico-economice, în format scanat, tip pdf, însoțit de devizul general actualizat, conform prevederilor legale, urmând ca evaluarea tehnică și financiară să se realizeze în baza acestuia.</w:t>
      </w:r>
    </w:p>
    <w:p w14:paraId="57C9C458" w14:textId="77777777" w:rsidR="00B45F36" w:rsidRPr="003147D5" w:rsidRDefault="00B45F36" w:rsidP="00B45F36">
      <w:pPr>
        <w:pStyle w:val="ListParagraph"/>
        <w:spacing w:before="0" w:after="0"/>
        <w:ind w:left="0"/>
        <w:jc w:val="both"/>
        <w:rPr>
          <w:rFonts w:asciiTheme="minorHAnsi" w:hAnsiTheme="minorHAnsi" w:cstheme="minorHAnsi"/>
          <w:sz w:val="24"/>
          <w:szCs w:val="24"/>
        </w:rPr>
      </w:pPr>
    </w:p>
    <w:p w14:paraId="727E3AA8" w14:textId="77777777" w:rsidR="00B45F36" w:rsidRPr="003147D5" w:rsidRDefault="00B45F36" w:rsidP="005A659E">
      <w:pPr>
        <w:numPr>
          <w:ilvl w:val="0"/>
          <w:numId w:val="36"/>
        </w:numPr>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Pentru proiectele de investiţii pentru care execuţia fizică de lucrări nu a fost demarată la data depunerii cererii de finanţare </w:t>
      </w:r>
    </w:p>
    <w:p w14:paraId="6F9D454D" w14:textId="77777777" w:rsidR="00B45F36" w:rsidRPr="003147D5" w:rsidRDefault="00B45F36" w:rsidP="00B45F36">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 </w:t>
      </w:r>
    </w:p>
    <w:p w14:paraId="7F7887FD" w14:textId="77777777" w:rsidR="00B45F36" w:rsidRPr="003147D5" w:rsidRDefault="00B45F36" w:rsidP="00B45F36">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Planșele aferente documentației tehnico-economice se depun scanat, fișiere tip PDF, conținând un cartuș semnat conform prevederilor legale. </w:t>
      </w:r>
    </w:p>
    <w:p w14:paraId="4E060034" w14:textId="77777777" w:rsidR="00B45F36" w:rsidRPr="003147D5" w:rsidRDefault="00B45F36" w:rsidP="00B45F36">
      <w:pPr>
        <w:autoSpaceDE w:val="0"/>
        <w:autoSpaceDN w:val="0"/>
        <w:adjustRightInd w:val="0"/>
        <w:spacing w:before="0" w:after="0"/>
        <w:jc w:val="both"/>
        <w:rPr>
          <w:rFonts w:asciiTheme="minorHAnsi" w:hAnsiTheme="minorHAnsi" w:cstheme="minorHAnsi"/>
          <w:color w:val="000000"/>
          <w:sz w:val="24"/>
          <w:szCs w:val="24"/>
          <w:lang w:eastAsia="en-GB"/>
        </w:rPr>
      </w:pPr>
    </w:p>
    <w:p w14:paraId="57429824" w14:textId="77777777" w:rsidR="00B45F36" w:rsidRPr="003147D5" w:rsidRDefault="00B45F36" w:rsidP="00B45F36">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Documentaţia tehnico-economică a obiectivului de investiție anexată la cererea de finanțare (SF/DALI, după caz)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 </w:t>
      </w:r>
    </w:p>
    <w:p w14:paraId="30D38155" w14:textId="77777777" w:rsidR="00B45F36" w:rsidRPr="003147D5" w:rsidRDefault="00B45F36" w:rsidP="00B45F36">
      <w:pPr>
        <w:autoSpaceDE w:val="0"/>
        <w:autoSpaceDN w:val="0"/>
        <w:adjustRightInd w:val="0"/>
        <w:spacing w:before="0" w:after="0"/>
        <w:jc w:val="both"/>
        <w:rPr>
          <w:rFonts w:asciiTheme="minorHAnsi" w:hAnsiTheme="minorHAnsi" w:cstheme="minorHAnsi"/>
          <w:color w:val="000000"/>
          <w:sz w:val="24"/>
          <w:szCs w:val="24"/>
          <w:lang w:eastAsia="en-GB"/>
        </w:rPr>
      </w:pPr>
    </w:p>
    <w:p w14:paraId="3D157511" w14:textId="161ABB20" w:rsidR="00B45F36" w:rsidRDefault="00B45F36" w:rsidP="00B45F36">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Devizul general aferent documentației tehnico-economice anexate la cererea de finanțare (SF/DALI)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1A897C0A" w14:textId="77777777" w:rsidR="00B45F36" w:rsidRPr="003147D5" w:rsidRDefault="00B45F36" w:rsidP="00B45F36">
      <w:pPr>
        <w:autoSpaceDE w:val="0"/>
        <w:autoSpaceDN w:val="0"/>
        <w:adjustRightInd w:val="0"/>
        <w:spacing w:before="0" w:after="0"/>
        <w:jc w:val="both"/>
        <w:rPr>
          <w:rFonts w:asciiTheme="minorHAnsi" w:hAnsiTheme="minorHAnsi" w:cstheme="minorHAnsi"/>
          <w:color w:val="000000"/>
          <w:sz w:val="24"/>
          <w:szCs w:val="24"/>
          <w:lang w:eastAsia="en-GB"/>
        </w:rPr>
      </w:pPr>
    </w:p>
    <w:p w14:paraId="7B38E92F" w14:textId="77777777" w:rsidR="00B45F36" w:rsidRPr="003147D5" w:rsidRDefault="00B45F36" w:rsidP="005A659E">
      <w:pPr>
        <w:pStyle w:val="ListParagraph"/>
        <w:numPr>
          <w:ilvl w:val="0"/>
          <w:numId w:val="36"/>
        </w:numPr>
        <w:spacing w:before="0" w:after="0"/>
        <w:ind w:left="0" w:firstLine="0"/>
        <w:jc w:val="both"/>
        <w:rPr>
          <w:rFonts w:asciiTheme="minorHAnsi" w:hAnsiTheme="minorHAnsi" w:cstheme="minorHAnsi"/>
          <w:b/>
          <w:bCs/>
          <w:color w:val="000000"/>
          <w:sz w:val="24"/>
          <w:szCs w:val="24"/>
          <w:lang w:eastAsia="en-GB"/>
        </w:rPr>
      </w:pPr>
      <w:r w:rsidRPr="003147D5">
        <w:rPr>
          <w:rFonts w:asciiTheme="minorHAnsi" w:hAnsiTheme="minorHAnsi" w:cstheme="minorHAnsi"/>
          <w:b/>
          <w:bCs/>
          <w:color w:val="000000"/>
          <w:sz w:val="24"/>
          <w:szCs w:val="24"/>
          <w:lang w:eastAsia="en-GB"/>
        </w:rPr>
        <w:t>(dacă e cazul) Pentru proiectele de investiţii pentru care execuţia de lucrări a fost demarată, însă proiectele nu s-au încheiat în mod fizic sau financiar înainte de depunerea cererii de finanțare:</w:t>
      </w:r>
    </w:p>
    <w:p w14:paraId="5156B260" w14:textId="77777777" w:rsidR="00B45F36" w:rsidRPr="003147D5" w:rsidRDefault="00B45F36" w:rsidP="00B45F36">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Se va anexa la cererea de finanțare documentaţia tehnico-economică (SF/DALI, după caz + PT), autorizația de construire, contractul de lucrări încheiat (inclusiv actele adiționale încheiate), împreună cu devizul general actualizat. </w:t>
      </w:r>
    </w:p>
    <w:p w14:paraId="0605E1EC" w14:textId="77777777" w:rsidR="00B45F36" w:rsidRPr="003147D5" w:rsidRDefault="00B45F36" w:rsidP="00B45F36">
      <w:pPr>
        <w:autoSpaceDE w:val="0"/>
        <w:autoSpaceDN w:val="0"/>
        <w:adjustRightInd w:val="0"/>
        <w:spacing w:before="0" w:after="0"/>
        <w:jc w:val="both"/>
        <w:rPr>
          <w:rFonts w:asciiTheme="minorHAnsi" w:hAnsiTheme="minorHAnsi" w:cstheme="minorHAnsi"/>
          <w:color w:val="000000"/>
          <w:sz w:val="24"/>
          <w:szCs w:val="24"/>
          <w:lang w:eastAsia="en-GB"/>
        </w:rPr>
      </w:pPr>
    </w:p>
    <w:p w14:paraId="2AB8D46E" w14:textId="77777777" w:rsidR="00B45F36" w:rsidRPr="003147D5" w:rsidRDefault="00B45F36" w:rsidP="00B45F36">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(dacă este cazul) Beneficiarul are obligația ca, în termen de 10 de zile de la intrarea în vigoare a contractului de finanțare, să depună în aplicația electronică MySMIS documentațiile de achiziție a contractului de lucrări, pentru proiectele a căror lucrări au fost începute, dar nu au fost încheiate în mod fizic sau implementate integral (sancțiunea în cazul neîndeplinirii obligației putând fi rezilierea contractului de finanțare). </w:t>
      </w:r>
    </w:p>
    <w:p w14:paraId="0FBA548F" w14:textId="77777777" w:rsidR="00B45F36" w:rsidRPr="003147D5" w:rsidRDefault="00B45F36" w:rsidP="00B45F36">
      <w:pPr>
        <w:autoSpaceDE w:val="0"/>
        <w:autoSpaceDN w:val="0"/>
        <w:adjustRightInd w:val="0"/>
        <w:spacing w:before="0" w:after="0"/>
        <w:jc w:val="both"/>
        <w:rPr>
          <w:rFonts w:asciiTheme="minorHAnsi" w:hAnsiTheme="minorHAnsi" w:cstheme="minorHAnsi"/>
          <w:color w:val="000000"/>
          <w:sz w:val="24"/>
          <w:szCs w:val="24"/>
          <w:lang w:eastAsia="en-GB"/>
        </w:rPr>
      </w:pPr>
    </w:p>
    <w:p w14:paraId="7A4AA832" w14:textId="77777777" w:rsidR="00B45F36" w:rsidRPr="003147D5" w:rsidRDefault="00B45F36" w:rsidP="00B45F36">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La momentul depunerii cererii de finanțare, se vor anexa în mod obligatoriu la cererea de finanțare, pentru lucrările începute, în plus față de SF/DALI, după caz, următoarele documente: </w:t>
      </w:r>
    </w:p>
    <w:p w14:paraId="1D23737D" w14:textId="77777777" w:rsidR="00B45F36" w:rsidRPr="003147D5" w:rsidRDefault="00B45F36" w:rsidP="00B45F36">
      <w:pPr>
        <w:numPr>
          <w:ilvl w:val="0"/>
          <w:numId w:val="5"/>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Procesul verbal de recepţie parţială a lucrărilor (procese verbale pe faze determinante);</w:t>
      </w:r>
    </w:p>
    <w:p w14:paraId="7412367C" w14:textId="77777777" w:rsidR="00B45F36" w:rsidRPr="003147D5" w:rsidRDefault="00B45F36" w:rsidP="00B45F36">
      <w:pPr>
        <w:numPr>
          <w:ilvl w:val="0"/>
          <w:numId w:val="5"/>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Autorizaţia de construire;</w:t>
      </w:r>
    </w:p>
    <w:p w14:paraId="79C11619" w14:textId="77777777" w:rsidR="00B45F36" w:rsidRPr="003147D5" w:rsidRDefault="00B45F36" w:rsidP="00B45F36">
      <w:pPr>
        <w:numPr>
          <w:ilvl w:val="0"/>
          <w:numId w:val="5"/>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Raportul privind stadiul fizic al investiţiei asumat de către reprezentantul legal al socitantului, de către dirigintele de şantier şi de către constructor;</w:t>
      </w:r>
    </w:p>
    <w:p w14:paraId="7F79C260" w14:textId="77777777" w:rsidR="00B45F36" w:rsidRPr="003147D5" w:rsidRDefault="00B45F36" w:rsidP="00B45F36">
      <w:pPr>
        <w:numPr>
          <w:ilvl w:val="0"/>
          <w:numId w:val="5"/>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Devizul detaliat, întocmit conform legislaţiei în vigoare, al lucrărilor executate şi plătite, al lucrărilor executate şi neplătite şi respectiv al lucrărilor ce urmează a mai fi executate;</w:t>
      </w:r>
    </w:p>
    <w:p w14:paraId="7D22E278" w14:textId="77777777" w:rsidR="00B45F36" w:rsidRPr="003147D5" w:rsidRDefault="00B45F36" w:rsidP="00B45F36">
      <w:pPr>
        <w:numPr>
          <w:ilvl w:val="0"/>
          <w:numId w:val="5"/>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Proiectul tehnic. </w:t>
      </w:r>
    </w:p>
    <w:p w14:paraId="3E5710B4" w14:textId="77777777" w:rsidR="00B45F36" w:rsidRPr="003147D5" w:rsidRDefault="00B45F36" w:rsidP="00B45F36">
      <w:pPr>
        <w:autoSpaceDE w:val="0"/>
        <w:autoSpaceDN w:val="0"/>
        <w:adjustRightInd w:val="0"/>
        <w:spacing w:before="0" w:after="0"/>
        <w:jc w:val="both"/>
        <w:rPr>
          <w:rFonts w:asciiTheme="minorHAnsi" w:hAnsiTheme="minorHAnsi" w:cstheme="minorHAnsi"/>
          <w:color w:val="000000"/>
          <w:sz w:val="24"/>
          <w:szCs w:val="24"/>
          <w:lang w:eastAsia="en-GB"/>
        </w:rPr>
      </w:pPr>
    </w:p>
    <w:p w14:paraId="2D288DA7" w14:textId="77777777" w:rsidR="00B45F36" w:rsidRPr="003147D5" w:rsidRDefault="00B45F36" w:rsidP="00B45F36">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Pentru acest tip de proiecte nu există cerințele conform cărora: </w:t>
      </w:r>
    </w:p>
    <w:p w14:paraId="07CF055B" w14:textId="77777777" w:rsidR="00B45F36" w:rsidRPr="003147D5" w:rsidRDefault="00B45F36" w:rsidP="00B45F36">
      <w:pPr>
        <w:numPr>
          <w:ilvl w:val="0"/>
          <w:numId w:val="5"/>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SF/DALI, după caz, sau proiectul tehnic să nu fi fost elaborat/ revizuit/ reactualizat cu mai mult de 2 ani înainte de data depunerii cererii de finanţare, </w:t>
      </w:r>
    </w:p>
    <w:p w14:paraId="2C0D24B0" w14:textId="77777777" w:rsidR="00B45F36" w:rsidRPr="003147D5" w:rsidRDefault="00B45F36" w:rsidP="00B45F36">
      <w:pPr>
        <w:numPr>
          <w:ilvl w:val="0"/>
          <w:numId w:val="5"/>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devizul general aferent celei mai recente documentații (contract de lucrări încheiat, inclusiv acte adiționale) să nu fi fost actualizat cu mai mult de 12 luni înainte de data depunerii cererii de finanţare. </w:t>
      </w:r>
    </w:p>
    <w:p w14:paraId="0F45495C" w14:textId="77777777" w:rsidR="00B45F36" w:rsidRPr="003147D5" w:rsidRDefault="00B45F36" w:rsidP="00B45F36">
      <w:pPr>
        <w:spacing w:before="0" w:after="0"/>
        <w:jc w:val="both"/>
        <w:rPr>
          <w:rFonts w:asciiTheme="minorHAnsi" w:hAnsiTheme="minorHAnsi" w:cstheme="minorHAnsi"/>
          <w:b/>
          <w:bCs/>
          <w:sz w:val="24"/>
          <w:szCs w:val="24"/>
        </w:rPr>
      </w:pPr>
    </w:p>
    <w:p w14:paraId="7DE92191" w14:textId="27685510" w:rsidR="00B45F36" w:rsidRPr="003147D5" w:rsidRDefault="00B45F36" w:rsidP="00B45F36">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Documentațiile tehnico economice, acordul/avizul de mediu și autorizațiile de construcție trebuie să aibă integrate aspecte privind imunizarea la schimbările climatice </w:t>
      </w:r>
      <w:r w:rsidRPr="003147D5">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1A9AEE37" w14:textId="77777777" w:rsidR="00E4704A" w:rsidRPr="003147D5" w:rsidRDefault="00E4704A" w:rsidP="008E68AA">
      <w:pPr>
        <w:spacing w:before="0" w:after="0"/>
        <w:jc w:val="both"/>
        <w:rPr>
          <w:rFonts w:asciiTheme="minorHAnsi" w:hAnsiTheme="minorHAnsi" w:cstheme="minorHAnsi"/>
          <w:sz w:val="24"/>
          <w:szCs w:val="24"/>
        </w:rPr>
      </w:pPr>
    </w:p>
    <w:p w14:paraId="44B17E16" w14:textId="77777777" w:rsidR="0020453D" w:rsidRPr="003E6131" w:rsidRDefault="0020453D" w:rsidP="005A659E">
      <w:pPr>
        <w:pStyle w:val="ListParagraph"/>
        <w:numPr>
          <w:ilvl w:val="0"/>
          <w:numId w:val="9"/>
        </w:numPr>
        <w:spacing w:before="0" w:after="0"/>
        <w:ind w:left="0"/>
        <w:jc w:val="both"/>
        <w:rPr>
          <w:rFonts w:asciiTheme="minorHAnsi" w:hAnsiTheme="minorHAnsi" w:cstheme="minorHAnsi"/>
          <w:b/>
          <w:bCs/>
          <w:sz w:val="24"/>
          <w:szCs w:val="24"/>
          <w:highlight w:val="lightGray"/>
        </w:rPr>
      </w:pPr>
      <w:r w:rsidRPr="003E6131">
        <w:rPr>
          <w:rFonts w:asciiTheme="minorHAnsi" w:hAnsiTheme="minorHAnsi" w:cstheme="minorHAnsi"/>
          <w:b/>
          <w:bCs/>
          <w:sz w:val="24"/>
          <w:szCs w:val="24"/>
          <w:highlight w:val="lightGray"/>
        </w:rPr>
        <w:t>Devizul general (pentru fiecare clădire în parte)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683EDE1E" w14:textId="77777777" w:rsidR="0020453D" w:rsidRPr="003147D5" w:rsidRDefault="0020453D" w:rsidP="008E68AA">
      <w:pPr>
        <w:pStyle w:val="ListParagraph"/>
        <w:spacing w:before="0" w:after="0"/>
        <w:ind w:left="0"/>
        <w:jc w:val="both"/>
        <w:rPr>
          <w:rFonts w:asciiTheme="minorHAnsi" w:hAnsiTheme="minorHAnsi" w:cstheme="minorHAnsi"/>
          <w:b/>
          <w:sz w:val="24"/>
          <w:szCs w:val="24"/>
        </w:rPr>
      </w:pPr>
    </w:p>
    <w:p w14:paraId="3D58985C" w14:textId="77777777" w:rsidR="00B45F36" w:rsidRPr="003147D5" w:rsidRDefault="00B45F36" w:rsidP="00B45F36">
      <w:pPr>
        <w:pStyle w:val="ListParagraph"/>
        <w:spacing w:before="0" w:after="0"/>
        <w:ind w:left="0"/>
        <w:jc w:val="both"/>
        <w:rPr>
          <w:rFonts w:asciiTheme="minorHAnsi" w:hAnsiTheme="minorHAnsi" w:cstheme="minorHAnsi"/>
          <w:sz w:val="24"/>
          <w:szCs w:val="24"/>
        </w:rPr>
      </w:pPr>
      <w:bookmarkStart w:id="121" w:name="_Hlk96420835"/>
      <w:r w:rsidRPr="003147D5">
        <w:rPr>
          <w:rFonts w:asciiTheme="minorHAnsi" w:hAnsiTheme="minorHAnsi" w:cstheme="minorHAnsi"/>
          <w:sz w:val="24"/>
          <w:szCs w:val="24"/>
        </w:rPr>
        <w:t xml:space="preserve">Se va anexa un </w:t>
      </w:r>
      <w:r w:rsidRPr="003147D5">
        <w:rPr>
          <w:rFonts w:asciiTheme="minorHAnsi" w:hAnsiTheme="minorHAnsi" w:cstheme="minorHAnsi"/>
          <w:bCs/>
          <w:sz w:val="24"/>
          <w:szCs w:val="24"/>
        </w:rPr>
        <w:t>Deviz general centralizator</w:t>
      </w:r>
      <w:r w:rsidRPr="003147D5">
        <w:rPr>
          <w:rFonts w:asciiTheme="minorHAnsi" w:hAnsiTheme="minorHAnsi" w:cstheme="minorHAnsi"/>
          <w:sz w:val="24"/>
          <w:szCs w:val="24"/>
        </w:rPr>
        <w:t xml:space="preserve"> al componentelor cererii de finanțare, în cazul în care proiectul include mai multe clădiri.</w:t>
      </w:r>
    </w:p>
    <w:p w14:paraId="0AD9C5C3" w14:textId="77777777" w:rsidR="00B45F36" w:rsidRPr="003147D5" w:rsidRDefault="00B45F36" w:rsidP="00B45F36">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Devizul/ele general/e trebuie să prezinte data elaborării/actualizării, să fie asumat/e de către elaboratorul documentației tehnico-economice si semnat/e și de reprezentantul legal. </w:t>
      </w:r>
    </w:p>
    <w:p w14:paraId="5F847020" w14:textId="77777777" w:rsidR="00B45F36" w:rsidRPr="003147D5" w:rsidRDefault="00B45F36" w:rsidP="00B45F36">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În cazul în care la cererea de finanțare se anexează inclusiv proiectul tehnic (PT), devizul va fi actualizat cu acesta din urmă, iar bugetul cererii de finanțare va fi corelat în acest sens.</w:t>
      </w:r>
    </w:p>
    <w:p w14:paraId="76CE74DB" w14:textId="77777777" w:rsidR="00B45F36" w:rsidRPr="00E5602F" w:rsidRDefault="00B45F36" w:rsidP="00B45F36">
      <w:pPr>
        <w:pStyle w:val="ListParagraph"/>
        <w:spacing w:before="0" w:after="0"/>
        <w:ind w:left="0"/>
        <w:jc w:val="both"/>
        <w:rPr>
          <w:rFonts w:asciiTheme="minorHAnsi" w:hAnsiTheme="minorHAnsi" w:cstheme="minorHAnsi"/>
          <w:sz w:val="24"/>
          <w:szCs w:val="24"/>
        </w:rPr>
      </w:pPr>
      <w:r w:rsidRPr="00E5602F">
        <w:rPr>
          <w:rFonts w:asciiTheme="minorHAnsi" w:hAnsiTheme="minorHAnsi" w:cstheme="minorHAnsi"/>
          <w:sz w:val="24"/>
          <w:szCs w:val="24"/>
        </w:rPr>
        <w:t xml:space="preserve">În cazul în care, în cadrul proiectului, există atât lucrări eligibile, cât și lucrări ne-eligibile, acestea se vor detalia separat în cadrul bugetului pe baza devizului general. </w:t>
      </w:r>
    </w:p>
    <w:p w14:paraId="6965F1B6" w14:textId="77777777" w:rsidR="00B45F36" w:rsidRPr="00E5602F" w:rsidRDefault="00B45F36" w:rsidP="00B45F36">
      <w:pPr>
        <w:pStyle w:val="ListParagraph"/>
        <w:spacing w:before="0" w:after="0"/>
        <w:ind w:left="0"/>
        <w:jc w:val="both"/>
        <w:rPr>
          <w:rFonts w:asciiTheme="minorHAnsi" w:hAnsiTheme="minorHAnsi" w:cstheme="minorHAnsi"/>
          <w:sz w:val="24"/>
          <w:szCs w:val="24"/>
        </w:rPr>
      </w:pPr>
    </w:p>
    <w:p w14:paraId="06F6D293" w14:textId="0C593918" w:rsidR="00B45F36" w:rsidRPr="00E5602F" w:rsidRDefault="00B45F36" w:rsidP="00B45F36">
      <w:pPr>
        <w:pStyle w:val="ListParagraph"/>
        <w:spacing w:before="0" w:after="0"/>
        <w:ind w:left="0"/>
        <w:jc w:val="both"/>
        <w:rPr>
          <w:rFonts w:asciiTheme="minorHAnsi" w:hAnsiTheme="minorHAnsi" w:cstheme="minorHAnsi"/>
          <w:sz w:val="24"/>
          <w:szCs w:val="24"/>
        </w:rPr>
      </w:pPr>
      <w:r w:rsidRPr="00E5602F">
        <w:rPr>
          <w:rFonts w:asciiTheme="minorHAnsi" w:hAnsiTheme="minorHAnsi" w:cstheme="minorHAnsi"/>
          <w:sz w:val="24"/>
          <w:szCs w:val="24"/>
        </w:rPr>
        <w:t xml:space="preserve">Pentru detalii se va avea în vedere modelul privind </w:t>
      </w:r>
      <w:r w:rsidRPr="00E5602F">
        <w:rPr>
          <w:rFonts w:asciiTheme="minorHAnsi" w:hAnsiTheme="minorHAnsi" w:cstheme="minorHAnsi"/>
          <w:iCs/>
          <w:sz w:val="24"/>
          <w:szCs w:val="24"/>
        </w:rPr>
        <w:t xml:space="preserve">Lista de echipamente/lucrări/servicii  - Model </w:t>
      </w:r>
      <w:r>
        <w:rPr>
          <w:rFonts w:asciiTheme="minorHAnsi" w:hAnsiTheme="minorHAnsi" w:cstheme="minorHAnsi"/>
          <w:iCs/>
          <w:sz w:val="24"/>
          <w:szCs w:val="24"/>
        </w:rPr>
        <w:t>D</w:t>
      </w:r>
      <w:r w:rsidRPr="00E5602F">
        <w:rPr>
          <w:rFonts w:asciiTheme="minorHAnsi" w:hAnsiTheme="minorHAnsi" w:cstheme="minorHAnsi"/>
          <w:iCs/>
          <w:sz w:val="24"/>
          <w:szCs w:val="24"/>
        </w:rPr>
        <w:t xml:space="preserve">, anexa la prezentul Ghid, </w:t>
      </w:r>
      <w:r w:rsidRPr="00E5602F">
        <w:rPr>
          <w:rFonts w:asciiTheme="minorHAnsi" w:hAnsiTheme="minorHAnsi" w:cstheme="minorHAnsi"/>
          <w:sz w:val="24"/>
          <w:szCs w:val="24"/>
        </w:rPr>
        <w:t xml:space="preserve"> cu încadrarea acestora pe secțiunea de cheltuieli eligibile /neeligibile, anexată la cererea de finanțare. </w:t>
      </w:r>
    </w:p>
    <w:p w14:paraId="45F903C1" w14:textId="77777777" w:rsidR="00B45F36" w:rsidRPr="00E5602F" w:rsidRDefault="00B45F36" w:rsidP="00B45F36">
      <w:pPr>
        <w:pStyle w:val="ListParagraph"/>
        <w:spacing w:before="0" w:after="0"/>
        <w:ind w:left="0"/>
        <w:jc w:val="both"/>
        <w:rPr>
          <w:rFonts w:asciiTheme="minorHAnsi" w:hAnsiTheme="minorHAnsi" w:cstheme="minorHAnsi"/>
          <w:sz w:val="24"/>
          <w:szCs w:val="24"/>
        </w:rPr>
      </w:pPr>
    </w:p>
    <w:p w14:paraId="7D11DF59" w14:textId="77777777" w:rsidR="00B45F36" w:rsidRPr="00E5602F" w:rsidRDefault="00B45F36" w:rsidP="00B45F36">
      <w:pPr>
        <w:pStyle w:val="ListParagraph"/>
        <w:spacing w:before="0" w:after="0"/>
        <w:ind w:left="0"/>
        <w:jc w:val="both"/>
        <w:rPr>
          <w:rFonts w:asciiTheme="minorHAnsi" w:hAnsiTheme="minorHAnsi" w:cstheme="minorHAnsi"/>
          <w:sz w:val="24"/>
          <w:szCs w:val="24"/>
        </w:rPr>
      </w:pPr>
      <w:r w:rsidRPr="00E5602F">
        <w:rPr>
          <w:rFonts w:asciiTheme="minorHAnsi" w:hAnsiTheme="minorHAnsi" w:cstheme="minorHAnsi"/>
          <w:sz w:val="24"/>
          <w:szCs w:val="24"/>
        </w:rPr>
        <w:t>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 (a se vedea Modelul F - Raport privind stadiul fizic al investiţiei la prezentul ghid).</w:t>
      </w:r>
    </w:p>
    <w:p w14:paraId="31B24A2D" w14:textId="77777777" w:rsidR="00B45F36" w:rsidRDefault="00B45F36" w:rsidP="00B45F36">
      <w:pPr>
        <w:pStyle w:val="ListParagraph"/>
        <w:spacing w:before="0" w:after="0"/>
        <w:ind w:left="0"/>
        <w:jc w:val="both"/>
        <w:rPr>
          <w:rFonts w:asciiTheme="minorHAnsi" w:hAnsiTheme="minorHAnsi" w:cstheme="minorHAnsi"/>
          <w:sz w:val="24"/>
          <w:szCs w:val="24"/>
        </w:rPr>
      </w:pPr>
    </w:p>
    <w:p w14:paraId="1FD4691B" w14:textId="77777777" w:rsidR="00B45F36" w:rsidRDefault="00B45F36" w:rsidP="00B45F36">
      <w:pPr>
        <w:pStyle w:val="ListParagraph"/>
        <w:spacing w:before="0" w:after="0"/>
        <w:ind w:left="0"/>
        <w:jc w:val="both"/>
        <w:rPr>
          <w:rFonts w:asciiTheme="minorHAnsi" w:hAnsiTheme="minorHAnsi" w:cstheme="minorHAnsi"/>
          <w:sz w:val="24"/>
          <w:szCs w:val="24"/>
        </w:rPr>
      </w:pPr>
      <w:r>
        <w:rPr>
          <w:rFonts w:asciiTheme="minorHAnsi" w:hAnsiTheme="minorHAnsi" w:cstheme="minorHAnsi"/>
          <w:sz w:val="24"/>
          <w:szCs w:val="24"/>
        </w:rPr>
        <w:lastRenderedPageBreak/>
        <w:t xml:space="preserve">Se va prezenta inclusiv </w:t>
      </w:r>
      <w:r w:rsidRPr="00E5602F">
        <w:rPr>
          <w:rFonts w:asciiTheme="minorHAnsi" w:hAnsiTheme="minorHAnsi" w:cstheme="minorHAnsi"/>
          <w:sz w:val="24"/>
          <w:szCs w:val="24"/>
        </w:rPr>
        <w:t>Matricea de corelare între buget şi deviz, Model B la prezentul ghid</w:t>
      </w:r>
    </w:p>
    <w:p w14:paraId="060C0B97" w14:textId="77777777" w:rsidR="0020453D" w:rsidRPr="005727E4" w:rsidRDefault="0020453D" w:rsidP="008E68AA">
      <w:pPr>
        <w:pStyle w:val="ListParagraph"/>
        <w:spacing w:before="0" w:after="0"/>
        <w:ind w:left="0"/>
        <w:jc w:val="both"/>
        <w:rPr>
          <w:rFonts w:asciiTheme="minorHAnsi" w:hAnsiTheme="minorHAnsi" w:cstheme="minorHAnsi"/>
          <w:sz w:val="24"/>
          <w:szCs w:val="24"/>
        </w:rPr>
      </w:pPr>
    </w:p>
    <w:p w14:paraId="1725543C" w14:textId="77777777" w:rsidR="00E70134" w:rsidRPr="005727E4" w:rsidRDefault="00E70134" w:rsidP="005A659E">
      <w:pPr>
        <w:pStyle w:val="ListParagraph"/>
        <w:numPr>
          <w:ilvl w:val="0"/>
          <w:numId w:val="9"/>
        </w:numPr>
        <w:spacing w:before="0" w:after="0"/>
        <w:ind w:left="0"/>
        <w:jc w:val="both"/>
        <w:rPr>
          <w:rFonts w:asciiTheme="minorHAnsi" w:hAnsiTheme="minorHAnsi" w:cstheme="minorHAnsi"/>
          <w:bCs/>
          <w:sz w:val="24"/>
          <w:szCs w:val="24"/>
        </w:rPr>
      </w:pPr>
      <w:r w:rsidRPr="005727E4">
        <w:rPr>
          <w:rFonts w:asciiTheme="minorHAnsi" w:hAnsiTheme="minorHAnsi" w:cstheme="minorHAnsi"/>
          <w:b/>
          <w:sz w:val="24"/>
          <w:szCs w:val="24"/>
        </w:rPr>
        <w:t>Centralizator privind justificarea costurilor și documentele justificative</w:t>
      </w:r>
      <w:r w:rsidRPr="005727E4">
        <w:rPr>
          <w:rFonts w:asciiTheme="minorHAnsi" w:hAnsiTheme="minorHAnsi" w:cstheme="minorHAnsi"/>
          <w:bCs/>
          <w:sz w:val="24"/>
          <w:szCs w:val="24"/>
        </w:rPr>
        <w:t xml:space="preserve"> care au  stat la baza stabilirii costului aferent investiției</w:t>
      </w:r>
    </w:p>
    <w:p w14:paraId="1160B24E" w14:textId="1856569F" w:rsidR="00826536" w:rsidRDefault="00E70134" w:rsidP="008E68AA">
      <w:pPr>
        <w:pStyle w:val="ListParagraph"/>
        <w:spacing w:before="0" w:after="0"/>
        <w:ind w:left="0"/>
        <w:jc w:val="both"/>
        <w:rPr>
          <w:rFonts w:asciiTheme="minorHAnsi" w:hAnsiTheme="minorHAnsi" w:cstheme="minorHAnsi"/>
          <w:sz w:val="24"/>
          <w:szCs w:val="24"/>
        </w:rPr>
      </w:pPr>
      <w:bookmarkStart w:id="122" w:name="_Hlk96423808"/>
      <w:r w:rsidRPr="005727E4">
        <w:rPr>
          <w:rFonts w:asciiTheme="minorHAnsi" w:hAnsiTheme="minorHAnsi" w:cstheme="minorHAnsi"/>
          <w:sz w:val="24"/>
          <w:szCs w:val="24"/>
        </w:rPr>
        <w:t>Se vor prezenta documente justificative care au stat la baza stabilirii costului aferent</w:t>
      </w:r>
      <w:bookmarkEnd w:id="122"/>
      <w:r w:rsidRPr="005727E4">
        <w:rPr>
          <w:rFonts w:asciiTheme="minorHAnsi" w:hAnsiTheme="minorHAnsi" w:cstheme="minorHAnsi"/>
          <w:sz w:val="24"/>
          <w:szCs w:val="24"/>
        </w:rPr>
        <w:t>, semnate de reprezentantul legal:oferte de preț echipamente/lucrări, liste de cantitați și prețuri unitare provenite din surse verificabile și obiective</w:t>
      </w:r>
      <w:r w:rsidR="00826536" w:rsidRPr="005727E4">
        <w:rPr>
          <w:rFonts w:asciiTheme="minorHAnsi" w:hAnsiTheme="minorHAnsi" w:cstheme="minorHAnsi"/>
          <w:sz w:val="24"/>
          <w:szCs w:val="24"/>
        </w:rPr>
        <w:t xml:space="preserve"> (Model </w:t>
      </w:r>
      <w:r w:rsidR="009C0BF3" w:rsidRPr="005727E4">
        <w:rPr>
          <w:rFonts w:asciiTheme="minorHAnsi" w:hAnsiTheme="minorHAnsi" w:cstheme="minorHAnsi"/>
          <w:sz w:val="24"/>
          <w:szCs w:val="24"/>
        </w:rPr>
        <w:t>E</w:t>
      </w:r>
      <w:r w:rsidR="00826536" w:rsidRPr="005727E4">
        <w:rPr>
          <w:rFonts w:asciiTheme="minorHAnsi" w:hAnsiTheme="minorHAnsi" w:cstheme="minorHAnsi"/>
          <w:sz w:val="24"/>
          <w:szCs w:val="24"/>
        </w:rPr>
        <w:t>, Centralizator privind justificarea costurilor)</w:t>
      </w:r>
    </w:p>
    <w:p w14:paraId="783800BF" w14:textId="77777777" w:rsidR="0035602D" w:rsidRPr="003147D5" w:rsidRDefault="0035602D" w:rsidP="008E68AA">
      <w:pPr>
        <w:pStyle w:val="ListParagraph"/>
        <w:spacing w:before="0" w:after="0"/>
        <w:ind w:left="0"/>
        <w:jc w:val="both"/>
        <w:rPr>
          <w:rFonts w:asciiTheme="minorHAnsi" w:hAnsiTheme="minorHAnsi" w:cstheme="minorHAnsi"/>
          <w:sz w:val="24"/>
          <w:szCs w:val="24"/>
        </w:rPr>
      </w:pPr>
    </w:p>
    <w:bookmarkEnd w:id="121"/>
    <w:p w14:paraId="45A506B2" w14:textId="77777777" w:rsidR="0020453D" w:rsidRPr="003E6131" w:rsidRDefault="0020453D" w:rsidP="005A659E">
      <w:pPr>
        <w:pStyle w:val="ListParagraph"/>
        <w:numPr>
          <w:ilvl w:val="0"/>
          <w:numId w:val="9"/>
        </w:numPr>
        <w:spacing w:before="0" w:after="0"/>
        <w:ind w:left="0"/>
        <w:jc w:val="both"/>
        <w:rPr>
          <w:rFonts w:asciiTheme="minorHAnsi" w:hAnsiTheme="minorHAnsi" w:cstheme="minorHAnsi"/>
          <w:b/>
          <w:bCs/>
          <w:sz w:val="24"/>
          <w:szCs w:val="24"/>
          <w:highlight w:val="lightGray"/>
        </w:rPr>
      </w:pPr>
      <w:r w:rsidRPr="003E6131">
        <w:rPr>
          <w:rFonts w:asciiTheme="minorHAnsi" w:hAnsiTheme="minorHAnsi" w:cstheme="minorHAnsi"/>
          <w:b/>
          <w:bCs/>
          <w:sz w:val="24"/>
          <w:szCs w:val="24"/>
          <w:highlight w:val="lightGray"/>
        </w:rPr>
        <w:t xml:space="preserve">Certificatul de urbanism și, dacă e cazul, Autorizația de construire (emis/ă la nivel </w:t>
      </w:r>
    </w:p>
    <w:p w14:paraId="66FEA285" w14:textId="77777777" w:rsidR="0020453D" w:rsidRPr="003147D5" w:rsidRDefault="0020453D" w:rsidP="008E68AA">
      <w:pPr>
        <w:pStyle w:val="ListParagraph"/>
        <w:spacing w:before="0" w:after="0"/>
        <w:ind w:left="0"/>
        <w:jc w:val="both"/>
        <w:rPr>
          <w:rFonts w:asciiTheme="minorHAnsi" w:hAnsiTheme="minorHAnsi" w:cstheme="minorHAnsi"/>
          <w:b/>
          <w:bCs/>
          <w:sz w:val="24"/>
          <w:szCs w:val="24"/>
        </w:rPr>
      </w:pPr>
      <w:r w:rsidRPr="003E6131">
        <w:rPr>
          <w:rFonts w:asciiTheme="minorHAnsi" w:hAnsiTheme="minorHAnsi" w:cstheme="minorHAnsi"/>
          <w:b/>
          <w:bCs/>
          <w:sz w:val="24"/>
          <w:szCs w:val="24"/>
          <w:highlight w:val="lightGray"/>
        </w:rPr>
        <w:t>de proiect sau pentru fiecare componentă în parte din cadrul proiectului</w:t>
      </w:r>
      <w:r w:rsidR="0014757E" w:rsidRPr="003E6131">
        <w:rPr>
          <w:rFonts w:asciiTheme="minorHAnsi" w:hAnsiTheme="minorHAnsi" w:cstheme="minorHAnsi"/>
          <w:b/>
          <w:bCs/>
          <w:sz w:val="24"/>
          <w:szCs w:val="24"/>
          <w:highlight w:val="lightGray"/>
        </w:rPr>
        <w:t>)</w:t>
      </w:r>
    </w:p>
    <w:p w14:paraId="0E4F3D67" w14:textId="77777777" w:rsidR="0020453D" w:rsidRPr="003147D5" w:rsidRDefault="0020453D" w:rsidP="008E68AA">
      <w:pPr>
        <w:pStyle w:val="ListParagraph"/>
        <w:spacing w:before="0" w:after="0"/>
        <w:ind w:left="0"/>
        <w:jc w:val="both"/>
        <w:rPr>
          <w:rFonts w:asciiTheme="minorHAnsi" w:hAnsiTheme="minorHAnsi" w:cstheme="minorHAnsi"/>
          <w:sz w:val="24"/>
          <w:szCs w:val="24"/>
        </w:rPr>
      </w:pPr>
      <w:bookmarkStart w:id="123" w:name="_Hlk96421291"/>
      <w:r w:rsidRPr="003147D5">
        <w:rPr>
          <w:rFonts w:asciiTheme="minorHAnsi" w:hAnsiTheme="minorHAnsi" w:cstheme="minorHAnsi"/>
          <w:sz w:val="24"/>
          <w:szCs w:val="24"/>
        </w:rPr>
        <w:t xml:space="preserve">Certificatul de Urbanism va include în mod obligatoriu și lucrările de demolare, acolo unde este cazul.  </w:t>
      </w:r>
    </w:p>
    <w:p w14:paraId="10F35975" w14:textId="77777777" w:rsidR="00E4704A" w:rsidRPr="003147D5" w:rsidRDefault="00E4704A" w:rsidP="008E68AA">
      <w:pPr>
        <w:pStyle w:val="ListParagraph"/>
        <w:spacing w:before="0" w:after="0"/>
        <w:ind w:left="0"/>
        <w:jc w:val="both"/>
        <w:rPr>
          <w:rFonts w:asciiTheme="minorHAnsi" w:hAnsiTheme="minorHAnsi" w:cstheme="minorHAnsi"/>
          <w:sz w:val="24"/>
          <w:szCs w:val="24"/>
        </w:rPr>
      </w:pPr>
      <w:bookmarkStart w:id="124" w:name="_Hlk96421173"/>
      <w:bookmarkEnd w:id="123"/>
    </w:p>
    <w:p w14:paraId="62BBAA74" w14:textId="77777777" w:rsidR="0020453D" w:rsidRPr="003147D5" w:rsidRDefault="0020453D"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Certificatul de urbanism anexat la cererea de finanţare trebuie să fie cel eliberat în vederea obţinerii autorizaţiei de construire pentru proiectul aferent cererii de finanțare depuse și trebuie să fie valabil la data depunerii cererii de finanţare, în caz contrar cererea de finanţare va fi respinsă ca neconformă administrativ. Sigura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bookmarkEnd w:id="124"/>
    <w:p w14:paraId="5CEC53C6" w14:textId="77777777" w:rsidR="0020453D" w:rsidRPr="003147D5" w:rsidRDefault="0020453D"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În cazul proiectelor care cuprind mai multe clădiri (componente), se poate anexa </w:t>
      </w:r>
    </w:p>
    <w:p w14:paraId="7156AD71" w14:textId="77777777" w:rsidR="0020453D" w:rsidRPr="003147D5" w:rsidRDefault="0020453D">
      <w:pPr>
        <w:pStyle w:val="ListParagraph"/>
        <w:numPr>
          <w:ilvl w:val="0"/>
          <w:numId w:val="4"/>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fie un singur certificat de urbanism/ o singură autorizație de construire la nivel de proiect, conform legislației în vigoare, </w:t>
      </w:r>
    </w:p>
    <w:p w14:paraId="2548B214" w14:textId="77777777" w:rsidR="0020453D" w:rsidRPr="003147D5" w:rsidRDefault="0020453D">
      <w:pPr>
        <w:pStyle w:val="ListParagraph"/>
        <w:numPr>
          <w:ilvl w:val="0"/>
          <w:numId w:val="4"/>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fie certificate de urbanism/ autorizații de construire distincte pentru fiecare clădire în parte din cadrul proiectului, conform legislației în vigoare (in  functie de Reglemenatrile in domeniul urbanismului)</w:t>
      </w:r>
    </w:p>
    <w:p w14:paraId="3E4189F8" w14:textId="77777777" w:rsidR="008F35F4" w:rsidRPr="003147D5" w:rsidRDefault="008F35F4" w:rsidP="008E68AA">
      <w:pPr>
        <w:pStyle w:val="ListParagraph"/>
        <w:spacing w:before="0" w:after="0"/>
        <w:ind w:left="0"/>
        <w:jc w:val="both"/>
        <w:rPr>
          <w:rFonts w:asciiTheme="minorHAnsi" w:hAnsiTheme="minorHAnsi" w:cstheme="minorHAnsi"/>
          <w:sz w:val="24"/>
          <w:szCs w:val="24"/>
        </w:rPr>
      </w:pPr>
    </w:p>
    <w:p w14:paraId="734AFD7C" w14:textId="7DB2CD04" w:rsidR="00765EFE" w:rsidRPr="003147D5" w:rsidRDefault="0020453D"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Daca la cererea de finanțare se depune autorizația de construire valabilă la data depunerii cererii de finanțare, nu este necesară depunerea avizelor, acordurilor, certificatelor, autorizațiilor sau altor documente, care au stat la baza emiterii acesteia. Solicitantul are obligația să asigure valabilitatea autorizației de construire, dacă cererea de finanțare este selectată, la semnarea contractului de finanțare.</w:t>
      </w:r>
    </w:p>
    <w:p w14:paraId="1EEB6407" w14:textId="77777777" w:rsidR="00E4704A" w:rsidRPr="003147D5" w:rsidRDefault="00E4704A" w:rsidP="008E68AA">
      <w:pPr>
        <w:spacing w:before="0" w:after="0"/>
        <w:jc w:val="both"/>
        <w:rPr>
          <w:rFonts w:asciiTheme="minorHAnsi" w:hAnsiTheme="minorHAnsi" w:cstheme="minorHAnsi"/>
          <w:sz w:val="24"/>
          <w:szCs w:val="24"/>
        </w:rPr>
      </w:pPr>
    </w:p>
    <w:p w14:paraId="47691C43" w14:textId="77777777" w:rsidR="003A62A8" w:rsidRPr="003147D5" w:rsidRDefault="003A62A8"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La depunerea cererii de finanțare nu se solicita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prin Legea finanțelor nr. 500/2002 cu modificările și completările ulterioare și Legea finanțelor publice locale nr. 273/2006 cu modificările și completările ulterioare. În măsura în care acestea cuprind </w:t>
      </w:r>
      <w:r w:rsidRPr="003147D5">
        <w:rPr>
          <w:rFonts w:asciiTheme="minorHAnsi" w:hAnsiTheme="minorHAnsi" w:cstheme="minorHAnsi"/>
          <w:sz w:val="24"/>
          <w:szCs w:val="24"/>
        </w:rPr>
        <w:lastRenderedPageBreak/>
        <w:t xml:space="preserve">recomandări, punerea lor în aplicare este responsabilitatea exclusivă a beneficiarul pe întreaga perioadă de implementare și monitorizare a proiectului. </w:t>
      </w:r>
    </w:p>
    <w:p w14:paraId="266E0744" w14:textId="77777777" w:rsidR="00E4704A" w:rsidRPr="003147D5" w:rsidRDefault="00E4704A" w:rsidP="008E68AA">
      <w:pPr>
        <w:pStyle w:val="ListParagraph"/>
        <w:spacing w:before="0" w:after="0"/>
        <w:ind w:left="0"/>
        <w:jc w:val="both"/>
        <w:rPr>
          <w:rFonts w:asciiTheme="minorHAnsi" w:hAnsiTheme="minorHAnsi" w:cstheme="minorHAnsi"/>
          <w:sz w:val="24"/>
          <w:szCs w:val="24"/>
        </w:rPr>
      </w:pPr>
    </w:p>
    <w:p w14:paraId="661975C5" w14:textId="6878E345" w:rsidR="003A62A8" w:rsidRDefault="003A62A8"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00B3AC2E" w14:textId="07E11996" w:rsidR="008F35F4" w:rsidRDefault="008F35F4" w:rsidP="008E68AA">
      <w:pPr>
        <w:pStyle w:val="ListParagraph"/>
        <w:spacing w:before="0" w:after="0"/>
        <w:ind w:left="0"/>
        <w:jc w:val="both"/>
        <w:rPr>
          <w:rFonts w:asciiTheme="minorHAnsi" w:hAnsiTheme="minorHAnsi" w:cstheme="minorHAnsi"/>
          <w:sz w:val="24"/>
          <w:szCs w:val="24"/>
        </w:rPr>
      </w:pPr>
    </w:p>
    <w:p w14:paraId="3512AA31" w14:textId="77777777" w:rsidR="008F35F4" w:rsidRPr="003147D5" w:rsidRDefault="008F35F4" w:rsidP="005A659E">
      <w:pPr>
        <w:numPr>
          <w:ilvl w:val="0"/>
          <w:numId w:val="9"/>
        </w:numPr>
        <w:autoSpaceDE w:val="0"/>
        <w:autoSpaceDN w:val="0"/>
        <w:adjustRightInd w:val="0"/>
        <w:spacing w:before="0" w:after="0"/>
        <w:jc w:val="both"/>
        <w:rPr>
          <w:rFonts w:asciiTheme="minorHAnsi" w:hAnsiTheme="minorHAnsi" w:cstheme="minorHAnsi"/>
          <w:b/>
          <w:bCs/>
          <w:color w:val="FF0000"/>
          <w:sz w:val="24"/>
          <w:szCs w:val="24"/>
          <w:lang w:eastAsia="en-GB"/>
        </w:rPr>
      </w:pPr>
      <w:r w:rsidRPr="003147D5">
        <w:rPr>
          <w:rFonts w:asciiTheme="minorHAnsi" w:hAnsiTheme="minorHAnsi" w:cstheme="minorHAnsi"/>
          <w:b/>
          <w:bCs/>
          <w:color w:val="000000"/>
          <w:sz w:val="24"/>
          <w:szCs w:val="24"/>
          <w:lang w:eastAsia="en-GB"/>
        </w:rPr>
        <w:t xml:space="preserve">Raportul privind stadiul fizic al investiţiei </w:t>
      </w:r>
    </w:p>
    <w:p w14:paraId="619F3DCC" w14:textId="115BB609" w:rsidR="008F35F4" w:rsidRPr="003147D5" w:rsidRDefault="008F35F4"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 xml:space="preserve">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 şi de către </w:t>
      </w:r>
      <w:r w:rsidRPr="00E5602F">
        <w:rPr>
          <w:rFonts w:asciiTheme="minorHAnsi" w:hAnsiTheme="minorHAnsi" w:cstheme="minorHAnsi"/>
          <w:color w:val="000000"/>
          <w:sz w:val="24"/>
          <w:szCs w:val="24"/>
          <w:lang w:eastAsia="en-GB"/>
        </w:rPr>
        <w:t xml:space="preserve">constructor </w:t>
      </w:r>
      <w:r w:rsidRPr="00E5602F">
        <w:rPr>
          <w:rFonts w:asciiTheme="minorHAnsi" w:hAnsiTheme="minorHAnsi" w:cstheme="minorHAnsi"/>
          <w:sz w:val="24"/>
          <w:szCs w:val="24"/>
          <w:lang w:eastAsia="en-GB"/>
        </w:rPr>
        <w:t>(Modelul F la prezentul ghid).</w:t>
      </w:r>
      <w:r w:rsidRPr="00E5602F">
        <w:rPr>
          <w:rFonts w:asciiTheme="minorHAnsi" w:hAnsiTheme="minorHAnsi" w:cstheme="minorHAnsi"/>
          <w:color w:val="000000"/>
          <w:sz w:val="24"/>
          <w:szCs w:val="24"/>
          <w:lang w:eastAsia="en-GB"/>
        </w:rPr>
        <w:t xml:space="preserve"> Raportul respectiv va fi însoţit de devize generale detaliate ale: lucrărilor executate şi</w:t>
      </w:r>
      <w:r w:rsidRPr="003147D5">
        <w:rPr>
          <w:rFonts w:asciiTheme="minorHAnsi" w:hAnsiTheme="minorHAnsi" w:cstheme="minorHAnsi"/>
          <w:color w:val="000000"/>
          <w:sz w:val="24"/>
          <w:szCs w:val="24"/>
          <w:lang w:eastAsia="en-GB"/>
        </w:rPr>
        <w:t xml:space="preserve"> platite, lucrarilor executate şi neplătite şi respectiv lucrărilor rămase de executat.</w:t>
      </w:r>
    </w:p>
    <w:p w14:paraId="4AE07D98" w14:textId="77777777" w:rsidR="003575ED" w:rsidRPr="003147D5" w:rsidRDefault="003575ED" w:rsidP="008E68AA">
      <w:pPr>
        <w:pStyle w:val="ListParagraph"/>
        <w:spacing w:before="0" w:after="0"/>
        <w:ind w:left="0"/>
        <w:jc w:val="both"/>
        <w:rPr>
          <w:rFonts w:asciiTheme="minorHAnsi" w:hAnsiTheme="minorHAnsi" w:cstheme="minorHAnsi"/>
          <w:sz w:val="24"/>
          <w:szCs w:val="24"/>
        </w:rPr>
      </w:pPr>
    </w:p>
    <w:p w14:paraId="213F1440" w14:textId="77777777" w:rsidR="008B55DA" w:rsidRPr="008F35F4" w:rsidRDefault="008B55DA" w:rsidP="005A659E">
      <w:pPr>
        <w:pStyle w:val="ListParagraph"/>
        <w:numPr>
          <w:ilvl w:val="0"/>
          <w:numId w:val="9"/>
        </w:numPr>
        <w:spacing w:before="0" w:after="0"/>
        <w:ind w:left="0"/>
        <w:jc w:val="both"/>
        <w:rPr>
          <w:rFonts w:asciiTheme="minorHAnsi" w:hAnsiTheme="minorHAnsi" w:cstheme="minorHAnsi"/>
          <w:sz w:val="24"/>
          <w:szCs w:val="24"/>
        </w:rPr>
      </w:pPr>
      <w:r w:rsidRPr="008F35F4">
        <w:rPr>
          <w:rFonts w:asciiTheme="minorHAnsi" w:hAnsiTheme="minorHAnsi" w:cstheme="minorHAnsi"/>
          <w:b/>
          <w:bCs/>
          <w:sz w:val="24"/>
          <w:szCs w:val="24"/>
        </w:rPr>
        <w:t xml:space="preserve">Decizia/deciziile etapei de încadrare a proiectului în procedura de evaluare a  impactului asupra mediului, sau Clasarea notificarii </w:t>
      </w:r>
      <w:r w:rsidRPr="008F35F4">
        <w:rPr>
          <w:rFonts w:asciiTheme="minorHAnsi" w:hAnsiTheme="minorHAnsi" w:cstheme="minorHAnsi"/>
          <w:sz w:val="24"/>
          <w:szCs w:val="24"/>
        </w:rPr>
        <w:t>emisă de autoritatea pentru protecția mediului, în conformitate cu legislaţia naţională aplicabilă privind evaluarea impactului anumitor proiecte publice şi private asupra mediului, cu completările şi modificările ulterioare.</w:t>
      </w:r>
    </w:p>
    <w:p w14:paraId="0BF8A189" w14:textId="77777777" w:rsidR="008B55DA" w:rsidRPr="008F35F4" w:rsidRDefault="008B55DA" w:rsidP="008E68AA">
      <w:pPr>
        <w:pStyle w:val="ListParagraph"/>
        <w:spacing w:before="0" w:after="0"/>
        <w:ind w:left="0"/>
        <w:jc w:val="both"/>
        <w:rPr>
          <w:rFonts w:asciiTheme="minorHAnsi" w:hAnsiTheme="minorHAnsi" w:cstheme="minorHAnsi"/>
          <w:b/>
          <w:bCs/>
          <w:sz w:val="24"/>
          <w:szCs w:val="24"/>
        </w:rPr>
      </w:pPr>
      <w:r w:rsidRPr="008F35F4">
        <w:rPr>
          <w:rFonts w:asciiTheme="minorHAnsi" w:hAnsiTheme="minorHAnsi" w:cstheme="minorHAnsi"/>
          <w:b/>
          <w:bCs/>
          <w:sz w:val="24"/>
          <w:szCs w:val="24"/>
        </w:rPr>
        <w:t xml:space="preserve">Sau </w:t>
      </w:r>
    </w:p>
    <w:p w14:paraId="5C59C6C8" w14:textId="77777777" w:rsidR="008B55DA" w:rsidRPr="008F35F4" w:rsidRDefault="008B55DA" w:rsidP="008E68AA">
      <w:pPr>
        <w:pStyle w:val="ListParagraph"/>
        <w:spacing w:before="0" w:after="0"/>
        <w:ind w:left="0"/>
        <w:jc w:val="both"/>
        <w:rPr>
          <w:rFonts w:asciiTheme="minorHAnsi" w:hAnsiTheme="minorHAnsi" w:cstheme="minorHAnsi"/>
          <w:sz w:val="24"/>
          <w:szCs w:val="24"/>
        </w:rPr>
      </w:pPr>
      <w:r w:rsidRPr="008F35F4">
        <w:rPr>
          <w:rFonts w:asciiTheme="minorHAnsi" w:hAnsiTheme="minorHAnsi" w:cstheme="minorHAnsi"/>
          <w:b/>
          <w:bCs/>
          <w:sz w:val="24"/>
          <w:szCs w:val="24"/>
        </w:rPr>
        <w:t xml:space="preserve">Decizia/deciziile finală/e emisă de autoritatea competentă privind evaluarea impactului asupra mediului </w:t>
      </w:r>
      <w:r w:rsidRPr="008F35F4">
        <w:rPr>
          <w:rFonts w:asciiTheme="minorHAnsi" w:hAnsiTheme="minorHAnsi" w:cstheme="minorHAnsi"/>
          <w:sz w:val="24"/>
          <w:szCs w:val="24"/>
        </w:rPr>
        <w:t>(pentru proiectele de investiţii pentru care execuţia de lucrări a fost demarată și care nu au fost încheiate în mod fizic sau financiar înainte de depunerea  cererii de finanțare)</w:t>
      </w:r>
    </w:p>
    <w:p w14:paraId="7B2BC177" w14:textId="77777777" w:rsidR="008B55DA" w:rsidRPr="008F35F4" w:rsidRDefault="008B55DA" w:rsidP="008F35F4">
      <w:pPr>
        <w:pStyle w:val="ListParagraph"/>
        <w:spacing w:before="0" w:after="0"/>
        <w:ind w:left="0"/>
        <w:jc w:val="both"/>
        <w:rPr>
          <w:rFonts w:asciiTheme="minorHAnsi" w:hAnsiTheme="minorHAnsi" w:cstheme="minorHAnsi"/>
          <w:sz w:val="24"/>
          <w:szCs w:val="24"/>
        </w:rPr>
      </w:pPr>
      <w:r w:rsidRPr="008F35F4">
        <w:rPr>
          <w:rFonts w:asciiTheme="minorHAnsi" w:hAnsiTheme="minorHAnsi" w:cstheme="minorHAnsi"/>
          <w:b/>
          <w:bCs/>
          <w:sz w:val="24"/>
          <w:szCs w:val="24"/>
        </w:rPr>
        <w:t xml:space="preserve">Nu </w:t>
      </w:r>
      <w:r w:rsidRPr="008F35F4">
        <w:rPr>
          <w:rFonts w:asciiTheme="minorHAnsi" w:hAnsiTheme="minorHAnsi" w:cstheme="minorHAnsi"/>
          <w:sz w:val="24"/>
          <w:szCs w:val="24"/>
        </w:rPr>
        <w:t xml:space="preserve">se accepta decizia inițiala de încadrare a proiectului în procedura de evaluare a impactului asupra mediului sau alte decizii intermediare din cadrul procesului de evaluare. </w:t>
      </w:r>
    </w:p>
    <w:p w14:paraId="330B1F62" w14:textId="77777777" w:rsidR="008351C8" w:rsidRPr="008F35F4" w:rsidRDefault="008351C8" w:rsidP="008F35F4">
      <w:pPr>
        <w:suppressAutoHyphens/>
        <w:spacing w:before="0" w:after="0"/>
        <w:jc w:val="both"/>
        <w:rPr>
          <w:rFonts w:asciiTheme="minorHAnsi" w:eastAsia="Times New Roman" w:hAnsiTheme="minorHAnsi" w:cstheme="minorHAnsi"/>
          <w:sz w:val="24"/>
          <w:szCs w:val="24"/>
        </w:rPr>
      </w:pPr>
      <w:bookmarkStart w:id="125" w:name="_Hlk96420627"/>
    </w:p>
    <w:p w14:paraId="4CBFC3AC" w14:textId="1DEA6B87" w:rsidR="008351C8" w:rsidRPr="008F35F4" w:rsidRDefault="00105E4D" w:rsidP="008F35F4">
      <w:pPr>
        <w:spacing w:before="0" w:after="0"/>
        <w:jc w:val="both"/>
        <w:rPr>
          <w:rFonts w:asciiTheme="minorHAnsi" w:eastAsia="Times New Roman" w:hAnsiTheme="minorHAnsi" w:cstheme="minorHAnsi"/>
          <w:bCs/>
          <w:snapToGrid w:val="0"/>
          <w:sz w:val="24"/>
          <w:szCs w:val="24"/>
        </w:rPr>
      </w:pPr>
      <w:r w:rsidRPr="008F35F4">
        <w:rPr>
          <w:rFonts w:asciiTheme="minorHAnsi" w:eastAsia="Times New Roman" w:hAnsiTheme="minorHAnsi" w:cstheme="minorHAnsi"/>
          <w:b/>
          <w:bCs/>
          <w:snapToGrid w:val="0"/>
          <w:sz w:val="24"/>
          <w:szCs w:val="24"/>
        </w:rPr>
        <w:t xml:space="preserve">12. </w:t>
      </w:r>
      <w:r w:rsidR="008351C8" w:rsidRPr="008F35F4">
        <w:rPr>
          <w:rFonts w:asciiTheme="minorHAnsi" w:eastAsia="Times New Roman" w:hAnsiTheme="minorHAnsi" w:cstheme="minorHAnsi"/>
          <w:b/>
          <w:bCs/>
          <w:snapToGrid w:val="0"/>
          <w:sz w:val="24"/>
          <w:szCs w:val="24"/>
        </w:rPr>
        <w:t xml:space="preserve">Centralizatorul situațiilor descrise </w:t>
      </w:r>
      <w:r w:rsidR="00134894" w:rsidRPr="008F35F4">
        <w:rPr>
          <w:rFonts w:asciiTheme="minorHAnsi" w:eastAsia="Times New Roman" w:hAnsiTheme="minorHAnsi" w:cstheme="minorHAnsi"/>
          <w:b/>
          <w:bCs/>
          <w:snapToGrid w:val="0"/>
          <w:sz w:val="24"/>
          <w:szCs w:val="24"/>
        </w:rPr>
        <w:t>î</w:t>
      </w:r>
      <w:r w:rsidRPr="008F35F4">
        <w:rPr>
          <w:rFonts w:asciiTheme="minorHAnsi" w:eastAsia="Times New Roman" w:hAnsiTheme="minorHAnsi" w:cstheme="minorHAnsi"/>
          <w:b/>
          <w:bCs/>
          <w:snapToGrid w:val="0"/>
          <w:sz w:val="24"/>
          <w:szCs w:val="24"/>
        </w:rPr>
        <w:t xml:space="preserve">n </w:t>
      </w:r>
      <w:r w:rsidR="008351C8" w:rsidRPr="008F35F4">
        <w:rPr>
          <w:rFonts w:asciiTheme="minorHAnsi" w:eastAsia="Times New Roman" w:hAnsiTheme="minorHAnsi" w:cstheme="minorHAnsi"/>
          <w:b/>
          <w:bCs/>
          <w:snapToGrid w:val="0"/>
          <w:sz w:val="24"/>
          <w:szCs w:val="24"/>
        </w:rPr>
        <w:t xml:space="preserve"> </w:t>
      </w:r>
      <w:r w:rsidR="00071936" w:rsidRPr="008F35F4">
        <w:rPr>
          <w:rFonts w:asciiTheme="minorHAnsi" w:eastAsia="Times New Roman" w:hAnsiTheme="minorHAnsi" w:cstheme="minorHAnsi"/>
          <w:b/>
          <w:bCs/>
          <w:snapToGrid w:val="0"/>
          <w:sz w:val="24"/>
          <w:szCs w:val="24"/>
        </w:rPr>
        <w:t>anexa 3</w:t>
      </w:r>
      <w:r w:rsidR="008351C8" w:rsidRPr="008F35F4">
        <w:rPr>
          <w:rFonts w:asciiTheme="minorHAnsi" w:eastAsia="Times New Roman" w:hAnsiTheme="minorHAnsi" w:cstheme="minorHAnsi"/>
          <w:b/>
          <w:bCs/>
          <w:snapToGrid w:val="0"/>
          <w:sz w:val="24"/>
          <w:szCs w:val="24"/>
        </w:rPr>
        <w:t xml:space="preserve"> – Situații particulare aplicabile, inclusiv Avizul/Declarația proiectantului privind conformitatea/neconformitatea lucrărilor cu soluția tehnică a proiectului </w:t>
      </w:r>
      <w:r w:rsidR="008351C8" w:rsidRPr="008F35F4">
        <w:rPr>
          <w:rFonts w:asciiTheme="minorHAnsi" w:eastAsia="Times New Roman" w:hAnsiTheme="minorHAnsi" w:cstheme="minorHAnsi"/>
          <w:bCs/>
          <w:snapToGrid w:val="0"/>
          <w:sz w:val="24"/>
          <w:szCs w:val="24"/>
        </w:rPr>
        <w:t xml:space="preserve">(Model </w:t>
      </w:r>
      <w:r w:rsidR="00071936" w:rsidRPr="008F35F4">
        <w:rPr>
          <w:rFonts w:asciiTheme="minorHAnsi" w:eastAsia="Times New Roman" w:hAnsiTheme="minorHAnsi" w:cstheme="minorHAnsi"/>
          <w:bCs/>
          <w:snapToGrid w:val="0"/>
          <w:sz w:val="24"/>
          <w:szCs w:val="24"/>
        </w:rPr>
        <w:t>H</w:t>
      </w:r>
      <w:r w:rsidR="008351C8" w:rsidRPr="008F35F4">
        <w:rPr>
          <w:rFonts w:asciiTheme="minorHAnsi" w:eastAsia="Times New Roman" w:hAnsiTheme="minorHAnsi" w:cstheme="minorHAnsi"/>
          <w:bCs/>
          <w:snapToGrid w:val="0"/>
          <w:sz w:val="24"/>
          <w:szCs w:val="24"/>
        </w:rPr>
        <w:t>).</w:t>
      </w:r>
    </w:p>
    <w:p w14:paraId="73C28BDA" w14:textId="77777777" w:rsidR="008351C8" w:rsidRPr="008F35F4" w:rsidRDefault="008351C8" w:rsidP="008F35F4">
      <w:pPr>
        <w:spacing w:before="0" w:after="0"/>
        <w:ind w:left="720"/>
        <w:jc w:val="both"/>
        <w:rPr>
          <w:rFonts w:asciiTheme="minorHAnsi" w:eastAsia="Times New Roman" w:hAnsiTheme="minorHAnsi" w:cstheme="minorHAnsi"/>
          <w:b/>
          <w:strike/>
          <w:sz w:val="24"/>
          <w:szCs w:val="24"/>
          <w:lang w:eastAsia="ro-RO"/>
        </w:rPr>
      </w:pPr>
    </w:p>
    <w:p w14:paraId="097C1964" w14:textId="11229B52" w:rsidR="008351C8" w:rsidRPr="008F35F4" w:rsidRDefault="00105E4D" w:rsidP="008F35F4">
      <w:pPr>
        <w:spacing w:before="0" w:after="0"/>
        <w:jc w:val="both"/>
        <w:rPr>
          <w:rFonts w:asciiTheme="minorHAnsi" w:eastAsia="Times New Roman" w:hAnsiTheme="minorHAnsi" w:cstheme="minorHAnsi"/>
          <w:b/>
          <w:bCs/>
          <w:snapToGrid w:val="0"/>
          <w:sz w:val="24"/>
          <w:szCs w:val="24"/>
        </w:rPr>
      </w:pPr>
      <w:r w:rsidRPr="008F35F4">
        <w:rPr>
          <w:rFonts w:asciiTheme="minorHAnsi" w:eastAsia="Times New Roman" w:hAnsiTheme="minorHAnsi" w:cstheme="minorHAnsi"/>
          <w:b/>
          <w:snapToGrid w:val="0"/>
          <w:sz w:val="24"/>
          <w:szCs w:val="24"/>
        </w:rPr>
        <w:t>13.</w:t>
      </w:r>
      <w:r w:rsidRPr="008F35F4">
        <w:rPr>
          <w:rFonts w:asciiTheme="minorHAnsi" w:eastAsia="Times New Roman" w:hAnsiTheme="minorHAnsi" w:cstheme="minorHAnsi"/>
          <w:bCs/>
          <w:snapToGrid w:val="0"/>
          <w:sz w:val="24"/>
          <w:szCs w:val="24"/>
        </w:rPr>
        <w:t xml:space="preserve"> </w:t>
      </w:r>
      <w:r w:rsidR="008351C8" w:rsidRPr="008F35F4">
        <w:rPr>
          <w:rFonts w:asciiTheme="minorHAnsi" w:eastAsia="Times New Roman" w:hAnsiTheme="minorHAnsi" w:cstheme="minorHAnsi"/>
          <w:bCs/>
          <w:snapToGrid w:val="0"/>
          <w:sz w:val="24"/>
          <w:szCs w:val="24"/>
        </w:rPr>
        <w:t>(dacă este cazul, la nivel de componentă) In cazul în care blocul este amplasat în centrul istoric al localităţii, într-o zonă de protecţie a monumentelor istorice şi/sau într-o zonă construită protejată, aprobată potrivit legii:</w:t>
      </w:r>
      <w:r w:rsidR="008351C8" w:rsidRPr="008F35F4">
        <w:rPr>
          <w:rFonts w:asciiTheme="minorHAnsi" w:eastAsia="Times New Roman" w:hAnsiTheme="minorHAnsi" w:cstheme="minorHAnsi"/>
          <w:b/>
          <w:bCs/>
          <w:snapToGrid w:val="0"/>
          <w:sz w:val="24"/>
          <w:szCs w:val="24"/>
        </w:rPr>
        <w:t xml:space="preserve"> Avizul Ministerului Culturii sau a structurilor deconcentrate ale acestuia </w:t>
      </w:r>
    </w:p>
    <w:p w14:paraId="33FB2897" w14:textId="77777777" w:rsidR="00E4704A" w:rsidRPr="008F35F4" w:rsidRDefault="00E4704A" w:rsidP="00E4704A">
      <w:pPr>
        <w:pStyle w:val="ListParagraph"/>
        <w:spacing w:before="0" w:after="0"/>
        <w:ind w:left="0"/>
        <w:jc w:val="both"/>
        <w:rPr>
          <w:rFonts w:asciiTheme="minorHAnsi" w:hAnsiTheme="minorHAnsi" w:cstheme="minorHAnsi"/>
          <w:sz w:val="24"/>
          <w:szCs w:val="24"/>
        </w:rPr>
      </w:pPr>
    </w:p>
    <w:p w14:paraId="4550E912" w14:textId="10F25BDB" w:rsidR="00E7085B" w:rsidRPr="008F35F4" w:rsidRDefault="00105E4D" w:rsidP="00105E4D">
      <w:pPr>
        <w:autoSpaceDE w:val="0"/>
        <w:autoSpaceDN w:val="0"/>
        <w:adjustRightInd w:val="0"/>
        <w:spacing w:before="0" w:after="0"/>
        <w:jc w:val="both"/>
        <w:rPr>
          <w:rFonts w:asciiTheme="minorHAnsi" w:hAnsiTheme="minorHAnsi" w:cstheme="minorHAnsi"/>
          <w:sz w:val="24"/>
          <w:szCs w:val="24"/>
          <w:lang w:eastAsia="en-GB"/>
        </w:rPr>
      </w:pPr>
      <w:r w:rsidRPr="008F35F4">
        <w:rPr>
          <w:rFonts w:asciiTheme="minorHAnsi" w:hAnsiTheme="minorHAnsi" w:cstheme="minorHAnsi"/>
          <w:b/>
          <w:bCs/>
          <w:color w:val="000000"/>
          <w:sz w:val="24"/>
          <w:szCs w:val="24"/>
          <w:lang w:eastAsia="en-GB"/>
        </w:rPr>
        <w:t>1</w:t>
      </w:r>
      <w:r w:rsidR="0020231B">
        <w:rPr>
          <w:rFonts w:asciiTheme="minorHAnsi" w:hAnsiTheme="minorHAnsi" w:cstheme="minorHAnsi"/>
          <w:b/>
          <w:bCs/>
          <w:color w:val="000000"/>
          <w:sz w:val="24"/>
          <w:szCs w:val="24"/>
          <w:lang w:eastAsia="en-GB"/>
        </w:rPr>
        <w:t>4</w:t>
      </w:r>
      <w:r w:rsidRPr="008F35F4">
        <w:rPr>
          <w:rFonts w:asciiTheme="minorHAnsi" w:hAnsiTheme="minorHAnsi" w:cstheme="minorHAnsi"/>
          <w:b/>
          <w:bCs/>
          <w:color w:val="000000"/>
          <w:sz w:val="24"/>
          <w:szCs w:val="24"/>
          <w:lang w:eastAsia="en-GB"/>
        </w:rPr>
        <w:t xml:space="preserve">. </w:t>
      </w:r>
      <w:r w:rsidR="00E7085B" w:rsidRPr="008F35F4">
        <w:rPr>
          <w:rFonts w:asciiTheme="minorHAnsi" w:hAnsiTheme="minorHAnsi" w:cstheme="minorHAnsi"/>
          <w:b/>
          <w:bCs/>
          <w:color w:val="000000"/>
          <w:sz w:val="24"/>
          <w:szCs w:val="24"/>
          <w:lang w:eastAsia="en-GB"/>
        </w:rPr>
        <w:t xml:space="preserve">Mandatul special/ împuternicirea specială </w:t>
      </w:r>
      <w:r w:rsidR="00E7085B" w:rsidRPr="008F35F4">
        <w:rPr>
          <w:rFonts w:asciiTheme="minorHAnsi" w:hAnsiTheme="minorHAnsi" w:cstheme="minorHAnsi"/>
          <w:color w:val="000000"/>
          <w:sz w:val="24"/>
          <w:szCs w:val="24"/>
          <w:lang w:eastAsia="en-GB"/>
        </w:rPr>
        <w:t xml:space="preserve">pentru semnarea anumitor anexe/secţiuni la cererea de finanțare (dacă este cazul) și </w:t>
      </w:r>
      <w:r w:rsidR="003E5B20" w:rsidRPr="008F35F4">
        <w:rPr>
          <w:rFonts w:asciiTheme="minorHAnsi" w:hAnsiTheme="minorHAnsi" w:cstheme="minorHAnsi"/>
          <w:sz w:val="24"/>
          <w:szCs w:val="24"/>
          <w:lang w:eastAsia="en-GB"/>
        </w:rPr>
        <w:t>C</w:t>
      </w:r>
      <w:r w:rsidR="00E7085B" w:rsidRPr="008F35F4">
        <w:rPr>
          <w:rFonts w:asciiTheme="minorHAnsi" w:hAnsiTheme="minorHAnsi" w:cstheme="minorHAnsi"/>
          <w:sz w:val="24"/>
          <w:szCs w:val="24"/>
          <w:lang w:eastAsia="en-GB"/>
        </w:rPr>
        <w:t>ertificarea aplicaţiei</w:t>
      </w:r>
      <w:r w:rsidR="003E5B20" w:rsidRPr="008F35F4">
        <w:rPr>
          <w:rFonts w:asciiTheme="minorHAnsi" w:hAnsiTheme="minorHAnsi" w:cstheme="minorHAnsi"/>
          <w:sz w:val="24"/>
          <w:szCs w:val="24"/>
          <w:lang w:eastAsia="en-GB"/>
        </w:rPr>
        <w:t xml:space="preserve">, </w:t>
      </w:r>
      <w:r w:rsidR="00826536" w:rsidRPr="008F35F4">
        <w:rPr>
          <w:rFonts w:asciiTheme="minorHAnsi" w:hAnsiTheme="minorHAnsi" w:cstheme="minorHAnsi"/>
          <w:sz w:val="24"/>
          <w:szCs w:val="24"/>
          <w:lang w:eastAsia="en-GB"/>
        </w:rPr>
        <w:t xml:space="preserve">Model </w:t>
      </w:r>
      <w:r w:rsidR="008F35F4" w:rsidRPr="008F35F4">
        <w:rPr>
          <w:rFonts w:asciiTheme="minorHAnsi" w:hAnsiTheme="minorHAnsi" w:cstheme="minorHAnsi"/>
          <w:sz w:val="24"/>
          <w:szCs w:val="24"/>
          <w:lang w:eastAsia="en-GB"/>
        </w:rPr>
        <w:t>I</w:t>
      </w:r>
      <w:r w:rsidR="00071936" w:rsidRPr="008F35F4">
        <w:rPr>
          <w:rFonts w:asciiTheme="minorHAnsi" w:hAnsiTheme="minorHAnsi" w:cstheme="minorHAnsi"/>
          <w:sz w:val="24"/>
          <w:szCs w:val="24"/>
          <w:lang w:eastAsia="en-GB"/>
        </w:rPr>
        <w:t xml:space="preserve"> </w:t>
      </w:r>
      <w:r w:rsidR="003E5B20" w:rsidRPr="008F35F4">
        <w:rPr>
          <w:rFonts w:asciiTheme="minorHAnsi" w:hAnsiTheme="minorHAnsi" w:cstheme="minorHAnsi"/>
          <w:sz w:val="24"/>
          <w:szCs w:val="24"/>
          <w:lang w:eastAsia="en-GB"/>
        </w:rPr>
        <w:t xml:space="preserve">la prezentul Ghid. </w:t>
      </w:r>
    </w:p>
    <w:p w14:paraId="3C299E07" w14:textId="77777777" w:rsidR="00E4704A" w:rsidRPr="008F35F4" w:rsidRDefault="00E4704A" w:rsidP="008E68AA">
      <w:pPr>
        <w:spacing w:before="0" w:after="0"/>
        <w:jc w:val="both"/>
        <w:rPr>
          <w:rFonts w:asciiTheme="minorHAnsi" w:hAnsiTheme="minorHAnsi" w:cstheme="minorHAnsi"/>
          <w:sz w:val="24"/>
          <w:szCs w:val="24"/>
        </w:rPr>
      </w:pPr>
    </w:p>
    <w:p w14:paraId="23A033BC" w14:textId="77777777" w:rsidR="00CA1E33" w:rsidRPr="008F35F4" w:rsidRDefault="00372995" w:rsidP="005A659E">
      <w:pPr>
        <w:pStyle w:val="Heading2"/>
        <w:numPr>
          <w:ilvl w:val="1"/>
          <w:numId w:val="26"/>
        </w:numPr>
        <w:rPr>
          <w:rFonts w:asciiTheme="minorHAnsi" w:hAnsiTheme="minorHAnsi" w:cstheme="minorHAnsi"/>
          <w:szCs w:val="24"/>
        </w:rPr>
      </w:pPr>
      <w:bookmarkStart w:id="126" w:name="_Toc99376173"/>
      <w:bookmarkStart w:id="127" w:name="_Toc129704243"/>
      <w:bookmarkEnd w:id="125"/>
      <w:r w:rsidRPr="008F35F4">
        <w:rPr>
          <w:rFonts w:asciiTheme="minorHAnsi" w:hAnsiTheme="minorHAnsi" w:cstheme="minorHAnsi"/>
          <w:szCs w:val="24"/>
        </w:rPr>
        <w:lastRenderedPageBreak/>
        <w:t>Documente necesare</w:t>
      </w:r>
      <w:r w:rsidR="00CA1E33" w:rsidRPr="008F35F4">
        <w:rPr>
          <w:rFonts w:asciiTheme="minorHAnsi" w:hAnsiTheme="minorHAnsi" w:cstheme="minorHAnsi"/>
          <w:szCs w:val="24"/>
        </w:rPr>
        <w:t xml:space="preserve"> la momentul contractării</w:t>
      </w:r>
      <w:bookmarkEnd w:id="126"/>
      <w:bookmarkEnd w:id="127"/>
    </w:p>
    <w:p w14:paraId="53ED67D2" w14:textId="77777777" w:rsidR="00CA1E33" w:rsidRPr="008F35F4" w:rsidRDefault="00CA1E33" w:rsidP="008E68AA">
      <w:pPr>
        <w:spacing w:before="0" w:after="0"/>
        <w:jc w:val="both"/>
        <w:rPr>
          <w:rFonts w:asciiTheme="minorHAnsi" w:hAnsiTheme="minorHAnsi" w:cstheme="minorHAnsi"/>
          <w:sz w:val="24"/>
          <w:szCs w:val="24"/>
        </w:rPr>
      </w:pPr>
      <w:r w:rsidRPr="008F35F4">
        <w:rPr>
          <w:rFonts w:asciiTheme="minorHAnsi" w:hAnsiTheme="minorHAnsi" w:cstheme="minorHAnsi"/>
          <w:sz w:val="24"/>
          <w:szCs w:val="24"/>
        </w:rPr>
        <w:t>În etapa de contractare, solicitanții trebuie să facă dovada celor declarate prin declarația unică, respectiv să prezinte documentele suport prin care fac dovada îndeplinirii tuturor criteriilor de eligibilitate.</w:t>
      </w:r>
    </w:p>
    <w:p w14:paraId="55B4C9CA" w14:textId="77777777" w:rsidR="00CA1E33" w:rsidRPr="008F35F4" w:rsidRDefault="00CA1E33" w:rsidP="008E68AA">
      <w:pPr>
        <w:spacing w:before="0" w:after="0"/>
        <w:jc w:val="both"/>
        <w:rPr>
          <w:rFonts w:asciiTheme="minorHAnsi" w:hAnsiTheme="minorHAnsi" w:cstheme="minorHAnsi"/>
          <w:sz w:val="24"/>
          <w:szCs w:val="24"/>
        </w:rPr>
      </w:pPr>
    </w:p>
    <w:p w14:paraId="1D79504F" w14:textId="11CFE398" w:rsidR="00CA1E33" w:rsidRPr="00872EA2" w:rsidRDefault="003E6131" w:rsidP="008E68AA">
      <w:pPr>
        <w:spacing w:before="0" w:after="0"/>
        <w:jc w:val="both"/>
        <w:rPr>
          <w:rFonts w:asciiTheme="minorHAnsi" w:hAnsiTheme="minorHAnsi" w:cstheme="minorHAnsi"/>
          <w:bCs/>
          <w:sz w:val="24"/>
          <w:szCs w:val="24"/>
        </w:rPr>
      </w:pPr>
      <w:r w:rsidRPr="008F35F4">
        <w:rPr>
          <w:rFonts w:asciiTheme="minorHAnsi" w:hAnsiTheme="minorHAnsi" w:cstheme="minorHAnsi"/>
          <w:b/>
          <w:sz w:val="24"/>
          <w:szCs w:val="24"/>
        </w:rPr>
        <w:t xml:space="preserve">1.  </w:t>
      </w:r>
      <w:r w:rsidR="00CA1E33" w:rsidRPr="008F35F4">
        <w:rPr>
          <w:rFonts w:asciiTheme="minorHAnsi" w:hAnsiTheme="minorHAnsi" w:cstheme="minorHAnsi"/>
          <w:b/>
          <w:sz w:val="24"/>
          <w:szCs w:val="24"/>
        </w:rPr>
        <w:t xml:space="preserve">Documentele statutare ale solicitantului. </w:t>
      </w:r>
      <w:r w:rsidR="00CA1E33" w:rsidRPr="00872EA2">
        <w:rPr>
          <w:rFonts w:asciiTheme="minorHAnsi" w:hAnsiTheme="minorHAnsi" w:cstheme="minorHAnsi"/>
          <w:bCs/>
          <w:sz w:val="24"/>
          <w:szCs w:val="24"/>
        </w:rPr>
        <w:t>Vor fi</w:t>
      </w:r>
      <w:r w:rsidRPr="00872EA2">
        <w:rPr>
          <w:rFonts w:asciiTheme="minorHAnsi" w:hAnsiTheme="minorHAnsi" w:cstheme="minorHAnsi"/>
          <w:bCs/>
          <w:sz w:val="24"/>
          <w:szCs w:val="24"/>
        </w:rPr>
        <w:t xml:space="preserve"> </w:t>
      </w:r>
      <w:r w:rsidR="00CA1E33" w:rsidRPr="00872EA2">
        <w:rPr>
          <w:rFonts w:asciiTheme="minorHAnsi" w:hAnsiTheme="minorHAnsi" w:cstheme="minorHAnsi"/>
          <w:bCs/>
          <w:sz w:val="24"/>
          <w:szCs w:val="24"/>
        </w:rPr>
        <w:t>prezentate, după caz:</w:t>
      </w:r>
    </w:p>
    <w:p w14:paraId="7DC92AFF" w14:textId="426F089A" w:rsidR="00CA1E33" w:rsidRPr="008F35F4" w:rsidRDefault="00CA1E33">
      <w:pPr>
        <w:numPr>
          <w:ilvl w:val="0"/>
          <w:numId w:val="3"/>
        </w:numPr>
        <w:spacing w:before="0" w:after="0"/>
        <w:ind w:left="284" w:firstLine="0"/>
        <w:jc w:val="both"/>
        <w:rPr>
          <w:rFonts w:asciiTheme="minorHAnsi" w:hAnsiTheme="minorHAnsi" w:cstheme="minorHAnsi"/>
          <w:sz w:val="24"/>
          <w:szCs w:val="24"/>
        </w:rPr>
      </w:pPr>
      <w:bookmarkStart w:id="128" w:name="_Hlk100062190"/>
      <w:r w:rsidRPr="008F35F4">
        <w:rPr>
          <w:rFonts w:asciiTheme="minorHAnsi" w:hAnsiTheme="minorHAnsi" w:cstheme="minorHAnsi"/>
          <w:bCs/>
          <w:sz w:val="24"/>
          <w:szCs w:val="24"/>
        </w:rPr>
        <w:t>Hotărârea judecătorească de validare a mandatului Primarului</w:t>
      </w:r>
      <w:r w:rsidRPr="008F35F4">
        <w:rPr>
          <w:rFonts w:asciiTheme="minorHAnsi" w:hAnsiTheme="minorHAnsi" w:cstheme="minorHAnsi"/>
          <w:sz w:val="24"/>
          <w:szCs w:val="24"/>
        </w:rPr>
        <w:t xml:space="preserve"> (sau orice alte documente din care să rezulte calitatea de reprezentant legal, pentru situații particulare);</w:t>
      </w:r>
    </w:p>
    <w:p w14:paraId="298373BF" w14:textId="1117D14E" w:rsidR="00CA1E33" w:rsidRPr="003147D5" w:rsidRDefault="00CA1E33">
      <w:pPr>
        <w:numPr>
          <w:ilvl w:val="0"/>
          <w:numId w:val="3"/>
        </w:numPr>
        <w:spacing w:before="0" w:after="0"/>
        <w:ind w:left="284" w:firstLine="0"/>
        <w:jc w:val="both"/>
        <w:rPr>
          <w:rFonts w:asciiTheme="minorHAnsi" w:hAnsiTheme="minorHAnsi" w:cstheme="minorHAnsi"/>
          <w:sz w:val="24"/>
          <w:szCs w:val="24"/>
        </w:rPr>
      </w:pPr>
      <w:r w:rsidRPr="003147D5">
        <w:rPr>
          <w:rFonts w:asciiTheme="minorHAnsi" w:hAnsiTheme="minorHAnsi" w:cstheme="minorHAnsi"/>
          <w:sz w:val="24"/>
          <w:szCs w:val="24"/>
        </w:rPr>
        <w:t>Ordinul prefectului privind constituirea Consilului Local;</w:t>
      </w:r>
    </w:p>
    <w:bookmarkEnd w:id="128"/>
    <w:p w14:paraId="32FC2AA6" w14:textId="77777777" w:rsidR="00CA1E33" w:rsidRPr="003147D5" w:rsidRDefault="00CA1E33">
      <w:pPr>
        <w:numPr>
          <w:ilvl w:val="0"/>
          <w:numId w:val="3"/>
        </w:numPr>
        <w:spacing w:before="0" w:after="0"/>
        <w:ind w:left="284" w:firstLine="0"/>
        <w:jc w:val="both"/>
        <w:rPr>
          <w:rFonts w:asciiTheme="minorHAnsi" w:hAnsiTheme="minorHAnsi" w:cstheme="minorHAnsi"/>
          <w:sz w:val="24"/>
          <w:szCs w:val="24"/>
        </w:rPr>
      </w:pPr>
      <w:r w:rsidRPr="003147D5">
        <w:rPr>
          <w:rFonts w:asciiTheme="minorHAnsi" w:hAnsiTheme="minorHAnsi" w:cstheme="minorHAnsi"/>
          <w:sz w:val="24"/>
          <w:szCs w:val="24"/>
        </w:rPr>
        <w:t>Hotărâre/decizie/alt act administrativ de numire a conducătorului instituției publice locale;</w:t>
      </w:r>
    </w:p>
    <w:p w14:paraId="09F31A78" w14:textId="4C71F5E0" w:rsidR="00F73CAD" w:rsidRPr="007F5CBD" w:rsidRDefault="00CA1E33" w:rsidP="007F5CBD">
      <w:pPr>
        <w:numPr>
          <w:ilvl w:val="0"/>
          <w:numId w:val="3"/>
        </w:numPr>
        <w:spacing w:before="0" w:after="0"/>
        <w:ind w:left="284" w:firstLine="0"/>
        <w:contextualSpacing/>
        <w:jc w:val="both"/>
        <w:rPr>
          <w:rFonts w:asciiTheme="minorHAnsi" w:hAnsiTheme="minorHAnsi" w:cstheme="minorHAnsi"/>
          <w:sz w:val="24"/>
          <w:szCs w:val="24"/>
        </w:rPr>
      </w:pPr>
      <w:r w:rsidRPr="003147D5">
        <w:rPr>
          <w:rFonts w:asciiTheme="minorHAnsi" w:hAnsiTheme="minorHAnsi" w:cstheme="minorHAnsi"/>
          <w:sz w:val="24"/>
          <w:szCs w:val="24"/>
        </w:rPr>
        <w:t>Hotărârea Consiliului Local – după caz, de înfiinţare a instituției sau serviciului public, precum și, dacă e cazul, alte documente din care să reiasă încadrarea solicitantului în această categorie</w:t>
      </w:r>
      <w:r w:rsidR="00872EA2">
        <w:rPr>
          <w:rFonts w:asciiTheme="minorHAnsi" w:hAnsiTheme="minorHAnsi" w:cstheme="minorHAnsi"/>
          <w:sz w:val="24"/>
          <w:szCs w:val="24"/>
        </w:rPr>
        <w:t>.</w:t>
      </w:r>
    </w:p>
    <w:p w14:paraId="4E4B2D35" w14:textId="65009CCC" w:rsidR="003E6131" w:rsidRPr="007F5CBD" w:rsidRDefault="00F73CAD" w:rsidP="007F5CBD">
      <w:pPr>
        <w:pStyle w:val="5Normal"/>
        <w:numPr>
          <w:ilvl w:val="0"/>
          <w:numId w:val="40"/>
        </w:numPr>
        <w:rPr>
          <w:rFonts w:ascii="Calibri" w:hAnsi="Calibri"/>
          <w:b/>
          <w:bCs/>
          <w:sz w:val="24"/>
          <w:lang w:eastAsia="en-GB"/>
        </w:rPr>
      </w:pPr>
      <w:r w:rsidRPr="007F5CBD">
        <w:rPr>
          <w:rFonts w:ascii="Calibri" w:hAnsi="Calibri"/>
          <w:sz w:val="24"/>
          <w:lang w:eastAsia="en-GB"/>
        </w:rPr>
        <w:t>(</w:t>
      </w:r>
      <w:r w:rsidRPr="007F5CBD">
        <w:rPr>
          <w:rFonts w:ascii="Calibri" w:hAnsi="Calibri"/>
          <w:b/>
          <w:bCs/>
          <w:sz w:val="24"/>
          <w:lang w:eastAsia="en-GB"/>
        </w:rPr>
        <w:t xml:space="preserve">dacă e cazul) Hotărârea/Decizia de aprobare a proiectului și a cheltuielilor legate de proiect </w:t>
      </w:r>
    </w:p>
    <w:p w14:paraId="3D8C4E04" w14:textId="638CE308" w:rsidR="003E6131" w:rsidRPr="007F5CBD" w:rsidRDefault="00F73CAD" w:rsidP="007F5CBD">
      <w:pPr>
        <w:pStyle w:val="5Normal"/>
        <w:rPr>
          <w:rFonts w:ascii="Calibri" w:hAnsi="Calibri"/>
          <w:sz w:val="24"/>
          <w:lang w:eastAsia="en-GB"/>
        </w:rPr>
      </w:pPr>
      <w:r w:rsidRPr="007F5CBD">
        <w:rPr>
          <w:rFonts w:ascii="Calibri" w:hAnsi="Calibri"/>
          <w:sz w:val="24"/>
          <w:lang w:eastAsia="en-GB"/>
        </w:rPr>
        <w:t>(se va vedea Model</w:t>
      </w:r>
      <w:r w:rsidR="00134894" w:rsidRPr="007F5CBD">
        <w:rPr>
          <w:rFonts w:ascii="Calibri" w:hAnsi="Calibri"/>
          <w:sz w:val="24"/>
          <w:lang w:eastAsia="en-GB"/>
        </w:rPr>
        <w:t xml:space="preserve"> B</w:t>
      </w:r>
      <w:r w:rsidR="00D50AA8" w:rsidRPr="007F5CBD">
        <w:rPr>
          <w:rFonts w:ascii="Calibri" w:hAnsi="Calibri"/>
          <w:sz w:val="24"/>
          <w:lang w:eastAsia="en-GB"/>
        </w:rPr>
        <w:t xml:space="preserve"> </w:t>
      </w:r>
      <w:r w:rsidRPr="007F5CBD">
        <w:rPr>
          <w:rFonts w:ascii="Calibri" w:hAnsi="Calibri"/>
          <w:sz w:val="24"/>
          <w:lang w:eastAsia="en-GB"/>
        </w:rPr>
        <w:t xml:space="preserve">- </w:t>
      </w:r>
      <w:r w:rsidRPr="007F5CBD">
        <w:rPr>
          <w:rFonts w:ascii="Calibri" w:hAnsi="Calibri"/>
          <w:i/>
          <w:iCs/>
          <w:sz w:val="24"/>
          <w:lang w:eastAsia="en-GB"/>
        </w:rPr>
        <w:t>Model orientativ de hotărâre de aprobare a proiectului, anexat ghidului solicitantului</w:t>
      </w:r>
      <w:r w:rsidRPr="007F5CBD">
        <w:rPr>
          <w:rFonts w:ascii="Calibri" w:hAnsi="Calibri"/>
          <w:sz w:val="24"/>
          <w:lang w:eastAsia="en-GB"/>
        </w:rPr>
        <w:t>)</w:t>
      </w:r>
    </w:p>
    <w:p w14:paraId="621FA542" w14:textId="61BAD74C" w:rsidR="003E6131" w:rsidRPr="007F5CBD" w:rsidRDefault="007F5CBD" w:rsidP="007F5CBD">
      <w:pPr>
        <w:pStyle w:val="5Normal"/>
        <w:numPr>
          <w:ilvl w:val="0"/>
          <w:numId w:val="40"/>
        </w:numPr>
        <w:rPr>
          <w:rFonts w:ascii="Calibri" w:hAnsi="Calibri"/>
          <w:b/>
          <w:snapToGrid w:val="0"/>
          <w:sz w:val="24"/>
        </w:rPr>
      </w:pPr>
      <w:r>
        <w:rPr>
          <w:rFonts w:ascii="Calibri" w:hAnsi="Calibri"/>
          <w:bCs/>
          <w:snapToGrid w:val="0"/>
          <w:sz w:val="24"/>
        </w:rPr>
        <w:t xml:space="preserve">   </w:t>
      </w:r>
      <w:r w:rsidR="003E6131" w:rsidRPr="007F5CBD">
        <w:rPr>
          <w:rFonts w:ascii="Calibri" w:hAnsi="Calibri"/>
          <w:b/>
          <w:snapToGrid w:val="0"/>
          <w:sz w:val="24"/>
        </w:rPr>
        <w:t>Hotărârea consiliului local de aprobare documentaţiei tehnico-economice (faza DALI sau PT) şi a indicatorilor tehnico-economici, inclusiv anexa privind descrierea sumară a investiţiei propuse a fi realizată prin proiect (dacă a fost adoptată pentru fiecare bloc în parte, se va ataşa pentru fiecare componentă)</w:t>
      </w:r>
    </w:p>
    <w:p w14:paraId="7313C165" w14:textId="124F840B" w:rsidR="003E6131" w:rsidRDefault="003E6131" w:rsidP="007F5CBD">
      <w:pPr>
        <w:pStyle w:val="5Normal"/>
        <w:rPr>
          <w:rFonts w:ascii="Calibri" w:eastAsia="Times New Roman" w:hAnsi="Calibri"/>
          <w:sz w:val="24"/>
        </w:rPr>
      </w:pPr>
      <w:r w:rsidRPr="007F5CBD">
        <w:rPr>
          <w:rFonts w:ascii="Calibri" w:eastAsia="Times New Roman" w:hAnsi="Calibri"/>
          <w:sz w:val="24"/>
        </w:rPr>
        <w:t>Anexa la Hotărârea Consiliului Local trebuie să conțină detalierea indicatorilor tehnico-economici şi a valorilor acestora în conformitate cu documentaţia tehnico-economică și este asumată de proiectant.</w:t>
      </w:r>
    </w:p>
    <w:p w14:paraId="21B9959F" w14:textId="58C39DE3" w:rsidR="003E6131" w:rsidRPr="007F5CBD" w:rsidRDefault="007F5CBD" w:rsidP="007F5CBD">
      <w:pPr>
        <w:pStyle w:val="5Normal"/>
        <w:rPr>
          <w:rFonts w:ascii="Calibri" w:eastAsia="Times New Roman" w:hAnsi="Calibri"/>
          <w:sz w:val="24"/>
        </w:rPr>
      </w:pPr>
      <w:r w:rsidRPr="007F5CBD">
        <w:rPr>
          <w:rFonts w:ascii="Calibri" w:eastAsia="Times New Roman" w:hAnsi="Calibri"/>
          <w:bCs/>
          <w:sz w:val="24"/>
        </w:rPr>
        <w:t>Hotărârea de aprobare a indicatorilor tehnico-economici se va corela  cu cea mai recentă documentație (DALI/PT) anexată la cererea de finanțare, respectiv se va anexa hotărârea de aprobare a indicatorilor tehnico economici faza DALI și modificările și completările ulterioare la respectiva hotărâre, Model C, anexă la prezentul ghid</w:t>
      </w:r>
      <w:r w:rsidRPr="007F5CBD">
        <w:rPr>
          <w:rFonts w:ascii="Calibri" w:eastAsia="Times New Roman" w:hAnsi="Calibri"/>
          <w:b/>
          <w:sz w:val="24"/>
        </w:rPr>
        <w:t>.</w:t>
      </w:r>
    </w:p>
    <w:p w14:paraId="67ADB9B2" w14:textId="77777777" w:rsidR="003E6131" w:rsidRPr="007F5CBD" w:rsidRDefault="003E6131" w:rsidP="007F5CBD">
      <w:pPr>
        <w:pStyle w:val="5Normal"/>
        <w:rPr>
          <w:rFonts w:ascii="Calibri" w:eastAsia="Times New Roman" w:hAnsi="Calibri"/>
          <w:sz w:val="24"/>
        </w:rPr>
      </w:pPr>
      <w:r w:rsidRPr="007F5CBD">
        <w:rPr>
          <w:rFonts w:ascii="Calibri" w:eastAsia="Times New Roman" w:hAnsi="Calibri"/>
          <w:sz w:val="24"/>
        </w:rPr>
        <w:t>În cazul în care la cererea de finanțare se anexează o documentație tehnico-economică actualizată (DALI actualizată), hotărârea anterior menționată va fi anexată pentru documentația actualizată (iar dacă se menționează doar modificarea unei hotărâri anterioare, atunci se va anexa și documentul inițial care a fost modificat).</w:t>
      </w:r>
    </w:p>
    <w:p w14:paraId="332B1E0B" w14:textId="2CBFB4E4" w:rsidR="00872EA2" w:rsidRPr="007F5CBD" w:rsidRDefault="003E6131" w:rsidP="007F5CBD">
      <w:pPr>
        <w:pStyle w:val="5Normal"/>
        <w:rPr>
          <w:rFonts w:ascii="Calibri" w:eastAsia="Times New Roman" w:hAnsi="Calibri"/>
          <w:sz w:val="24"/>
        </w:rPr>
      </w:pPr>
      <w:r w:rsidRPr="007F5CBD">
        <w:rPr>
          <w:rFonts w:ascii="Calibri" w:eastAsia="Times New Roman" w:hAnsi="Calibri"/>
          <w:sz w:val="24"/>
        </w:rPr>
        <w:t>În cazul în care la cererea de finanțare se anexează proiectul tehnic (PT), hotărârea anterior menționată va fi prezentată în versiunea actualizată pentru faza PT sau cu modificările și completările intervenite la faza PT.</w:t>
      </w:r>
    </w:p>
    <w:p w14:paraId="422009AA" w14:textId="65EAF26D" w:rsidR="003E6131" w:rsidRPr="007F5CBD" w:rsidRDefault="00872EA2" w:rsidP="007F5CBD">
      <w:pPr>
        <w:pStyle w:val="5Normal"/>
        <w:numPr>
          <w:ilvl w:val="0"/>
          <w:numId w:val="40"/>
        </w:numPr>
        <w:ind w:left="426" w:firstLine="0"/>
        <w:rPr>
          <w:rFonts w:ascii="Calibri" w:hAnsi="Calibri"/>
          <w:b/>
          <w:snapToGrid w:val="0"/>
          <w:sz w:val="24"/>
        </w:rPr>
      </w:pPr>
      <w:r w:rsidRPr="007F5CBD">
        <w:rPr>
          <w:rFonts w:ascii="Calibri" w:hAnsi="Calibri"/>
          <w:b/>
          <w:sz w:val="24"/>
        </w:rPr>
        <w:t>Plan</w:t>
      </w:r>
      <w:r w:rsidR="00435D20">
        <w:rPr>
          <w:rFonts w:ascii="Calibri" w:hAnsi="Calibri"/>
          <w:b/>
          <w:sz w:val="24"/>
        </w:rPr>
        <w:t>ul</w:t>
      </w:r>
      <w:r w:rsidRPr="007F5CBD">
        <w:rPr>
          <w:rFonts w:ascii="Calibri" w:hAnsi="Calibri"/>
          <w:b/>
          <w:sz w:val="24"/>
        </w:rPr>
        <w:t xml:space="preserve"> de monitorizare a proiectului (</w:t>
      </w:r>
      <w:r w:rsidRPr="007F5CBD">
        <w:rPr>
          <w:rFonts w:ascii="Calibri" w:hAnsi="Calibri"/>
          <w:b/>
          <w:snapToGrid w:val="0"/>
          <w:sz w:val="24"/>
        </w:rPr>
        <w:t>Anexa 2)</w:t>
      </w:r>
    </w:p>
    <w:p w14:paraId="68BB3D0A" w14:textId="78F5539C" w:rsidR="00580946" w:rsidRPr="007F5CBD" w:rsidRDefault="007F5CBD" w:rsidP="007F5CBD">
      <w:pPr>
        <w:pStyle w:val="5Normal"/>
        <w:numPr>
          <w:ilvl w:val="0"/>
          <w:numId w:val="40"/>
        </w:numPr>
        <w:ind w:left="426" w:firstLine="0"/>
        <w:rPr>
          <w:rFonts w:ascii="Calibri" w:hAnsi="Calibri"/>
          <w:b/>
          <w:sz w:val="24"/>
          <w:lang w:eastAsia="en-GB"/>
        </w:rPr>
      </w:pPr>
      <w:r>
        <w:rPr>
          <w:rFonts w:ascii="Calibri" w:hAnsi="Calibri"/>
          <w:bCs/>
          <w:sz w:val="24"/>
          <w:lang w:eastAsia="en-GB"/>
        </w:rPr>
        <w:lastRenderedPageBreak/>
        <w:t xml:space="preserve"> </w:t>
      </w:r>
      <w:r w:rsidR="00580946" w:rsidRPr="007F5CBD">
        <w:rPr>
          <w:rFonts w:ascii="Calibri" w:hAnsi="Calibri"/>
          <w:b/>
          <w:sz w:val="24"/>
          <w:lang w:eastAsia="en-GB"/>
        </w:rPr>
        <w:t>Certificat de atestare fiscală</w:t>
      </w:r>
      <w:r w:rsidR="00580946" w:rsidRPr="007F5CBD">
        <w:rPr>
          <w:rFonts w:ascii="Calibri" w:hAnsi="Calibri"/>
          <w:bCs/>
          <w:sz w:val="24"/>
          <w:lang w:eastAsia="en-GB"/>
        </w:rPr>
        <w:t xml:space="preserve">, </w:t>
      </w:r>
      <w:r w:rsidR="00580946" w:rsidRPr="007F5CBD">
        <w:rPr>
          <w:rFonts w:ascii="Calibri" w:hAnsi="Calibri"/>
          <w:sz w:val="24"/>
          <w:lang w:eastAsia="en-GB"/>
        </w:rPr>
        <w:t>referitor la obligațiile de plată la bugetul local și bugetul de stat, al solicitantului</w:t>
      </w:r>
      <w:r w:rsidR="003E6131" w:rsidRPr="007F5CBD">
        <w:rPr>
          <w:rFonts w:ascii="Calibri" w:hAnsi="Calibri"/>
          <w:sz w:val="24"/>
          <w:lang w:eastAsia="en-GB"/>
        </w:rPr>
        <w:t xml:space="preserve"> </w:t>
      </w:r>
      <w:r w:rsidR="00580946" w:rsidRPr="007F5CBD">
        <w:rPr>
          <w:rFonts w:ascii="Calibri" w:hAnsi="Calibri"/>
          <w:sz w:val="24"/>
          <w:lang w:eastAsia="en-GB"/>
        </w:rPr>
        <w:t xml:space="preserve">din care să reiasă că solicitantul și-a achitat obligațiile de plată nete la bugetul de stat și respectiv, bugetul local, în cuantumul stabilit de legislația în vigoare. Certificatele de atestare fiscală trebuie să fie în termen de valabilitate. </w:t>
      </w:r>
    </w:p>
    <w:p w14:paraId="066ECF46" w14:textId="5F9AEACE" w:rsidR="003E6131" w:rsidRPr="007F5CBD" w:rsidRDefault="00580946" w:rsidP="00435D20">
      <w:pPr>
        <w:pStyle w:val="5Normal"/>
        <w:numPr>
          <w:ilvl w:val="0"/>
          <w:numId w:val="40"/>
        </w:numPr>
        <w:tabs>
          <w:tab w:val="clear" w:pos="567"/>
        </w:tabs>
        <w:rPr>
          <w:rFonts w:ascii="Calibri" w:hAnsi="Calibri"/>
          <w:b/>
          <w:sz w:val="24"/>
          <w:lang w:eastAsia="en-GB"/>
        </w:rPr>
      </w:pPr>
      <w:r w:rsidRPr="007F5CBD">
        <w:rPr>
          <w:rFonts w:ascii="Calibri" w:hAnsi="Calibri"/>
          <w:b/>
          <w:sz w:val="24"/>
          <w:lang w:eastAsia="en-GB"/>
        </w:rPr>
        <w:t xml:space="preserve">Certificatul de </w:t>
      </w:r>
      <w:r w:rsidR="003E6131" w:rsidRPr="007F5CBD">
        <w:rPr>
          <w:rFonts w:ascii="Calibri" w:hAnsi="Calibri"/>
          <w:b/>
          <w:sz w:val="24"/>
          <w:lang w:eastAsia="en-GB"/>
        </w:rPr>
        <w:t>c</w:t>
      </w:r>
      <w:r w:rsidRPr="007F5CBD">
        <w:rPr>
          <w:rFonts w:ascii="Calibri" w:hAnsi="Calibri"/>
          <w:b/>
          <w:sz w:val="24"/>
          <w:lang w:eastAsia="en-GB"/>
        </w:rPr>
        <w:t>azier fiscal al solicitantului</w:t>
      </w:r>
    </w:p>
    <w:p w14:paraId="3FC4739E" w14:textId="77777777" w:rsidR="00435D20" w:rsidRDefault="00580946" w:rsidP="00435D20">
      <w:pPr>
        <w:pStyle w:val="5Normal"/>
        <w:tabs>
          <w:tab w:val="clear" w:pos="567"/>
        </w:tabs>
        <w:rPr>
          <w:rFonts w:ascii="Calibri" w:hAnsi="Calibri"/>
          <w:b/>
          <w:bCs/>
          <w:sz w:val="24"/>
          <w:lang w:eastAsia="en-GB"/>
        </w:rPr>
      </w:pPr>
      <w:r w:rsidRPr="007F5CBD">
        <w:rPr>
          <w:rFonts w:ascii="Calibri" w:hAnsi="Calibri"/>
          <w:bCs/>
          <w:sz w:val="24"/>
          <w:lang w:eastAsia="en-GB"/>
        </w:rPr>
        <w:t>Certificatul de cazier fiscal trebuie să fie în termen de valabilitate</w:t>
      </w:r>
      <w:r w:rsidR="00A4711C" w:rsidRPr="007F5CBD">
        <w:rPr>
          <w:rFonts w:ascii="Calibri" w:hAnsi="Calibri"/>
          <w:bCs/>
          <w:sz w:val="24"/>
          <w:lang w:eastAsia="en-GB"/>
        </w:rPr>
        <w:t>.</w:t>
      </w:r>
    </w:p>
    <w:p w14:paraId="3F6A3EFD" w14:textId="64426E83" w:rsidR="00A4711C" w:rsidRPr="00435D20" w:rsidRDefault="00A4711C" w:rsidP="00435D20">
      <w:pPr>
        <w:pStyle w:val="5Normal"/>
        <w:numPr>
          <w:ilvl w:val="0"/>
          <w:numId w:val="40"/>
        </w:numPr>
        <w:tabs>
          <w:tab w:val="clear" w:pos="567"/>
        </w:tabs>
        <w:rPr>
          <w:rFonts w:ascii="Calibri" w:hAnsi="Calibri"/>
          <w:b/>
          <w:bCs/>
          <w:sz w:val="24"/>
          <w:lang w:eastAsia="en-GB"/>
        </w:rPr>
      </w:pPr>
      <w:r w:rsidRPr="007F5CBD">
        <w:rPr>
          <w:rFonts w:ascii="Calibri" w:hAnsi="Calibri"/>
          <w:b/>
          <w:sz w:val="24"/>
          <w:lang w:eastAsia="en-GB"/>
        </w:rPr>
        <w:t>Formularul bugetar "Fişa proiectului finanțat/propus la finanțare în cadrul programelor aferente Politicii de coeziune a Uniunii Europene</w:t>
      </w:r>
      <w:r w:rsidRPr="007F5CBD">
        <w:rPr>
          <w:rFonts w:ascii="Calibri" w:hAnsi="Calibri"/>
          <w:bCs/>
          <w:sz w:val="24"/>
          <w:lang w:eastAsia="en-GB"/>
        </w:rPr>
        <w:t>"</w:t>
      </w:r>
      <w:r w:rsidRPr="007F5CBD">
        <w:rPr>
          <w:rFonts w:ascii="Calibri" w:hAnsi="Calibri"/>
          <w:sz w:val="24"/>
          <w:lang w:eastAsia="en-GB"/>
        </w:rPr>
        <w:t>, prevăzut de Scrisoarea-cadru privind contextul macroeconomic, în conformitate cu HG nr. 829/2022.</w:t>
      </w:r>
    </w:p>
    <w:p w14:paraId="68896065" w14:textId="77777777" w:rsidR="00435D20" w:rsidRDefault="00A4711C" w:rsidP="00435D20">
      <w:pPr>
        <w:pStyle w:val="5Normal"/>
        <w:numPr>
          <w:ilvl w:val="0"/>
          <w:numId w:val="40"/>
        </w:numPr>
        <w:tabs>
          <w:tab w:val="clear" w:pos="567"/>
        </w:tabs>
        <w:rPr>
          <w:rFonts w:ascii="Calibri" w:hAnsi="Calibri"/>
          <w:sz w:val="24"/>
          <w:lang w:eastAsia="en-GB"/>
        </w:rPr>
      </w:pPr>
      <w:r w:rsidRPr="007F5CBD">
        <w:rPr>
          <w:rFonts w:ascii="Calibri" w:hAnsi="Calibri"/>
          <w:b/>
          <w:sz w:val="24"/>
          <w:lang w:eastAsia="en-GB"/>
        </w:rPr>
        <w:t>Formularul nr. 1 - Fişă de fundamentare</w:t>
      </w:r>
      <w:r w:rsidRPr="007F5CBD">
        <w:rPr>
          <w:rFonts w:ascii="Calibri" w:hAnsi="Calibri"/>
          <w:bCs/>
          <w:sz w:val="24"/>
          <w:lang w:eastAsia="en-GB"/>
        </w:rPr>
        <w:t xml:space="preserve"> - Proiect propus la finanţare/finanţat din fonduri europene în conformitate cu HG nr. 829/2022.</w:t>
      </w:r>
    </w:p>
    <w:p w14:paraId="35394303" w14:textId="0297A8BF" w:rsidR="00872EA2" w:rsidRPr="00435D20" w:rsidRDefault="00872EA2" w:rsidP="00435D20">
      <w:pPr>
        <w:pStyle w:val="5Normal"/>
        <w:numPr>
          <w:ilvl w:val="0"/>
          <w:numId w:val="40"/>
        </w:numPr>
        <w:tabs>
          <w:tab w:val="clear" w:pos="567"/>
        </w:tabs>
        <w:rPr>
          <w:rFonts w:ascii="Calibri" w:hAnsi="Calibri"/>
          <w:sz w:val="24"/>
          <w:lang w:eastAsia="en-GB"/>
        </w:rPr>
      </w:pPr>
      <w:r w:rsidRPr="00435D20">
        <w:rPr>
          <w:rFonts w:ascii="Calibri" w:hAnsi="Calibri"/>
          <w:b/>
          <w:sz w:val="24"/>
          <w:lang w:eastAsia="en-GB"/>
        </w:rPr>
        <w:t>Alte documente:</w:t>
      </w:r>
    </w:p>
    <w:p w14:paraId="2F84BEBB" w14:textId="1BE9C19E" w:rsidR="00872EA2" w:rsidRPr="007F5CBD" w:rsidRDefault="00872EA2" w:rsidP="007F5CBD">
      <w:pPr>
        <w:pStyle w:val="5Normal"/>
        <w:numPr>
          <w:ilvl w:val="0"/>
          <w:numId w:val="5"/>
        </w:numPr>
        <w:tabs>
          <w:tab w:val="clear" w:pos="567"/>
        </w:tabs>
        <w:rPr>
          <w:rFonts w:ascii="Calibri" w:hAnsi="Calibri"/>
          <w:b/>
          <w:snapToGrid w:val="0"/>
          <w:sz w:val="24"/>
        </w:rPr>
      </w:pPr>
      <w:r w:rsidRPr="007F5CBD">
        <w:rPr>
          <w:rFonts w:ascii="Calibri" w:hAnsi="Calibri"/>
          <w:snapToGrid w:val="0"/>
          <w:sz w:val="24"/>
        </w:rPr>
        <w:t>dacă este cazul, la nivel de componentă) Avizul furnizorului de energie termică privind asigurarea necesarului de consum aferent lucrărilor de branşare la sistemul centralizat de încălzire şi apă caldă de consum de la blocul de locuinţe până la punctul de branşament/de racord;</w:t>
      </w:r>
    </w:p>
    <w:p w14:paraId="1C05DAED" w14:textId="72680BDA" w:rsidR="00872EA2" w:rsidRPr="007F5CBD" w:rsidRDefault="00872EA2" w:rsidP="007F5CBD">
      <w:pPr>
        <w:pStyle w:val="5Normal"/>
        <w:numPr>
          <w:ilvl w:val="0"/>
          <w:numId w:val="5"/>
        </w:numPr>
        <w:rPr>
          <w:rFonts w:ascii="Calibri" w:hAnsi="Calibri"/>
          <w:bCs/>
          <w:sz w:val="24"/>
        </w:rPr>
      </w:pPr>
      <w:r w:rsidRPr="007F5CBD">
        <w:rPr>
          <w:rFonts w:ascii="Calibri" w:hAnsi="Calibri"/>
          <w:bCs/>
          <w:sz w:val="24"/>
        </w:rPr>
        <w:t>CV</w:t>
      </w:r>
      <w:r w:rsidRPr="007F5CBD">
        <w:rPr>
          <w:rFonts w:ascii="Calibri" w:hAnsi="Calibri"/>
          <w:b/>
          <w:sz w:val="24"/>
        </w:rPr>
        <w:t>-</w:t>
      </w:r>
      <w:r w:rsidRPr="007F5CBD">
        <w:rPr>
          <w:rFonts w:ascii="Calibri" w:hAnsi="Calibri"/>
          <w:sz w:val="24"/>
        </w:rPr>
        <w:t xml:space="preserve">urile membrilor echipei de proiect şi fişele de post (în cazul în care echipa de proiect a fost stabilită), </w:t>
      </w:r>
      <w:r w:rsidRPr="007F5CBD">
        <w:rPr>
          <w:rFonts w:ascii="Calibri" w:hAnsi="Calibri"/>
          <w:bCs/>
          <w:sz w:val="24"/>
        </w:rPr>
        <w:t>doar dacă informațiile nu se regăsesc completate în modelul standard al cererii de finanțare, secțiunea dedicate.</w:t>
      </w:r>
    </w:p>
    <w:p w14:paraId="27AC6561" w14:textId="356880E4" w:rsidR="00872EA2" w:rsidRPr="007F5CBD" w:rsidRDefault="00872EA2" w:rsidP="007F5CBD">
      <w:pPr>
        <w:pStyle w:val="5Normal"/>
        <w:numPr>
          <w:ilvl w:val="0"/>
          <w:numId w:val="5"/>
        </w:numPr>
        <w:rPr>
          <w:rFonts w:ascii="Calibri" w:hAnsi="Calibri"/>
          <w:sz w:val="24"/>
        </w:rPr>
      </w:pPr>
      <w:r w:rsidRPr="007F5CBD">
        <w:rPr>
          <w:rFonts w:ascii="Calibri" w:hAnsi="Calibri"/>
          <w:sz w:val="24"/>
        </w:rPr>
        <w:t>Orice alte documente care se consideră a fi necesare pentru demonstrarea criteriilor de eligibilitate</w:t>
      </w:r>
      <w:r w:rsidR="00435D20">
        <w:rPr>
          <w:rFonts w:ascii="Calibri" w:hAnsi="Calibri"/>
          <w:sz w:val="24"/>
        </w:rPr>
        <w:t xml:space="preserve"> și de selecție</w:t>
      </w:r>
      <w:r w:rsidR="00F37A6A">
        <w:rPr>
          <w:rFonts w:ascii="Calibri" w:hAnsi="Calibri"/>
          <w:sz w:val="24"/>
        </w:rPr>
        <w:t xml:space="preserve"> (de ex n</w:t>
      </w:r>
      <w:r w:rsidR="00F37A6A" w:rsidRPr="00F37A6A">
        <w:rPr>
          <w:rFonts w:ascii="Calibri" w:hAnsi="Calibri"/>
          <w:sz w:val="24"/>
        </w:rPr>
        <w:t>umărul gospodăriilor care apartin unor proprietari care se incadreaza in categoria consumatorilor vulnerabili de energie</w:t>
      </w:r>
      <w:r w:rsidR="00F37A6A">
        <w:rPr>
          <w:rFonts w:ascii="Calibri" w:hAnsi="Calibri"/>
          <w:sz w:val="24"/>
        </w:rPr>
        <w:t xml:space="preserve">, </w:t>
      </w:r>
      <w:r w:rsidR="00F37A6A" w:rsidRPr="00F37A6A">
        <w:rPr>
          <w:rFonts w:ascii="Calibri" w:hAnsi="Calibri"/>
          <w:sz w:val="24"/>
        </w:rPr>
        <w:t>% din numărul de gospodării din clădire racordate la sistemul de încălzire a clădir</w:t>
      </w:r>
      <w:r w:rsidR="00E834F2">
        <w:rPr>
          <w:rFonts w:ascii="Calibri" w:hAnsi="Calibri"/>
          <w:sz w:val="24"/>
        </w:rPr>
        <w:t>ii</w:t>
      </w:r>
      <w:r w:rsidR="00F37A6A">
        <w:rPr>
          <w:rFonts w:ascii="Calibri" w:hAnsi="Calibri"/>
          <w:sz w:val="24"/>
        </w:rPr>
        <w:t xml:space="preserve">, </w:t>
      </w:r>
      <w:r w:rsidR="00E834F2">
        <w:rPr>
          <w:rFonts w:ascii="Calibri" w:hAnsi="Calibri"/>
          <w:sz w:val="24"/>
        </w:rPr>
        <w:t>v</w:t>
      </w:r>
      <w:r w:rsidR="00E834F2" w:rsidRPr="00E834F2">
        <w:rPr>
          <w:rFonts w:ascii="Calibri" w:hAnsi="Calibri"/>
          <w:sz w:val="24"/>
        </w:rPr>
        <w:t>echimea cladirii rezidentiale</w:t>
      </w:r>
      <w:r w:rsidR="00E834F2">
        <w:rPr>
          <w:rFonts w:ascii="Calibri" w:hAnsi="Calibri"/>
          <w:sz w:val="24"/>
        </w:rPr>
        <w:t xml:space="preserve">, </w:t>
      </w:r>
      <w:r w:rsidR="00E834F2" w:rsidRPr="00E834F2">
        <w:rPr>
          <w:rFonts w:ascii="Calibri" w:hAnsi="Calibri"/>
          <w:sz w:val="24"/>
        </w:rPr>
        <w:t>Complementaritatea cu alte investiții propuse/realizate prin PRSE 2021-2027/alte surse, programe de finanțare, in scopul reducerii emisei de CO2</w:t>
      </w:r>
      <w:r w:rsidR="00E834F2">
        <w:rPr>
          <w:rFonts w:ascii="Calibri" w:hAnsi="Calibri"/>
          <w:sz w:val="24"/>
        </w:rPr>
        <w:t xml:space="preserve"> etc).</w:t>
      </w:r>
    </w:p>
    <w:p w14:paraId="2A2CF46E" w14:textId="77777777" w:rsidR="00872EA2" w:rsidRPr="007F5CBD" w:rsidRDefault="00872EA2" w:rsidP="007F5CBD">
      <w:pPr>
        <w:pStyle w:val="5Normal"/>
        <w:rPr>
          <w:rFonts w:ascii="Calibri" w:hAnsi="Calibri"/>
          <w:sz w:val="24"/>
          <w:lang w:eastAsia="en-GB"/>
        </w:rPr>
      </w:pPr>
    </w:p>
    <w:p w14:paraId="7D9AB273" w14:textId="2CDA11D2" w:rsidR="00872EA2" w:rsidRPr="007F5CBD" w:rsidRDefault="00872EA2" w:rsidP="00435D20">
      <w:pPr>
        <w:pStyle w:val="5Normal"/>
        <w:numPr>
          <w:ilvl w:val="0"/>
          <w:numId w:val="40"/>
        </w:numPr>
        <w:rPr>
          <w:rFonts w:ascii="Calibri" w:hAnsi="Calibri"/>
          <w:b/>
          <w:sz w:val="24"/>
          <w:lang w:eastAsia="en-GB"/>
        </w:rPr>
      </w:pPr>
      <w:r w:rsidRPr="007F5CBD">
        <w:rPr>
          <w:rFonts w:ascii="Calibri" w:hAnsi="Calibri"/>
          <w:b/>
          <w:sz w:val="24"/>
          <w:lang w:eastAsia="en-GB"/>
        </w:rPr>
        <w:t xml:space="preserve">Orice alt document din lista celor anexate la formularul cererii de finanțare, actualizat, dacă au intervenit modificări </w:t>
      </w:r>
    </w:p>
    <w:p w14:paraId="78B7429B" w14:textId="77777777" w:rsidR="004B4839" w:rsidRDefault="004B4839" w:rsidP="008E68AA">
      <w:pPr>
        <w:pStyle w:val="ListParagraph"/>
        <w:spacing w:before="0" w:after="0"/>
        <w:ind w:left="0"/>
        <w:jc w:val="both"/>
        <w:rPr>
          <w:rFonts w:asciiTheme="minorHAnsi" w:hAnsiTheme="minorHAnsi" w:cstheme="minorHAnsi"/>
          <w:b/>
          <w:bCs/>
          <w:sz w:val="24"/>
          <w:szCs w:val="24"/>
          <w:lang w:eastAsia="en-GB"/>
        </w:rPr>
      </w:pPr>
    </w:p>
    <w:p w14:paraId="6374AF70" w14:textId="01DF9080" w:rsidR="00C81400" w:rsidRPr="003147D5" w:rsidRDefault="00A4711C" w:rsidP="008E68AA">
      <w:pPr>
        <w:pStyle w:val="ListParagraph"/>
        <w:spacing w:before="0" w:after="0"/>
        <w:ind w:left="0"/>
        <w:jc w:val="both"/>
        <w:rPr>
          <w:rFonts w:asciiTheme="minorHAnsi" w:hAnsiTheme="minorHAnsi" w:cstheme="minorHAnsi"/>
          <w:b/>
          <w:sz w:val="24"/>
          <w:szCs w:val="24"/>
        </w:rPr>
      </w:pPr>
      <w:r w:rsidRPr="00872EA2">
        <w:rPr>
          <w:rFonts w:asciiTheme="minorHAnsi" w:hAnsiTheme="minorHAnsi" w:cstheme="minorHAnsi"/>
          <w:b/>
          <w:bCs/>
          <w:sz w:val="24"/>
          <w:szCs w:val="24"/>
          <w:lang w:eastAsia="en-GB"/>
        </w:rPr>
        <w:t>Netransmiterea, în etapa contractuală</w:t>
      </w:r>
      <w:r w:rsidRPr="003147D5">
        <w:rPr>
          <w:rFonts w:asciiTheme="minorHAnsi" w:hAnsiTheme="minorHAnsi" w:cstheme="minorHAnsi"/>
          <w:b/>
          <w:bCs/>
          <w:sz w:val="24"/>
          <w:szCs w:val="24"/>
          <w:lang w:eastAsia="en-GB"/>
        </w:rPr>
        <w:t>, a oricărui document</w:t>
      </w:r>
      <w:r w:rsidRPr="003147D5">
        <w:rPr>
          <w:rFonts w:asciiTheme="minorHAnsi" w:hAnsiTheme="minorHAnsi" w:cstheme="minorHAnsi"/>
          <w:b/>
          <w:bCs/>
          <w:color w:val="000000"/>
          <w:sz w:val="24"/>
          <w:szCs w:val="24"/>
          <w:lang w:eastAsia="en-GB"/>
        </w:rPr>
        <w:t xml:space="preserve"> obligatoriu, în termenul solicitat, conduce la respingerea cererii de finanțare.</w:t>
      </w:r>
    </w:p>
    <w:p w14:paraId="0E7B34A1" w14:textId="77777777" w:rsidR="00C81400" w:rsidRPr="003147D5" w:rsidRDefault="00C81400" w:rsidP="008E68AA">
      <w:pPr>
        <w:pStyle w:val="ListParagraph"/>
        <w:spacing w:before="0" w:after="0"/>
        <w:ind w:left="0"/>
        <w:jc w:val="both"/>
        <w:rPr>
          <w:rFonts w:asciiTheme="minorHAnsi" w:hAnsiTheme="minorHAnsi" w:cstheme="minorHAnsi"/>
          <w:b/>
          <w:sz w:val="24"/>
          <w:szCs w:val="24"/>
        </w:rPr>
      </w:pPr>
    </w:p>
    <w:p w14:paraId="279ECF45" w14:textId="77777777" w:rsidR="00472D7B" w:rsidRPr="003147D5" w:rsidRDefault="00472D7B" w:rsidP="00472D7B">
      <w:pPr>
        <w:spacing w:before="0" w:after="0"/>
        <w:jc w:val="both"/>
        <w:rPr>
          <w:rFonts w:asciiTheme="minorHAnsi" w:hAnsiTheme="minorHAnsi" w:cstheme="minorHAnsi"/>
          <w:sz w:val="24"/>
          <w:szCs w:val="24"/>
        </w:rPr>
      </w:pPr>
      <w:bookmarkStart w:id="129" w:name="_Hlk92808191"/>
      <w:bookmarkStart w:id="130" w:name="_Hlk100149422"/>
      <w:r w:rsidRPr="003147D5">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w:t>
      </w:r>
      <w:r w:rsidRPr="003147D5">
        <w:rPr>
          <w:rFonts w:asciiTheme="minorHAnsi" w:hAnsiTheme="minorHAnsi" w:cstheme="minorHAnsi"/>
          <w:sz w:val="24"/>
          <w:szCs w:val="24"/>
        </w:rPr>
        <w:lastRenderedPageBreak/>
        <w:t xml:space="preserve">încheiate cu acestea și a informațiilor și documentelor care au însoțit cererea de finanțare disponibile în sistemul informatic  MySMIS2021/SMIS2021+. </w:t>
      </w:r>
    </w:p>
    <w:p w14:paraId="1282482F" w14:textId="77777777" w:rsidR="00472D7B" w:rsidRPr="003147D5" w:rsidRDefault="00472D7B" w:rsidP="00472D7B">
      <w:pPr>
        <w:spacing w:before="0" w:after="0"/>
        <w:jc w:val="both"/>
        <w:rPr>
          <w:rFonts w:asciiTheme="minorHAnsi" w:hAnsiTheme="minorHAnsi" w:cstheme="minorHAnsi"/>
          <w:sz w:val="24"/>
          <w:szCs w:val="24"/>
        </w:rPr>
      </w:pPr>
    </w:p>
    <w:p w14:paraId="2B17FCCE" w14:textId="77777777" w:rsidR="00472D7B" w:rsidRPr="003147D5" w:rsidRDefault="00472D7B" w:rsidP="00472D7B">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acele situații în care:</w:t>
      </w:r>
    </w:p>
    <w:p w14:paraId="524A3A7C" w14:textId="77777777" w:rsidR="00472D7B" w:rsidRPr="003147D5" w:rsidRDefault="00472D7B" w:rsidP="005A659E">
      <w:pPr>
        <w:numPr>
          <w:ilvl w:val="0"/>
          <w:numId w:val="18"/>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04B2841D" w14:textId="77777777" w:rsidR="00472D7B" w:rsidRPr="003147D5" w:rsidRDefault="00472D7B" w:rsidP="005A659E">
      <w:pPr>
        <w:numPr>
          <w:ilvl w:val="0"/>
          <w:numId w:val="18"/>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informațiile obținute prin implementarea măsurilor de interoperabilitate/interogare nu corespund cu cele furnizate de solicitant,</w:t>
      </w:r>
    </w:p>
    <w:p w14:paraId="4F82F093" w14:textId="77777777" w:rsidR="00472D7B" w:rsidRPr="003147D5" w:rsidRDefault="00472D7B" w:rsidP="00472D7B">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AM are obligația solicitării informațiilor și documentelor justificative de la solicitant, cu respectarea termenelor procedurale. </w:t>
      </w:r>
    </w:p>
    <w:p w14:paraId="6D541F66" w14:textId="77777777" w:rsidR="003575ED" w:rsidRPr="003147D5" w:rsidRDefault="003575ED" w:rsidP="008E68AA">
      <w:pPr>
        <w:spacing w:before="0" w:after="0"/>
        <w:jc w:val="both"/>
        <w:rPr>
          <w:rFonts w:asciiTheme="minorHAnsi" w:hAnsiTheme="minorHAnsi" w:cstheme="minorHAnsi"/>
          <w:color w:val="FF0000"/>
          <w:sz w:val="24"/>
          <w:szCs w:val="24"/>
        </w:rPr>
      </w:pPr>
    </w:p>
    <w:p w14:paraId="3ACF09F7" w14:textId="1530E0AB" w:rsidR="006C5863" w:rsidRDefault="006C5863" w:rsidP="005A659E">
      <w:pPr>
        <w:pStyle w:val="Heading1"/>
        <w:numPr>
          <w:ilvl w:val="0"/>
          <w:numId w:val="26"/>
        </w:numPr>
        <w:rPr>
          <w:rFonts w:asciiTheme="minorHAnsi" w:hAnsiTheme="minorHAnsi" w:cstheme="minorHAnsi"/>
          <w:szCs w:val="24"/>
          <w:lang w:eastAsia="ja-JP"/>
        </w:rPr>
      </w:pPr>
      <w:bookmarkStart w:id="131" w:name="_Toc129704244"/>
      <w:bookmarkEnd w:id="129"/>
      <w:bookmarkEnd w:id="130"/>
      <w:r w:rsidRPr="003147D5">
        <w:rPr>
          <w:rFonts w:asciiTheme="minorHAnsi" w:hAnsiTheme="minorHAnsi" w:cstheme="minorHAnsi"/>
          <w:szCs w:val="24"/>
          <w:lang w:eastAsia="ja-JP"/>
        </w:rPr>
        <w:t>PROCESUL DE EVALUARE, SELECȚIE ȘI CONTRACTARE A PROIECTELOR</w:t>
      </w:r>
      <w:bookmarkEnd w:id="131"/>
    </w:p>
    <w:p w14:paraId="660A74CC" w14:textId="77777777" w:rsidR="003B418A" w:rsidRDefault="003B418A" w:rsidP="008E68AA">
      <w:pPr>
        <w:spacing w:before="0" w:after="0"/>
        <w:jc w:val="both"/>
        <w:rPr>
          <w:rFonts w:asciiTheme="minorHAnsi" w:hAnsiTheme="minorHAnsi" w:cstheme="minorHAnsi"/>
          <w:sz w:val="24"/>
          <w:szCs w:val="24"/>
        </w:rPr>
      </w:pPr>
    </w:p>
    <w:p w14:paraId="33BE1801" w14:textId="4540E7D3"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Prin prezentul ghid se lansează apel</w:t>
      </w:r>
      <w:r w:rsidR="00472D7B" w:rsidRPr="003147D5">
        <w:rPr>
          <w:rFonts w:asciiTheme="minorHAnsi" w:hAnsiTheme="minorHAnsi" w:cstheme="minorHAnsi"/>
          <w:sz w:val="24"/>
          <w:szCs w:val="24"/>
        </w:rPr>
        <w:t>uri</w:t>
      </w:r>
      <w:r w:rsidRPr="003147D5">
        <w:rPr>
          <w:rFonts w:asciiTheme="minorHAnsi" w:hAnsiTheme="minorHAnsi" w:cstheme="minorHAnsi"/>
          <w:sz w:val="24"/>
          <w:szCs w:val="24"/>
        </w:rPr>
        <w:t xml:space="preserve"> de proiecte pentru care se aplică metoda competitivităţii, cu termen limită de depunere a cererilor de finantare.</w:t>
      </w:r>
    </w:p>
    <w:p w14:paraId="1EABBEF3" w14:textId="77777777" w:rsidR="00472D7B" w:rsidRPr="003147D5" w:rsidRDefault="00472D7B" w:rsidP="008E68AA">
      <w:pPr>
        <w:spacing w:before="0" w:after="0"/>
        <w:jc w:val="both"/>
        <w:rPr>
          <w:rFonts w:asciiTheme="minorHAnsi" w:hAnsiTheme="minorHAnsi" w:cstheme="minorHAnsi"/>
          <w:sz w:val="24"/>
          <w:szCs w:val="24"/>
        </w:rPr>
      </w:pPr>
    </w:p>
    <w:p w14:paraId="3DC928EC" w14:textId="19E46F3B" w:rsidR="002C069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Ulterior depunerii, cererile de finanțare vor intra într-un proces de </w:t>
      </w:r>
      <w:r w:rsidRPr="00DB3BCB">
        <w:rPr>
          <w:rFonts w:asciiTheme="minorHAnsi" w:hAnsiTheme="minorHAnsi" w:cstheme="minorHAnsi"/>
          <w:sz w:val="24"/>
          <w:szCs w:val="24"/>
        </w:rPr>
        <w:t xml:space="preserve">evaluare și selecție în urma </w:t>
      </w:r>
      <w:r w:rsidRPr="003147D5">
        <w:rPr>
          <w:rFonts w:asciiTheme="minorHAnsi" w:hAnsiTheme="minorHAnsi" w:cstheme="minorHAnsi"/>
          <w:sz w:val="24"/>
          <w:szCs w:val="24"/>
        </w:rPr>
        <w:t>căruia vor fi finanțate doar proiectele care întrunesc toate condițiile de eligibilitate și care în urma evaluării tehnice și financiare se încadrează în alocarea apelului respectiv de proiecte.</w:t>
      </w:r>
    </w:p>
    <w:p w14:paraId="7E0AD85F" w14:textId="38786ED9" w:rsidR="00B351A4" w:rsidRDefault="00B351A4" w:rsidP="00B351A4">
      <w:pPr>
        <w:autoSpaceDE w:val="0"/>
        <w:autoSpaceDN w:val="0"/>
        <w:adjustRightInd w:val="0"/>
        <w:spacing w:after="0"/>
        <w:jc w:val="both"/>
        <w:rPr>
          <w:rFonts w:ascii="Calibri" w:hAnsi="Calibri"/>
          <w:sz w:val="24"/>
          <w:szCs w:val="24"/>
          <w:lang w:val="en-GB" w:eastAsia="en-GB"/>
        </w:rPr>
      </w:pPr>
      <w:r>
        <w:rPr>
          <w:rFonts w:ascii="Calibri" w:hAnsi="Calibri"/>
          <w:sz w:val="24"/>
          <w:szCs w:val="24"/>
          <w:lang w:val="en-GB" w:eastAsia="en-GB"/>
        </w:rPr>
        <w:t>Pentru apelul cu alocare indicativă pe județ - c</w:t>
      </w:r>
      <w:r w:rsidRPr="004D7BF7">
        <w:rPr>
          <w:rFonts w:ascii="Calibri" w:hAnsi="Calibri"/>
          <w:sz w:val="24"/>
          <w:szCs w:val="24"/>
          <w:lang w:val="en-GB" w:eastAsia="en-GB"/>
        </w:rPr>
        <w:t>ererile de finanțare se evalueaza și contractează cu încadrarea proiectelor în alocarea județului respectiv (în funcție de județul în care este localizată investiția).</w:t>
      </w:r>
      <w:r>
        <w:rPr>
          <w:rFonts w:ascii="Calibri" w:hAnsi="Calibri"/>
          <w:sz w:val="24"/>
          <w:szCs w:val="24"/>
          <w:lang w:val="en-GB" w:eastAsia="en-GB"/>
        </w:rPr>
        <w:t xml:space="preserve"> </w:t>
      </w:r>
      <w:r w:rsidRPr="00CF4D6E">
        <w:rPr>
          <w:rFonts w:ascii="Calibri" w:hAnsi="Calibri"/>
          <w:sz w:val="24"/>
          <w:szCs w:val="24"/>
          <w:lang w:val="en-GB" w:eastAsia="en-GB"/>
        </w:rPr>
        <w:t>Dacă valoarea alocată unui județ nu va fi acoperită de proiecte în perioada mai sus menționată (cu localizarea investiției pe teritoriul județului respectiv), alocarea rămasă disponibilă de la fiecare județ va intra intr-un coș general la nivelul</w:t>
      </w:r>
      <w:r w:rsidRPr="003D6B1D">
        <w:rPr>
          <w:rFonts w:ascii="Calibri" w:hAnsi="Calibri"/>
          <w:sz w:val="24"/>
          <w:szCs w:val="24"/>
          <w:lang w:val="en-GB" w:eastAsia="en-GB"/>
        </w:rPr>
        <w:t xml:space="preserve"> apelului respectiv, din care se vor finanța proiectele din lista de rezervă a apelului în ordinea descrescătoare a punctajului obținut (indiferent de </w:t>
      </w:r>
      <w:r>
        <w:rPr>
          <w:rFonts w:ascii="Calibri" w:hAnsi="Calibri"/>
          <w:sz w:val="24"/>
          <w:szCs w:val="24"/>
          <w:lang w:val="en-GB" w:eastAsia="en-GB"/>
        </w:rPr>
        <w:t>județul din Regiunea Sud-Est – fară județul Tulcea, în care este localizată investiția</w:t>
      </w:r>
      <w:r w:rsidRPr="003D6B1D">
        <w:rPr>
          <w:rFonts w:ascii="Calibri" w:hAnsi="Calibri"/>
          <w:sz w:val="24"/>
          <w:szCs w:val="24"/>
          <w:lang w:val="en-GB" w:eastAsia="en-GB"/>
        </w:rPr>
        <w:t>).</w:t>
      </w:r>
    </w:p>
    <w:p w14:paraId="6B8BDAD6" w14:textId="77777777" w:rsidR="00B351A4" w:rsidRPr="003147D5" w:rsidRDefault="00B351A4" w:rsidP="008E68AA">
      <w:pPr>
        <w:spacing w:before="0" w:after="0"/>
        <w:jc w:val="both"/>
        <w:rPr>
          <w:rFonts w:asciiTheme="minorHAnsi" w:hAnsiTheme="minorHAnsi" w:cstheme="minorHAnsi"/>
          <w:sz w:val="24"/>
          <w:szCs w:val="24"/>
        </w:rPr>
      </w:pPr>
    </w:p>
    <w:p w14:paraId="6933CBDC" w14:textId="56413124"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proiectelor (cererilor de finantare) care cuprind mai multe clădiri (componente), dacă în urma procesului de evaluare tehnică şi financiară</w:t>
      </w:r>
      <w:r w:rsidR="008974F7">
        <w:rPr>
          <w:rFonts w:asciiTheme="minorHAnsi" w:hAnsiTheme="minorHAnsi" w:cstheme="minorHAnsi"/>
          <w:sz w:val="24"/>
          <w:szCs w:val="24"/>
        </w:rPr>
        <w:t>/verificare eligibilitate in etapa de contractare</w:t>
      </w:r>
      <w:r w:rsidRPr="003147D5">
        <w:rPr>
          <w:rFonts w:asciiTheme="minorHAnsi" w:hAnsiTheme="minorHAnsi" w:cstheme="minorHAnsi"/>
          <w:sz w:val="24"/>
          <w:szCs w:val="24"/>
        </w:rPr>
        <w:t>, una sau mai multe clădiri (componente) nu a/au primit punctajul minim obligatoriu (</w:t>
      </w:r>
      <w:r w:rsidR="00A30BB7" w:rsidRPr="003147D5">
        <w:rPr>
          <w:rFonts w:asciiTheme="minorHAnsi" w:hAnsiTheme="minorHAnsi" w:cstheme="minorHAnsi"/>
          <w:sz w:val="24"/>
          <w:szCs w:val="24"/>
        </w:rPr>
        <w:t>5</w:t>
      </w:r>
      <w:r w:rsidR="00F731E4" w:rsidRPr="003147D5">
        <w:rPr>
          <w:rFonts w:asciiTheme="minorHAnsi" w:hAnsiTheme="minorHAnsi" w:cstheme="minorHAnsi"/>
          <w:sz w:val="24"/>
          <w:szCs w:val="24"/>
        </w:rPr>
        <w:t>0</w:t>
      </w:r>
      <w:r w:rsidRPr="003147D5">
        <w:rPr>
          <w:rFonts w:asciiTheme="minorHAnsi" w:hAnsiTheme="minorHAnsi" w:cstheme="minorHAnsi"/>
          <w:sz w:val="24"/>
          <w:szCs w:val="24"/>
        </w:rPr>
        <w:t xml:space="preserve"> puncte)</w:t>
      </w:r>
      <w:r w:rsidR="008974F7">
        <w:rPr>
          <w:rFonts w:asciiTheme="minorHAnsi" w:hAnsiTheme="minorHAnsi" w:cstheme="minorHAnsi"/>
          <w:sz w:val="24"/>
          <w:szCs w:val="24"/>
        </w:rPr>
        <w:t>/a/au fost declarară/e neeligibile</w:t>
      </w:r>
      <w:r w:rsidR="00A30BB7" w:rsidRPr="003147D5">
        <w:rPr>
          <w:rFonts w:asciiTheme="minorHAnsi" w:hAnsiTheme="minorHAnsi" w:cstheme="minorHAnsi"/>
          <w:sz w:val="24"/>
          <w:szCs w:val="24"/>
        </w:rPr>
        <w:t>,</w:t>
      </w:r>
      <w:r w:rsidRPr="003147D5">
        <w:rPr>
          <w:rFonts w:asciiTheme="minorHAnsi" w:hAnsiTheme="minorHAnsi" w:cstheme="minorHAnsi"/>
          <w:sz w:val="24"/>
          <w:szCs w:val="24"/>
        </w:rPr>
        <w:t xml:space="preserve"> proiectul (cererea de finanțare) poate trece în etapa următoare</w:t>
      </w:r>
      <w:r w:rsidR="008974F7">
        <w:rPr>
          <w:rFonts w:asciiTheme="minorHAnsi" w:hAnsiTheme="minorHAnsi" w:cstheme="minorHAnsi"/>
          <w:sz w:val="24"/>
          <w:szCs w:val="24"/>
        </w:rPr>
        <w:t xml:space="preserve">/ etapa de contractare poate continua cu </w:t>
      </w:r>
      <w:r w:rsidR="00DB3BCB">
        <w:rPr>
          <w:rFonts w:asciiTheme="minorHAnsi" w:hAnsiTheme="minorHAnsi" w:cstheme="minorHAnsi"/>
          <w:sz w:val="24"/>
          <w:szCs w:val="24"/>
        </w:rPr>
        <w:t xml:space="preserve">eliminarea din cererea de finanțare a </w:t>
      </w:r>
      <w:r w:rsidR="00DB3BCB" w:rsidRPr="003147D5">
        <w:rPr>
          <w:rFonts w:asciiTheme="minorHAnsi" w:hAnsiTheme="minorHAnsi" w:cstheme="minorHAnsi"/>
          <w:sz w:val="24"/>
          <w:szCs w:val="24"/>
        </w:rPr>
        <w:t>clădiri</w:t>
      </w:r>
      <w:r w:rsidR="00DB3BCB">
        <w:rPr>
          <w:rFonts w:asciiTheme="minorHAnsi" w:hAnsiTheme="minorHAnsi" w:cstheme="minorHAnsi"/>
          <w:sz w:val="24"/>
          <w:szCs w:val="24"/>
        </w:rPr>
        <w:t>i</w:t>
      </w:r>
      <w:r w:rsidR="00DB3BCB" w:rsidRPr="003147D5">
        <w:rPr>
          <w:rFonts w:asciiTheme="minorHAnsi" w:hAnsiTheme="minorHAnsi" w:cstheme="minorHAnsi"/>
          <w:sz w:val="24"/>
          <w:szCs w:val="24"/>
        </w:rPr>
        <w:t xml:space="preserve"> (component</w:t>
      </w:r>
      <w:r w:rsidR="00DB3BCB">
        <w:rPr>
          <w:rFonts w:asciiTheme="minorHAnsi" w:hAnsiTheme="minorHAnsi" w:cstheme="minorHAnsi"/>
          <w:sz w:val="24"/>
          <w:szCs w:val="24"/>
        </w:rPr>
        <w:t>ei</w:t>
      </w:r>
      <w:r w:rsidR="00DB3BCB" w:rsidRPr="003147D5">
        <w:rPr>
          <w:rFonts w:asciiTheme="minorHAnsi" w:hAnsiTheme="minorHAnsi" w:cstheme="minorHAnsi"/>
          <w:sz w:val="24"/>
          <w:szCs w:val="24"/>
        </w:rPr>
        <w:t xml:space="preserve">) </w:t>
      </w:r>
      <w:r w:rsidR="00DB3BCB">
        <w:rPr>
          <w:rFonts w:asciiTheme="minorHAnsi" w:hAnsiTheme="minorHAnsi" w:cstheme="minorHAnsi"/>
          <w:sz w:val="24"/>
          <w:szCs w:val="24"/>
        </w:rPr>
        <w:t>respinse.</w:t>
      </w:r>
    </w:p>
    <w:p w14:paraId="0320A6DE" w14:textId="77777777" w:rsidR="00472D7B" w:rsidRPr="003147D5" w:rsidRDefault="00472D7B" w:rsidP="008E68AA">
      <w:pPr>
        <w:spacing w:before="0" w:after="0"/>
        <w:jc w:val="both"/>
        <w:rPr>
          <w:rFonts w:asciiTheme="minorHAnsi" w:hAnsiTheme="minorHAnsi" w:cstheme="minorHAnsi"/>
          <w:sz w:val="24"/>
          <w:szCs w:val="24"/>
        </w:rPr>
      </w:pPr>
    </w:p>
    <w:p w14:paraId="16AE545D" w14:textId="77777777"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urma verificării documentațiilor de contractare, </w:t>
      </w:r>
      <w:r w:rsidR="003D6ED1" w:rsidRPr="003147D5">
        <w:rPr>
          <w:rFonts w:asciiTheme="minorHAnsi" w:hAnsiTheme="minorHAnsi" w:cstheme="minorHAnsi"/>
          <w:sz w:val="24"/>
          <w:szCs w:val="24"/>
        </w:rPr>
        <w:t xml:space="preserve">AM </w:t>
      </w:r>
      <w:r w:rsidRPr="003147D5">
        <w:rPr>
          <w:rFonts w:asciiTheme="minorHAnsi" w:hAnsiTheme="minorHAnsi" w:cstheme="minorHAnsi"/>
          <w:sz w:val="24"/>
          <w:szCs w:val="24"/>
        </w:rPr>
        <w:t xml:space="preserve">își rezervă dreptul de a refuza contractarea unor proiecte care nu îndeplinesc criteriile de evaluare și selecție, inclusiv de </w:t>
      </w:r>
      <w:r w:rsidRPr="003147D5">
        <w:rPr>
          <w:rFonts w:asciiTheme="minorHAnsi" w:hAnsiTheme="minorHAnsi" w:cstheme="minorHAnsi"/>
          <w:sz w:val="24"/>
          <w:szCs w:val="24"/>
        </w:rPr>
        <w:lastRenderedPageBreak/>
        <w:t xml:space="preserve">conformitate administrativă și eligibilitate, atât la momentul depunerii cererii de finanțare, cât și în etapa contractuală. În acest sens, </w:t>
      </w:r>
      <w:r w:rsidR="003D6ED1" w:rsidRPr="003147D5">
        <w:rPr>
          <w:rFonts w:asciiTheme="minorHAnsi" w:hAnsiTheme="minorHAnsi" w:cstheme="minorHAnsi"/>
          <w:sz w:val="24"/>
          <w:szCs w:val="24"/>
        </w:rPr>
        <w:t xml:space="preserve">AM </w:t>
      </w:r>
      <w:r w:rsidRPr="003147D5">
        <w:rPr>
          <w:rFonts w:asciiTheme="minorHAnsi" w:hAnsiTheme="minorHAnsi" w:cstheme="minorHAnsi"/>
          <w:sz w:val="24"/>
          <w:szCs w:val="24"/>
        </w:rPr>
        <w:t>va respinge documentațiile de contractare, oferind posibilitatea solicitanților să depună contestații în conformitate cu prevederile prezentului ghid</w:t>
      </w:r>
      <w:r w:rsidR="00E234FC" w:rsidRPr="003147D5">
        <w:rPr>
          <w:rFonts w:asciiTheme="minorHAnsi" w:hAnsiTheme="minorHAnsi" w:cstheme="minorHAnsi"/>
          <w:sz w:val="24"/>
          <w:szCs w:val="24"/>
        </w:rPr>
        <w:t>.</w:t>
      </w:r>
    </w:p>
    <w:p w14:paraId="38E732BA" w14:textId="77777777"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Inducerea în eroare a instituţiilor care gestionează fonduri europene, inclusiv furnizarea de informaţii eronate şi/sau contradictorii în mod intenţionat, se pedepsesc conform legii.</w:t>
      </w:r>
    </w:p>
    <w:p w14:paraId="1891EA3B" w14:textId="77777777"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Calculul termenelor se realizează în conformitate cu re</w:t>
      </w:r>
      <w:r w:rsidR="00F731E4" w:rsidRPr="003147D5">
        <w:rPr>
          <w:rFonts w:asciiTheme="minorHAnsi" w:hAnsiTheme="minorHAnsi" w:cstheme="minorHAnsi"/>
          <w:sz w:val="24"/>
          <w:szCs w:val="24"/>
        </w:rPr>
        <w:t xml:space="preserve">gulile aplicabile prevăzute în </w:t>
      </w:r>
      <w:r w:rsidRPr="003147D5">
        <w:rPr>
          <w:rFonts w:asciiTheme="minorHAnsi" w:hAnsiTheme="minorHAnsi" w:cstheme="minorHAnsi"/>
          <w:sz w:val="24"/>
          <w:szCs w:val="24"/>
        </w:rPr>
        <w:t>Codul Civil în vigoare la data lansării prezentului ghid.</w:t>
      </w:r>
    </w:p>
    <w:p w14:paraId="30D3990D" w14:textId="77777777" w:rsidR="00371FAF" w:rsidRPr="003147D5" w:rsidRDefault="00371FAF" w:rsidP="008E68AA">
      <w:pPr>
        <w:spacing w:before="0" w:after="0"/>
        <w:jc w:val="both"/>
        <w:rPr>
          <w:rFonts w:asciiTheme="minorHAnsi" w:hAnsiTheme="minorHAnsi" w:cstheme="minorHAnsi"/>
          <w:sz w:val="24"/>
          <w:szCs w:val="24"/>
        </w:rPr>
      </w:pPr>
    </w:p>
    <w:p w14:paraId="40A3435E" w14:textId="638FDD54" w:rsidR="00472D7B" w:rsidRPr="003147D5" w:rsidRDefault="006C5863" w:rsidP="005A659E">
      <w:pPr>
        <w:pStyle w:val="Heading2"/>
        <w:numPr>
          <w:ilvl w:val="1"/>
          <w:numId w:val="26"/>
        </w:numPr>
        <w:rPr>
          <w:rFonts w:asciiTheme="minorHAnsi" w:hAnsiTheme="minorHAnsi" w:cstheme="minorHAnsi"/>
          <w:szCs w:val="24"/>
        </w:rPr>
      </w:pPr>
      <w:bookmarkStart w:id="132" w:name="_Toc90891337"/>
      <w:bookmarkStart w:id="133" w:name="_Toc99376175"/>
      <w:bookmarkStart w:id="134" w:name="_Hlk95145415"/>
      <w:bookmarkStart w:id="135" w:name="_Hlk92981142"/>
      <w:r w:rsidRPr="003147D5">
        <w:rPr>
          <w:rFonts w:asciiTheme="minorHAnsi" w:hAnsiTheme="minorHAnsi" w:cstheme="minorHAnsi"/>
          <w:szCs w:val="24"/>
        </w:rPr>
        <w:t xml:space="preserve"> </w:t>
      </w:r>
      <w:bookmarkStart w:id="136" w:name="_Toc129704245"/>
      <w:r w:rsidR="002C0695" w:rsidRPr="003147D5">
        <w:rPr>
          <w:rFonts w:asciiTheme="minorHAnsi" w:hAnsiTheme="minorHAnsi" w:cstheme="minorHAnsi"/>
          <w:szCs w:val="24"/>
        </w:rPr>
        <w:t xml:space="preserve">Conformitate administrativă </w:t>
      </w:r>
      <w:bookmarkEnd w:id="132"/>
      <w:bookmarkEnd w:id="133"/>
      <w:r w:rsidR="0051583D" w:rsidRPr="003147D5">
        <w:rPr>
          <w:rFonts w:asciiTheme="minorHAnsi" w:hAnsiTheme="minorHAnsi" w:cstheme="minorHAnsi"/>
          <w:szCs w:val="24"/>
        </w:rPr>
        <w:t>și eligibilitate</w:t>
      </w:r>
      <w:bookmarkEnd w:id="136"/>
    </w:p>
    <w:p w14:paraId="525C371A" w14:textId="77777777" w:rsidR="004E7BA1" w:rsidRPr="003147D5" w:rsidRDefault="004E7BA1"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36BAC500" w14:textId="77777777" w:rsidR="00472D7B" w:rsidRPr="003147D5" w:rsidRDefault="00472D7B" w:rsidP="008E68AA">
      <w:pPr>
        <w:spacing w:before="0" w:after="0"/>
        <w:jc w:val="both"/>
        <w:rPr>
          <w:rFonts w:asciiTheme="minorHAnsi" w:hAnsiTheme="minorHAnsi" w:cstheme="minorHAnsi"/>
          <w:sz w:val="24"/>
          <w:szCs w:val="24"/>
        </w:rPr>
      </w:pPr>
    </w:p>
    <w:p w14:paraId="362461B3" w14:textId="77777777" w:rsidR="004E7BA1" w:rsidRPr="003147D5" w:rsidRDefault="004E7BA1"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2CC4DB8E" w14:textId="77777777" w:rsidR="00472D7B" w:rsidRPr="003147D5" w:rsidRDefault="00472D7B" w:rsidP="008E68AA">
      <w:pPr>
        <w:spacing w:before="0" w:after="0"/>
        <w:jc w:val="both"/>
        <w:rPr>
          <w:rFonts w:asciiTheme="minorHAnsi" w:hAnsiTheme="minorHAnsi" w:cstheme="minorHAnsi"/>
          <w:sz w:val="24"/>
          <w:szCs w:val="24"/>
        </w:rPr>
      </w:pPr>
    </w:p>
    <w:p w14:paraId="1727B406" w14:textId="77777777" w:rsidR="004E7BA1" w:rsidRPr="003147D5" w:rsidRDefault="004E7BA1"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După verificarea digitalizată a conformității administrative, sistemul  informatic MySMIS2021/SMIS2021+ va informa solicitantul sau, după caz,  liderul de parteneriat, cu privire la trecerea proiectului în etapa de evaluare tehnică și financiară, prin emiterea automată a unei notificări prin intermediul aplicației. În cazul în care sistemul informatic MySMIS2021/SMIS2021+ emite o notificare de neconformitate, nu va fi demarată etapa de evaluare tehnică și financiară.</w:t>
      </w:r>
    </w:p>
    <w:p w14:paraId="6932110F" w14:textId="77777777" w:rsidR="00472D7B" w:rsidRPr="003147D5" w:rsidRDefault="00472D7B" w:rsidP="008E68AA">
      <w:pPr>
        <w:spacing w:before="0" w:after="0"/>
        <w:jc w:val="both"/>
        <w:rPr>
          <w:rFonts w:asciiTheme="minorHAnsi" w:hAnsiTheme="minorHAnsi" w:cstheme="minorHAnsi"/>
          <w:b/>
          <w:bCs/>
          <w:sz w:val="24"/>
          <w:szCs w:val="24"/>
        </w:rPr>
      </w:pPr>
    </w:p>
    <w:p w14:paraId="40C56635" w14:textId="77777777" w:rsidR="0009510D" w:rsidRPr="003147D5" w:rsidRDefault="0009510D" w:rsidP="008E68AA">
      <w:pPr>
        <w:spacing w:before="0" w:after="0"/>
        <w:jc w:val="both"/>
        <w:rPr>
          <w:rFonts w:asciiTheme="minorHAnsi" w:hAnsiTheme="minorHAnsi" w:cstheme="minorHAnsi"/>
          <w:b/>
          <w:bCs/>
          <w:sz w:val="24"/>
          <w:szCs w:val="24"/>
        </w:rPr>
      </w:pPr>
      <w:r w:rsidRPr="003147D5">
        <w:rPr>
          <w:rFonts w:asciiTheme="minorHAnsi" w:hAnsiTheme="minorHAnsi" w:cstheme="minorHAnsi"/>
          <w:b/>
          <w:bCs/>
          <w:sz w:val="24"/>
          <w:szCs w:val="24"/>
        </w:rPr>
        <w:t>Corectitudinea documentelor încărcate în MySMIS2021/SMIS2021+ (documente aferente proiectului propus/in termen de valabilitate/care respecta legislația in vigoare la momentul depunerii etc) necesare pentru verificarea digitalizată a conformității administrative reprezintă raspunderea solicitantului de finanțare</w:t>
      </w:r>
      <w:r w:rsidR="00AD301B" w:rsidRPr="003147D5">
        <w:rPr>
          <w:rFonts w:asciiTheme="minorHAnsi" w:hAnsiTheme="minorHAnsi" w:cstheme="minorHAnsi"/>
          <w:b/>
          <w:bCs/>
          <w:sz w:val="24"/>
          <w:szCs w:val="24"/>
        </w:rPr>
        <w:t>. Nerespectarea acestei cerințe va conduce la respingerea proiectului în urmatoarele etape de selecție și contractare.</w:t>
      </w:r>
    </w:p>
    <w:p w14:paraId="6FEEDF76" w14:textId="77777777" w:rsidR="00472D7B" w:rsidRPr="003147D5" w:rsidRDefault="00472D7B" w:rsidP="008E68AA">
      <w:pPr>
        <w:spacing w:before="0" w:after="0"/>
        <w:jc w:val="both"/>
        <w:rPr>
          <w:rFonts w:asciiTheme="minorHAnsi" w:hAnsiTheme="minorHAnsi" w:cstheme="minorHAnsi"/>
          <w:b/>
          <w:bCs/>
          <w:sz w:val="24"/>
          <w:szCs w:val="24"/>
        </w:rPr>
      </w:pPr>
    </w:p>
    <w:p w14:paraId="39FF9466" w14:textId="77777777" w:rsidR="004E7BA1" w:rsidRPr="003147D5" w:rsidRDefault="004E7BA1"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Proiectele respinse în cadrul etapei de verificare a conformității administrative pot fi redepuse în cadrul apelului de proiecte, cu condiția respectării termenului limită de depunere a cererilor de finanțare.</w:t>
      </w:r>
    </w:p>
    <w:p w14:paraId="1CECE180" w14:textId="77777777" w:rsidR="00472D7B" w:rsidRPr="003147D5" w:rsidRDefault="00472D7B" w:rsidP="008E68AA">
      <w:pPr>
        <w:spacing w:before="0" w:after="0"/>
        <w:jc w:val="both"/>
        <w:rPr>
          <w:rFonts w:asciiTheme="minorHAnsi" w:hAnsiTheme="minorHAnsi" w:cstheme="minorHAnsi"/>
          <w:sz w:val="24"/>
          <w:szCs w:val="24"/>
        </w:rPr>
      </w:pPr>
    </w:p>
    <w:p w14:paraId="4693BA2D" w14:textId="77777777" w:rsidR="002C0695" w:rsidRPr="003147D5" w:rsidRDefault="002C0695" w:rsidP="005A659E">
      <w:pPr>
        <w:pStyle w:val="Heading2"/>
        <w:numPr>
          <w:ilvl w:val="1"/>
          <w:numId w:val="26"/>
        </w:numPr>
        <w:rPr>
          <w:rFonts w:asciiTheme="minorHAnsi" w:hAnsiTheme="minorHAnsi" w:cstheme="minorHAnsi"/>
          <w:szCs w:val="24"/>
        </w:rPr>
      </w:pPr>
      <w:bookmarkStart w:id="137" w:name="_Toc90891338"/>
      <w:bookmarkStart w:id="138" w:name="_Toc99376176"/>
      <w:bookmarkStart w:id="139" w:name="_Toc129704246"/>
      <w:bookmarkEnd w:id="134"/>
      <w:bookmarkEnd w:id="135"/>
      <w:r w:rsidRPr="003147D5">
        <w:rPr>
          <w:rFonts w:asciiTheme="minorHAnsi" w:hAnsiTheme="minorHAnsi" w:cstheme="minorHAnsi"/>
          <w:szCs w:val="24"/>
        </w:rPr>
        <w:lastRenderedPageBreak/>
        <w:t>Evaluarea tehnică și financiară</w:t>
      </w:r>
      <w:bookmarkEnd w:id="137"/>
      <w:bookmarkEnd w:id="138"/>
      <w:bookmarkEnd w:id="139"/>
    </w:p>
    <w:p w14:paraId="2C5A1F8C" w14:textId="77777777" w:rsidR="00A3283A" w:rsidRPr="003147D5" w:rsidRDefault="00A3283A" w:rsidP="008E68AA">
      <w:pPr>
        <w:autoSpaceDE w:val="0"/>
        <w:autoSpaceDN w:val="0"/>
        <w:adjustRightInd w:val="0"/>
        <w:spacing w:before="0" w:after="0"/>
        <w:jc w:val="both"/>
        <w:rPr>
          <w:rFonts w:asciiTheme="minorHAnsi" w:hAnsiTheme="minorHAnsi" w:cstheme="minorHAnsi"/>
          <w:i/>
          <w:iCs/>
          <w:color w:val="000000"/>
          <w:sz w:val="24"/>
          <w:szCs w:val="24"/>
          <w:lang w:eastAsia="en-GB"/>
        </w:rPr>
      </w:pPr>
      <w:r w:rsidRPr="003147D5">
        <w:rPr>
          <w:rFonts w:asciiTheme="minorHAnsi" w:hAnsiTheme="minorHAnsi" w:cstheme="minorHAnsi"/>
          <w:color w:val="000000"/>
          <w:sz w:val="24"/>
          <w:szCs w:val="24"/>
          <w:lang w:eastAsia="en-GB"/>
        </w:rPr>
        <w:t xml:space="preserve">Ulterior depunerii, cererile de finanțare vor intra într-un sistem competitiv de evaluare și selecție în urma căruia vor fi contractate direct doar proiectele care întrunesc toate condițiile de eligibilitate și care în urma evaluării tehnice și financiare și a soluționării contestațiilor obțin </w:t>
      </w:r>
      <w:r w:rsidRPr="003147D5">
        <w:rPr>
          <w:rFonts w:asciiTheme="minorHAnsi" w:hAnsiTheme="minorHAnsi" w:cstheme="minorHAnsi"/>
          <w:b/>
          <w:bCs/>
          <w:color w:val="000000"/>
          <w:sz w:val="24"/>
          <w:szCs w:val="24"/>
          <w:lang w:eastAsia="en-GB"/>
        </w:rPr>
        <w:t xml:space="preserve">70 de puncte, </w:t>
      </w:r>
      <w:r w:rsidRPr="003147D5">
        <w:rPr>
          <w:rFonts w:asciiTheme="minorHAnsi" w:hAnsiTheme="minorHAnsi" w:cstheme="minorHAnsi"/>
          <w:color w:val="000000"/>
          <w:sz w:val="24"/>
          <w:szCs w:val="24"/>
          <w:lang w:eastAsia="en-GB"/>
        </w:rPr>
        <w:t xml:space="preserve">și să nu fi fost notat cu 0 în etapa de evaluare tehnico-financiară conform detaliilor de completare a grilei, cu încadrarea în alocarea financiară a apelului de proiecte, în baza principiului </w:t>
      </w:r>
      <w:r w:rsidRPr="003147D5">
        <w:rPr>
          <w:rFonts w:asciiTheme="minorHAnsi" w:hAnsiTheme="minorHAnsi" w:cstheme="minorHAnsi"/>
          <w:i/>
          <w:iCs/>
          <w:color w:val="000000"/>
          <w:sz w:val="24"/>
          <w:szCs w:val="24"/>
          <w:lang w:eastAsia="en-GB"/>
        </w:rPr>
        <w:t xml:space="preserve">primul depus primul evaluat. </w:t>
      </w:r>
    </w:p>
    <w:p w14:paraId="1879177A" w14:textId="77777777" w:rsidR="00472D7B" w:rsidRPr="003147D5" w:rsidRDefault="00472D7B"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78866016" w14:textId="77777777" w:rsidR="00A3283A" w:rsidRPr="003147D5" w:rsidRDefault="00A3283A"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Toate proiectele aflate între pragul minim de contractare si </w:t>
      </w:r>
      <w:r w:rsidRPr="003147D5">
        <w:rPr>
          <w:rFonts w:asciiTheme="minorHAnsi" w:hAnsiTheme="minorHAnsi" w:cstheme="minorHAnsi"/>
          <w:b/>
          <w:bCs/>
          <w:color w:val="000000"/>
          <w:sz w:val="24"/>
          <w:szCs w:val="24"/>
          <w:lang w:eastAsia="en-GB"/>
        </w:rPr>
        <w:t xml:space="preserve">punctajul minim obligatoriu de 50 de puncte </w:t>
      </w:r>
      <w:r w:rsidRPr="003147D5">
        <w:rPr>
          <w:rFonts w:asciiTheme="minorHAnsi" w:hAnsiTheme="minorHAnsi" w:cstheme="minorHAnsi"/>
          <w:color w:val="000000"/>
          <w:sz w:val="24"/>
          <w:szCs w:val="24"/>
          <w:lang w:eastAsia="en-GB"/>
        </w:rPr>
        <w:t xml:space="preserve">vor fi ordonate în funcție de punctajul obținut și vor intra în contractare în limita alocării disponibile. Ordinea finanțării proiectelor este ordinea descrescătoare a punctajelor obținute în urma evaluării tehnice și financiare și după soluționarea tuturor contestațiilor, cu condiția respectării criteriilor de conformitate și eligibilitate, în concordanță cu prevederile ghidului. </w:t>
      </w:r>
    </w:p>
    <w:p w14:paraId="562111BE" w14:textId="77777777" w:rsidR="00472D7B" w:rsidRPr="003147D5" w:rsidRDefault="00472D7B"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4DB299A3" w14:textId="77777777" w:rsidR="00A3283A" w:rsidRPr="003147D5" w:rsidRDefault="00A3283A"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situația în care proiectele obțin același punctaj final, departajarea se va realiza în funcție de punctajele obținute în grila de evaluare tehnică și financiară a cererii de finanțare. </w:t>
      </w:r>
    </w:p>
    <w:p w14:paraId="57BCE678" w14:textId="77777777" w:rsidR="00A3283A" w:rsidRPr="005727E4" w:rsidRDefault="00A3283A"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cazul în care egalitatea de punctaj se menține și după departajarea de mai sus, ordinea se va stabili în ordinea </w:t>
      </w:r>
      <w:r w:rsidRPr="005727E4">
        <w:rPr>
          <w:rFonts w:asciiTheme="minorHAnsi" w:hAnsiTheme="minorHAnsi" w:cstheme="minorHAnsi"/>
          <w:color w:val="000000"/>
          <w:sz w:val="24"/>
          <w:szCs w:val="24"/>
          <w:lang w:eastAsia="en-GB"/>
        </w:rPr>
        <w:t>depunerii cererii de finanțare.</w:t>
      </w:r>
    </w:p>
    <w:p w14:paraId="04E264C9" w14:textId="77777777" w:rsidR="00472D7B" w:rsidRPr="005727E4" w:rsidRDefault="00472D7B" w:rsidP="008E68AA">
      <w:pPr>
        <w:autoSpaceDE w:val="0"/>
        <w:autoSpaceDN w:val="0"/>
        <w:adjustRightInd w:val="0"/>
        <w:spacing w:before="0" w:after="0"/>
        <w:jc w:val="both"/>
        <w:rPr>
          <w:rFonts w:asciiTheme="minorHAnsi" w:hAnsiTheme="minorHAnsi" w:cstheme="minorHAnsi"/>
          <w:sz w:val="24"/>
          <w:szCs w:val="24"/>
        </w:rPr>
      </w:pPr>
    </w:p>
    <w:p w14:paraId="790887F7" w14:textId="48AC1F6C" w:rsidR="00394AEE" w:rsidRPr="00F16B08" w:rsidRDefault="004E7BA1" w:rsidP="008E68AA">
      <w:pPr>
        <w:spacing w:before="0" w:after="0"/>
        <w:jc w:val="both"/>
        <w:rPr>
          <w:rFonts w:asciiTheme="minorHAnsi" w:hAnsiTheme="minorHAnsi" w:cstheme="minorHAnsi"/>
          <w:sz w:val="24"/>
          <w:szCs w:val="24"/>
        </w:rPr>
      </w:pPr>
      <w:r w:rsidRPr="00F16B08">
        <w:rPr>
          <w:rFonts w:asciiTheme="minorHAnsi" w:hAnsiTheme="minorHAnsi" w:cstheme="minorHAnsi"/>
          <w:sz w:val="24"/>
          <w:szCs w:val="24"/>
        </w:rPr>
        <w:t xml:space="preserve">Evaluarea tehnică și financiară se va realiza în baza grilei de evaluare tehnică și fianciară, prezentată în </w:t>
      </w:r>
      <w:r w:rsidR="00DB3177" w:rsidRPr="00F16B08">
        <w:rPr>
          <w:rFonts w:asciiTheme="minorHAnsi" w:hAnsiTheme="minorHAnsi" w:cstheme="minorHAnsi"/>
          <w:sz w:val="24"/>
          <w:szCs w:val="24"/>
        </w:rPr>
        <w:t xml:space="preserve">Anexa </w:t>
      </w:r>
      <w:r w:rsidR="00F16B08" w:rsidRPr="00F16B08">
        <w:rPr>
          <w:rFonts w:asciiTheme="minorHAnsi" w:hAnsiTheme="minorHAnsi" w:cstheme="minorHAnsi"/>
          <w:sz w:val="24"/>
          <w:szCs w:val="24"/>
        </w:rPr>
        <w:t>6</w:t>
      </w:r>
      <w:r w:rsidR="00DB3177" w:rsidRPr="00F16B08">
        <w:rPr>
          <w:rFonts w:asciiTheme="minorHAnsi" w:hAnsiTheme="minorHAnsi" w:cstheme="minorHAnsi"/>
          <w:sz w:val="24"/>
          <w:szCs w:val="24"/>
        </w:rPr>
        <w:t xml:space="preserve"> Gril</w:t>
      </w:r>
      <w:r w:rsidR="001156E7" w:rsidRPr="00F16B08">
        <w:rPr>
          <w:rFonts w:asciiTheme="minorHAnsi" w:hAnsiTheme="minorHAnsi" w:cstheme="minorHAnsi"/>
          <w:sz w:val="24"/>
          <w:szCs w:val="24"/>
        </w:rPr>
        <w:t>a</w:t>
      </w:r>
      <w:r w:rsidR="00DB3177" w:rsidRPr="00F16B08">
        <w:rPr>
          <w:rFonts w:asciiTheme="minorHAnsi" w:hAnsiTheme="minorHAnsi" w:cstheme="minorHAnsi"/>
          <w:sz w:val="24"/>
          <w:szCs w:val="24"/>
        </w:rPr>
        <w:t xml:space="preserve"> de evaluare tehnică şi financiară c</w:t>
      </w:r>
      <w:r w:rsidR="00394AEE" w:rsidRPr="00F16B08">
        <w:rPr>
          <w:rFonts w:asciiTheme="minorHAnsi" w:hAnsiTheme="minorHAnsi" w:cstheme="minorHAnsi"/>
          <w:sz w:val="24"/>
          <w:szCs w:val="24"/>
        </w:rPr>
        <w:t>omponenta</w:t>
      </w:r>
      <w:r w:rsidR="00DB3177" w:rsidRPr="00F16B08">
        <w:rPr>
          <w:rFonts w:asciiTheme="minorHAnsi" w:hAnsiTheme="minorHAnsi" w:cstheme="minorHAnsi"/>
          <w:sz w:val="24"/>
          <w:szCs w:val="24"/>
        </w:rPr>
        <w:t>/ Grila de evaluare tehnică și financiară cerere de finanţare (centralizată)</w:t>
      </w:r>
      <w:r w:rsidR="00426F3B" w:rsidRPr="00F16B08">
        <w:rPr>
          <w:rFonts w:asciiTheme="minorHAnsi" w:hAnsiTheme="minorHAnsi" w:cstheme="minorHAnsi"/>
          <w:sz w:val="24"/>
          <w:szCs w:val="24"/>
        </w:rPr>
        <w:t xml:space="preserve"> respectiv Anexa 7</w:t>
      </w:r>
      <w:r w:rsidR="00F16B08" w:rsidRPr="00F16B08">
        <w:rPr>
          <w:rFonts w:asciiTheme="minorHAnsi" w:hAnsiTheme="minorHAnsi" w:cstheme="minorHAnsi"/>
          <w:sz w:val="24"/>
          <w:szCs w:val="24"/>
        </w:rPr>
        <w:t xml:space="preserve"> - </w:t>
      </w:r>
      <w:r w:rsidR="00426F3B" w:rsidRPr="00F16B08">
        <w:rPr>
          <w:rFonts w:asciiTheme="minorHAnsi" w:hAnsiTheme="minorHAnsi" w:cstheme="minorHAnsi"/>
          <w:sz w:val="24"/>
          <w:szCs w:val="24"/>
        </w:rPr>
        <w:t xml:space="preserve">Grila de analiză a conformității și calității </w:t>
      </w:r>
      <w:r w:rsidR="00F16B08" w:rsidRPr="00F16B08">
        <w:rPr>
          <w:rFonts w:asciiTheme="minorHAnsi" w:hAnsiTheme="minorHAnsi" w:cstheme="minorHAnsi"/>
          <w:sz w:val="24"/>
          <w:szCs w:val="24"/>
        </w:rPr>
        <w:t xml:space="preserve">SF, Anexa 7 - Grila de analiză a conformității și calității </w:t>
      </w:r>
      <w:r w:rsidR="00394AEE" w:rsidRPr="00F16B08">
        <w:rPr>
          <w:rFonts w:asciiTheme="minorHAnsi" w:hAnsiTheme="minorHAnsi" w:cstheme="minorHAnsi"/>
          <w:sz w:val="24"/>
          <w:szCs w:val="24"/>
        </w:rPr>
        <w:t>DALI</w:t>
      </w:r>
      <w:r w:rsidR="00134894" w:rsidRPr="00F16B08">
        <w:rPr>
          <w:rFonts w:asciiTheme="minorHAnsi" w:hAnsiTheme="minorHAnsi" w:cstheme="minorHAnsi"/>
          <w:sz w:val="24"/>
          <w:szCs w:val="24"/>
        </w:rPr>
        <w:t xml:space="preserve"> sau Anexa 8</w:t>
      </w:r>
      <w:r w:rsidR="00F16B08" w:rsidRPr="00F16B08">
        <w:rPr>
          <w:rFonts w:asciiTheme="minorHAnsi" w:hAnsiTheme="minorHAnsi" w:cstheme="minorHAnsi"/>
          <w:sz w:val="24"/>
          <w:szCs w:val="24"/>
        </w:rPr>
        <w:t xml:space="preserve"> -</w:t>
      </w:r>
      <w:r w:rsidR="00134894" w:rsidRPr="00F16B08">
        <w:rPr>
          <w:rFonts w:asciiTheme="minorHAnsi" w:hAnsiTheme="minorHAnsi" w:cstheme="minorHAnsi"/>
          <w:sz w:val="24"/>
          <w:szCs w:val="24"/>
        </w:rPr>
        <w:t xml:space="preserve"> Grila de verificare a conformității Proiectului Tehnic, dacă este cazul.  </w:t>
      </w:r>
    </w:p>
    <w:p w14:paraId="09B0E748" w14:textId="77777777" w:rsidR="00F16B08" w:rsidRDefault="00F16B08" w:rsidP="008E68AA">
      <w:pPr>
        <w:spacing w:before="0" w:after="0"/>
        <w:jc w:val="both"/>
        <w:rPr>
          <w:rFonts w:asciiTheme="minorHAnsi" w:hAnsiTheme="minorHAnsi" w:cstheme="minorHAnsi"/>
          <w:sz w:val="24"/>
          <w:szCs w:val="24"/>
        </w:rPr>
      </w:pPr>
    </w:p>
    <w:p w14:paraId="7C4128AA" w14:textId="62A56855" w:rsidR="000F2167" w:rsidRPr="003147D5" w:rsidRDefault="00F754E2" w:rsidP="008E68AA">
      <w:pPr>
        <w:spacing w:before="0" w:after="0"/>
        <w:jc w:val="both"/>
        <w:rPr>
          <w:rFonts w:asciiTheme="minorHAnsi" w:hAnsiTheme="minorHAnsi" w:cstheme="minorHAnsi"/>
          <w:sz w:val="24"/>
          <w:szCs w:val="24"/>
        </w:rPr>
      </w:pPr>
      <w:r w:rsidRPr="00F16B08">
        <w:rPr>
          <w:rFonts w:asciiTheme="minorHAnsi" w:hAnsiTheme="minorHAnsi" w:cstheme="minorHAnsi"/>
          <w:sz w:val="24"/>
          <w:szCs w:val="24"/>
        </w:rPr>
        <w:t>Această etapă va permite aprecierea gradului în care proiectul răspunde obiectivelor priorității/obiectivului specific, acțiunii, a calit</w:t>
      </w:r>
      <w:r w:rsidR="00134894" w:rsidRPr="00F16B08">
        <w:rPr>
          <w:rFonts w:asciiTheme="minorHAnsi" w:hAnsiTheme="minorHAnsi" w:cstheme="minorHAnsi"/>
          <w:sz w:val="24"/>
          <w:szCs w:val="24"/>
        </w:rPr>
        <w:t>ăţ</w:t>
      </w:r>
      <w:r w:rsidRPr="00F16B08">
        <w:rPr>
          <w:rFonts w:asciiTheme="minorHAnsi" w:hAnsiTheme="minorHAnsi" w:cstheme="minorHAnsi"/>
          <w:sz w:val="24"/>
          <w:szCs w:val="24"/>
        </w:rPr>
        <w:t xml:space="preserve">ii </w:t>
      </w:r>
      <w:r w:rsidR="00DB3177" w:rsidRPr="00F16B08">
        <w:rPr>
          <w:rFonts w:asciiTheme="minorHAnsi" w:hAnsiTheme="minorHAnsi" w:cstheme="minorHAnsi"/>
          <w:sz w:val="24"/>
          <w:szCs w:val="24"/>
        </w:rPr>
        <w:t>ș</w:t>
      </w:r>
      <w:r w:rsidRPr="00F16B08">
        <w:rPr>
          <w:rFonts w:asciiTheme="minorHAnsi" w:hAnsiTheme="minorHAnsi" w:cstheme="minorHAnsi"/>
          <w:sz w:val="24"/>
          <w:szCs w:val="24"/>
        </w:rPr>
        <w:t>i maturit</w:t>
      </w:r>
      <w:r w:rsidR="00DB3177" w:rsidRPr="00F16B08">
        <w:rPr>
          <w:rFonts w:asciiTheme="minorHAnsi" w:hAnsiTheme="minorHAnsi" w:cstheme="minorHAnsi"/>
          <w:sz w:val="24"/>
          <w:szCs w:val="24"/>
        </w:rPr>
        <w:t>ăț</w:t>
      </w:r>
      <w:r w:rsidRPr="00F16B08">
        <w:rPr>
          <w:rFonts w:asciiTheme="minorHAnsi" w:hAnsiTheme="minorHAnsi" w:cstheme="minorHAnsi"/>
          <w:sz w:val="24"/>
          <w:szCs w:val="24"/>
        </w:rPr>
        <w:t xml:space="preserve">ii proiectului </w:t>
      </w:r>
      <w:r w:rsidR="00DB3177" w:rsidRPr="00F16B08">
        <w:rPr>
          <w:rFonts w:asciiTheme="minorHAnsi" w:hAnsiTheme="minorHAnsi" w:cstheme="minorHAnsi"/>
          <w:sz w:val="24"/>
          <w:szCs w:val="24"/>
        </w:rPr>
        <w:t>ș</w:t>
      </w:r>
      <w:r w:rsidRPr="00F16B08">
        <w:rPr>
          <w:rFonts w:asciiTheme="minorHAnsi" w:hAnsiTheme="minorHAnsi" w:cstheme="minorHAnsi"/>
          <w:sz w:val="24"/>
          <w:szCs w:val="24"/>
        </w:rPr>
        <w:t>i a contribu</w:t>
      </w:r>
      <w:r w:rsidR="00DB3177" w:rsidRPr="00F16B08">
        <w:rPr>
          <w:rFonts w:asciiTheme="minorHAnsi" w:hAnsiTheme="minorHAnsi" w:cstheme="minorHAnsi"/>
          <w:sz w:val="24"/>
          <w:szCs w:val="24"/>
        </w:rPr>
        <w:t>ț</w:t>
      </w:r>
      <w:r w:rsidRPr="00F16B08">
        <w:rPr>
          <w:rFonts w:asciiTheme="minorHAnsi" w:hAnsiTheme="minorHAnsi" w:cstheme="minorHAnsi"/>
          <w:sz w:val="24"/>
          <w:szCs w:val="24"/>
        </w:rPr>
        <w:t>iei la promovarea dezvolt</w:t>
      </w:r>
      <w:r w:rsidR="00DB3177" w:rsidRPr="00F16B08">
        <w:rPr>
          <w:rFonts w:asciiTheme="minorHAnsi" w:hAnsiTheme="minorHAnsi" w:cstheme="minorHAnsi"/>
          <w:sz w:val="24"/>
          <w:szCs w:val="24"/>
        </w:rPr>
        <w:t>ă</w:t>
      </w:r>
      <w:r w:rsidRPr="00F16B08">
        <w:rPr>
          <w:rFonts w:asciiTheme="minorHAnsi" w:hAnsiTheme="minorHAnsi" w:cstheme="minorHAnsi"/>
          <w:sz w:val="24"/>
          <w:szCs w:val="24"/>
        </w:rPr>
        <w:t>rii durabile, a egalit</w:t>
      </w:r>
      <w:r w:rsidR="00DB3177" w:rsidRPr="00F16B08">
        <w:rPr>
          <w:rFonts w:asciiTheme="minorHAnsi" w:hAnsiTheme="minorHAnsi" w:cstheme="minorHAnsi"/>
          <w:sz w:val="24"/>
          <w:szCs w:val="24"/>
        </w:rPr>
        <w:t>ăț</w:t>
      </w:r>
      <w:r w:rsidRPr="00F16B08">
        <w:rPr>
          <w:rFonts w:asciiTheme="minorHAnsi" w:hAnsiTheme="minorHAnsi" w:cstheme="minorHAnsi"/>
          <w:sz w:val="24"/>
          <w:szCs w:val="24"/>
        </w:rPr>
        <w:t>ii de şanse, de gen și nediscriminarii etc.</w:t>
      </w:r>
      <w:r w:rsidRPr="003147D5">
        <w:rPr>
          <w:rFonts w:asciiTheme="minorHAnsi" w:hAnsiTheme="minorHAnsi" w:cstheme="minorHAnsi"/>
          <w:sz w:val="24"/>
          <w:szCs w:val="24"/>
        </w:rPr>
        <w:t xml:space="preserve"> </w:t>
      </w:r>
    </w:p>
    <w:p w14:paraId="6AC2040E" w14:textId="77777777" w:rsidR="00472D7B" w:rsidRPr="003147D5" w:rsidRDefault="00472D7B" w:rsidP="008E68AA">
      <w:pPr>
        <w:spacing w:before="0" w:after="0"/>
        <w:jc w:val="both"/>
        <w:rPr>
          <w:rFonts w:asciiTheme="minorHAnsi" w:hAnsiTheme="minorHAnsi" w:cstheme="minorHAnsi"/>
          <w:sz w:val="24"/>
          <w:szCs w:val="24"/>
        </w:rPr>
      </w:pPr>
    </w:p>
    <w:p w14:paraId="3022887E" w14:textId="77777777" w:rsidR="00507565" w:rsidRPr="003147D5" w:rsidRDefault="000F2167"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 parcursul procesului de evaluare tehnică și financiară, comisia de evaluare poate solicita clarificări</w:t>
      </w:r>
      <w:r w:rsidR="007D76DA" w:rsidRPr="003147D5">
        <w:rPr>
          <w:rFonts w:asciiTheme="minorHAnsi" w:hAnsiTheme="minorHAnsi" w:cstheme="minorHAnsi"/>
          <w:sz w:val="24"/>
          <w:szCs w:val="24"/>
        </w:rPr>
        <w:t xml:space="preserve">, fără a se impune limite </w:t>
      </w:r>
      <w:r w:rsidRPr="003147D5">
        <w:rPr>
          <w:rFonts w:asciiTheme="minorHAnsi" w:hAnsiTheme="minorHAnsi" w:cstheme="minorHAnsi"/>
          <w:sz w:val="24"/>
          <w:szCs w:val="24"/>
        </w:rPr>
        <w:t>în ceea ce privește numărul de clarificări</w:t>
      </w:r>
      <w:r w:rsidR="007D76DA" w:rsidRPr="003147D5">
        <w:rPr>
          <w:rFonts w:asciiTheme="minorHAnsi" w:hAnsiTheme="minorHAnsi" w:cstheme="minorHAnsi"/>
          <w:sz w:val="24"/>
          <w:szCs w:val="24"/>
        </w:rPr>
        <w:t xml:space="preserve">. </w:t>
      </w:r>
    </w:p>
    <w:p w14:paraId="3658751A" w14:textId="77777777" w:rsidR="0051583D" w:rsidRPr="003147D5" w:rsidRDefault="0051583D" w:rsidP="008E68AA">
      <w:pPr>
        <w:spacing w:before="0" w:after="0"/>
        <w:jc w:val="both"/>
        <w:rPr>
          <w:rFonts w:asciiTheme="minorHAnsi" w:hAnsiTheme="minorHAnsi" w:cstheme="minorHAnsi"/>
          <w:sz w:val="24"/>
          <w:szCs w:val="24"/>
        </w:rPr>
      </w:pPr>
    </w:p>
    <w:p w14:paraId="6DE0A4F8" w14:textId="77777777" w:rsidR="007D76DA" w:rsidRPr="003147D5" w:rsidRDefault="007D76DA"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Astfel, comisia de evaluare:</w:t>
      </w:r>
    </w:p>
    <w:p w14:paraId="5E25C111" w14:textId="77777777" w:rsidR="007D76DA" w:rsidRPr="003147D5" w:rsidRDefault="007D76DA">
      <w:pPr>
        <w:numPr>
          <w:ilvl w:val="0"/>
          <w:numId w:val="2"/>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va formula câte clarificări va considera necesar pentru evaluarea cererii de finanțare;</w:t>
      </w:r>
    </w:p>
    <w:p w14:paraId="696C967E" w14:textId="77777777" w:rsidR="00F754E2" w:rsidRPr="003147D5" w:rsidRDefault="000F2167">
      <w:pPr>
        <w:numPr>
          <w:ilvl w:val="0"/>
          <w:numId w:val="2"/>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termenul de răspuns va fi rezonabil raportat la complexitatea </w:t>
      </w:r>
      <w:r w:rsidR="00507565" w:rsidRPr="003147D5">
        <w:rPr>
          <w:rFonts w:asciiTheme="minorHAnsi" w:hAnsiTheme="minorHAnsi" w:cstheme="minorHAnsi"/>
          <w:sz w:val="24"/>
          <w:szCs w:val="24"/>
        </w:rPr>
        <w:t>clarificărilor</w:t>
      </w:r>
      <w:r w:rsidR="007D76DA" w:rsidRPr="003147D5">
        <w:rPr>
          <w:rFonts w:asciiTheme="minorHAnsi" w:hAnsiTheme="minorHAnsi" w:cstheme="minorHAnsi"/>
          <w:sz w:val="24"/>
          <w:szCs w:val="24"/>
        </w:rPr>
        <w:t xml:space="preserve"> (între 5 si 10 zile lucrătoare)</w:t>
      </w:r>
      <w:r w:rsidRPr="003147D5">
        <w:rPr>
          <w:rFonts w:asciiTheme="minorHAnsi" w:hAnsiTheme="minorHAnsi" w:cstheme="minorHAnsi"/>
          <w:sz w:val="24"/>
          <w:szCs w:val="24"/>
        </w:rPr>
        <w:t>, cu posibilitatea de prelungire la cererea beneficiarului</w:t>
      </w:r>
      <w:r w:rsidR="007D76DA" w:rsidRPr="003147D5">
        <w:rPr>
          <w:rFonts w:asciiTheme="minorHAnsi" w:hAnsiTheme="minorHAnsi" w:cstheme="minorHAnsi"/>
          <w:sz w:val="24"/>
          <w:szCs w:val="24"/>
        </w:rPr>
        <w:t xml:space="preserve"> (maxim 10 zile lucrătoare peste termenul inițial indicat în solicitarea de clarificări);</w:t>
      </w:r>
    </w:p>
    <w:p w14:paraId="05D66081" w14:textId="77777777" w:rsidR="007D76DA" w:rsidRPr="003147D5" w:rsidRDefault="007D76DA">
      <w:pPr>
        <w:numPr>
          <w:ilvl w:val="0"/>
          <w:numId w:val="2"/>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va respecta termenul maxim de finalizare a procesului de evaluare tehnico-financiară, respectiv </w:t>
      </w:r>
      <w:r w:rsidR="00507565" w:rsidRPr="003147D5">
        <w:rPr>
          <w:rFonts w:asciiTheme="minorHAnsi" w:hAnsiTheme="minorHAnsi" w:cstheme="minorHAnsi"/>
          <w:sz w:val="24"/>
          <w:szCs w:val="24"/>
        </w:rPr>
        <w:t>40</w:t>
      </w:r>
      <w:r w:rsidRPr="003147D5">
        <w:rPr>
          <w:rFonts w:asciiTheme="minorHAnsi" w:hAnsiTheme="minorHAnsi" w:cstheme="minorHAnsi"/>
          <w:sz w:val="24"/>
          <w:szCs w:val="24"/>
        </w:rPr>
        <w:t xml:space="preserve"> zile </w:t>
      </w:r>
      <w:r w:rsidR="00507565" w:rsidRPr="003147D5">
        <w:rPr>
          <w:rFonts w:asciiTheme="minorHAnsi" w:hAnsiTheme="minorHAnsi" w:cstheme="minorHAnsi"/>
          <w:sz w:val="24"/>
          <w:szCs w:val="24"/>
        </w:rPr>
        <w:t>lucratoare</w:t>
      </w:r>
      <w:r w:rsidRPr="003147D5">
        <w:rPr>
          <w:rFonts w:asciiTheme="minorHAnsi" w:hAnsiTheme="minorHAnsi" w:cstheme="minorHAnsi"/>
          <w:sz w:val="24"/>
          <w:szCs w:val="24"/>
        </w:rPr>
        <w:t xml:space="preserve"> de la data demarării etapei de evaluare. </w:t>
      </w:r>
    </w:p>
    <w:p w14:paraId="0C40EA97" w14:textId="77777777" w:rsidR="000F2167" w:rsidRPr="003147D5" w:rsidRDefault="000F2167"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 xml:space="preserve">În lipsa unor răspunsuri la clarificări </w:t>
      </w:r>
      <w:r w:rsidR="00F754E2" w:rsidRPr="003147D5">
        <w:rPr>
          <w:rFonts w:asciiTheme="minorHAnsi" w:hAnsiTheme="minorHAnsi" w:cstheme="minorHAnsi"/>
          <w:sz w:val="24"/>
          <w:szCs w:val="24"/>
        </w:rPr>
        <w:t xml:space="preserve">AM </w:t>
      </w:r>
      <w:r w:rsidRPr="003147D5">
        <w:rPr>
          <w:rFonts w:asciiTheme="minorHAnsi" w:hAnsiTheme="minorHAnsi" w:cstheme="minorHAnsi"/>
          <w:sz w:val="24"/>
          <w:szCs w:val="24"/>
        </w:rPr>
        <w:t>va lua decizia de selectare sau respingere a proiectelor în vederea finanțării pe baza informațiilor existente</w:t>
      </w:r>
      <w:r w:rsidR="00B7145B" w:rsidRPr="003147D5">
        <w:rPr>
          <w:rFonts w:asciiTheme="minorHAnsi" w:hAnsiTheme="minorHAnsi" w:cstheme="minorHAnsi"/>
          <w:sz w:val="24"/>
          <w:szCs w:val="24"/>
        </w:rPr>
        <w:t>.</w:t>
      </w:r>
    </w:p>
    <w:p w14:paraId="31745F66" w14:textId="77777777" w:rsidR="00472D7B" w:rsidRPr="003147D5" w:rsidRDefault="00472D7B" w:rsidP="008E68AA">
      <w:pPr>
        <w:spacing w:before="0" w:after="0"/>
        <w:jc w:val="both"/>
        <w:rPr>
          <w:rFonts w:asciiTheme="minorHAnsi" w:hAnsiTheme="minorHAnsi" w:cstheme="minorHAnsi"/>
          <w:sz w:val="24"/>
          <w:szCs w:val="24"/>
        </w:rPr>
      </w:pPr>
    </w:p>
    <w:p w14:paraId="587C9CE7" w14:textId="77777777" w:rsidR="000F2167" w:rsidRPr="003147D5" w:rsidRDefault="000F2167"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Grilele de evaluare tehnică și financiară se completează și se generează în sistemul informatic MySMIS2021/SMIS2021+.</w:t>
      </w:r>
      <w:r w:rsidR="00DB4D05" w:rsidRPr="003147D5">
        <w:rPr>
          <w:rFonts w:asciiTheme="minorHAnsi" w:hAnsiTheme="minorHAnsi" w:cstheme="minorHAnsi"/>
          <w:sz w:val="24"/>
          <w:szCs w:val="24"/>
        </w:rPr>
        <w:t xml:space="preserve"> Evaluatorii independenți vor verifica inclusiv criteriile sau subcriteriile utilizate pentru evaluarea tehnică și financiară complet digitalizabile și punctajele aferente acestora.</w:t>
      </w:r>
    </w:p>
    <w:p w14:paraId="3F9C2362" w14:textId="77777777" w:rsidR="00472D7B" w:rsidRPr="003147D5" w:rsidRDefault="00472D7B" w:rsidP="008E68AA">
      <w:pPr>
        <w:spacing w:before="0" w:after="0"/>
        <w:jc w:val="both"/>
        <w:rPr>
          <w:rFonts w:asciiTheme="minorHAnsi" w:hAnsiTheme="minorHAnsi" w:cstheme="minorHAnsi"/>
          <w:sz w:val="24"/>
          <w:szCs w:val="24"/>
        </w:rPr>
      </w:pPr>
    </w:p>
    <w:p w14:paraId="64063BCB" w14:textId="77777777" w:rsidR="007C754E" w:rsidRPr="003147D5" w:rsidRDefault="00F754E2"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Etapa de evaluare tehnică și financiară se poate încheia</w:t>
      </w:r>
      <w:r w:rsidR="007C754E" w:rsidRPr="003147D5">
        <w:rPr>
          <w:rFonts w:asciiTheme="minorHAnsi" w:hAnsiTheme="minorHAnsi" w:cstheme="minorHAnsi"/>
          <w:sz w:val="24"/>
          <w:szCs w:val="24"/>
        </w:rPr>
        <w:t xml:space="preserve"> cu recomandări de corelări/observații, și depunctare dacă este cazul, cu condiția ca  aceste aspecte sa nu vizeze criteriile verificate in cadrul etapei de evaluare tehnico-financiara si nici documnetele care au stat la baza analizei.</w:t>
      </w:r>
    </w:p>
    <w:p w14:paraId="5E30C8BD" w14:textId="77777777" w:rsidR="007C754E" w:rsidRPr="003147D5" w:rsidRDefault="007C754E" w:rsidP="008E68AA">
      <w:pPr>
        <w:tabs>
          <w:tab w:val="left" w:pos="28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cu privire la SF/DALI și, dacă este cazul,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1091ED61" w14:textId="77777777" w:rsidR="00472D7B" w:rsidRPr="003147D5" w:rsidRDefault="00472D7B" w:rsidP="008E68AA">
      <w:pPr>
        <w:spacing w:before="0" w:after="0"/>
        <w:jc w:val="both"/>
        <w:rPr>
          <w:rFonts w:asciiTheme="minorHAnsi" w:hAnsiTheme="minorHAnsi" w:cstheme="minorHAnsi"/>
          <w:sz w:val="24"/>
          <w:szCs w:val="24"/>
        </w:rPr>
      </w:pPr>
    </w:p>
    <w:p w14:paraId="494C593C" w14:textId="77777777" w:rsidR="00631466" w:rsidRPr="003147D5" w:rsidRDefault="00533097"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Rezultatele evaluării tehnice și financiare se comunică solicitantului, indicându-se punctajul obținut și justificarea acordării respectivului punctaj, pentru fiecare criteriu în parte, pentru apelurile de proiecte pentru care este prevăzută acordarea de punctaje.</w:t>
      </w:r>
      <w:r w:rsidR="00631466" w:rsidRPr="003147D5">
        <w:rPr>
          <w:rFonts w:asciiTheme="minorHAnsi" w:hAnsiTheme="minorHAnsi" w:cstheme="minorHAnsi"/>
          <w:sz w:val="24"/>
          <w:szCs w:val="24"/>
        </w:rPr>
        <w:t xml:space="preserve"> </w:t>
      </w:r>
    </w:p>
    <w:p w14:paraId="11083914" w14:textId="77777777" w:rsidR="00631466" w:rsidRPr="003147D5" w:rsidRDefault="00631466"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Împotriva rezultatului evaluării tehnice și financiare, solicitantul poate formula contestație în termenele prevăzute în Ghidul Solicitantului în termen de 5 zile lucrătoare, calculate de la data comunicării rezultatului evaluării</w:t>
      </w:r>
      <w:r w:rsidR="00A3283A" w:rsidRPr="003147D5">
        <w:rPr>
          <w:rFonts w:asciiTheme="minorHAnsi" w:hAnsiTheme="minorHAnsi" w:cstheme="minorHAnsi"/>
          <w:sz w:val="24"/>
          <w:szCs w:val="24"/>
        </w:rPr>
        <w:t>, detalii sunt prezentate in secțiunea 6.4.</w:t>
      </w:r>
    </w:p>
    <w:p w14:paraId="0382656C" w14:textId="77777777" w:rsidR="00631466" w:rsidRPr="003147D5" w:rsidRDefault="00F754E2"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De asemenea, în cazul proiectelor care au obținut punctajul minim, însă nu intră în alocarea financiară a apelului de proiecte, AM va notifica solicitanții asupra situației proiectului.</w:t>
      </w:r>
    </w:p>
    <w:p w14:paraId="3C7999B4" w14:textId="77777777" w:rsidR="00850DCE" w:rsidRPr="003147D5" w:rsidRDefault="00F754E2" w:rsidP="008E68AA">
      <w:pPr>
        <w:tabs>
          <w:tab w:val="left" w:pos="113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Detalii despre modalitatea de acordare a punctajelor sunt menționate în grila relevantă pentru etapa de evaluare tehnică și financiară.</w:t>
      </w:r>
    </w:p>
    <w:p w14:paraId="200A7472" w14:textId="77777777" w:rsidR="00472D7B" w:rsidRPr="003147D5" w:rsidRDefault="00472D7B" w:rsidP="008E68AA">
      <w:pPr>
        <w:tabs>
          <w:tab w:val="left" w:pos="1134"/>
        </w:tabs>
        <w:spacing w:before="0" w:after="0"/>
        <w:jc w:val="both"/>
        <w:rPr>
          <w:rFonts w:asciiTheme="minorHAnsi" w:hAnsiTheme="minorHAnsi" w:cstheme="minorHAnsi"/>
          <w:b/>
          <w:bCs/>
          <w:sz w:val="24"/>
          <w:szCs w:val="24"/>
        </w:rPr>
      </w:pPr>
    </w:p>
    <w:p w14:paraId="4C21FC06" w14:textId="0D42A596" w:rsidR="005638BB" w:rsidRPr="003147D5" w:rsidRDefault="00472D7B" w:rsidP="00472D7B">
      <w:pPr>
        <w:tabs>
          <w:tab w:val="left" w:pos="1134"/>
        </w:tabs>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Notă! </w:t>
      </w:r>
      <w:r w:rsidR="005638BB" w:rsidRPr="003147D5">
        <w:rPr>
          <w:rFonts w:asciiTheme="minorHAnsi" w:hAnsiTheme="minorHAnsi" w:cstheme="minorHAnsi"/>
          <w:sz w:val="24"/>
          <w:szCs w:val="24"/>
        </w:rPr>
        <w:t>În cadrul prezent</w:t>
      </w:r>
      <w:r w:rsidRPr="003147D5">
        <w:rPr>
          <w:rFonts w:asciiTheme="minorHAnsi" w:hAnsiTheme="minorHAnsi" w:cstheme="minorHAnsi"/>
          <w:sz w:val="24"/>
          <w:szCs w:val="24"/>
        </w:rPr>
        <w:t>elor</w:t>
      </w:r>
      <w:r w:rsidR="005638BB" w:rsidRPr="003147D5">
        <w:rPr>
          <w:rFonts w:asciiTheme="minorHAnsi" w:hAnsiTheme="minorHAnsi" w:cstheme="minorHAnsi"/>
          <w:sz w:val="24"/>
          <w:szCs w:val="24"/>
        </w:rPr>
        <w:t xml:space="preserve"> apel</w:t>
      </w:r>
      <w:r w:rsidRPr="003147D5">
        <w:rPr>
          <w:rFonts w:asciiTheme="minorHAnsi" w:hAnsiTheme="minorHAnsi" w:cstheme="minorHAnsi"/>
          <w:sz w:val="24"/>
          <w:szCs w:val="24"/>
        </w:rPr>
        <w:t>uri</w:t>
      </w:r>
      <w:r w:rsidR="005638BB" w:rsidRPr="003147D5">
        <w:rPr>
          <w:rFonts w:asciiTheme="minorHAnsi" w:hAnsiTheme="minorHAnsi" w:cstheme="minorHAnsi"/>
          <w:sz w:val="24"/>
          <w:szCs w:val="24"/>
        </w:rPr>
        <w:t xml:space="preserve"> de proiecte, </w:t>
      </w:r>
      <w:r w:rsidR="0088641D" w:rsidRPr="003147D5">
        <w:rPr>
          <w:rFonts w:asciiTheme="minorHAnsi" w:hAnsiTheme="minorHAnsi" w:cstheme="minorHAnsi"/>
          <w:sz w:val="24"/>
          <w:szCs w:val="24"/>
        </w:rPr>
        <w:t>AM</w:t>
      </w:r>
      <w:r w:rsidR="005638BB" w:rsidRPr="003147D5">
        <w:rPr>
          <w:rFonts w:asciiTheme="minorHAnsi" w:hAnsiTheme="minorHAnsi" w:cstheme="minorHAnsi"/>
          <w:sz w:val="24"/>
          <w:szCs w:val="24"/>
        </w:rPr>
        <w:t xml:space="preserve"> pe baza pragurilor de excelență stabilite anterior, demarează în mod direct, etapa de contractare, în limita bugetului aprobat</w:t>
      </w:r>
      <w:r w:rsidR="00B351A4">
        <w:rPr>
          <w:rFonts w:asciiTheme="minorHAnsi" w:hAnsiTheme="minorHAnsi" w:cstheme="minorHAnsi"/>
          <w:sz w:val="24"/>
          <w:szCs w:val="24"/>
        </w:rPr>
        <w:t xml:space="preserve"> pe fiecare județ/ITI Delta Dunării</w:t>
      </w:r>
      <w:r w:rsidR="005638BB" w:rsidRPr="003147D5">
        <w:rPr>
          <w:rFonts w:asciiTheme="minorHAnsi" w:hAnsiTheme="minorHAnsi" w:cstheme="minorHAnsi"/>
          <w:sz w:val="24"/>
          <w:szCs w:val="24"/>
        </w:rPr>
        <w:t>, fără  a fi necesară soluționarea contestațiilor depuse care au ca obiect rezultatele evaluării tehnice și financiare.</w:t>
      </w:r>
    </w:p>
    <w:p w14:paraId="4ECE5E60" w14:textId="77777777" w:rsidR="005638BB" w:rsidRPr="003147D5" w:rsidRDefault="005638BB"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Pentru cererile de finanțare, altele decât cele care obțin pragul de excelență și care nu se încadrează în pragurile de excelență stabilite anterior, etapa de contractare este demarată </w:t>
      </w:r>
      <w:r w:rsidRPr="003147D5">
        <w:rPr>
          <w:rFonts w:asciiTheme="minorHAnsi" w:hAnsiTheme="minorHAnsi" w:cstheme="minorHAnsi"/>
          <w:sz w:val="24"/>
          <w:szCs w:val="24"/>
        </w:rPr>
        <w:lastRenderedPageBreak/>
        <w:t>ulterior finalizării procesului de soluționare a contestațiilor, în baza rezultatelor finale, respectiv a punctajelor finale și cu încadrarea în bugetul disponibil.</w:t>
      </w:r>
    </w:p>
    <w:p w14:paraId="5E076DCD" w14:textId="77777777" w:rsidR="00472D7B" w:rsidRPr="003147D5" w:rsidRDefault="00472D7B" w:rsidP="008E68AA">
      <w:pPr>
        <w:spacing w:before="0" w:after="0"/>
        <w:jc w:val="both"/>
        <w:rPr>
          <w:rFonts w:asciiTheme="minorHAnsi" w:hAnsiTheme="minorHAnsi" w:cstheme="minorHAnsi"/>
          <w:b/>
          <w:sz w:val="24"/>
          <w:szCs w:val="24"/>
        </w:rPr>
      </w:pPr>
    </w:p>
    <w:p w14:paraId="5E0C4503" w14:textId="77777777"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Vizita pe teren</w:t>
      </w:r>
      <w:r w:rsidRPr="003147D5">
        <w:rPr>
          <w:rFonts w:asciiTheme="minorHAnsi" w:hAnsiTheme="minorHAnsi" w:cstheme="minorHAnsi"/>
          <w:sz w:val="24"/>
          <w:szCs w:val="24"/>
        </w:rPr>
        <w:t xml:space="preserve"> </w:t>
      </w:r>
    </w:p>
    <w:p w14:paraId="17C06161" w14:textId="77777777" w:rsidR="000B2B04"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cadrul etapei de evaluare tehnică și financiară, se va efectua o vizită la locul de implementare a obiectivului investiţiei. Vizita la faţa locului va fi realizată de către comisia de evaluare formată din experţi independenţi</w:t>
      </w:r>
      <w:r w:rsidR="0088641D" w:rsidRPr="003147D5">
        <w:rPr>
          <w:rFonts w:asciiTheme="minorHAnsi" w:hAnsiTheme="minorHAnsi" w:cstheme="minorHAnsi"/>
          <w:sz w:val="24"/>
          <w:szCs w:val="24"/>
        </w:rPr>
        <w:t xml:space="preserve"> (specializarea tehnica și financiara)</w:t>
      </w:r>
      <w:r w:rsidRPr="003147D5">
        <w:rPr>
          <w:rFonts w:asciiTheme="minorHAnsi" w:hAnsiTheme="minorHAnsi" w:cstheme="minorHAnsi"/>
          <w:sz w:val="24"/>
          <w:szCs w:val="24"/>
        </w:rPr>
        <w:t xml:space="preserve"> şi reprezentan</w:t>
      </w:r>
      <w:r w:rsidR="0088641D" w:rsidRPr="003147D5">
        <w:rPr>
          <w:rFonts w:asciiTheme="minorHAnsi" w:hAnsiTheme="minorHAnsi" w:cstheme="minorHAnsi"/>
          <w:sz w:val="24"/>
          <w:szCs w:val="24"/>
        </w:rPr>
        <w:t>tul</w:t>
      </w:r>
      <w:r w:rsidRPr="003147D5">
        <w:rPr>
          <w:rFonts w:asciiTheme="minorHAnsi" w:hAnsiTheme="minorHAnsi" w:cstheme="minorHAnsi"/>
          <w:sz w:val="24"/>
          <w:szCs w:val="24"/>
        </w:rPr>
        <w:t xml:space="preserve"> </w:t>
      </w:r>
      <w:r w:rsidR="006C5863" w:rsidRPr="003147D5">
        <w:rPr>
          <w:rFonts w:asciiTheme="minorHAnsi" w:hAnsiTheme="minorHAnsi" w:cstheme="minorHAnsi"/>
          <w:sz w:val="24"/>
          <w:szCs w:val="24"/>
        </w:rPr>
        <w:t xml:space="preserve">AM </w:t>
      </w:r>
      <w:r w:rsidRPr="003147D5">
        <w:rPr>
          <w:rFonts w:asciiTheme="minorHAnsi" w:hAnsiTheme="minorHAnsi" w:cstheme="minorHAnsi"/>
          <w:sz w:val="24"/>
          <w:szCs w:val="24"/>
        </w:rPr>
        <w:t>şi va avea drept scop stabilirea conformității între situaţia prezentată în documentele analizate şi cea din teren.</w:t>
      </w:r>
    </w:p>
    <w:p w14:paraId="4A647F2F" w14:textId="77777777" w:rsidR="00472D7B" w:rsidRPr="003147D5" w:rsidRDefault="00472D7B" w:rsidP="008E68AA">
      <w:pPr>
        <w:spacing w:before="0" w:after="0"/>
        <w:jc w:val="both"/>
        <w:rPr>
          <w:rFonts w:asciiTheme="minorHAnsi" w:hAnsiTheme="minorHAnsi" w:cstheme="minorHAnsi"/>
          <w:sz w:val="24"/>
          <w:szCs w:val="24"/>
        </w:rPr>
      </w:pPr>
    </w:p>
    <w:p w14:paraId="0C7009B7" w14:textId="77777777" w:rsidR="000B2B04"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acest sens se va completa </w:t>
      </w:r>
      <w:r w:rsidRPr="003147D5">
        <w:rPr>
          <w:rFonts w:asciiTheme="minorHAnsi" w:hAnsiTheme="minorHAnsi" w:cstheme="minorHAnsi"/>
          <w:i/>
          <w:sz w:val="24"/>
          <w:szCs w:val="24"/>
        </w:rPr>
        <w:t>Raportul de vizită în teren</w:t>
      </w:r>
      <w:r w:rsidRPr="003147D5">
        <w:rPr>
          <w:rFonts w:asciiTheme="minorHAnsi" w:hAnsiTheme="minorHAnsi" w:cstheme="minorHAnsi"/>
          <w:sz w:val="24"/>
          <w:szCs w:val="24"/>
        </w:rPr>
        <w:t xml:space="preserve">, care va fi semnat de către membrii comisiei de evaluare, reprezentanții </w:t>
      </w:r>
      <w:r w:rsidR="006C5863" w:rsidRPr="003147D5">
        <w:rPr>
          <w:rFonts w:asciiTheme="minorHAnsi" w:hAnsiTheme="minorHAnsi" w:cstheme="minorHAnsi"/>
          <w:sz w:val="24"/>
          <w:szCs w:val="24"/>
        </w:rPr>
        <w:t xml:space="preserve">AM </w:t>
      </w:r>
      <w:r w:rsidRPr="003147D5">
        <w:rPr>
          <w:rFonts w:asciiTheme="minorHAnsi" w:hAnsiTheme="minorHAnsi" w:cstheme="minorHAnsi"/>
          <w:sz w:val="24"/>
          <w:szCs w:val="24"/>
        </w:rPr>
        <w:t xml:space="preserve">prezenți în teren, cât și de către reprezentantul legal al solicitantului/persoana împuternicită.   </w:t>
      </w:r>
    </w:p>
    <w:p w14:paraId="41316A93" w14:textId="77777777" w:rsidR="00472D7B" w:rsidRPr="003147D5" w:rsidRDefault="00472D7B" w:rsidP="008E68AA">
      <w:pPr>
        <w:spacing w:before="0" w:after="0"/>
        <w:jc w:val="both"/>
        <w:rPr>
          <w:rFonts w:asciiTheme="minorHAnsi" w:hAnsiTheme="minorHAnsi" w:cstheme="minorHAnsi"/>
          <w:sz w:val="24"/>
          <w:szCs w:val="24"/>
        </w:rPr>
      </w:pPr>
    </w:p>
    <w:p w14:paraId="1FD272FB" w14:textId="77777777" w:rsidR="000B2B04"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Vizita la faţa locului va fi stabilită de comun acord cu solicitantul finanţării nerambursabile şi va dura </w:t>
      </w:r>
      <w:r w:rsidR="0088641D" w:rsidRPr="003147D5">
        <w:rPr>
          <w:rFonts w:asciiTheme="minorHAnsi" w:hAnsiTheme="minorHAnsi" w:cstheme="minorHAnsi"/>
          <w:sz w:val="24"/>
          <w:szCs w:val="24"/>
        </w:rPr>
        <w:t>o</w:t>
      </w:r>
      <w:r w:rsidRPr="003147D5">
        <w:rPr>
          <w:rFonts w:asciiTheme="minorHAnsi" w:hAnsiTheme="minorHAnsi" w:cstheme="minorHAnsi"/>
          <w:sz w:val="24"/>
          <w:szCs w:val="24"/>
        </w:rPr>
        <w:t xml:space="preserve"> zi (sau prin excepție vizita poate dura două sau mai multe zile, pentru cererile de finanțare unde sunt incluse mai multe componente). Impactul asupra situaţiei constatate în teren va fi reflectat în grila de evaluare tehnică şi financiară.</w:t>
      </w:r>
      <w:r w:rsidR="00E11F97" w:rsidRPr="003147D5">
        <w:rPr>
          <w:rFonts w:asciiTheme="minorHAnsi" w:hAnsiTheme="minorHAnsi" w:cstheme="minorHAnsi"/>
          <w:sz w:val="24"/>
          <w:szCs w:val="24"/>
        </w:rPr>
        <w:t xml:space="preserve"> </w:t>
      </w:r>
      <w:r w:rsidR="00472D7B" w:rsidRPr="003147D5">
        <w:rPr>
          <w:rFonts w:asciiTheme="minorHAnsi" w:hAnsiTheme="minorHAnsi" w:cstheme="minorHAnsi"/>
          <w:sz w:val="24"/>
          <w:szCs w:val="24"/>
        </w:rPr>
        <w:t xml:space="preserve"> </w:t>
      </w:r>
      <w:r w:rsidRPr="003147D5">
        <w:rPr>
          <w:rFonts w:asciiTheme="minorHAnsi" w:hAnsiTheme="minorHAnsi" w:cstheme="minorHAnsi"/>
          <w:sz w:val="24"/>
          <w:szCs w:val="24"/>
        </w:rPr>
        <w:t>Vizita la fața locului se va realiza pentru toate proiectele aflate în etapa de evaluare tehnică și financiară.</w:t>
      </w:r>
    </w:p>
    <w:p w14:paraId="6791B809" w14:textId="77777777" w:rsidR="00472D7B" w:rsidRPr="003147D5" w:rsidRDefault="00472D7B" w:rsidP="008E68AA">
      <w:pPr>
        <w:spacing w:before="0" w:after="0"/>
        <w:jc w:val="both"/>
        <w:rPr>
          <w:rFonts w:asciiTheme="minorHAnsi" w:hAnsiTheme="minorHAnsi" w:cstheme="minorHAnsi"/>
          <w:sz w:val="24"/>
          <w:szCs w:val="24"/>
        </w:rPr>
      </w:pPr>
    </w:p>
    <w:p w14:paraId="5C4E1B97" w14:textId="77777777" w:rsidR="000B2B04"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w:t>
      </w:r>
      <w:r w:rsidR="006C5863" w:rsidRPr="003147D5">
        <w:rPr>
          <w:rFonts w:asciiTheme="minorHAnsi" w:hAnsiTheme="minorHAnsi" w:cstheme="minorHAnsi"/>
          <w:sz w:val="24"/>
          <w:szCs w:val="24"/>
        </w:rPr>
        <w:t>AM</w:t>
      </w:r>
      <w:r w:rsidRPr="003147D5">
        <w:rPr>
          <w:rFonts w:asciiTheme="minorHAnsi" w:hAnsiTheme="minorHAnsi" w:cstheme="minorHAnsi"/>
          <w:sz w:val="24"/>
          <w:szCs w:val="24"/>
        </w:rPr>
        <w:t>.</w:t>
      </w:r>
    </w:p>
    <w:p w14:paraId="3B856665" w14:textId="77777777" w:rsidR="000B2B04"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Ca urmare a vizitei în teren proiectul poate fi depunctat în cazul identificării de neconcordanțe între cele menționate în cererea de finanțare/documentația tehnico-economica depusă și cele constatate la vizita pe teren.</w:t>
      </w:r>
    </w:p>
    <w:p w14:paraId="07B5F1CF" w14:textId="77777777"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cadrul etapei de vizită la fața locului nu vor fi preluate documente suplimentare.</w:t>
      </w:r>
    </w:p>
    <w:p w14:paraId="6A0A3FC1" w14:textId="77777777" w:rsidR="00472D7B" w:rsidRPr="003147D5" w:rsidRDefault="00472D7B" w:rsidP="008E68AA">
      <w:pPr>
        <w:spacing w:before="0" w:after="0"/>
        <w:jc w:val="both"/>
        <w:rPr>
          <w:rFonts w:asciiTheme="minorHAnsi" w:hAnsiTheme="minorHAnsi" w:cstheme="minorHAnsi"/>
          <w:sz w:val="24"/>
          <w:szCs w:val="24"/>
        </w:rPr>
      </w:pPr>
    </w:p>
    <w:p w14:paraId="263CB9BD" w14:textId="77777777" w:rsidR="00BF748A" w:rsidRPr="003147D5" w:rsidRDefault="00BF748A" w:rsidP="005A659E">
      <w:pPr>
        <w:pStyle w:val="Heading2"/>
        <w:numPr>
          <w:ilvl w:val="1"/>
          <w:numId w:val="26"/>
        </w:numPr>
        <w:rPr>
          <w:rFonts w:asciiTheme="minorHAnsi" w:hAnsiTheme="minorHAnsi" w:cstheme="minorHAnsi"/>
          <w:szCs w:val="24"/>
        </w:rPr>
      </w:pPr>
      <w:bookmarkStart w:id="140" w:name="_Toc129704247"/>
      <w:bookmarkStart w:id="141" w:name="_Toc90891341"/>
      <w:r w:rsidRPr="003147D5">
        <w:rPr>
          <w:rFonts w:asciiTheme="minorHAnsi" w:hAnsiTheme="minorHAnsi" w:cstheme="minorHAnsi"/>
          <w:szCs w:val="24"/>
        </w:rPr>
        <w:t>Renunțarea la cererea de finanțare</w:t>
      </w:r>
      <w:bookmarkEnd w:id="140"/>
    </w:p>
    <w:p w14:paraId="02AE4D59" w14:textId="77777777" w:rsidR="0088641D" w:rsidRPr="003147D5" w:rsidRDefault="0088641D"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situaţia renunțării la solicitarea finanțării, solicitantul va trebui să transmită o cerere pe care o va transmite către AM PR SE.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73D9FFF5" w14:textId="77777777" w:rsidR="00472D7B" w:rsidRPr="003147D5" w:rsidRDefault="00472D7B" w:rsidP="008E68AA">
      <w:pPr>
        <w:spacing w:before="0" w:after="0"/>
        <w:jc w:val="both"/>
        <w:rPr>
          <w:rFonts w:asciiTheme="minorHAnsi" w:hAnsiTheme="minorHAnsi" w:cstheme="minorHAnsi"/>
          <w:sz w:val="24"/>
          <w:szCs w:val="24"/>
        </w:rPr>
      </w:pPr>
    </w:p>
    <w:p w14:paraId="0D3D55CB" w14:textId="77777777" w:rsidR="0088641D" w:rsidRPr="003147D5" w:rsidRDefault="0088641D"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w:t>
      </w:r>
      <w:r w:rsidRPr="003147D5">
        <w:rPr>
          <w:rFonts w:asciiTheme="minorHAnsi" w:hAnsiTheme="minorHAnsi" w:cstheme="minorHAnsi"/>
          <w:sz w:val="24"/>
          <w:szCs w:val="24"/>
        </w:rPr>
        <w:lastRenderedPageBreak/>
        <w:t>de renunțare la cererea de finanțare depusă, anterior menţionată, se aplică pentru toate etapele procesului de evaluare, selecție și contractare.</w:t>
      </w:r>
    </w:p>
    <w:p w14:paraId="0510F3A3" w14:textId="77777777" w:rsidR="002E39D0" w:rsidRPr="003147D5" w:rsidRDefault="00EB65F6"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Un proiect retras de la finanțare poate fi redepus în cadrul aceluiași apel de proiecte în condițiile în care acesta este deschis, conform termenelor precizate în cadrul ghidului solicitantului de finanțare, și va fi tratat ca un proiect nou.</w:t>
      </w:r>
    </w:p>
    <w:p w14:paraId="765F721A" w14:textId="77777777" w:rsidR="00472D7B" w:rsidRPr="003147D5" w:rsidRDefault="00472D7B" w:rsidP="008E68AA">
      <w:pPr>
        <w:spacing w:before="0" w:after="0"/>
        <w:jc w:val="both"/>
        <w:rPr>
          <w:rFonts w:asciiTheme="minorHAnsi" w:hAnsiTheme="minorHAnsi" w:cstheme="minorHAnsi"/>
          <w:sz w:val="24"/>
          <w:szCs w:val="24"/>
        </w:rPr>
      </w:pPr>
    </w:p>
    <w:p w14:paraId="46A950FF" w14:textId="77777777" w:rsidR="00BF748A" w:rsidRPr="003147D5" w:rsidRDefault="00BF748A" w:rsidP="005A659E">
      <w:pPr>
        <w:pStyle w:val="Heading2"/>
        <w:numPr>
          <w:ilvl w:val="1"/>
          <w:numId w:val="26"/>
        </w:numPr>
        <w:rPr>
          <w:rFonts w:asciiTheme="minorHAnsi" w:hAnsiTheme="minorHAnsi" w:cstheme="minorHAnsi"/>
          <w:szCs w:val="24"/>
        </w:rPr>
      </w:pPr>
      <w:bookmarkStart w:id="142" w:name="_Toc129704248"/>
      <w:r w:rsidRPr="003147D5">
        <w:rPr>
          <w:rFonts w:asciiTheme="minorHAnsi" w:hAnsiTheme="minorHAnsi" w:cstheme="minorHAnsi"/>
          <w:szCs w:val="24"/>
        </w:rPr>
        <w:t>Contestații</w:t>
      </w:r>
      <w:bookmarkEnd w:id="142"/>
    </w:p>
    <w:p w14:paraId="689522B9" w14:textId="77777777" w:rsidR="000413EC" w:rsidRPr="003147D5" w:rsidRDefault="000413EC" w:rsidP="008E68AA">
      <w:pPr>
        <w:spacing w:before="0" w:after="0"/>
        <w:jc w:val="both"/>
        <w:rPr>
          <w:rFonts w:asciiTheme="minorHAnsi" w:hAnsiTheme="minorHAnsi" w:cstheme="minorHAnsi"/>
          <w:sz w:val="24"/>
          <w:szCs w:val="24"/>
        </w:rPr>
      </w:pPr>
      <w:bookmarkStart w:id="143" w:name="_Hlk92979750"/>
      <w:bookmarkStart w:id="144" w:name="_Hlk100136820"/>
      <w:r w:rsidRPr="003147D5">
        <w:rPr>
          <w:rFonts w:asciiTheme="minorHAnsi" w:hAnsiTheme="minorHAnsi" w:cstheme="minorHAnsi"/>
          <w:sz w:val="24"/>
          <w:szCs w:val="24"/>
        </w:rPr>
        <w:t xml:space="preserve">Împotriva deciziei de respingere a rezultatului evaluarii tehnico-financiara/finanțării se poate formula contestație pe cale administrativă, la AM PR SE, în termenul de 5 zile lucrătoare, calculat de la data de la primirii acesteia prin sistemul informatic MySMIS2021/SMIS2021+. </w:t>
      </w:r>
    </w:p>
    <w:p w14:paraId="3C61F61D" w14:textId="77777777" w:rsidR="00472D7B" w:rsidRPr="003147D5" w:rsidRDefault="00472D7B" w:rsidP="008E68AA">
      <w:pPr>
        <w:spacing w:before="0" w:after="0"/>
        <w:jc w:val="both"/>
        <w:rPr>
          <w:rFonts w:asciiTheme="minorHAnsi" w:hAnsiTheme="minorHAnsi" w:cstheme="minorHAnsi"/>
          <w:sz w:val="24"/>
          <w:szCs w:val="24"/>
        </w:rPr>
      </w:pPr>
    </w:p>
    <w:p w14:paraId="152B8763" w14:textId="77777777" w:rsidR="00BF748A" w:rsidRPr="003147D5" w:rsidRDefault="00BF748A"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Contestaţia se formulează în scris va cuprinde:</w:t>
      </w:r>
    </w:p>
    <w:p w14:paraId="41F59411" w14:textId="77777777" w:rsidR="00BF748A" w:rsidRPr="003147D5" w:rsidRDefault="000413EC" w:rsidP="005A659E">
      <w:pPr>
        <w:pStyle w:val="ListParagraph"/>
        <w:numPr>
          <w:ilvl w:val="0"/>
          <w:numId w:val="18"/>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w:t>
      </w:r>
      <w:r w:rsidR="00BF748A" w:rsidRPr="003147D5">
        <w:rPr>
          <w:rFonts w:asciiTheme="minorHAnsi" w:hAnsiTheme="minorHAnsi" w:cstheme="minorHAnsi"/>
          <w:sz w:val="24"/>
          <w:szCs w:val="24"/>
        </w:rPr>
        <w:t>atele de identificare ale contestatorului: denumire, adresa, numele persoanei care reprezintă contestatarul și calitatea acesteia, adresa de corespondență;</w:t>
      </w:r>
    </w:p>
    <w:p w14:paraId="053E2560" w14:textId="77777777" w:rsidR="00BF748A" w:rsidRPr="003147D5" w:rsidRDefault="000413EC" w:rsidP="005A659E">
      <w:pPr>
        <w:pStyle w:val="ListParagraph"/>
        <w:numPr>
          <w:ilvl w:val="0"/>
          <w:numId w:val="18"/>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t</w:t>
      </w:r>
      <w:r w:rsidR="00BF748A" w:rsidRPr="003147D5">
        <w:rPr>
          <w:rFonts w:asciiTheme="minorHAnsi" w:hAnsiTheme="minorHAnsi" w:cstheme="minorHAnsi"/>
          <w:sz w:val="24"/>
          <w:szCs w:val="24"/>
        </w:rPr>
        <w:t>itlul cererii de finanțare;</w:t>
      </w:r>
    </w:p>
    <w:p w14:paraId="3C2C7525" w14:textId="77777777" w:rsidR="00BF748A" w:rsidRPr="003147D5" w:rsidRDefault="000413EC" w:rsidP="005A659E">
      <w:pPr>
        <w:pStyle w:val="ListParagraph"/>
        <w:numPr>
          <w:ilvl w:val="0"/>
          <w:numId w:val="18"/>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w:t>
      </w:r>
      <w:r w:rsidR="00BF748A" w:rsidRPr="003147D5">
        <w:rPr>
          <w:rFonts w:asciiTheme="minorHAnsi" w:hAnsiTheme="minorHAnsi" w:cstheme="minorHAnsi"/>
          <w:sz w:val="24"/>
          <w:szCs w:val="24"/>
        </w:rPr>
        <w:t>odul SMIS al cererii de finanțare;</w:t>
      </w:r>
    </w:p>
    <w:p w14:paraId="1096D8CC" w14:textId="77777777" w:rsidR="00BF748A" w:rsidRPr="003147D5" w:rsidRDefault="000413EC" w:rsidP="005A659E">
      <w:pPr>
        <w:pStyle w:val="ListParagraph"/>
        <w:numPr>
          <w:ilvl w:val="0"/>
          <w:numId w:val="18"/>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o</w:t>
      </w:r>
      <w:r w:rsidR="00BF748A" w:rsidRPr="003147D5">
        <w:rPr>
          <w:rFonts w:asciiTheme="minorHAnsi" w:hAnsiTheme="minorHAnsi" w:cstheme="minorHAnsi"/>
          <w:sz w:val="24"/>
          <w:szCs w:val="24"/>
        </w:rPr>
        <w:t>biectul contestaţiei;</w:t>
      </w:r>
    </w:p>
    <w:p w14:paraId="0607C11C" w14:textId="77777777" w:rsidR="00BF748A" w:rsidRPr="003147D5" w:rsidRDefault="000413EC" w:rsidP="005A659E">
      <w:pPr>
        <w:pStyle w:val="ListParagraph"/>
        <w:numPr>
          <w:ilvl w:val="0"/>
          <w:numId w:val="18"/>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m</w:t>
      </w:r>
      <w:r w:rsidR="00BF748A" w:rsidRPr="003147D5">
        <w:rPr>
          <w:rFonts w:asciiTheme="minorHAnsi" w:hAnsiTheme="minorHAnsi" w:cstheme="minorHAnsi"/>
          <w:sz w:val="24"/>
          <w:szCs w:val="24"/>
        </w:rPr>
        <w:t>otivele de fapt (documentele depuse,interpretarea acestora) și de drept (dispoziții legale naționale sau ale UE, principii înc</w:t>
      </w:r>
      <w:r w:rsidR="002E39D0" w:rsidRPr="003147D5">
        <w:rPr>
          <w:rFonts w:asciiTheme="minorHAnsi" w:hAnsiTheme="minorHAnsi" w:cstheme="minorHAnsi"/>
          <w:sz w:val="24"/>
          <w:szCs w:val="24"/>
        </w:rPr>
        <w:t>ă</w:t>
      </w:r>
      <w:r w:rsidR="00BF748A" w:rsidRPr="003147D5">
        <w:rPr>
          <w:rFonts w:asciiTheme="minorHAnsi" w:hAnsiTheme="minorHAnsi" w:cstheme="minorHAnsi"/>
          <w:sz w:val="24"/>
          <w:szCs w:val="24"/>
        </w:rPr>
        <w:t>lcate);</w:t>
      </w:r>
    </w:p>
    <w:p w14:paraId="72880F15" w14:textId="77777777" w:rsidR="00BF748A" w:rsidRPr="003147D5" w:rsidRDefault="000413EC" w:rsidP="005A659E">
      <w:pPr>
        <w:pStyle w:val="ListParagraph"/>
        <w:numPr>
          <w:ilvl w:val="0"/>
          <w:numId w:val="18"/>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w:t>
      </w:r>
      <w:r w:rsidR="00BF748A" w:rsidRPr="003147D5">
        <w:rPr>
          <w:rFonts w:asciiTheme="minorHAnsi" w:hAnsiTheme="minorHAnsi" w:cstheme="minorHAnsi"/>
          <w:sz w:val="24"/>
          <w:szCs w:val="24"/>
        </w:rPr>
        <w:t>emnătura reprezentantului legal al contestatorului și/sau persoanei împuternicită expres în acest sens</w:t>
      </w:r>
      <w:r w:rsidR="002E39D0" w:rsidRPr="003147D5">
        <w:rPr>
          <w:rFonts w:asciiTheme="minorHAnsi" w:hAnsiTheme="minorHAnsi" w:cstheme="minorHAnsi"/>
          <w:sz w:val="24"/>
          <w:szCs w:val="24"/>
        </w:rPr>
        <w:t>.</w:t>
      </w:r>
    </w:p>
    <w:p w14:paraId="68B79682" w14:textId="77777777" w:rsidR="004229DA" w:rsidRPr="003147D5" w:rsidRDefault="004229DA" w:rsidP="008E68AA">
      <w:pPr>
        <w:spacing w:before="0" w:after="0"/>
        <w:jc w:val="both"/>
        <w:rPr>
          <w:rFonts w:asciiTheme="minorHAnsi" w:hAnsiTheme="minorHAnsi" w:cstheme="minorHAnsi"/>
          <w:sz w:val="24"/>
          <w:szCs w:val="24"/>
        </w:rPr>
      </w:pPr>
      <w:bookmarkStart w:id="145" w:name="_Hlk92874630"/>
    </w:p>
    <w:p w14:paraId="6615D90F" w14:textId="77777777" w:rsidR="00ED272B" w:rsidRPr="003147D5" w:rsidRDefault="000413EC"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Contestația va fi însoțită de documente pe care contestatarul le consideră necesare în</w:t>
      </w:r>
      <w:r w:rsidR="00DA6392" w:rsidRPr="003147D5">
        <w:rPr>
          <w:rFonts w:asciiTheme="minorHAnsi" w:hAnsiTheme="minorHAnsi" w:cstheme="minorHAnsi"/>
          <w:sz w:val="24"/>
          <w:szCs w:val="24"/>
        </w:rPr>
        <w:t xml:space="preserve"> </w:t>
      </w:r>
      <w:r w:rsidRPr="003147D5">
        <w:rPr>
          <w:rFonts w:asciiTheme="minorHAnsi" w:hAnsiTheme="minorHAnsi" w:cstheme="minorHAnsi"/>
          <w:sz w:val="24"/>
          <w:szCs w:val="24"/>
        </w:rPr>
        <w:t>motivarea acesteia. Constestatarul nu poate să depună documente noi care să completeze, să modifice sau să înlocuiască documentele a căror analiză a condus la respingerea proiectului. Contestația și documentele anexate vor fi numerotate si opisate.</w:t>
      </w:r>
    </w:p>
    <w:p w14:paraId="6F34FA80" w14:textId="77777777" w:rsidR="00F91AE5" w:rsidRPr="003147D5" w:rsidRDefault="00F91AE5" w:rsidP="008E68AA">
      <w:pPr>
        <w:spacing w:before="0" w:after="0"/>
        <w:ind w:left="720" w:hanging="720"/>
        <w:jc w:val="both"/>
        <w:rPr>
          <w:rFonts w:asciiTheme="minorHAnsi" w:hAnsiTheme="minorHAnsi" w:cstheme="minorHAnsi"/>
          <w:bCs/>
          <w:sz w:val="24"/>
          <w:szCs w:val="24"/>
        </w:rPr>
      </w:pPr>
    </w:p>
    <w:p w14:paraId="5E7AE979" w14:textId="77777777" w:rsidR="004229DA" w:rsidRPr="003147D5" w:rsidRDefault="004229DA"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cazul în care contestatarul nu prezintă motivele de fapt şi de drept, dovezile pe care se întemeiază contestaţia, aceasta nu are obiect de analiză și prin urmare AM PR SE o va considera neîntemeiată. Contestaţiile, inclusiv documentele suport, se trimit </w:t>
      </w:r>
      <w:r w:rsidR="00472D7B" w:rsidRPr="003147D5">
        <w:rPr>
          <w:rFonts w:asciiTheme="minorHAnsi" w:hAnsiTheme="minorHAnsi" w:cstheme="minorHAnsi"/>
          <w:color w:val="000000"/>
          <w:sz w:val="24"/>
          <w:szCs w:val="24"/>
          <w:lang w:eastAsia="en-GB"/>
        </w:rPr>
        <w:t xml:space="preserve">prin sistemul </w:t>
      </w:r>
      <w:r w:rsidR="00472D7B" w:rsidRPr="003147D5">
        <w:rPr>
          <w:rFonts w:asciiTheme="minorHAnsi" w:hAnsiTheme="minorHAnsi" w:cstheme="minorHAnsi"/>
          <w:sz w:val="24"/>
          <w:szCs w:val="24"/>
        </w:rPr>
        <w:t>MySMIS2021/SMIS2021+</w:t>
      </w:r>
      <w:r w:rsidRPr="003147D5">
        <w:rPr>
          <w:rFonts w:asciiTheme="minorHAnsi" w:hAnsiTheme="minorHAnsi" w:cstheme="minorHAnsi"/>
          <w:color w:val="000000"/>
          <w:sz w:val="24"/>
          <w:szCs w:val="24"/>
          <w:lang w:eastAsia="en-GB"/>
        </w:rPr>
        <w:t xml:space="preserve">, meniul Contestații, în conformitate cu instrucțiunile de completare din Manualul de utilizare MySMIS. </w:t>
      </w:r>
    </w:p>
    <w:p w14:paraId="2C5BB33B" w14:textId="77777777" w:rsidR="004229DA" w:rsidRPr="003147D5" w:rsidRDefault="004229DA" w:rsidP="008E68AA">
      <w:pPr>
        <w:spacing w:before="0" w:after="0"/>
        <w:jc w:val="both"/>
        <w:rPr>
          <w:rFonts w:asciiTheme="minorHAnsi" w:hAnsiTheme="minorHAnsi" w:cstheme="minorHAnsi"/>
          <w:color w:val="000000"/>
          <w:sz w:val="24"/>
          <w:szCs w:val="24"/>
          <w:lang w:eastAsia="en-GB"/>
        </w:rPr>
      </w:pPr>
    </w:p>
    <w:p w14:paraId="54F7A3F7" w14:textId="77777777" w:rsidR="003E7265" w:rsidRPr="003147D5" w:rsidRDefault="004229DA" w:rsidP="008E68AA">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Contestaţia se va depune în termen de maxim 5 zile lucrătoare de la data înştiinţării de către AM PR SE a rezultatului asupra procesului de evaluare și selecție.</w:t>
      </w:r>
    </w:p>
    <w:p w14:paraId="3B5A2A26" w14:textId="77777777" w:rsidR="004229DA" w:rsidRPr="003147D5" w:rsidRDefault="004229DA" w:rsidP="008E68AA">
      <w:pPr>
        <w:autoSpaceDE w:val="0"/>
        <w:autoSpaceDN w:val="0"/>
        <w:adjustRightInd w:val="0"/>
        <w:spacing w:before="0" w:after="0"/>
        <w:jc w:val="both"/>
        <w:rPr>
          <w:rFonts w:asciiTheme="minorHAnsi" w:hAnsiTheme="minorHAnsi" w:cstheme="minorHAnsi"/>
          <w:b/>
          <w:bCs/>
          <w:color w:val="000000"/>
          <w:sz w:val="24"/>
          <w:szCs w:val="24"/>
          <w:lang w:eastAsia="en-GB"/>
        </w:rPr>
      </w:pPr>
    </w:p>
    <w:p w14:paraId="0D0FD178" w14:textId="77777777" w:rsidR="004229DA" w:rsidRPr="003147D5" w:rsidRDefault="00472D7B"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Notă</w:t>
      </w:r>
      <w:r w:rsidR="004229DA" w:rsidRPr="003147D5">
        <w:rPr>
          <w:rFonts w:asciiTheme="minorHAnsi" w:hAnsiTheme="minorHAnsi" w:cstheme="minorHAnsi"/>
          <w:b/>
          <w:bCs/>
          <w:color w:val="000000"/>
          <w:sz w:val="24"/>
          <w:szCs w:val="24"/>
          <w:lang w:eastAsia="en-GB"/>
        </w:rPr>
        <w:t xml:space="preserve">! </w:t>
      </w:r>
      <w:r w:rsidR="004229DA" w:rsidRPr="003147D5">
        <w:rPr>
          <w:rFonts w:asciiTheme="minorHAnsi" w:hAnsiTheme="minorHAnsi" w:cstheme="minorHAnsi"/>
          <w:color w:val="000000"/>
          <w:sz w:val="24"/>
          <w:szCs w:val="24"/>
          <w:lang w:eastAsia="en-GB"/>
        </w:rPr>
        <w:t xml:space="preserve">Contestațiile depuse după termenul de 5 zile menționat anterior vor fi respinse, rezultatul obtinut în cadrul procesului de evaluare şi selecţie fiind menţinut. </w:t>
      </w:r>
    </w:p>
    <w:bookmarkEnd w:id="145"/>
    <w:p w14:paraId="32E39E05" w14:textId="77777777" w:rsidR="0087443E" w:rsidRPr="003147D5" w:rsidRDefault="0087443E" w:rsidP="008E68AA">
      <w:pPr>
        <w:spacing w:before="0" w:after="0"/>
        <w:jc w:val="both"/>
        <w:rPr>
          <w:rFonts w:asciiTheme="minorHAnsi" w:hAnsiTheme="minorHAnsi" w:cstheme="minorHAnsi"/>
          <w:sz w:val="24"/>
          <w:szCs w:val="24"/>
        </w:rPr>
      </w:pPr>
    </w:p>
    <w:p w14:paraId="6131ECD9" w14:textId="77777777" w:rsidR="004229DA" w:rsidRPr="003147D5" w:rsidRDefault="004229DA"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Comitetul de soluționare a contestațiilor soluționează contestația prin decizie motivată, în termen de 15 zile lucrătoare de la data înregistrării acesteia</w:t>
      </w:r>
      <w:r w:rsidR="0087443E" w:rsidRPr="003147D5">
        <w:rPr>
          <w:rFonts w:asciiTheme="minorHAnsi" w:hAnsiTheme="minorHAnsi" w:cstheme="minorHAnsi"/>
          <w:sz w:val="24"/>
          <w:szCs w:val="24"/>
        </w:rPr>
        <w:t xml:space="preserve"> (pentru etapa de evaluare tehnico-</w:t>
      </w:r>
      <w:r w:rsidR="0087443E" w:rsidRPr="003147D5">
        <w:rPr>
          <w:rFonts w:asciiTheme="minorHAnsi" w:hAnsiTheme="minorHAnsi" w:cstheme="minorHAnsi"/>
          <w:sz w:val="24"/>
          <w:szCs w:val="24"/>
        </w:rPr>
        <w:lastRenderedPageBreak/>
        <w:t>financiară)/10 zile lucrătoare de la data înregistrării acesteia (pentru etapa de contractare)</w:t>
      </w:r>
      <w:r w:rsidRPr="003147D5">
        <w:rPr>
          <w:rFonts w:asciiTheme="minorHAnsi" w:hAnsiTheme="minorHAnsi" w:cstheme="minorHAnsi"/>
          <w:sz w:val="24"/>
          <w:szCs w:val="24"/>
        </w:rPr>
        <w:t xml:space="preserve">, care se comunică solicitantului sau, după caz,  liderului de parteneriat. Decizia AM privind soluționarea contestațiilor este finală, iar contestatarul nu mai poate înainta la AM o nouă contestație pe marginea aceluiași subiect.  </w:t>
      </w:r>
      <w:r w:rsidRPr="003147D5">
        <w:rPr>
          <w:rFonts w:asciiTheme="minorHAnsi" w:hAnsiTheme="minorHAnsi" w:cstheme="minorHAnsi"/>
          <w:bCs/>
          <w:sz w:val="24"/>
          <w:szCs w:val="24"/>
        </w:rPr>
        <w:t>Împotriva deciziei emisă, solicitantul poate formula plângere în termenul prevăzut de lege la instanța de contencios administrativ, în conformitate cu prevederile Legii</w:t>
      </w:r>
      <w:r w:rsidRPr="003147D5">
        <w:rPr>
          <w:rFonts w:asciiTheme="minorHAnsi" w:hAnsiTheme="minorHAnsi" w:cstheme="minorHAnsi"/>
          <w:sz w:val="24"/>
          <w:szCs w:val="24"/>
        </w:rPr>
        <w:t xml:space="preserve"> </w:t>
      </w:r>
      <w:r w:rsidRPr="003147D5">
        <w:rPr>
          <w:rFonts w:asciiTheme="minorHAnsi" w:hAnsiTheme="minorHAnsi" w:cstheme="minorHAnsi"/>
          <w:bCs/>
          <w:sz w:val="24"/>
          <w:szCs w:val="24"/>
        </w:rPr>
        <w:t>contenciosului administrativ nr. 554/2004, cu modificările și completările ulterioare.</w:t>
      </w:r>
    </w:p>
    <w:p w14:paraId="5358222A" w14:textId="77777777" w:rsidR="004229DA" w:rsidRPr="003147D5" w:rsidRDefault="004229DA" w:rsidP="008E68AA">
      <w:pPr>
        <w:spacing w:before="0" w:after="0"/>
        <w:jc w:val="both"/>
        <w:rPr>
          <w:rFonts w:asciiTheme="minorHAnsi" w:hAnsiTheme="minorHAnsi" w:cstheme="minorHAnsi"/>
          <w:sz w:val="24"/>
          <w:szCs w:val="24"/>
        </w:rPr>
      </w:pPr>
    </w:p>
    <w:p w14:paraId="77237D38" w14:textId="77777777" w:rsidR="003E7265" w:rsidRPr="003147D5" w:rsidRDefault="003E726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2787D6FD" w14:textId="77777777" w:rsidR="004229DA" w:rsidRPr="003147D5" w:rsidRDefault="004229DA" w:rsidP="008E68AA">
      <w:pPr>
        <w:spacing w:before="0" w:after="0"/>
        <w:jc w:val="both"/>
        <w:rPr>
          <w:rFonts w:asciiTheme="minorHAnsi" w:hAnsiTheme="minorHAnsi" w:cstheme="minorHAnsi"/>
          <w:b/>
          <w:bCs/>
          <w:sz w:val="24"/>
          <w:szCs w:val="24"/>
        </w:rPr>
      </w:pPr>
    </w:p>
    <w:p w14:paraId="214F7550" w14:textId="77777777" w:rsidR="009F1D82" w:rsidRPr="003147D5" w:rsidRDefault="00472D7B"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Notă</w:t>
      </w:r>
      <w:r w:rsidR="003E7265" w:rsidRPr="003147D5">
        <w:rPr>
          <w:rFonts w:asciiTheme="minorHAnsi" w:hAnsiTheme="minorHAnsi" w:cstheme="minorHAnsi"/>
          <w:b/>
          <w:bCs/>
          <w:sz w:val="24"/>
          <w:szCs w:val="24"/>
        </w:rPr>
        <w:t>!</w:t>
      </w:r>
      <w:r w:rsidR="004229DA" w:rsidRPr="003147D5">
        <w:rPr>
          <w:rFonts w:asciiTheme="minorHAnsi" w:hAnsiTheme="minorHAnsi" w:cstheme="minorHAnsi"/>
          <w:b/>
          <w:bCs/>
          <w:sz w:val="24"/>
          <w:szCs w:val="24"/>
        </w:rPr>
        <w:t xml:space="preserve"> </w:t>
      </w:r>
      <w:r w:rsidR="003E7265" w:rsidRPr="003147D5">
        <w:rPr>
          <w:rFonts w:asciiTheme="minorHAnsi" w:hAnsiTheme="minorHAnsi" w:cstheme="minorHAnsi"/>
          <w:sz w:val="24"/>
          <w:szCs w:val="24"/>
        </w:rPr>
        <w:t>Pe parcursul soluționării contestațiilor, lista proiectelor se va actualiza cu acele proiecte pentru care AM PR Sud Est  a luat o decizie favorabilă.</w:t>
      </w:r>
      <w:bookmarkEnd w:id="143"/>
      <w:bookmarkEnd w:id="144"/>
    </w:p>
    <w:p w14:paraId="005449E5" w14:textId="77777777" w:rsidR="00472D7B" w:rsidRPr="003147D5" w:rsidRDefault="00472D7B" w:rsidP="008E68AA">
      <w:pPr>
        <w:spacing w:before="0" w:after="0"/>
        <w:jc w:val="both"/>
        <w:rPr>
          <w:rFonts w:asciiTheme="minorHAnsi" w:hAnsiTheme="minorHAnsi" w:cstheme="minorHAnsi"/>
          <w:b/>
          <w:bCs/>
          <w:sz w:val="24"/>
          <w:szCs w:val="24"/>
        </w:rPr>
      </w:pPr>
    </w:p>
    <w:p w14:paraId="3CA382C6" w14:textId="77777777" w:rsidR="00606565" w:rsidRPr="003147D5" w:rsidRDefault="00606565" w:rsidP="005A659E">
      <w:pPr>
        <w:pStyle w:val="Heading2"/>
        <w:numPr>
          <w:ilvl w:val="1"/>
          <w:numId w:val="26"/>
        </w:numPr>
        <w:rPr>
          <w:rFonts w:asciiTheme="minorHAnsi" w:hAnsiTheme="minorHAnsi" w:cstheme="minorHAnsi"/>
          <w:szCs w:val="24"/>
        </w:rPr>
      </w:pPr>
      <w:bookmarkStart w:id="146" w:name="_Toc129704249"/>
      <w:r w:rsidRPr="003147D5">
        <w:rPr>
          <w:rFonts w:asciiTheme="minorHAnsi" w:hAnsiTheme="minorHAnsi" w:cstheme="minorHAnsi"/>
          <w:szCs w:val="24"/>
        </w:rPr>
        <w:t>Contractarea proiectelor</w:t>
      </w:r>
      <w:bookmarkEnd w:id="146"/>
      <w:r w:rsidRPr="003147D5">
        <w:rPr>
          <w:rFonts w:asciiTheme="minorHAnsi" w:hAnsiTheme="minorHAnsi" w:cstheme="minorHAnsi"/>
          <w:szCs w:val="24"/>
        </w:rPr>
        <w:t xml:space="preserve"> </w:t>
      </w:r>
    </w:p>
    <w:p w14:paraId="67DCC2B1" w14:textId="77777777" w:rsidR="00CD2C1D" w:rsidRPr="003147D5" w:rsidRDefault="00CD2C1D"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Intrarea în etapa de contractare este adusă la cunoștința solicitantului prin aplicația informatică MySMIS2021/SMIS2021+. Solicitanții ale căror cereri de finanțare au întrunit pragul de excelență sau care au îndeplinit condițiile prevăzute în Ghidul Solicitantului vor fi notificați cu privire la trecerea în etapa de contractare, în termen de maxim 5 zile lucrătoare calculat de la data finalizării etapei de evaluare tehnică și financiară, respectiv  de la data finalizării procesului de contestații.</w:t>
      </w:r>
    </w:p>
    <w:p w14:paraId="1B25E395" w14:textId="77777777" w:rsidR="00472D7B" w:rsidRPr="003147D5" w:rsidRDefault="00472D7B" w:rsidP="008E68AA">
      <w:pPr>
        <w:spacing w:before="0" w:after="0"/>
        <w:jc w:val="both"/>
        <w:rPr>
          <w:rFonts w:asciiTheme="minorHAnsi" w:hAnsiTheme="minorHAnsi" w:cstheme="minorHAnsi"/>
          <w:sz w:val="24"/>
          <w:szCs w:val="24"/>
        </w:rPr>
      </w:pPr>
    </w:p>
    <w:p w14:paraId="17989875" w14:textId="77777777" w:rsidR="00CD2C1D" w:rsidRPr="003147D5" w:rsidRDefault="00CD2C1D"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etapa de contractare, solicitanților li se va solicita de către </w:t>
      </w:r>
      <w:r w:rsidR="002161B6" w:rsidRPr="003147D5">
        <w:rPr>
          <w:rFonts w:asciiTheme="minorHAnsi" w:hAnsiTheme="minorHAnsi" w:cstheme="minorHAnsi"/>
          <w:sz w:val="24"/>
          <w:szCs w:val="24"/>
        </w:rPr>
        <w:t xml:space="preserve">AM </w:t>
      </w:r>
      <w:r w:rsidRPr="003147D5">
        <w:rPr>
          <w:rFonts w:asciiTheme="minorHAnsi" w:hAnsiTheme="minorHAnsi" w:cstheme="minorHAnsi"/>
          <w:sz w:val="24"/>
          <w:szCs w:val="24"/>
        </w:rPr>
        <w:t xml:space="preserve">prin sistemul informatic  MySMIS2021/SMIS2021+ să facă dovada celor declarate prin declarația unică, respectiv să prezinte documentele suport prin care fac dovada îndeplinirii tuturor criteriilor de eligibilitate. </w:t>
      </w:r>
    </w:p>
    <w:p w14:paraId="541D855D" w14:textId="77777777" w:rsidR="002C2888" w:rsidRPr="003147D5" w:rsidRDefault="002C2888"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Solicitantul  transmite documentele solicitate în etapa de contractare, sub sancțiunea respingerii cererii de finanțare, în termen de 15 zile calendaristice, calculat de la data primirii solicitării autorității de management. </w:t>
      </w:r>
    </w:p>
    <w:p w14:paraId="0B9217DB" w14:textId="77777777" w:rsidR="00472D7B" w:rsidRPr="003147D5" w:rsidRDefault="00472D7B" w:rsidP="008E68AA">
      <w:pPr>
        <w:spacing w:before="0" w:after="0"/>
        <w:jc w:val="both"/>
        <w:rPr>
          <w:rFonts w:asciiTheme="minorHAnsi" w:hAnsiTheme="minorHAnsi" w:cstheme="minorHAnsi"/>
          <w:sz w:val="24"/>
          <w:szCs w:val="24"/>
        </w:rPr>
      </w:pPr>
    </w:p>
    <w:p w14:paraId="7EA9E294" w14:textId="77777777" w:rsidR="00CD2C1D" w:rsidRPr="003147D5" w:rsidRDefault="004F5E2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AM </w:t>
      </w:r>
      <w:r w:rsidR="00CD2C1D" w:rsidRPr="003147D5">
        <w:rPr>
          <w:rFonts w:asciiTheme="minorHAnsi" w:hAnsiTheme="minorHAnsi" w:cstheme="minorHAnsi"/>
          <w:sz w:val="24"/>
          <w:szCs w:val="24"/>
        </w:rPr>
        <w:t>poate solicita clarificări în etapa de contractare, în legătură cu documentele verificate, cu respectarea principiului tratamentului egal și nediscriminării, iar solicitanții au obligația să răspundă în termen de maxim 1</w:t>
      </w:r>
      <w:r w:rsidR="002C2888" w:rsidRPr="003147D5">
        <w:rPr>
          <w:rFonts w:asciiTheme="minorHAnsi" w:hAnsiTheme="minorHAnsi" w:cstheme="minorHAnsi"/>
          <w:sz w:val="24"/>
          <w:szCs w:val="24"/>
        </w:rPr>
        <w:t>5</w:t>
      </w:r>
      <w:r w:rsidR="00CD2C1D" w:rsidRPr="003147D5">
        <w:rPr>
          <w:rFonts w:asciiTheme="minorHAnsi" w:hAnsiTheme="minorHAnsi" w:cstheme="minorHAnsi"/>
          <w:sz w:val="24"/>
          <w:szCs w:val="24"/>
        </w:rPr>
        <w:t xml:space="preserve"> zile </w:t>
      </w:r>
      <w:r w:rsidR="002C2888" w:rsidRPr="003147D5">
        <w:rPr>
          <w:rFonts w:asciiTheme="minorHAnsi" w:hAnsiTheme="minorHAnsi" w:cstheme="minorHAnsi"/>
          <w:sz w:val="24"/>
          <w:szCs w:val="24"/>
        </w:rPr>
        <w:t xml:space="preserve">calendaristice </w:t>
      </w:r>
      <w:r w:rsidR="00CD2C1D" w:rsidRPr="003147D5">
        <w:rPr>
          <w:rFonts w:asciiTheme="minorHAnsi" w:hAnsiTheme="minorHAnsi" w:cstheme="minorHAnsi"/>
          <w:sz w:val="24"/>
          <w:szCs w:val="24"/>
        </w:rPr>
        <w:t>de la data primirii solicitării de clarificări, sub sancțiunea respingerii cererii de finanțare</w:t>
      </w:r>
      <w:r w:rsidRPr="003147D5">
        <w:rPr>
          <w:rFonts w:asciiTheme="minorHAnsi" w:hAnsiTheme="minorHAnsi" w:cstheme="minorHAnsi"/>
          <w:sz w:val="24"/>
          <w:szCs w:val="24"/>
        </w:rPr>
        <w:t>.</w:t>
      </w:r>
    </w:p>
    <w:p w14:paraId="5666468B" w14:textId="77777777" w:rsidR="00354B96" w:rsidRPr="003147D5" w:rsidRDefault="00354B96" w:rsidP="008E68AA">
      <w:pPr>
        <w:spacing w:before="0" w:after="0"/>
        <w:jc w:val="both"/>
        <w:rPr>
          <w:rFonts w:asciiTheme="minorHAnsi" w:hAnsiTheme="minorHAnsi" w:cstheme="minorHAnsi"/>
          <w:sz w:val="24"/>
          <w:szCs w:val="24"/>
        </w:rPr>
      </w:pPr>
    </w:p>
    <w:p w14:paraId="2CAD2939" w14:textId="77777777" w:rsidR="00CD2C1D" w:rsidRPr="003147D5" w:rsidRDefault="00CD2C1D"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w:t>
      </w:r>
      <w:r w:rsidR="00B4076C" w:rsidRPr="003147D5">
        <w:rPr>
          <w:rFonts w:asciiTheme="minorHAnsi" w:hAnsiTheme="minorHAnsi" w:cstheme="minorHAnsi"/>
          <w:sz w:val="24"/>
          <w:szCs w:val="24"/>
        </w:rPr>
        <w:t>AM</w:t>
      </w:r>
      <w:r w:rsidRPr="003147D5">
        <w:rPr>
          <w:rFonts w:asciiTheme="minorHAnsi" w:hAnsiTheme="minorHAnsi" w:cstheme="minorHAnsi"/>
          <w:sz w:val="24"/>
          <w:szCs w:val="24"/>
        </w:rPr>
        <w:t xml:space="preserve"> din bazele de date administrate de alte instituții publice, pe baza protocoalelor încheiate cu acestea și a informațiilor și documentelor care au însoțit cererea de finanțare disponibile în sistemul informatic  MySMIS2021/SMIS2021+. </w:t>
      </w:r>
    </w:p>
    <w:p w14:paraId="0A134AAC" w14:textId="77777777" w:rsidR="00354B96" w:rsidRPr="003147D5" w:rsidRDefault="00354B96" w:rsidP="008E68AA">
      <w:pPr>
        <w:spacing w:before="0" w:after="0"/>
        <w:jc w:val="both"/>
        <w:rPr>
          <w:rFonts w:asciiTheme="minorHAnsi" w:hAnsiTheme="minorHAnsi" w:cstheme="minorHAnsi"/>
          <w:sz w:val="24"/>
          <w:szCs w:val="24"/>
        </w:rPr>
      </w:pPr>
    </w:p>
    <w:p w14:paraId="21246F98" w14:textId="77777777" w:rsidR="00354B96" w:rsidRPr="003147D5" w:rsidRDefault="0047554A"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acele situații în care</w:t>
      </w:r>
      <w:r w:rsidR="00354B96" w:rsidRPr="003147D5">
        <w:rPr>
          <w:rFonts w:asciiTheme="minorHAnsi" w:hAnsiTheme="minorHAnsi" w:cstheme="minorHAnsi"/>
          <w:sz w:val="24"/>
          <w:szCs w:val="24"/>
        </w:rPr>
        <w:t>:</w:t>
      </w:r>
    </w:p>
    <w:p w14:paraId="0DD9DC29" w14:textId="77777777" w:rsidR="00354B96" w:rsidRPr="003147D5" w:rsidRDefault="00354B96" w:rsidP="005A659E">
      <w:pPr>
        <w:numPr>
          <w:ilvl w:val="0"/>
          <w:numId w:val="18"/>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Nu este posibilă </w:t>
      </w:r>
      <w:r w:rsidR="0047554A" w:rsidRPr="003147D5">
        <w:rPr>
          <w:rFonts w:asciiTheme="minorHAnsi" w:hAnsiTheme="minorHAnsi" w:cstheme="minorHAnsi"/>
          <w:sz w:val="24"/>
          <w:szCs w:val="24"/>
        </w:rPr>
        <w:t xml:space="preserve">obținerea datelor și informațiilor </w:t>
      </w:r>
      <w:r w:rsidRPr="003147D5">
        <w:rPr>
          <w:rFonts w:asciiTheme="minorHAnsi" w:hAnsiTheme="minorHAnsi" w:cstheme="minorHAnsi"/>
          <w:sz w:val="24"/>
          <w:szCs w:val="24"/>
        </w:rPr>
        <w:t>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79DFBE5F" w14:textId="77777777" w:rsidR="005F5D98" w:rsidRPr="003147D5" w:rsidRDefault="0047554A" w:rsidP="005A659E">
      <w:pPr>
        <w:numPr>
          <w:ilvl w:val="0"/>
          <w:numId w:val="18"/>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informațiile </w:t>
      </w:r>
      <w:r w:rsidR="005F5D98" w:rsidRPr="003147D5">
        <w:rPr>
          <w:rFonts w:asciiTheme="minorHAnsi" w:hAnsiTheme="minorHAnsi" w:cstheme="minorHAnsi"/>
          <w:sz w:val="24"/>
          <w:szCs w:val="24"/>
        </w:rPr>
        <w:t xml:space="preserve">obținute </w:t>
      </w:r>
      <w:r w:rsidR="00266EF2" w:rsidRPr="003147D5">
        <w:rPr>
          <w:rFonts w:asciiTheme="minorHAnsi" w:hAnsiTheme="minorHAnsi" w:cstheme="minorHAnsi"/>
          <w:sz w:val="24"/>
          <w:szCs w:val="24"/>
        </w:rPr>
        <w:t xml:space="preserve">prin implementarea măsurilor de interoperabilitate/interogare </w:t>
      </w:r>
      <w:r w:rsidRPr="003147D5">
        <w:rPr>
          <w:rFonts w:asciiTheme="minorHAnsi" w:hAnsiTheme="minorHAnsi" w:cstheme="minorHAnsi"/>
          <w:sz w:val="24"/>
          <w:szCs w:val="24"/>
        </w:rPr>
        <w:t>nu corespund cu cele furnizate de solicitant,</w:t>
      </w:r>
    </w:p>
    <w:p w14:paraId="17974C88" w14:textId="77777777" w:rsidR="0047554A" w:rsidRPr="003147D5" w:rsidRDefault="0047554A"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AM are obligația solicit</w:t>
      </w:r>
      <w:r w:rsidR="005F5D98" w:rsidRPr="003147D5">
        <w:rPr>
          <w:rFonts w:asciiTheme="minorHAnsi" w:hAnsiTheme="minorHAnsi" w:cstheme="minorHAnsi"/>
          <w:sz w:val="24"/>
          <w:szCs w:val="24"/>
        </w:rPr>
        <w:t>ării informațiilor</w:t>
      </w:r>
      <w:r w:rsidRPr="003147D5">
        <w:rPr>
          <w:rFonts w:asciiTheme="minorHAnsi" w:hAnsiTheme="minorHAnsi" w:cstheme="minorHAnsi"/>
          <w:sz w:val="24"/>
          <w:szCs w:val="24"/>
        </w:rPr>
        <w:t xml:space="preserve"> și documentel</w:t>
      </w:r>
      <w:r w:rsidR="005F5D98" w:rsidRPr="003147D5">
        <w:rPr>
          <w:rFonts w:asciiTheme="minorHAnsi" w:hAnsiTheme="minorHAnsi" w:cstheme="minorHAnsi"/>
          <w:sz w:val="24"/>
          <w:szCs w:val="24"/>
        </w:rPr>
        <w:t>or</w:t>
      </w:r>
      <w:r w:rsidRPr="003147D5">
        <w:rPr>
          <w:rFonts w:asciiTheme="minorHAnsi" w:hAnsiTheme="minorHAnsi" w:cstheme="minorHAnsi"/>
          <w:sz w:val="24"/>
          <w:szCs w:val="24"/>
        </w:rPr>
        <w:t xml:space="preserve"> justificative</w:t>
      </w:r>
      <w:r w:rsidR="005F5D98" w:rsidRPr="003147D5">
        <w:rPr>
          <w:rFonts w:asciiTheme="minorHAnsi" w:hAnsiTheme="minorHAnsi" w:cstheme="minorHAnsi"/>
          <w:sz w:val="24"/>
          <w:szCs w:val="24"/>
        </w:rPr>
        <w:t xml:space="preserve"> de la solicitant</w:t>
      </w:r>
      <w:r w:rsidRPr="003147D5">
        <w:rPr>
          <w:rFonts w:asciiTheme="minorHAnsi" w:hAnsiTheme="minorHAnsi" w:cstheme="minorHAnsi"/>
          <w:sz w:val="24"/>
          <w:szCs w:val="24"/>
        </w:rPr>
        <w:t xml:space="preserve">, cu respectarea termenelor procedurale. </w:t>
      </w:r>
    </w:p>
    <w:p w14:paraId="15AF5F85" w14:textId="77777777" w:rsidR="00472D7B" w:rsidRPr="003147D5" w:rsidRDefault="00472D7B" w:rsidP="008E68AA">
      <w:pPr>
        <w:spacing w:before="0" w:after="0"/>
        <w:jc w:val="both"/>
        <w:rPr>
          <w:rFonts w:asciiTheme="minorHAnsi" w:hAnsiTheme="minorHAnsi" w:cstheme="minorHAnsi"/>
          <w:color w:val="FF0000"/>
          <w:sz w:val="24"/>
          <w:szCs w:val="24"/>
        </w:rPr>
      </w:pPr>
    </w:p>
    <w:p w14:paraId="03F03CD9" w14:textId="77777777" w:rsidR="00CD2C1D" w:rsidRPr="003147D5" w:rsidRDefault="00CD2C1D"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Urmare a verificării îndeplinirii condițiilor de eligibilitate,  </w:t>
      </w:r>
      <w:r w:rsidR="005C713F" w:rsidRPr="003147D5">
        <w:rPr>
          <w:rFonts w:asciiTheme="minorHAnsi" w:hAnsiTheme="minorHAnsi" w:cstheme="minorHAnsi"/>
          <w:sz w:val="24"/>
          <w:szCs w:val="24"/>
        </w:rPr>
        <w:t xml:space="preserve">AM </w:t>
      </w:r>
      <w:r w:rsidRPr="003147D5">
        <w:rPr>
          <w:rFonts w:asciiTheme="minorHAnsi" w:hAnsiTheme="minorHAnsi" w:cstheme="minorHAnsi"/>
          <w:sz w:val="24"/>
          <w:szCs w:val="24"/>
        </w:rPr>
        <w:t xml:space="preserve">va emite decizia de aprobare a finanțării, respectiv decizia de respingere a finanțării.   </w:t>
      </w:r>
    </w:p>
    <w:p w14:paraId="325B07E8" w14:textId="77777777" w:rsidR="00CD2C1D" w:rsidRPr="003147D5" w:rsidRDefault="00CD2C1D"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Pentru proiectele selectate, în baza deciziei de aprobarea a finanțării </w:t>
      </w:r>
      <w:r w:rsidR="005C713F" w:rsidRPr="003147D5">
        <w:rPr>
          <w:rFonts w:asciiTheme="minorHAnsi" w:hAnsiTheme="minorHAnsi" w:cstheme="minorHAnsi"/>
          <w:sz w:val="24"/>
          <w:szCs w:val="24"/>
        </w:rPr>
        <w:t xml:space="preserve">AM </w:t>
      </w:r>
      <w:r w:rsidRPr="003147D5">
        <w:rPr>
          <w:rFonts w:asciiTheme="minorHAnsi" w:hAnsiTheme="minorHAnsi" w:cstheme="minorHAnsi"/>
          <w:sz w:val="24"/>
          <w:szCs w:val="24"/>
        </w:rPr>
        <w:t>va proceda la încheierea contractului de finanțare</w:t>
      </w:r>
      <w:r w:rsidR="00171CB2" w:rsidRPr="003147D5">
        <w:rPr>
          <w:rFonts w:asciiTheme="minorHAnsi" w:hAnsiTheme="minorHAnsi" w:cstheme="minorHAnsi"/>
          <w:sz w:val="24"/>
          <w:szCs w:val="24"/>
        </w:rPr>
        <w:t>.</w:t>
      </w:r>
    </w:p>
    <w:p w14:paraId="694B1629" w14:textId="77777777" w:rsidR="00472D7B" w:rsidRPr="003147D5" w:rsidRDefault="00472D7B" w:rsidP="008E68AA">
      <w:pPr>
        <w:spacing w:before="0" w:after="0"/>
        <w:jc w:val="both"/>
        <w:rPr>
          <w:rFonts w:asciiTheme="minorHAnsi" w:hAnsiTheme="minorHAnsi" w:cstheme="minorHAnsi"/>
          <w:b/>
          <w:bCs/>
          <w:sz w:val="24"/>
          <w:szCs w:val="24"/>
        </w:rPr>
      </w:pPr>
    </w:p>
    <w:p w14:paraId="009E1CA8" w14:textId="77777777" w:rsidR="00CD2C1D" w:rsidRPr="003147D5" w:rsidRDefault="00171CB2" w:rsidP="008E68AA">
      <w:pPr>
        <w:spacing w:before="0" w:after="0"/>
        <w:jc w:val="both"/>
        <w:rPr>
          <w:rFonts w:asciiTheme="minorHAnsi" w:hAnsiTheme="minorHAnsi" w:cstheme="minorHAnsi"/>
          <w:b/>
          <w:bCs/>
          <w:sz w:val="24"/>
          <w:szCs w:val="24"/>
        </w:rPr>
      </w:pPr>
      <w:r w:rsidRPr="003147D5">
        <w:rPr>
          <w:rFonts w:asciiTheme="minorHAnsi" w:hAnsiTheme="minorHAnsi" w:cstheme="minorHAnsi"/>
          <w:b/>
          <w:bCs/>
          <w:sz w:val="24"/>
          <w:szCs w:val="24"/>
        </w:rPr>
        <w:t>În cazul apelurilor de proiecte cu termen limită de depunere d</w:t>
      </w:r>
      <w:r w:rsidR="00CD2C1D" w:rsidRPr="003147D5">
        <w:rPr>
          <w:rFonts w:asciiTheme="minorHAnsi" w:hAnsiTheme="minorHAnsi" w:cstheme="minorHAnsi"/>
          <w:b/>
          <w:bCs/>
          <w:sz w:val="24"/>
          <w:szCs w:val="24"/>
        </w:rPr>
        <w:t>urata totală până la semnarea contractului de finanțare nu poate depăși 180 zile de la închiderea apelului de proiecte</w:t>
      </w:r>
      <w:r w:rsidRPr="003147D5">
        <w:rPr>
          <w:rFonts w:asciiTheme="minorHAnsi" w:hAnsiTheme="minorHAnsi" w:cstheme="minorHAnsi"/>
          <w:b/>
          <w:bCs/>
          <w:sz w:val="24"/>
          <w:szCs w:val="24"/>
        </w:rPr>
        <w:t>.</w:t>
      </w:r>
    </w:p>
    <w:p w14:paraId="4CBE12E0" w14:textId="77777777" w:rsidR="00472D7B" w:rsidRPr="003147D5" w:rsidRDefault="00472D7B" w:rsidP="008E68AA">
      <w:pPr>
        <w:spacing w:before="0" w:after="0"/>
        <w:jc w:val="both"/>
        <w:rPr>
          <w:rFonts w:asciiTheme="minorHAnsi" w:hAnsiTheme="minorHAnsi" w:cstheme="minorHAnsi"/>
          <w:sz w:val="24"/>
          <w:szCs w:val="24"/>
        </w:rPr>
      </w:pPr>
    </w:p>
    <w:p w14:paraId="32E6FDE8" w14:textId="77777777" w:rsidR="00CD2C1D" w:rsidRPr="003147D5" w:rsidRDefault="00171CB2" w:rsidP="008E68AA">
      <w:pPr>
        <w:spacing w:before="0" w:after="0"/>
        <w:jc w:val="both"/>
        <w:rPr>
          <w:rFonts w:asciiTheme="minorHAnsi" w:hAnsiTheme="minorHAnsi" w:cstheme="minorHAnsi"/>
          <w:color w:val="0070C0"/>
          <w:sz w:val="24"/>
          <w:szCs w:val="24"/>
        </w:rPr>
      </w:pPr>
      <w:r w:rsidRPr="003147D5">
        <w:rPr>
          <w:rFonts w:asciiTheme="minorHAnsi" w:hAnsiTheme="minorHAnsi" w:cstheme="minorHAnsi"/>
          <w:sz w:val="24"/>
          <w:szCs w:val="24"/>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r w:rsidRPr="003147D5">
        <w:rPr>
          <w:rFonts w:asciiTheme="minorHAnsi" w:hAnsiTheme="minorHAnsi" w:cstheme="minorHAnsi"/>
          <w:color w:val="0070C0"/>
          <w:sz w:val="24"/>
          <w:szCs w:val="24"/>
        </w:rPr>
        <w:t>.</w:t>
      </w:r>
    </w:p>
    <w:p w14:paraId="50DD7796" w14:textId="77777777" w:rsidR="00CD2C1D" w:rsidRPr="003147D5" w:rsidRDefault="005C713F"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AM </w:t>
      </w:r>
      <w:r w:rsidR="00CD2C1D" w:rsidRPr="003147D5">
        <w:rPr>
          <w:rFonts w:asciiTheme="minorHAnsi" w:hAnsiTheme="minorHAnsi" w:cstheme="minorHAnsi"/>
          <w:bCs/>
          <w:sz w:val="24"/>
          <w:szCs w:val="24"/>
        </w:rPr>
        <w:t>emite decizia de respingere a finanțării, conform procedurilor proprii, în etapa de contractare, cu menționarea motivelor de respingere, dacă intervine cel puțin una dintre următoarele situații:</w:t>
      </w:r>
    </w:p>
    <w:p w14:paraId="5B419E77" w14:textId="77777777" w:rsidR="00CD2C1D" w:rsidRPr="003147D5" w:rsidRDefault="00CD2C1D" w:rsidP="008E68AA">
      <w:pPr>
        <w:spacing w:before="0" w:after="0"/>
        <w:ind w:firstLine="709"/>
        <w:jc w:val="both"/>
        <w:rPr>
          <w:rFonts w:asciiTheme="minorHAnsi" w:hAnsiTheme="minorHAnsi" w:cstheme="minorHAnsi"/>
          <w:bCs/>
          <w:sz w:val="24"/>
          <w:szCs w:val="24"/>
        </w:rPr>
      </w:pPr>
      <w:r w:rsidRPr="003147D5">
        <w:rPr>
          <w:rFonts w:asciiTheme="minorHAnsi" w:hAnsiTheme="minorHAnsi" w:cstheme="minorHAnsi"/>
          <w:bCs/>
          <w:sz w:val="24"/>
          <w:szCs w:val="24"/>
        </w:rPr>
        <w:t>a) solicitantul nu face dovada că cele declarate prin declarația unică sunt conforme cu realitatea și corespund cerințelor din ghidul solicitantului;</w:t>
      </w:r>
    </w:p>
    <w:p w14:paraId="7F69276C" w14:textId="77777777" w:rsidR="00CD2C1D" w:rsidRPr="003147D5" w:rsidRDefault="00CD2C1D" w:rsidP="008E68AA">
      <w:pPr>
        <w:spacing w:before="0" w:after="0"/>
        <w:ind w:firstLine="709"/>
        <w:jc w:val="both"/>
        <w:rPr>
          <w:rFonts w:asciiTheme="minorHAnsi" w:hAnsiTheme="minorHAnsi" w:cstheme="minorHAnsi"/>
          <w:bCs/>
          <w:sz w:val="24"/>
          <w:szCs w:val="24"/>
        </w:rPr>
      </w:pPr>
      <w:r w:rsidRPr="003147D5">
        <w:rPr>
          <w:rFonts w:asciiTheme="minorHAnsi" w:hAnsiTheme="minorHAnsi" w:cstheme="minorHAnsi"/>
          <w:bCs/>
          <w:sz w:val="24"/>
          <w:szCs w:val="24"/>
        </w:rPr>
        <w:t>b) solicitantul nu răspunde în termen</w:t>
      </w:r>
      <w:r w:rsidR="00B4076C" w:rsidRPr="003147D5">
        <w:rPr>
          <w:rFonts w:asciiTheme="minorHAnsi" w:hAnsiTheme="minorHAnsi" w:cstheme="minorHAnsi"/>
          <w:bCs/>
          <w:sz w:val="24"/>
          <w:szCs w:val="24"/>
        </w:rPr>
        <w:t>ul procedural</w:t>
      </w:r>
      <w:r w:rsidRPr="003147D5">
        <w:rPr>
          <w:rFonts w:asciiTheme="minorHAnsi" w:hAnsiTheme="minorHAnsi" w:cstheme="minorHAnsi"/>
          <w:bCs/>
          <w:sz w:val="24"/>
          <w:szCs w:val="24"/>
        </w:rPr>
        <w:t xml:space="preserve"> la clarificările solicitate de </w:t>
      </w:r>
      <w:r w:rsidR="00B4076C" w:rsidRPr="003147D5">
        <w:rPr>
          <w:rFonts w:asciiTheme="minorHAnsi" w:hAnsiTheme="minorHAnsi" w:cstheme="minorHAnsi"/>
          <w:bCs/>
          <w:sz w:val="24"/>
          <w:szCs w:val="24"/>
        </w:rPr>
        <w:t xml:space="preserve">AM. </w:t>
      </w:r>
    </w:p>
    <w:p w14:paraId="001A6588" w14:textId="77777777" w:rsidR="00171CB2" w:rsidRPr="003147D5" w:rsidRDefault="00171CB2" w:rsidP="008E68AA">
      <w:pPr>
        <w:spacing w:before="0" w:after="0"/>
        <w:jc w:val="both"/>
        <w:rPr>
          <w:rFonts w:asciiTheme="minorHAnsi" w:hAnsiTheme="minorHAnsi" w:cstheme="minorHAnsi"/>
          <w:bCs/>
          <w:sz w:val="24"/>
          <w:szCs w:val="24"/>
        </w:rPr>
      </w:pPr>
    </w:p>
    <w:p w14:paraId="0FB5B94C" w14:textId="77777777" w:rsidR="009F1D82" w:rsidRPr="003147D5" w:rsidRDefault="009F1D82"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Decizia de respingere a finanțării se aduce la cunoștința solicitantului prin  sistemul informatic MySMIS2021/SMIS2021+și va conține, cel puțin următoarele elemente:</w:t>
      </w:r>
    </w:p>
    <w:p w14:paraId="49925680" w14:textId="77777777" w:rsidR="009F1D82" w:rsidRPr="003147D5" w:rsidRDefault="009F1D82" w:rsidP="008E68AA">
      <w:pPr>
        <w:spacing w:before="0" w:after="0"/>
        <w:ind w:firstLine="708"/>
        <w:jc w:val="both"/>
        <w:rPr>
          <w:rFonts w:asciiTheme="minorHAnsi" w:hAnsiTheme="minorHAnsi" w:cstheme="minorHAnsi"/>
          <w:bCs/>
          <w:sz w:val="24"/>
          <w:szCs w:val="24"/>
        </w:rPr>
      </w:pPr>
      <w:r w:rsidRPr="003147D5">
        <w:rPr>
          <w:rFonts w:asciiTheme="minorHAnsi" w:hAnsiTheme="minorHAnsi" w:cstheme="minorHAnsi"/>
          <w:sz w:val="24"/>
          <w:szCs w:val="24"/>
        </w:rPr>
        <w:t>- datele de identificare ale solicitantului și cererii de finanțare: titlu, cod unic SMIS</w:t>
      </w:r>
      <w:r w:rsidRPr="003147D5">
        <w:rPr>
          <w:rFonts w:asciiTheme="minorHAnsi" w:hAnsiTheme="minorHAnsi" w:cstheme="minorHAnsi"/>
          <w:bCs/>
          <w:sz w:val="24"/>
          <w:szCs w:val="24"/>
        </w:rPr>
        <w:t>;</w:t>
      </w:r>
    </w:p>
    <w:p w14:paraId="0E0D560F" w14:textId="77777777" w:rsidR="009F1D82" w:rsidRPr="003147D5" w:rsidRDefault="009F1D82" w:rsidP="008E68AA">
      <w:pPr>
        <w:spacing w:before="0" w:after="0"/>
        <w:ind w:firstLine="708"/>
        <w:jc w:val="both"/>
        <w:rPr>
          <w:rFonts w:asciiTheme="minorHAnsi" w:hAnsiTheme="minorHAnsi" w:cstheme="minorHAnsi"/>
          <w:sz w:val="24"/>
          <w:szCs w:val="24"/>
        </w:rPr>
      </w:pP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datele de identificare ale reprezentantului legal al solicitantului;</w:t>
      </w:r>
    </w:p>
    <w:p w14:paraId="30AB362C" w14:textId="77777777" w:rsidR="009F1D82" w:rsidRPr="003147D5" w:rsidRDefault="009F1D82" w:rsidP="008E68AA">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conținutul deciziei de respingere sau de revocare;</w:t>
      </w:r>
    </w:p>
    <w:p w14:paraId="3349FCB8" w14:textId="77777777" w:rsidR="009F1D82" w:rsidRPr="003147D5" w:rsidRDefault="009F1D82" w:rsidP="008E68AA">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motivele de drept și de fapt ale respingerii proiectului;</w:t>
      </w:r>
    </w:p>
    <w:p w14:paraId="3870E44E" w14:textId="77777777" w:rsidR="009F1D82" w:rsidRPr="003147D5" w:rsidRDefault="009F1D82" w:rsidP="008E68AA">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termenul de contestare si modalitatea de transmitere a contestației;</w:t>
      </w:r>
    </w:p>
    <w:p w14:paraId="5DF3466C" w14:textId="77777777" w:rsidR="009F1D82" w:rsidRPr="003147D5" w:rsidRDefault="009F1D82" w:rsidP="008E68AA">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organele împuternicite cu soluționarea contestării;</w:t>
      </w:r>
    </w:p>
    <w:p w14:paraId="58E17F04" w14:textId="77777777" w:rsidR="009F1D82" w:rsidRPr="003147D5" w:rsidRDefault="009F1D82" w:rsidP="008E68AA">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lastRenderedPageBreak/>
        <w:t>- semnătura  reprezentantului legal/împuternicitul  al autorității de management;</w:t>
      </w:r>
    </w:p>
    <w:p w14:paraId="5DD297DD" w14:textId="77777777" w:rsidR="00472D7B" w:rsidRPr="003147D5" w:rsidRDefault="00472D7B" w:rsidP="008E68AA">
      <w:pPr>
        <w:spacing w:before="0" w:after="0"/>
        <w:jc w:val="both"/>
        <w:rPr>
          <w:rFonts w:asciiTheme="minorHAnsi" w:hAnsiTheme="minorHAnsi" w:cstheme="minorHAnsi"/>
          <w:bCs/>
          <w:sz w:val="24"/>
          <w:szCs w:val="24"/>
        </w:rPr>
      </w:pPr>
    </w:p>
    <w:p w14:paraId="7318EA33" w14:textId="77777777" w:rsidR="009F1D82" w:rsidRPr="003147D5" w:rsidRDefault="009F1D82"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Împotriva deciziei de respingere a finanțării se poate formula contestație pe cale administrativă, în termen de maxim 5 zile lucrătoare de la primirii acesteia, prin sistemul informatic MySMIS2021/SMIS2021+, sub sancțiunea decăderii, la Comitetul de soluționare a contestațiilor.</w:t>
      </w:r>
    </w:p>
    <w:p w14:paraId="1DDD9C78" w14:textId="77777777" w:rsidR="0047554A" w:rsidRPr="003147D5" w:rsidRDefault="0047554A"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Comitetul de soluționare a contestațiilor soluționează contestația, prin decizie motivată, în termen de 10 zile lucrătoare,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59C85779" w14:textId="77777777" w:rsidR="00472D7B" w:rsidRPr="003147D5" w:rsidRDefault="00472D7B" w:rsidP="008E68AA">
      <w:pPr>
        <w:spacing w:before="0" w:after="0"/>
        <w:jc w:val="both"/>
        <w:rPr>
          <w:rFonts w:asciiTheme="minorHAnsi" w:hAnsiTheme="minorHAnsi" w:cstheme="minorHAnsi"/>
          <w:sz w:val="24"/>
          <w:szCs w:val="24"/>
        </w:rPr>
      </w:pPr>
    </w:p>
    <w:p w14:paraId="75D0996A" w14:textId="77777777" w:rsidR="0047554A" w:rsidRPr="003147D5" w:rsidRDefault="0047554A" w:rsidP="008E68AA">
      <w:pPr>
        <w:spacing w:before="0" w:after="0"/>
        <w:jc w:val="both"/>
        <w:rPr>
          <w:rFonts w:asciiTheme="minorHAnsi" w:hAnsiTheme="minorHAnsi" w:cstheme="minorHAnsi"/>
          <w:b/>
          <w:bCs/>
          <w:sz w:val="24"/>
          <w:szCs w:val="24"/>
        </w:rPr>
      </w:pPr>
      <w:r w:rsidRPr="003147D5">
        <w:rPr>
          <w:rFonts w:asciiTheme="minorHAnsi" w:hAnsiTheme="minorHAnsi" w:cstheme="minorHAnsi"/>
          <w:sz w:val="24"/>
          <w:szCs w:val="24"/>
        </w:rPr>
        <w:t>În cazul admiterii contestației ca rezultat al reverificării modului de îndeplinire a condițiilor de eligibilitate, AM procedează la emiterea deciziei de finanțare sau semnarea contractului de finanțare, având în vedere considerentele deciziei de soluționare a contestației.</w:t>
      </w:r>
    </w:p>
    <w:p w14:paraId="5E9A7D41" w14:textId="77777777" w:rsidR="00CD2C1D" w:rsidRPr="003147D5" w:rsidRDefault="00CD2C1D" w:rsidP="008E68AA">
      <w:pPr>
        <w:spacing w:before="0" w:after="0"/>
        <w:rPr>
          <w:rFonts w:asciiTheme="minorHAnsi" w:hAnsiTheme="minorHAnsi" w:cstheme="minorHAnsi"/>
          <w:sz w:val="24"/>
          <w:szCs w:val="24"/>
        </w:rPr>
      </w:pPr>
    </w:p>
    <w:p w14:paraId="67C4094B" w14:textId="0A90B575" w:rsidR="00BF748A" w:rsidRPr="003147D5" w:rsidRDefault="00BF748A" w:rsidP="005A659E">
      <w:pPr>
        <w:pStyle w:val="Heading3"/>
        <w:numPr>
          <w:ilvl w:val="2"/>
          <w:numId w:val="26"/>
        </w:numPr>
        <w:ind w:hanging="294"/>
        <w:rPr>
          <w:rFonts w:asciiTheme="minorHAnsi" w:hAnsiTheme="minorHAnsi" w:cstheme="minorHAnsi"/>
        </w:rPr>
      </w:pPr>
      <w:bookmarkStart w:id="147" w:name="_Toc129704250"/>
      <w:r w:rsidRPr="003147D5">
        <w:rPr>
          <w:rFonts w:asciiTheme="minorHAnsi" w:hAnsiTheme="minorHAnsi" w:cstheme="minorHAnsi"/>
        </w:rPr>
        <w:t>Stabilirea planului de monitorizare al proiectului</w:t>
      </w:r>
      <w:bookmarkEnd w:id="147"/>
      <w:r w:rsidRPr="003147D5">
        <w:rPr>
          <w:rFonts w:asciiTheme="minorHAnsi" w:hAnsiTheme="minorHAnsi" w:cstheme="minorHAnsi"/>
        </w:rPr>
        <w:t xml:space="preserve"> </w:t>
      </w:r>
    </w:p>
    <w:p w14:paraId="66A5648D" w14:textId="77777777" w:rsidR="00C55E86" w:rsidRPr="003147D5" w:rsidRDefault="00C55E86" w:rsidP="008E68AA">
      <w:pPr>
        <w:pStyle w:val="ListParagraph"/>
        <w:spacing w:before="0" w:after="0"/>
        <w:ind w:left="0"/>
        <w:jc w:val="both"/>
        <w:rPr>
          <w:rFonts w:asciiTheme="minorHAnsi" w:hAnsiTheme="minorHAnsi" w:cstheme="minorHAnsi"/>
          <w:iCs/>
          <w:sz w:val="24"/>
          <w:szCs w:val="24"/>
        </w:rPr>
      </w:pPr>
    </w:p>
    <w:p w14:paraId="720F5B0C" w14:textId="77777777" w:rsidR="00C55E86" w:rsidRPr="003147D5" w:rsidRDefault="00C55E86" w:rsidP="008E68AA">
      <w:pPr>
        <w:pStyle w:val="ListParagraph"/>
        <w:spacing w:before="0" w:after="0"/>
        <w:ind w:left="0"/>
        <w:jc w:val="both"/>
        <w:rPr>
          <w:rFonts w:asciiTheme="minorHAnsi" w:hAnsiTheme="minorHAnsi" w:cstheme="minorHAnsi"/>
          <w:iCs/>
          <w:sz w:val="24"/>
          <w:szCs w:val="24"/>
        </w:rPr>
      </w:pPr>
      <w:r w:rsidRPr="003147D5">
        <w:rPr>
          <w:rFonts w:asciiTheme="minorHAnsi" w:hAnsiTheme="minorHAnsi" w:cstheme="minorHAnsi"/>
          <w:iCs/>
          <w:sz w:val="24"/>
          <w:szCs w:val="24"/>
        </w:rPr>
        <w:t xml:space="preserve">Planul de monitorizare a </w:t>
      </w:r>
      <w:r w:rsidRPr="00F16B08">
        <w:rPr>
          <w:rFonts w:asciiTheme="minorHAnsi" w:hAnsiTheme="minorHAnsi" w:cstheme="minorHAnsi"/>
          <w:iCs/>
          <w:sz w:val="24"/>
          <w:szCs w:val="24"/>
        </w:rPr>
        <w:t xml:space="preserve">proiectului </w:t>
      </w:r>
      <w:r w:rsidR="00BC78E9" w:rsidRPr="00F16B08">
        <w:rPr>
          <w:rFonts w:asciiTheme="minorHAnsi" w:hAnsiTheme="minorHAnsi" w:cstheme="minorHAnsi"/>
          <w:iCs/>
          <w:sz w:val="24"/>
          <w:szCs w:val="24"/>
        </w:rPr>
        <w:t xml:space="preserve">(Anexa </w:t>
      </w:r>
      <w:r w:rsidR="00826536" w:rsidRPr="00F16B08">
        <w:rPr>
          <w:rFonts w:asciiTheme="minorHAnsi" w:hAnsiTheme="minorHAnsi" w:cstheme="minorHAnsi"/>
          <w:iCs/>
          <w:sz w:val="24"/>
          <w:szCs w:val="24"/>
        </w:rPr>
        <w:t>2</w:t>
      </w:r>
      <w:r w:rsidR="00BC78E9" w:rsidRPr="00F16B08">
        <w:rPr>
          <w:rFonts w:asciiTheme="minorHAnsi" w:hAnsiTheme="minorHAnsi" w:cstheme="minorHAnsi"/>
          <w:iCs/>
          <w:sz w:val="24"/>
          <w:szCs w:val="24"/>
        </w:rPr>
        <w:t xml:space="preserve">) </w:t>
      </w:r>
      <w:r w:rsidRPr="00F16B08">
        <w:rPr>
          <w:rFonts w:asciiTheme="minorHAnsi" w:hAnsiTheme="minorHAnsi" w:cstheme="minorHAnsi"/>
          <w:iCs/>
          <w:sz w:val="24"/>
          <w:szCs w:val="24"/>
        </w:rPr>
        <w:t>este</w:t>
      </w:r>
      <w:r w:rsidRPr="003147D5">
        <w:rPr>
          <w:rFonts w:asciiTheme="minorHAnsi" w:hAnsiTheme="minorHAnsi" w:cstheme="minorHAnsi"/>
          <w:iCs/>
          <w:sz w:val="24"/>
          <w:szCs w:val="24"/>
        </w:rPr>
        <w:t xml:space="preserve"> parte integrantă a contractului de finanțare</w:t>
      </w:r>
      <w:r w:rsidR="0067622D" w:rsidRPr="003147D5">
        <w:rPr>
          <w:rFonts w:asciiTheme="minorHAnsi" w:hAnsiTheme="minorHAnsi" w:cstheme="minorHAnsi"/>
          <w:iCs/>
          <w:sz w:val="24"/>
          <w:szCs w:val="24"/>
        </w:rPr>
        <w:t xml:space="preserve"> </w:t>
      </w:r>
      <w:r w:rsidRPr="003147D5">
        <w:rPr>
          <w:rFonts w:asciiTheme="minorHAnsi" w:hAnsiTheme="minorHAnsi" w:cstheme="minorHAnsi"/>
          <w:iCs/>
          <w:sz w:val="24"/>
          <w:szCs w:val="24"/>
        </w:rPr>
        <w:t xml:space="preserve">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5224D5CB" w14:textId="77777777" w:rsidR="00C55E86" w:rsidRPr="003147D5" w:rsidRDefault="00C55E86" w:rsidP="008E68AA">
      <w:pPr>
        <w:pStyle w:val="ListParagraph"/>
        <w:spacing w:before="0" w:after="0"/>
        <w:ind w:left="0"/>
        <w:jc w:val="both"/>
        <w:rPr>
          <w:rFonts w:asciiTheme="minorHAnsi" w:hAnsiTheme="minorHAnsi" w:cstheme="minorHAnsi"/>
          <w:iCs/>
          <w:sz w:val="24"/>
          <w:szCs w:val="24"/>
        </w:rPr>
      </w:pPr>
    </w:p>
    <w:p w14:paraId="6A2A9F17" w14:textId="77777777" w:rsidR="00A25393" w:rsidRPr="003147D5" w:rsidRDefault="00C55E86" w:rsidP="008E68AA">
      <w:pPr>
        <w:pStyle w:val="ListParagraph"/>
        <w:spacing w:before="0" w:after="0"/>
        <w:ind w:left="0"/>
        <w:jc w:val="both"/>
        <w:rPr>
          <w:rFonts w:asciiTheme="minorHAnsi" w:hAnsiTheme="minorHAnsi" w:cstheme="minorHAnsi"/>
          <w:iCs/>
          <w:sz w:val="24"/>
          <w:szCs w:val="24"/>
        </w:rPr>
      </w:pPr>
      <w:r w:rsidRPr="003147D5">
        <w:rPr>
          <w:rFonts w:asciiTheme="minorHAnsi" w:hAnsiTheme="minorHAnsi" w:cstheme="minorHAnsi"/>
          <w:iCs/>
          <w:sz w:val="24"/>
          <w:szCs w:val="24"/>
        </w:rPr>
        <w:t xml:space="preserve">Planul de monitorizare include, de asemenea, valorile finale ale indicatorilor de realizare și de rezultat care trebuie atinse ca urmare a implementării proiectului, precum și valorile de bază și de referință ale acestora. </w:t>
      </w:r>
    </w:p>
    <w:p w14:paraId="0026271A" w14:textId="77777777" w:rsidR="00BC78E9" w:rsidRPr="003147D5" w:rsidRDefault="00BC78E9" w:rsidP="008E68AA">
      <w:pPr>
        <w:pStyle w:val="ListParagraph"/>
        <w:spacing w:before="0" w:after="0"/>
        <w:ind w:left="0"/>
        <w:jc w:val="both"/>
        <w:rPr>
          <w:rFonts w:asciiTheme="minorHAnsi" w:hAnsiTheme="minorHAnsi" w:cstheme="minorHAnsi"/>
          <w:iCs/>
          <w:sz w:val="24"/>
          <w:szCs w:val="24"/>
        </w:rPr>
      </w:pPr>
    </w:p>
    <w:p w14:paraId="52B6B995" w14:textId="77777777" w:rsidR="0067622D" w:rsidRPr="003147D5" w:rsidRDefault="0067622D" w:rsidP="008E68AA">
      <w:pPr>
        <w:pStyle w:val="ListParagraph"/>
        <w:spacing w:before="0" w:after="0"/>
        <w:ind w:left="0"/>
        <w:jc w:val="both"/>
        <w:rPr>
          <w:rFonts w:asciiTheme="minorHAnsi" w:hAnsiTheme="minorHAnsi" w:cstheme="minorHAnsi"/>
          <w:iCs/>
          <w:sz w:val="24"/>
          <w:szCs w:val="24"/>
        </w:rPr>
      </w:pPr>
      <w:r w:rsidRPr="003147D5">
        <w:rPr>
          <w:rFonts w:asciiTheme="minorHAnsi" w:hAnsiTheme="minorHAnsi" w:cstheme="minorHAnsi"/>
          <w:iCs/>
          <w:sz w:val="24"/>
          <w:szCs w:val="24"/>
        </w:rPr>
        <w:t xml:space="preserve">Pe baza informațiilor incluse în cererea de finanțare și, dacă este cazul, a informațiilor suplimentare solicitate beneficiarului, </w:t>
      </w:r>
      <w:r w:rsidR="00BC78E9" w:rsidRPr="003147D5">
        <w:rPr>
          <w:rFonts w:asciiTheme="minorHAnsi" w:hAnsiTheme="minorHAnsi" w:cstheme="minorHAnsi"/>
          <w:iCs/>
          <w:sz w:val="24"/>
          <w:szCs w:val="24"/>
        </w:rPr>
        <w:t>AM</w:t>
      </w:r>
      <w:r w:rsidRPr="003147D5">
        <w:rPr>
          <w:rFonts w:asciiTheme="minorHAnsi" w:hAnsiTheme="minorHAnsi" w:cstheme="minorHAnsi"/>
          <w:iCs/>
          <w:sz w:val="24"/>
          <w:szCs w:val="24"/>
        </w:rPr>
        <w:t xml:space="preserve"> verifică și validează indicatorii de etapă care vor prevăzuți în Planul de monitorizare a proiectului. </w:t>
      </w:r>
    </w:p>
    <w:p w14:paraId="46FA5841" w14:textId="77777777" w:rsidR="00BC78E9" w:rsidRPr="003147D5" w:rsidRDefault="00BC78E9" w:rsidP="008E68AA">
      <w:pPr>
        <w:spacing w:before="0" w:after="0"/>
        <w:jc w:val="both"/>
        <w:rPr>
          <w:rFonts w:asciiTheme="minorHAnsi" w:hAnsiTheme="minorHAnsi" w:cstheme="minorHAnsi"/>
          <w:sz w:val="24"/>
          <w:szCs w:val="24"/>
        </w:rPr>
      </w:pPr>
    </w:p>
    <w:p w14:paraId="0D1896A6" w14:textId="77777777" w:rsidR="00BC78E9" w:rsidRPr="003147D5" w:rsidRDefault="00BC78E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Indicatorii de etapă se corelează cu activitatea de bază declarată de beneficiar în cererea de finanțare.  Primul indicator de etapă poate fi stabilit la un interval de minimum 3 luni, dar nu mai mult de 6 luni, calculat din prima zi de începere a implementării proiectului, așa cum este prevăzută în contractul de finanțare/decizia de finanțare, după caz. </w:t>
      </w:r>
    </w:p>
    <w:p w14:paraId="03581A67" w14:textId="77777777" w:rsidR="00BC78E9" w:rsidRPr="003147D5" w:rsidRDefault="00BC78E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Prin excepție, dacă data de începere a implementării proiectului este anterioară datei de semnare a contractului de finanțare, primul indicator de etapă va fi raportat la data semnării contractului de finanțare.</w:t>
      </w:r>
    </w:p>
    <w:p w14:paraId="65F98874" w14:textId="77777777" w:rsidR="00BC78E9" w:rsidRPr="003147D5" w:rsidRDefault="00BC78E9" w:rsidP="008E68AA">
      <w:pPr>
        <w:spacing w:before="0" w:after="0"/>
        <w:jc w:val="both"/>
        <w:rPr>
          <w:rFonts w:asciiTheme="minorHAnsi" w:hAnsiTheme="minorHAnsi" w:cstheme="minorHAnsi"/>
          <w:sz w:val="24"/>
          <w:szCs w:val="24"/>
        </w:rPr>
      </w:pPr>
    </w:p>
    <w:p w14:paraId="30F4BC55" w14:textId="77777777" w:rsidR="00BC78E9" w:rsidRPr="003147D5" w:rsidRDefault="00BC78E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 xml:space="preserve">În cazul proiectelor de investiții publice, indicatorii de etapă se raportează atât la stadiul pregătirii și derulării procedurilor de achiziții, cât și la progresul execuției lucrărilor, aferente activității de bază. În intervalul dintre doi indicatori de etapă consecutivi, AM va monitoriza proiectul în cauză pe baza rapoartelor de progres și a vizitelor de monitorizare, putând utiliza un sistem specific de repere intermediare și alte instrumente care să permită evaluarea permanentă a evoluției progresului implementării proiectului și posibile abateri de la graficul de implementare sau de natură să afecteze atingerea indicatorilor de realizare și de rezultat, </w:t>
      </w:r>
    </w:p>
    <w:p w14:paraId="37E9DBD3" w14:textId="77777777" w:rsidR="00B5426A" w:rsidRPr="003147D5" w:rsidRDefault="00BC78E9"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Indicatorii de etapă fac obiectul monitorizării de către AM iar nerealizarea acestora poate conduce la aplicarea unui mecanism de rețineri financiare, conform prevederilor legale.</w:t>
      </w:r>
    </w:p>
    <w:p w14:paraId="21A30A6A" w14:textId="77777777" w:rsidR="00315C5B" w:rsidRPr="003147D5" w:rsidRDefault="00315C5B" w:rsidP="008E68AA">
      <w:pPr>
        <w:spacing w:before="0" w:after="0"/>
        <w:jc w:val="both"/>
        <w:rPr>
          <w:rFonts w:asciiTheme="minorHAnsi" w:hAnsiTheme="minorHAnsi" w:cstheme="minorHAnsi"/>
          <w:sz w:val="24"/>
          <w:szCs w:val="24"/>
        </w:rPr>
      </w:pPr>
    </w:p>
    <w:p w14:paraId="06D35968" w14:textId="77777777" w:rsidR="00315C5B" w:rsidRPr="003147D5" w:rsidRDefault="00315C5B" w:rsidP="008E68AA">
      <w:pPr>
        <w:spacing w:before="0" w:after="0"/>
        <w:jc w:val="both"/>
        <w:rPr>
          <w:rFonts w:asciiTheme="minorHAnsi" w:hAnsiTheme="minorHAnsi" w:cstheme="minorHAnsi"/>
          <w:i/>
          <w:iCs/>
          <w:sz w:val="24"/>
          <w:szCs w:val="24"/>
        </w:rPr>
      </w:pPr>
      <w:r w:rsidRPr="003147D5">
        <w:rPr>
          <w:rFonts w:asciiTheme="minorHAnsi" w:hAnsiTheme="minorHAnsi" w:cstheme="minorHAnsi"/>
          <w:sz w:val="24"/>
          <w:szCs w:val="24"/>
        </w:rPr>
        <w:t xml:space="preserve">Planul de monitorizare al proiectului poate face obiectul unor modificări la contractul de finanțare prin notificare de către beneficiar cu obligația AM de a răspunde la notificare în termen de cel mult 10 zile de la data emiterii notificării, în ceea ce privește indicatorii de etapă și  termenele de realizare a acestora. În cazul suspendării implementării proiectului, termenele de suspendare se aplică corespunzător și în cazul Planului de monitorizare. În cazul prelungirii duratei de implementare a proiectului, pentru perioada de prelungire se vor actualiza condițiile și termenele stabilite pentru indicatorii de etapa specifici, fără a fi posibilă modificarea conținutului acestora, cu aplicarea mecanismului de retinere dacă este cazul și cu respectarea cerințelor aplicabile în etapa de contractare. </w:t>
      </w:r>
      <w:r w:rsidRPr="003147D5">
        <w:rPr>
          <w:rFonts w:asciiTheme="minorHAnsi" w:hAnsiTheme="minorHAnsi" w:cstheme="minorHAnsi"/>
          <w:i/>
          <w:iCs/>
          <w:sz w:val="24"/>
          <w:szCs w:val="24"/>
        </w:rPr>
        <w:t>Retinerile pot deveni definitive odată cu prelungirea duratei de modificare a contractului de finantare.</w:t>
      </w:r>
    </w:p>
    <w:p w14:paraId="75199689" w14:textId="77777777" w:rsidR="00BC78E9" w:rsidRPr="003147D5" w:rsidRDefault="00BC78E9" w:rsidP="008E68AA">
      <w:pPr>
        <w:pStyle w:val="ListParagraph"/>
        <w:spacing w:before="0" w:after="0"/>
        <w:ind w:left="0"/>
        <w:jc w:val="both"/>
        <w:rPr>
          <w:rFonts w:asciiTheme="minorHAnsi" w:hAnsiTheme="minorHAnsi" w:cstheme="minorHAnsi"/>
          <w:iCs/>
          <w:sz w:val="24"/>
          <w:szCs w:val="24"/>
        </w:rPr>
      </w:pPr>
    </w:p>
    <w:p w14:paraId="71B108F7" w14:textId="77777777" w:rsidR="00606565" w:rsidRPr="003147D5" w:rsidRDefault="00606565" w:rsidP="005A659E">
      <w:pPr>
        <w:pStyle w:val="Heading3"/>
        <w:numPr>
          <w:ilvl w:val="2"/>
          <w:numId w:val="26"/>
        </w:numPr>
        <w:ind w:hanging="153"/>
        <w:rPr>
          <w:rFonts w:asciiTheme="minorHAnsi" w:hAnsiTheme="minorHAnsi" w:cstheme="minorHAnsi"/>
        </w:rPr>
      </w:pPr>
      <w:bookmarkStart w:id="148" w:name="_Toc129704251"/>
      <w:r w:rsidRPr="003147D5">
        <w:rPr>
          <w:rFonts w:asciiTheme="minorHAnsi" w:hAnsiTheme="minorHAnsi" w:cstheme="minorHAnsi"/>
        </w:rPr>
        <w:t>Semnarea contractului de finanțare</w:t>
      </w:r>
      <w:bookmarkEnd w:id="148"/>
    </w:p>
    <w:p w14:paraId="2FB1EE08" w14:textId="77777777" w:rsidR="00315C5B" w:rsidRPr="003147D5" w:rsidRDefault="00315C5B"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Contractul de finanțare se generează de 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58057DF3" w14:textId="77777777" w:rsidR="00ED79D4" w:rsidRPr="003147D5" w:rsidRDefault="00ED79D4"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Data contractului reprezintă data ultimei semnături.</w:t>
      </w:r>
    </w:p>
    <w:p w14:paraId="65BDB355" w14:textId="77777777" w:rsidR="00472D7B" w:rsidRPr="003147D5" w:rsidRDefault="00472D7B" w:rsidP="008E68AA">
      <w:pPr>
        <w:spacing w:before="0" w:after="0"/>
        <w:jc w:val="both"/>
        <w:rPr>
          <w:rFonts w:asciiTheme="minorHAnsi" w:hAnsiTheme="minorHAnsi" w:cstheme="minorHAnsi"/>
          <w:sz w:val="24"/>
          <w:szCs w:val="24"/>
        </w:rPr>
      </w:pPr>
    </w:p>
    <w:p w14:paraId="3995BED6" w14:textId="77777777" w:rsidR="00315C5B" w:rsidRPr="00F16B08" w:rsidRDefault="00315C5B" w:rsidP="008E68AA">
      <w:pPr>
        <w:spacing w:before="0" w:after="0"/>
        <w:jc w:val="both"/>
        <w:rPr>
          <w:rFonts w:asciiTheme="minorHAnsi" w:hAnsiTheme="minorHAnsi" w:cstheme="minorHAnsi"/>
          <w:sz w:val="24"/>
          <w:szCs w:val="24"/>
        </w:rPr>
      </w:pPr>
      <w:r w:rsidRPr="00F16B08">
        <w:rPr>
          <w:rFonts w:asciiTheme="minorHAnsi" w:hAnsiTheme="minorHAnsi" w:cstheme="minorHAnsi"/>
          <w:sz w:val="24"/>
          <w:szCs w:val="24"/>
        </w:rPr>
        <w:t xml:space="preserve">Modelul standard de contract de finanțare utilizat pentru contractarea proiectelor selectate în urma procesului de evaluare și selecție este cel prezentat în cadrul </w:t>
      </w:r>
      <w:r w:rsidR="001B27E1" w:rsidRPr="00F16B08">
        <w:rPr>
          <w:rFonts w:asciiTheme="minorHAnsi" w:hAnsiTheme="minorHAnsi" w:cstheme="minorHAnsi"/>
          <w:sz w:val="24"/>
          <w:szCs w:val="24"/>
        </w:rPr>
        <w:t>Anexei 10</w:t>
      </w:r>
      <w:r w:rsidRPr="00F16B08">
        <w:rPr>
          <w:rFonts w:asciiTheme="minorHAnsi" w:hAnsiTheme="minorHAnsi" w:cstheme="minorHAnsi"/>
          <w:sz w:val="24"/>
          <w:szCs w:val="24"/>
        </w:rPr>
        <w:t xml:space="preserve"> la prezentul Ghid, Contract de finanţare (model orientativ), 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40C6F45B" w14:textId="77777777" w:rsidR="00607880" w:rsidRPr="003147D5" w:rsidRDefault="00607880" w:rsidP="008E68AA">
      <w:pPr>
        <w:pStyle w:val="ListParagraph"/>
        <w:spacing w:before="0" w:after="0"/>
        <w:ind w:left="0"/>
        <w:jc w:val="both"/>
        <w:rPr>
          <w:rFonts w:asciiTheme="minorHAnsi" w:hAnsiTheme="minorHAnsi" w:cstheme="minorHAnsi"/>
          <w:sz w:val="24"/>
          <w:szCs w:val="24"/>
        </w:rPr>
      </w:pPr>
      <w:r w:rsidRPr="00F16B08">
        <w:rPr>
          <w:rFonts w:asciiTheme="minorHAnsi" w:hAnsiTheme="minorHAnsi" w:cstheme="minorHAnsi"/>
          <w:sz w:val="24"/>
          <w:szCs w:val="24"/>
        </w:rPr>
        <w:t>Formularul cererii de finanțare</w:t>
      </w:r>
      <w:r w:rsidR="001B27E1" w:rsidRPr="00F16B08">
        <w:rPr>
          <w:rFonts w:asciiTheme="minorHAnsi" w:hAnsiTheme="minorHAnsi" w:cstheme="minorHAnsi"/>
          <w:sz w:val="24"/>
          <w:szCs w:val="24"/>
        </w:rPr>
        <w:t xml:space="preserve">, Anexa 1 la prezentul ghid, </w:t>
      </w:r>
      <w:r w:rsidRPr="00F16B08">
        <w:rPr>
          <w:rFonts w:asciiTheme="minorHAnsi" w:hAnsiTheme="minorHAnsi" w:cstheme="minorHAnsi"/>
          <w:sz w:val="24"/>
          <w:szCs w:val="24"/>
        </w:rPr>
        <w:t xml:space="preserve"> completat și anexele la aceasta vor face parte integrantă din contractul de finanțare ca anexe</w:t>
      </w:r>
      <w:r w:rsidRPr="003147D5">
        <w:rPr>
          <w:rFonts w:asciiTheme="minorHAnsi" w:hAnsiTheme="minorHAnsi" w:cstheme="minorHAnsi"/>
          <w:sz w:val="24"/>
          <w:szCs w:val="24"/>
        </w:rPr>
        <w:t xml:space="preserve"> la acesta.</w:t>
      </w:r>
    </w:p>
    <w:p w14:paraId="2B990E04" w14:textId="77777777" w:rsidR="00472D7B" w:rsidRPr="003147D5" w:rsidRDefault="00472D7B" w:rsidP="008E68AA">
      <w:pPr>
        <w:spacing w:before="0" w:after="0"/>
        <w:jc w:val="both"/>
        <w:rPr>
          <w:rFonts w:asciiTheme="minorHAnsi" w:eastAsia="Arial" w:hAnsiTheme="minorHAnsi" w:cstheme="minorHAnsi"/>
          <w:sz w:val="24"/>
          <w:szCs w:val="24"/>
        </w:rPr>
      </w:pPr>
      <w:bookmarkStart w:id="149" w:name="_Toc90891339"/>
      <w:bookmarkStart w:id="150" w:name="_Hlk100136778"/>
      <w:bookmarkEnd w:id="141"/>
    </w:p>
    <w:p w14:paraId="29BB89D1" w14:textId="77777777" w:rsidR="00CD2C1D" w:rsidRPr="003147D5" w:rsidRDefault="00CD2C1D" w:rsidP="008E68AA">
      <w:pPr>
        <w:spacing w:before="0" w:after="0"/>
        <w:jc w:val="both"/>
        <w:rPr>
          <w:rFonts w:asciiTheme="minorHAnsi" w:eastAsia="Arial" w:hAnsiTheme="minorHAnsi" w:cstheme="minorHAnsi"/>
          <w:sz w:val="24"/>
          <w:szCs w:val="24"/>
        </w:rPr>
      </w:pPr>
      <w:r w:rsidRPr="003147D5">
        <w:rPr>
          <w:rFonts w:asciiTheme="minorHAnsi" w:eastAsia="Arial" w:hAnsiTheme="minorHAnsi" w:cstheme="minorHAnsi"/>
          <w:sz w:val="24"/>
          <w:szCs w:val="24"/>
        </w:rPr>
        <w:t>Valoarea eligibilă nerambursabilă a contractului de finanțare se poate majora/modifica prin acte adiționale, doar în situația unor circumstanțe de natură obiectivă, bine justificate, care nu au depins de acțiunea/inacțiunea părților contractului de finanțare și care este reglementată prin acte normative.</w:t>
      </w:r>
    </w:p>
    <w:p w14:paraId="1AA2F304" w14:textId="77777777" w:rsidR="00472D7B" w:rsidRPr="003147D5" w:rsidRDefault="00472D7B" w:rsidP="008E68AA">
      <w:pPr>
        <w:spacing w:before="0" w:after="0"/>
        <w:jc w:val="both"/>
        <w:rPr>
          <w:rFonts w:asciiTheme="minorHAnsi" w:hAnsiTheme="minorHAnsi" w:cstheme="minorHAnsi"/>
          <w:sz w:val="24"/>
          <w:szCs w:val="24"/>
        </w:rPr>
      </w:pPr>
    </w:p>
    <w:p w14:paraId="78519CFE" w14:textId="77777777" w:rsidR="006572FF" w:rsidRPr="003147D5" w:rsidRDefault="006572FF"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Solicitantul va semna contractul de finanțare în termen de 5 zile lucrătoare de la data notificării acestuia de către </w:t>
      </w:r>
      <w:r w:rsidR="00315C5B" w:rsidRPr="003147D5">
        <w:rPr>
          <w:rFonts w:asciiTheme="minorHAnsi" w:hAnsiTheme="minorHAnsi" w:cstheme="minorHAnsi"/>
          <w:sz w:val="24"/>
          <w:szCs w:val="24"/>
        </w:rPr>
        <w:t>AM.</w:t>
      </w:r>
    </w:p>
    <w:p w14:paraId="6E00B37B" w14:textId="77777777" w:rsidR="006572FF" w:rsidRPr="003147D5" w:rsidRDefault="006572FF"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2BF27596" w14:textId="77777777" w:rsidR="00315C5B" w:rsidRPr="003147D5" w:rsidRDefault="00315C5B" w:rsidP="008E68AA">
      <w:pPr>
        <w:spacing w:before="0" w:after="0"/>
        <w:jc w:val="both"/>
        <w:rPr>
          <w:rFonts w:asciiTheme="minorHAnsi" w:hAnsiTheme="minorHAnsi" w:cstheme="minorHAnsi"/>
          <w:sz w:val="24"/>
          <w:szCs w:val="24"/>
        </w:rPr>
      </w:pPr>
    </w:p>
    <w:p w14:paraId="0F95D7BB" w14:textId="77777777" w:rsidR="00BF748A" w:rsidRPr="003147D5" w:rsidRDefault="00BF748A" w:rsidP="005A659E">
      <w:pPr>
        <w:pStyle w:val="Heading3"/>
        <w:numPr>
          <w:ilvl w:val="2"/>
          <w:numId w:val="26"/>
        </w:numPr>
        <w:ind w:hanging="153"/>
        <w:rPr>
          <w:rFonts w:asciiTheme="minorHAnsi" w:hAnsiTheme="minorHAnsi" w:cstheme="minorHAnsi"/>
        </w:rPr>
      </w:pPr>
      <w:bookmarkStart w:id="151" w:name="_Toc129704252"/>
      <w:r w:rsidRPr="003147D5">
        <w:rPr>
          <w:rFonts w:asciiTheme="minorHAnsi" w:hAnsiTheme="minorHAnsi" w:cstheme="minorHAnsi"/>
        </w:rPr>
        <w:t>Principale prevederi ale contractelor de finanțare</w:t>
      </w:r>
      <w:bookmarkEnd w:id="151"/>
    </w:p>
    <w:p w14:paraId="0281EB6B" w14:textId="77777777" w:rsidR="006572FF" w:rsidRPr="003147D5" w:rsidRDefault="006572FF" w:rsidP="008E68AA">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4D310A1D" w14:textId="77777777" w:rsidR="005336CB" w:rsidRPr="003147D5" w:rsidRDefault="005336CB"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6D5DD4C0" w14:textId="77777777" w:rsidR="00C74E53" w:rsidRPr="003147D5" w:rsidRDefault="00C74E53"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43B7AEE7" w14:textId="77777777" w:rsidR="00C74E53" w:rsidRPr="003147D5" w:rsidRDefault="00C74E53"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78BDB625" w14:textId="77777777" w:rsidR="00C74E53" w:rsidRPr="003147D5" w:rsidRDefault="00C74E53" w:rsidP="008E68AA">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2101AEAB" w14:textId="77777777" w:rsidR="00C74E53" w:rsidRPr="003147D5" w:rsidRDefault="00C74E53" w:rsidP="008E68AA">
      <w:pPr>
        <w:spacing w:before="0" w:after="0"/>
        <w:jc w:val="both"/>
        <w:rPr>
          <w:rFonts w:asciiTheme="minorHAnsi" w:hAnsiTheme="minorHAnsi" w:cstheme="minorHAnsi"/>
          <w:iCs/>
          <w:sz w:val="24"/>
          <w:szCs w:val="24"/>
        </w:rPr>
      </w:pPr>
    </w:p>
    <w:p w14:paraId="58968819" w14:textId="7EA0610A" w:rsidR="006572FF" w:rsidRPr="003147D5" w:rsidRDefault="006572FF" w:rsidP="008E68AA">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 xml:space="preserve">Contractul de finanțare va include măsurile și reținerile financiare pe care le poate aplica </w:t>
      </w:r>
      <w:r w:rsidR="00C74E53" w:rsidRPr="003147D5">
        <w:rPr>
          <w:rFonts w:asciiTheme="minorHAnsi" w:hAnsiTheme="minorHAnsi" w:cstheme="minorHAnsi"/>
          <w:iCs/>
          <w:sz w:val="24"/>
          <w:szCs w:val="24"/>
        </w:rPr>
        <w:t>AM</w:t>
      </w:r>
      <w:r w:rsidRPr="003147D5">
        <w:rPr>
          <w:rFonts w:asciiTheme="minorHAnsi" w:hAnsiTheme="minorHAnsi" w:cstheme="minorHAnsi"/>
          <w:iCs/>
          <w:sz w:val="24"/>
          <w:szCs w:val="24"/>
        </w:rPr>
        <w:t xml:space="preserve">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21F006D8" w14:textId="77777777" w:rsidR="00472D7B" w:rsidRPr="003147D5" w:rsidRDefault="00472D7B" w:rsidP="008E68AA">
      <w:pPr>
        <w:spacing w:before="0" w:after="0"/>
        <w:jc w:val="both"/>
        <w:rPr>
          <w:rFonts w:asciiTheme="minorHAnsi" w:hAnsiTheme="minorHAnsi" w:cstheme="minorHAnsi"/>
          <w:iCs/>
          <w:sz w:val="24"/>
          <w:szCs w:val="24"/>
        </w:rPr>
      </w:pPr>
    </w:p>
    <w:p w14:paraId="10434531" w14:textId="77777777" w:rsidR="006572FF" w:rsidRPr="003147D5" w:rsidRDefault="006572FF" w:rsidP="008E68AA">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7FC22F88" w14:textId="77777777" w:rsidR="00472D7B" w:rsidRPr="003147D5" w:rsidRDefault="00472D7B" w:rsidP="008E68AA">
      <w:pPr>
        <w:spacing w:before="0" w:after="0"/>
        <w:jc w:val="both"/>
        <w:rPr>
          <w:rFonts w:asciiTheme="minorHAnsi" w:hAnsiTheme="minorHAnsi" w:cstheme="minorHAnsi"/>
          <w:iCs/>
          <w:sz w:val="24"/>
          <w:szCs w:val="24"/>
        </w:rPr>
      </w:pPr>
    </w:p>
    <w:p w14:paraId="57A6603A" w14:textId="77777777" w:rsidR="006572FF" w:rsidRPr="003147D5" w:rsidRDefault="006572FF" w:rsidP="008E68AA">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Părțile contractuale au dreptul, pe durata îndeplinirii contractului de finanțare de a conveni modificări, prin act adiţional, încheiat în aceleaşi condiţii ca şi contractul de finanțare.</w:t>
      </w:r>
    </w:p>
    <w:p w14:paraId="24C67999" w14:textId="77777777" w:rsidR="00472D7B" w:rsidRPr="003147D5" w:rsidRDefault="00472D7B" w:rsidP="008E68AA">
      <w:pPr>
        <w:spacing w:before="0" w:after="0"/>
        <w:jc w:val="both"/>
        <w:rPr>
          <w:rFonts w:asciiTheme="minorHAnsi" w:hAnsiTheme="minorHAnsi" w:cstheme="minorHAnsi"/>
          <w:iCs/>
          <w:sz w:val="24"/>
          <w:szCs w:val="24"/>
        </w:rPr>
      </w:pPr>
    </w:p>
    <w:p w14:paraId="6D33A4F7" w14:textId="77777777" w:rsidR="007D3B97" w:rsidRPr="003147D5" w:rsidRDefault="006572FF" w:rsidP="008E68AA">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714C9562" w14:textId="77777777" w:rsidR="00472D7B" w:rsidRPr="003147D5" w:rsidRDefault="00472D7B" w:rsidP="008E68AA">
      <w:pPr>
        <w:spacing w:before="0" w:after="0"/>
        <w:jc w:val="both"/>
        <w:rPr>
          <w:rFonts w:asciiTheme="minorHAnsi" w:hAnsiTheme="minorHAnsi" w:cstheme="minorHAnsi"/>
          <w:sz w:val="24"/>
          <w:szCs w:val="24"/>
        </w:rPr>
      </w:pPr>
    </w:p>
    <w:p w14:paraId="220BC1F8" w14:textId="77777777" w:rsidR="00C74E53" w:rsidRPr="003147D5" w:rsidRDefault="00C74E53" w:rsidP="008E68AA">
      <w:pPr>
        <w:spacing w:before="0" w:after="0"/>
        <w:jc w:val="both"/>
        <w:rPr>
          <w:rFonts w:asciiTheme="minorHAnsi" w:hAnsiTheme="minorHAnsi" w:cstheme="minorHAnsi"/>
          <w:b/>
          <w:sz w:val="24"/>
          <w:szCs w:val="24"/>
        </w:rPr>
      </w:pPr>
      <w:r w:rsidRPr="003147D5">
        <w:rPr>
          <w:rFonts w:asciiTheme="minorHAnsi" w:hAnsiTheme="minorHAnsi" w:cstheme="minorHAnsi"/>
          <w:sz w:val="24"/>
          <w:szCs w:val="24"/>
        </w:rPr>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381D1A31" w14:textId="77777777" w:rsidR="005336CB" w:rsidRPr="003147D5" w:rsidRDefault="005336CB" w:rsidP="008E68AA">
      <w:pPr>
        <w:spacing w:before="0" w:after="0"/>
        <w:jc w:val="both"/>
        <w:rPr>
          <w:rFonts w:asciiTheme="minorHAnsi" w:hAnsiTheme="minorHAnsi" w:cstheme="minorHAnsi"/>
          <w:sz w:val="24"/>
          <w:szCs w:val="24"/>
        </w:rPr>
      </w:pPr>
    </w:p>
    <w:p w14:paraId="4F828E22" w14:textId="063AF47B" w:rsidR="00C74E53" w:rsidRPr="003147D5" w:rsidRDefault="00C74E53"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proiectele de investiții publice care prevăd achiziții de lucrări, beneficiarii și/sau contractorii/subcontractorii, transmit AM informații lunare, în termen de 15 zile de la finalizarea lunii, pe toata durata de execuție a contractelor de achiziție de lucrări, prin sistemul informatic al fondurilor MySMIS2021/SMIS2021+ care va genera rapoarte privind stadiul fizic și valoric realizat, comparativ cu cel programat.</w:t>
      </w:r>
    </w:p>
    <w:p w14:paraId="5E93A15D" w14:textId="77777777" w:rsidR="00C74E53" w:rsidRPr="003147D5" w:rsidRDefault="00C74E53" w:rsidP="008E68AA">
      <w:pPr>
        <w:spacing w:before="0" w:after="0"/>
        <w:jc w:val="both"/>
        <w:rPr>
          <w:rFonts w:asciiTheme="minorHAnsi" w:hAnsiTheme="minorHAnsi" w:cstheme="minorHAnsi"/>
          <w:iCs/>
          <w:sz w:val="24"/>
          <w:szCs w:val="24"/>
        </w:rPr>
      </w:pPr>
    </w:p>
    <w:p w14:paraId="60A26604" w14:textId="77777777" w:rsidR="00791497" w:rsidRPr="003147D5" w:rsidRDefault="00BF748A" w:rsidP="005A659E">
      <w:pPr>
        <w:pStyle w:val="Heading3"/>
        <w:numPr>
          <w:ilvl w:val="2"/>
          <w:numId w:val="26"/>
        </w:numPr>
        <w:ind w:hanging="153"/>
        <w:rPr>
          <w:rFonts w:asciiTheme="minorHAnsi" w:hAnsiTheme="minorHAnsi" w:cstheme="minorHAnsi"/>
        </w:rPr>
      </w:pPr>
      <w:bookmarkStart w:id="152" w:name="_Toc129704253"/>
      <w:r w:rsidRPr="003147D5">
        <w:rPr>
          <w:rFonts w:asciiTheme="minorHAnsi" w:hAnsiTheme="minorHAnsi" w:cstheme="minorHAnsi"/>
        </w:rPr>
        <w:t>Verificarea proiectului tehnic după semnarea contractului de finanțare</w:t>
      </w:r>
      <w:bookmarkEnd w:id="152"/>
    </w:p>
    <w:p w14:paraId="5130A39C" w14:textId="77777777" w:rsidR="00D537F9" w:rsidRPr="003147D5" w:rsidRDefault="00D537F9" w:rsidP="008E68AA">
      <w:pPr>
        <w:pStyle w:val="BodyText"/>
        <w:jc w:val="both"/>
        <w:rPr>
          <w:rFonts w:asciiTheme="minorHAnsi" w:hAnsiTheme="minorHAnsi" w:cstheme="minorHAnsi"/>
        </w:rPr>
      </w:pPr>
      <w:r w:rsidRPr="003147D5">
        <w:rPr>
          <w:rFonts w:asciiTheme="minorHAnsi" w:hAnsiTheme="minorHAnsi" w:cstheme="minorHAnsi"/>
          <w:b w:val="0"/>
          <w:bCs w:val="0"/>
        </w:rPr>
        <w:t xml:space="preserve">În cazul în care contractul de finanțare este semnat în baza unei documentații tehnico-economice nivel SF/DALI, </w:t>
      </w:r>
      <w:r w:rsidRPr="003147D5">
        <w:rPr>
          <w:rFonts w:asciiTheme="minorHAnsi" w:hAnsiTheme="minorHAnsi" w:cstheme="minorHAnsi"/>
        </w:rPr>
        <w:t>beneficiarii finanțării au obligația depunerii proiectului tehnic inclusiv  autorizația de construire în termen</w:t>
      </w:r>
      <w:r w:rsidR="00264262" w:rsidRPr="003147D5">
        <w:rPr>
          <w:rFonts w:asciiTheme="minorHAnsi" w:hAnsiTheme="minorHAnsi" w:cstheme="minorHAnsi"/>
        </w:rPr>
        <w:t>ul asumat in Planul de monitorizare al proiectului</w:t>
      </w:r>
      <w:r w:rsidRPr="003147D5">
        <w:rPr>
          <w:rFonts w:asciiTheme="minorHAnsi" w:hAnsiTheme="minorHAnsi" w:cstheme="minorHAnsi"/>
        </w:rPr>
        <w:t>.</w:t>
      </w:r>
    </w:p>
    <w:p w14:paraId="520170B0" w14:textId="77777777" w:rsidR="00D537F9" w:rsidRPr="003147D5" w:rsidRDefault="00D537F9" w:rsidP="008E68AA">
      <w:pPr>
        <w:pStyle w:val="BodyText"/>
        <w:jc w:val="both"/>
        <w:rPr>
          <w:rFonts w:asciiTheme="minorHAnsi" w:hAnsiTheme="minorHAnsi" w:cstheme="minorHAnsi"/>
          <w:b w:val="0"/>
          <w:bCs w:val="0"/>
        </w:rPr>
      </w:pPr>
    </w:p>
    <w:p w14:paraId="1C4CE1B0" w14:textId="77777777" w:rsidR="00D537F9" w:rsidRPr="003147D5" w:rsidRDefault="00D537F9" w:rsidP="008E68AA">
      <w:pPr>
        <w:pStyle w:val="BodyText"/>
        <w:jc w:val="both"/>
        <w:rPr>
          <w:rFonts w:asciiTheme="minorHAnsi" w:hAnsiTheme="minorHAnsi" w:cstheme="minorHAnsi"/>
          <w:b w:val="0"/>
          <w:bCs w:val="0"/>
        </w:rPr>
      </w:pPr>
      <w:r w:rsidRPr="003147D5">
        <w:rPr>
          <w:rFonts w:asciiTheme="minorHAnsi" w:hAnsiTheme="minorHAnsi" w:cstheme="minorHAnsi"/>
          <w:b w:val="0"/>
          <w:bCs w:val="0"/>
        </w:rPr>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 PR și comunicat beneficiarului.</w:t>
      </w:r>
    </w:p>
    <w:p w14:paraId="4C7AD6EE" w14:textId="77777777" w:rsidR="00D537F9" w:rsidRPr="003147D5" w:rsidRDefault="00D537F9" w:rsidP="008E68AA">
      <w:pPr>
        <w:pStyle w:val="BodyText"/>
        <w:jc w:val="both"/>
        <w:rPr>
          <w:rFonts w:asciiTheme="minorHAnsi" w:hAnsiTheme="minorHAnsi" w:cstheme="minorHAnsi"/>
          <w:b w:val="0"/>
          <w:bCs w:val="0"/>
        </w:rPr>
      </w:pPr>
    </w:p>
    <w:p w14:paraId="1F9458EE" w14:textId="31376B5A" w:rsidR="00AD00F6" w:rsidRPr="003147D5" w:rsidRDefault="00D537F9" w:rsidP="008E68AA">
      <w:pPr>
        <w:pStyle w:val="BodyText"/>
        <w:jc w:val="both"/>
        <w:rPr>
          <w:rFonts w:asciiTheme="minorHAnsi" w:hAnsiTheme="minorHAnsi" w:cstheme="minorHAnsi"/>
          <w:b w:val="0"/>
          <w:bCs w:val="0"/>
          <w:color w:val="FF0000"/>
        </w:rPr>
      </w:pPr>
      <w:r w:rsidRPr="003147D5">
        <w:rPr>
          <w:rFonts w:asciiTheme="minorHAnsi" w:hAnsiTheme="minorHAnsi" w:cstheme="minorHAnsi"/>
          <w:b w:val="0"/>
          <w:bCs w:val="0"/>
        </w:rPr>
        <w:t xml:space="preserve">În cadrul etapei de verificare a PT pot fi formulate clarificări asupra documentației tehnice depuse, cu termene limită de </w:t>
      </w:r>
      <w:r w:rsidRPr="00F16B08">
        <w:rPr>
          <w:rFonts w:asciiTheme="minorHAnsi" w:hAnsiTheme="minorHAnsi" w:cstheme="minorHAnsi"/>
          <w:b w:val="0"/>
          <w:bCs w:val="0"/>
        </w:rPr>
        <w:t xml:space="preserve">depunere a răspunsurilor. </w:t>
      </w:r>
      <w:r w:rsidR="00AD00F6" w:rsidRPr="00F16B08">
        <w:rPr>
          <w:rFonts w:asciiTheme="minorHAnsi" w:hAnsiTheme="minorHAnsi" w:cstheme="minorHAnsi"/>
          <w:b w:val="0"/>
          <w:bCs w:val="0"/>
        </w:rPr>
        <w:t xml:space="preserve">Etapa de verificare a </w:t>
      </w:r>
      <w:r w:rsidRPr="00F16B08">
        <w:rPr>
          <w:rFonts w:asciiTheme="minorHAnsi" w:hAnsiTheme="minorHAnsi" w:cstheme="minorHAnsi"/>
          <w:b w:val="0"/>
          <w:bCs w:val="0"/>
        </w:rPr>
        <w:t xml:space="preserve">conformităţii </w:t>
      </w:r>
      <w:r w:rsidR="00AD00F6" w:rsidRPr="00F16B08">
        <w:rPr>
          <w:rFonts w:asciiTheme="minorHAnsi" w:hAnsiTheme="minorHAnsi" w:cstheme="minorHAnsi"/>
          <w:b w:val="0"/>
          <w:bCs w:val="0"/>
        </w:rPr>
        <w:t>proiectului tehnic se realizează în baza Grilei de analiză a conformității proiectului tehnic, anexă la prezentul ghid (</w:t>
      </w:r>
      <w:r w:rsidR="00826536" w:rsidRPr="00F16B08">
        <w:rPr>
          <w:rFonts w:asciiTheme="minorHAnsi" w:hAnsiTheme="minorHAnsi" w:cstheme="minorHAnsi"/>
          <w:b w:val="0"/>
          <w:bCs w:val="0"/>
        </w:rPr>
        <w:t xml:space="preserve">Anexa </w:t>
      </w:r>
      <w:r w:rsidR="00F16B08">
        <w:rPr>
          <w:rFonts w:asciiTheme="minorHAnsi" w:hAnsiTheme="minorHAnsi" w:cstheme="minorHAnsi"/>
          <w:b w:val="0"/>
          <w:bCs w:val="0"/>
        </w:rPr>
        <w:t>9</w:t>
      </w:r>
      <w:r w:rsidR="00AD00F6" w:rsidRPr="00F16B08">
        <w:rPr>
          <w:rFonts w:asciiTheme="minorHAnsi" w:hAnsiTheme="minorHAnsi" w:cstheme="minorHAnsi"/>
          <w:b w:val="0"/>
          <w:bCs w:val="0"/>
        </w:rPr>
        <w:t>)</w:t>
      </w:r>
      <w:r w:rsidR="00F16B08">
        <w:rPr>
          <w:rFonts w:asciiTheme="minorHAnsi" w:hAnsiTheme="minorHAnsi" w:cstheme="minorHAnsi"/>
          <w:b w:val="0"/>
          <w:bCs w:val="0"/>
        </w:rPr>
        <w:t>.</w:t>
      </w:r>
    </w:p>
    <w:p w14:paraId="19246E97" w14:textId="77777777" w:rsidR="00AD00F6" w:rsidRPr="003147D5" w:rsidRDefault="00AD00F6" w:rsidP="008E68AA">
      <w:pPr>
        <w:spacing w:before="0" w:after="0"/>
        <w:jc w:val="both"/>
        <w:rPr>
          <w:rFonts w:asciiTheme="minorHAnsi" w:hAnsiTheme="minorHAnsi" w:cstheme="minorHAnsi"/>
          <w:sz w:val="24"/>
          <w:szCs w:val="24"/>
        </w:rPr>
      </w:pPr>
    </w:p>
    <w:p w14:paraId="25B35F50" w14:textId="77777777" w:rsidR="00264262" w:rsidRPr="003147D5" w:rsidRDefault="00D537F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La întocmirea proiectul tehnic se vor respecta prevederile HG nr. 907/2016, precum și păstrarea tuturor condițiilor de eligibilitate ale proiectului menționate în ghidul specific și în baza cărora a fost încheiat contractul de finanțare.</w:t>
      </w:r>
      <w:r w:rsidR="004605A2" w:rsidRPr="003147D5">
        <w:rPr>
          <w:rFonts w:asciiTheme="minorHAnsi" w:hAnsiTheme="minorHAnsi" w:cstheme="minorHAnsi"/>
          <w:sz w:val="24"/>
          <w:szCs w:val="24"/>
        </w:rPr>
        <w:t xml:space="preserve"> Proiectul tehnic (Documentația tehnico-economică, faza PT, parte scrisă și partea desenată) va fi semnat și ștampilat conform dispozițiilor legale în vigoare, de către elaboratori, proiectanți, verificatori și experți tehnici. </w:t>
      </w:r>
    </w:p>
    <w:p w14:paraId="6D5C4C56" w14:textId="77777777" w:rsidR="00264262" w:rsidRPr="003147D5" w:rsidRDefault="00264262" w:rsidP="008E68AA">
      <w:pPr>
        <w:spacing w:before="0" w:after="0"/>
        <w:jc w:val="both"/>
        <w:rPr>
          <w:rFonts w:asciiTheme="minorHAnsi" w:hAnsiTheme="minorHAnsi" w:cstheme="minorHAnsi"/>
          <w:sz w:val="24"/>
          <w:szCs w:val="24"/>
        </w:rPr>
      </w:pPr>
    </w:p>
    <w:p w14:paraId="08E97C00" w14:textId="77777777" w:rsidR="00D537F9" w:rsidRPr="003147D5" w:rsidRDefault="004605A2"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140/2020, fie în mod integral pe format letric cu semnături </w:t>
      </w:r>
      <w:r w:rsidRPr="003147D5">
        <w:rPr>
          <w:rFonts w:asciiTheme="minorHAnsi" w:hAnsiTheme="minorHAnsi" w:cstheme="minorHAnsi"/>
          <w:sz w:val="24"/>
          <w:szCs w:val="24"/>
        </w:rPr>
        <w:lastRenderedPageBreak/>
        <w:t>olografe și ștampile/ parafe profesionale, în funcție de caz, pentru: arhitecți, verificatori, experți tehnici, auditori energetici, specialiști etc</w:t>
      </w:r>
    </w:p>
    <w:p w14:paraId="0046D01D" w14:textId="77777777" w:rsidR="00D537F9" w:rsidRPr="003147D5" w:rsidRDefault="00D537F9" w:rsidP="008E68AA">
      <w:pPr>
        <w:spacing w:before="0" w:after="0"/>
        <w:jc w:val="both"/>
        <w:rPr>
          <w:rFonts w:asciiTheme="minorHAnsi" w:hAnsiTheme="minorHAnsi" w:cstheme="minorHAnsi"/>
          <w:sz w:val="24"/>
          <w:szCs w:val="24"/>
        </w:rPr>
      </w:pPr>
    </w:p>
    <w:p w14:paraId="37AAA048" w14:textId="77777777" w:rsidR="004605A2" w:rsidRPr="003147D5" w:rsidRDefault="004605A2"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27D3C965" w14:textId="77777777" w:rsidR="004605A2" w:rsidRPr="003147D5" w:rsidRDefault="004605A2" w:rsidP="008E68AA">
      <w:pPr>
        <w:spacing w:before="0" w:after="0"/>
        <w:jc w:val="both"/>
        <w:rPr>
          <w:rFonts w:asciiTheme="minorHAnsi" w:hAnsiTheme="minorHAnsi" w:cstheme="minorHAnsi"/>
          <w:sz w:val="24"/>
          <w:szCs w:val="24"/>
        </w:rPr>
      </w:pPr>
    </w:p>
    <w:p w14:paraId="02E1E463" w14:textId="77777777" w:rsidR="00D537F9" w:rsidRPr="003147D5" w:rsidRDefault="00D537F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Modificările realizate asupra proiectului tehnic fața de SF/DALI/PT în baza căruia a fost semnat contractul de finanțare, nu pot aduce modificări asupra obiectivului general, a obiectivelor specifice sau asupra rezultatelor așteptate.</w:t>
      </w:r>
    </w:p>
    <w:p w14:paraId="2F036263" w14:textId="77777777" w:rsidR="00D537F9" w:rsidRPr="003147D5" w:rsidRDefault="00D537F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Indicatorii menționați în cererea de finanțare nu pot fi diminuați fără o justificare adecvată avizată de AM. Diminuarea indicatorilor aduce după sine penalități asupra valorii nerambursabile solicitate.</w:t>
      </w:r>
      <w:r w:rsidR="00264262" w:rsidRPr="003147D5">
        <w:rPr>
          <w:rFonts w:asciiTheme="minorHAnsi" w:hAnsiTheme="minorHAnsi" w:cstheme="minorHAnsi"/>
          <w:sz w:val="24"/>
          <w:szCs w:val="24"/>
        </w:rPr>
        <w:t xml:space="preserve"> </w:t>
      </w:r>
      <w:r w:rsidRPr="003147D5">
        <w:rPr>
          <w:rFonts w:asciiTheme="minorHAnsi" w:hAnsiTheme="minorHAnsi" w:cstheme="minorHAnsi"/>
          <w:sz w:val="24"/>
          <w:szCs w:val="24"/>
        </w:rPr>
        <w:t>Condițiile inițiale din cererea de finanțare și anexele aferente care au făcut obiectul procesului de evaluare, selecție și contractare nu pot fi modificate.</w:t>
      </w:r>
    </w:p>
    <w:p w14:paraId="2FE24131" w14:textId="77777777" w:rsidR="00791497" w:rsidRPr="003147D5" w:rsidRDefault="00791497" w:rsidP="008E68AA">
      <w:pPr>
        <w:autoSpaceDE w:val="0"/>
        <w:autoSpaceDN w:val="0"/>
        <w:adjustRightInd w:val="0"/>
        <w:spacing w:before="0" w:after="0"/>
        <w:jc w:val="both"/>
        <w:rPr>
          <w:rFonts w:asciiTheme="minorHAnsi" w:hAnsiTheme="minorHAnsi" w:cstheme="minorHAnsi"/>
          <w:sz w:val="24"/>
          <w:szCs w:val="24"/>
        </w:rPr>
      </w:pPr>
      <w:r w:rsidRPr="003147D5">
        <w:rPr>
          <w:rFonts w:ascii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w:t>
      </w:r>
      <w:r w:rsidR="00264262" w:rsidRPr="003147D5">
        <w:rPr>
          <w:rFonts w:asciiTheme="minorHAnsi" w:hAnsiTheme="minorHAnsi" w:cstheme="minorHAnsi"/>
          <w:sz w:val="24"/>
          <w:szCs w:val="24"/>
        </w:rPr>
        <w:t xml:space="preserve"> </w:t>
      </w:r>
      <w:r w:rsidRPr="003147D5">
        <w:rPr>
          <w:rFonts w:asciiTheme="minorHAnsi" w:hAnsiTheme="minorHAnsi" w:cstheme="minorHAnsi"/>
          <w:sz w:val="24"/>
          <w:szCs w:val="24"/>
        </w:rPr>
        <w:t>Obligațiile și răspunderile beneficiarilor și proiectanților privind calitatea construcțiilor sunt cele stabilite prin lege.</w:t>
      </w:r>
    </w:p>
    <w:p w14:paraId="15EBBB63" w14:textId="77777777" w:rsidR="00AD00F6" w:rsidRPr="003147D5" w:rsidRDefault="00AD00F6" w:rsidP="008E68AA">
      <w:pPr>
        <w:autoSpaceDE w:val="0"/>
        <w:autoSpaceDN w:val="0"/>
        <w:adjustRightInd w:val="0"/>
        <w:spacing w:before="0" w:after="0"/>
        <w:jc w:val="both"/>
        <w:rPr>
          <w:rFonts w:asciiTheme="minorHAnsi" w:hAnsiTheme="minorHAnsi" w:cstheme="minorHAnsi"/>
          <w:iCs/>
          <w:sz w:val="24"/>
          <w:szCs w:val="24"/>
        </w:rPr>
      </w:pPr>
    </w:p>
    <w:p w14:paraId="0F807C7D" w14:textId="77777777" w:rsidR="00264262" w:rsidRPr="003147D5" w:rsidRDefault="00D537F9" w:rsidP="008E68AA">
      <w:pPr>
        <w:autoSpaceDE w:val="0"/>
        <w:autoSpaceDN w:val="0"/>
        <w:adjustRightInd w:val="0"/>
        <w:spacing w:before="0" w:after="0"/>
        <w:jc w:val="both"/>
        <w:rPr>
          <w:rFonts w:asciiTheme="minorHAnsi" w:hAnsiTheme="minorHAnsi" w:cstheme="minorHAnsi"/>
          <w:b/>
          <w:bCs/>
          <w:iCs/>
          <w:sz w:val="24"/>
          <w:szCs w:val="24"/>
        </w:rPr>
      </w:pPr>
      <w:r w:rsidRPr="003147D5">
        <w:rPr>
          <w:rFonts w:asciiTheme="minorHAnsi" w:hAnsiTheme="minorHAnsi" w:cstheme="minorHAnsi"/>
          <w:iCs/>
          <w:sz w:val="24"/>
          <w:szCs w:val="24"/>
        </w:rPr>
        <w:t>În situaţia în care solicitantul nu transmite Proiectul tehnic în termenul anterior menţionat, contractul de finantare va fi reziliat</w:t>
      </w:r>
      <w:r w:rsidRPr="003147D5">
        <w:rPr>
          <w:rFonts w:asciiTheme="minorHAnsi" w:hAnsiTheme="minorHAnsi" w:cstheme="minorHAnsi"/>
          <w:b/>
          <w:bCs/>
          <w:iCs/>
          <w:sz w:val="24"/>
          <w:szCs w:val="24"/>
        </w:rPr>
        <w:t>.</w:t>
      </w:r>
      <w:r w:rsidR="00264262" w:rsidRPr="003147D5">
        <w:rPr>
          <w:rFonts w:asciiTheme="minorHAnsi" w:hAnsiTheme="minorHAnsi" w:cstheme="minorHAnsi"/>
          <w:b/>
          <w:bCs/>
          <w:iCs/>
          <w:sz w:val="24"/>
          <w:szCs w:val="24"/>
        </w:rPr>
        <w:t xml:space="preserve"> </w:t>
      </w:r>
    </w:p>
    <w:p w14:paraId="4F3491BD" w14:textId="77777777" w:rsidR="00D537F9" w:rsidRPr="003147D5" w:rsidRDefault="00D537F9" w:rsidP="008E68AA">
      <w:pPr>
        <w:autoSpaceDE w:val="0"/>
        <w:autoSpaceDN w:val="0"/>
        <w:adjustRightInd w:val="0"/>
        <w:spacing w:before="0" w:after="0"/>
        <w:jc w:val="both"/>
        <w:rPr>
          <w:rFonts w:asciiTheme="minorHAnsi" w:hAnsiTheme="minorHAnsi" w:cstheme="minorHAnsi"/>
          <w:b/>
          <w:bCs/>
          <w:iCs/>
          <w:sz w:val="24"/>
          <w:szCs w:val="24"/>
        </w:rPr>
      </w:pPr>
      <w:r w:rsidRPr="003147D5">
        <w:rPr>
          <w:rFonts w:asciiTheme="minorHAnsi" w:hAnsiTheme="minorHAnsi" w:cstheme="minorHAnsi"/>
          <w:iCs/>
          <w:sz w:val="24"/>
          <w:szCs w:val="24"/>
        </w:rPr>
        <w:t>Solicitarea la plată a cheltuielilor aferente investiției de bază se poate realiza doar după emiterea de către AM PR a avizului de conformitate a PT. În cazul unui aviz de neconformitate, contractul de finanțare va fi reziliat.</w:t>
      </w:r>
    </w:p>
    <w:p w14:paraId="2EC7E0B2" w14:textId="77777777" w:rsidR="004605A2" w:rsidRPr="003147D5" w:rsidRDefault="004605A2" w:rsidP="008E68AA">
      <w:pPr>
        <w:autoSpaceDE w:val="0"/>
        <w:autoSpaceDN w:val="0"/>
        <w:adjustRightInd w:val="0"/>
        <w:spacing w:before="0" w:after="0"/>
        <w:jc w:val="both"/>
        <w:rPr>
          <w:rFonts w:asciiTheme="minorHAnsi" w:hAnsiTheme="minorHAnsi" w:cstheme="minorHAnsi"/>
          <w:iCs/>
          <w:sz w:val="24"/>
          <w:szCs w:val="24"/>
        </w:rPr>
      </w:pPr>
    </w:p>
    <w:p w14:paraId="4503C8C2" w14:textId="77777777" w:rsidR="00FC121F" w:rsidRPr="003147D5" w:rsidRDefault="00FC121F" w:rsidP="005A659E">
      <w:pPr>
        <w:pStyle w:val="Heading3"/>
        <w:numPr>
          <w:ilvl w:val="2"/>
          <w:numId w:val="26"/>
        </w:numPr>
        <w:ind w:hanging="153"/>
        <w:rPr>
          <w:rFonts w:asciiTheme="minorHAnsi" w:hAnsiTheme="minorHAnsi" w:cstheme="minorHAnsi"/>
        </w:rPr>
      </w:pPr>
      <w:bookmarkStart w:id="153" w:name="_Toc129704254"/>
      <w:r w:rsidRPr="003147D5">
        <w:rPr>
          <w:rFonts w:asciiTheme="minorHAnsi" w:hAnsiTheme="minorHAnsi" w:cstheme="minorHAnsi"/>
        </w:rPr>
        <w:t>Vizita pe teren</w:t>
      </w:r>
      <w:bookmarkEnd w:id="153"/>
      <w:r w:rsidRPr="003147D5">
        <w:rPr>
          <w:rFonts w:asciiTheme="minorHAnsi" w:hAnsiTheme="minorHAnsi" w:cstheme="minorHAnsi"/>
        </w:rPr>
        <w:t xml:space="preserve"> </w:t>
      </w:r>
    </w:p>
    <w:p w14:paraId="631E8E90" w14:textId="3DD91046" w:rsidR="00472D7B" w:rsidRPr="003147D5" w:rsidRDefault="00264262" w:rsidP="000C0B5E">
      <w:pPr>
        <w:autoSpaceDE w:val="0"/>
        <w:autoSpaceDN w:val="0"/>
        <w:adjustRightInd w:val="0"/>
        <w:spacing w:before="0" w:after="0"/>
        <w:jc w:val="both"/>
        <w:rPr>
          <w:rFonts w:asciiTheme="minorHAnsi" w:hAnsiTheme="minorHAnsi" w:cstheme="minorHAnsi"/>
          <w:color w:val="000000"/>
          <w:sz w:val="24"/>
          <w:szCs w:val="24"/>
          <w:lang w:eastAsia="en-GB"/>
        </w:rPr>
      </w:pPr>
      <w:bookmarkStart w:id="154" w:name="_Toc99376180"/>
      <w:bookmarkEnd w:id="149"/>
      <w:bookmarkEnd w:id="150"/>
      <w:r w:rsidRPr="003147D5">
        <w:rPr>
          <w:rFonts w:asciiTheme="minorHAnsi" w:hAnsiTheme="minorHAnsi" w:cstheme="minorHAnsi"/>
          <w:sz w:val="24"/>
          <w:szCs w:val="24"/>
        </w:rPr>
        <w:t>În vederea îndeplinirii funcției prevăzute la art. 74 din Regulamentul (UE) nr. 1060/2021, AM efectuează vizite la fața locului</w:t>
      </w:r>
      <w:r w:rsidR="00D70167" w:rsidRPr="003147D5">
        <w:rPr>
          <w:rFonts w:asciiTheme="minorHAnsi" w:hAnsiTheme="minorHAnsi" w:cstheme="minorHAnsi"/>
          <w:sz w:val="24"/>
          <w:szCs w:val="24"/>
        </w:rPr>
        <w:t>.</w:t>
      </w:r>
    </w:p>
    <w:p w14:paraId="265023A0" w14:textId="77777777" w:rsidR="009741DD" w:rsidRPr="003147D5" w:rsidRDefault="009741DD"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Pentru etapa de implementare, scopul vizitei pe teren este de a verifica la fața locului progresul fizic al proiectelor și acuratețea/corelarea datelor înscrise în rapoartele de progres, </w:t>
      </w:r>
      <w:r w:rsidR="00D258D6" w:rsidRPr="003147D5">
        <w:rPr>
          <w:rFonts w:asciiTheme="minorHAnsi" w:hAnsiTheme="minorHAnsi" w:cstheme="minorHAnsi"/>
          <w:sz w:val="24"/>
          <w:szCs w:val="24"/>
        </w:rPr>
        <w:t xml:space="preserve">verificarea </w:t>
      </w:r>
      <w:r w:rsidR="008C7EAC" w:rsidRPr="003147D5">
        <w:rPr>
          <w:rFonts w:asciiTheme="minorHAnsi" w:hAnsiTheme="minorHAnsi" w:cstheme="minorHAnsi"/>
          <w:sz w:val="24"/>
          <w:szCs w:val="24"/>
        </w:rPr>
        <w:t>stadiului</w:t>
      </w:r>
      <w:r w:rsidR="008C7EAC" w:rsidRPr="003147D5">
        <w:rPr>
          <w:rFonts w:asciiTheme="minorHAnsi" w:hAnsiTheme="minorHAnsi" w:cstheme="minorHAnsi"/>
          <w:sz w:val="24"/>
          <w:szCs w:val="24"/>
        </w:rPr>
        <w:tab/>
        <w:t>plan</w:t>
      </w:r>
      <w:r w:rsidR="00D70167" w:rsidRPr="003147D5">
        <w:rPr>
          <w:rFonts w:asciiTheme="minorHAnsi" w:hAnsiTheme="minorHAnsi" w:cstheme="minorHAnsi"/>
          <w:sz w:val="24"/>
          <w:szCs w:val="24"/>
        </w:rPr>
        <w:t>ului</w:t>
      </w:r>
      <w:r w:rsidR="008C7EAC" w:rsidRPr="003147D5">
        <w:rPr>
          <w:rFonts w:asciiTheme="minorHAnsi" w:hAnsiTheme="minorHAnsi" w:cstheme="minorHAnsi"/>
          <w:sz w:val="24"/>
          <w:szCs w:val="24"/>
        </w:rPr>
        <w:t xml:space="preserve"> de monitorizare a proiectului </w:t>
      </w:r>
      <w:r w:rsidR="00D258D6" w:rsidRPr="003147D5">
        <w:rPr>
          <w:rFonts w:asciiTheme="minorHAnsi" w:hAnsiTheme="minorHAnsi" w:cstheme="minorHAnsi"/>
          <w:sz w:val="24"/>
          <w:szCs w:val="24"/>
        </w:rPr>
        <w:t xml:space="preserve">corelat cu ultimul raport de progres al beneficiarului, </w:t>
      </w:r>
      <w:r w:rsidRPr="003147D5">
        <w:rPr>
          <w:rFonts w:asciiTheme="minorHAnsi" w:hAnsiTheme="minorHAnsi" w:cstheme="minorHAnsi"/>
          <w:sz w:val="24"/>
          <w:szCs w:val="24"/>
        </w:rPr>
        <w:t xml:space="preserve">culegerea de date suplimentare vizând stadiul implementării proiectului (probleme întâmpinate), </w:t>
      </w:r>
      <w:r w:rsidR="00D70167" w:rsidRPr="003147D5">
        <w:rPr>
          <w:rFonts w:asciiTheme="minorHAnsi" w:hAnsiTheme="minorHAnsi" w:cstheme="minorHAnsi"/>
          <w:sz w:val="24"/>
          <w:szCs w:val="24"/>
        </w:rPr>
        <w:t>v</w:t>
      </w:r>
      <w:r w:rsidR="00D258D6" w:rsidRPr="003147D5">
        <w:rPr>
          <w:rFonts w:asciiTheme="minorHAnsi" w:hAnsiTheme="minorHAnsi" w:cstheme="minorHAnsi"/>
          <w:sz w:val="24"/>
          <w:szCs w:val="24"/>
        </w:rPr>
        <w:t xml:space="preserve">erificarea respectării clauzelor generale si a celor specifice din contractul de finanțare, inclusiv urmărirea stadiului îndeplinirii de către Beneficiari a aspectelor specifice care trebuie monitorizate în etapele de implementare și de durabilitate ale fiecărui proiect, cuprinse în condițiile contractuale specifice aplicabile și în recomandările rezultate în procesul de evaluare și selecție, </w:t>
      </w:r>
      <w:r w:rsidRPr="003147D5">
        <w:rPr>
          <w:rFonts w:asciiTheme="minorHAnsi" w:hAnsiTheme="minorHAnsi" w:cstheme="minorHAnsi"/>
          <w:sz w:val="24"/>
          <w:szCs w:val="24"/>
        </w:rPr>
        <w:t>precum și de a asigura o comunicare adecvată cu solicitanții proiectelor</w:t>
      </w:r>
      <w:r w:rsidR="00D258D6" w:rsidRPr="003147D5">
        <w:rPr>
          <w:rFonts w:asciiTheme="minorHAnsi" w:hAnsiTheme="minorHAnsi" w:cstheme="minorHAnsi"/>
          <w:sz w:val="24"/>
          <w:szCs w:val="24"/>
        </w:rPr>
        <w:t>.</w:t>
      </w:r>
    </w:p>
    <w:p w14:paraId="6B736785" w14:textId="77777777" w:rsidR="00472D7B" w:rsidRPr="003147D5" w:rsidRDefault="00472D7B" w:rsidP="008E68AA">
      <w:pPr>
        <w:spacing w:before="0" w:after="0"/>
        <w:jc w:val="both"/>
        <w:rPr>
          <w:rFonts w:asciiTheme="minorHAnsi" w:hAnsiTheme="minorHAnsi" w:cstheme="minorHAnsi"/>
          <w:sz w:val="24"/>
          <w:szCs w:val="24"/>
        </w:rPr>
      </w:pPr>
    </w:p>
    <w:p w14:paraId="45575493" w14:textId="77777777" w:rsidR="009741DD" w:rsidRPr="003147D5" w:rsidRDefault="009741DD"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De asemenea, vizitele la fata locului se vor efectua ori de câte ori situația o impune (sesizări, interpelări, alte solicitari), inclusiv, dacă este cazul, în vederea aprobării/ respingerii propunerilor de modificare a contractelor de finanțare transmise de solicitanți.</w:t>
      </w:r>
    </w:p>
    <w:p w14:paraId="39979A63" w14:textId="1BEB71AE" w:rsidR="00472D7B" w:rsidRPr="003147D5" w:rsidRDefault="002A598C" w:rsidP="005A659E">
      <w:pPr>
        <w:pStyle w:val="Heading1"/>
        <w:numPr>
          <w:ilvl w:val="0"/>
          <w:numId w:val="26"/>
        </w:numPr>
        <w:rPr>
          <w:rFonts w:asciiTheme="minorHAnsi" w:hAnsiTheme="minorHAnsi" w:cstheme="minorHAnsi"/>
          <w:szCs w:val="24"/>
        </w:rPr>
      </w:pPr>
      <w:bookmarkStart w:id="155" w:name="_Toc129704255"/>
      <w:bookmarkEnd w:id="154"/>
      <w:r w:rsidRPr="003147D5">
        <w:rPr>
          <w:rFonts w:asciiTheme="minorHAnsi" w:hAnsiTheme="minorHAnsi" w:cstheme="minorHAnsi"/>
          <w:szCs w:val="24"/>
        </w:rPr>
        <w:t>MODIFICAREA GHIDULUI SOLICITANTULUI</w:t>
      </w:r>
      <w:bookmarkEnd w:id="155"/>
      <w:r w:rsidRPr="003147D5">
        <w:rPr>
          <w:rFonts w:asciiTheme="minorHAnsi" w:hAnsiTheme="minorHAnsi" w:cstheme="minorHAnsi"/>
          <w:szCs w:val="24"/>
        </w:rPr>
        <w:t xml:space="preserve"> </w:t>
      </w:r>
    </w:p>
    <w:p w14:paraId="080A9FB6" w14:textId="41507A0B" w:rsidR="00E13AB7" w:rsidRPr="003147D5" w:rsidRDefault="00FC121F" w:rsidP="005A659E">
      <w:pPr>
        <w:pStyle w:val="Heading2"/>
        <w:numPr>
          <w:ilvl w:val="1"/>
          <w:numId w:val="26"/>
        </w:numPr>
        <w:rPr>
          <w:rFonts w:asciiTheme="minorHAnsi" w:hAnsiTheme="minorHAnsi" w:cstheme="minorHAnsi"/>
          <w:szCs w:val="24"/>
        </w:rPr>
      </w:pPr>
      <w:bookmarkStart w:id="156" w:name="_Toc129704256"/>
      <w:r w:rsidRPr="003147D5">
        <w:rPr>
          <w:rFonts w:asciiTheme="minorHAnsi" w:hAnsiTheme="minorHAnsi" w:cstheme="minorHAnsi"/>
          <w:szCs w:val="24"/>
        </w:rPr>
        <w:t>Aspectele care pot face obiectul modificărilor prevederilor ghidului solicitantului</w:t>
      </w:r>
      <w:bookmarkEnd w:id="156"/>
    </w:p>
    <w:p w14:paraId="1A9DB122" w14:textId="77777777" w:rsidR="00027A2D" w:rsidRPr="003147D5" w:rsidRDefault="00027A2D" w:rsidP="008E68AA">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r w:rsidR="0062773C" w:rsidRPr="003147D5">
        <w:rPr>
          <w:rFonts w:asciiTheme="minorHAnsi" w:hAnsiTheme="minorHAnsi" w:cstheme="minorHAnsi"/>
          <w:iCs/>
          <w:sz w:val="24"/>
          <w:szCs w:val="24"/>
        </w:rPr>
        <w:t>.</w:t>
      </w:r>
    </w:p>
    <w:p w14:paraId="2EA118AE" w14:textId="77777777" w:rsidR="00027A2D" w:rsidRPr="003147D5" w:rsidRDefault="00027A2D" w:rsidP="008E68AA">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 xml:space="preserve">Orice modificare a prevederilor legale în vigoare poate determina AM să solicite documente suplimentare și/sau respectarea unor condiții suplimentare față de prevederile prezentului document. </w:t>
      </w:r>
    </w:p>
    <w:p w14:paraId="753C8EF1" w14:textId="77777777" w:rsidR="00472D7B" w:rsidRPr="003147D5" w:rsidRDefault="00472D7B" w:rsidP="008E68AA">
      <w:pPr>
        <w:tabs>
          <w:tab w:val="left" w:pos="0"/>
        </w:tabs>
        <w:spacing w:before="0" w:after="0"/>
        <w:jc w:val="both"/>
        <w:rPr>
          <w:rFonts w:asciiTheme="minorHAnsi" w:hAnsiTheme="minorHAnsi" w:cstheme="minorHAnsi"/>
          <w:iCs/>
          <w:sz w:val="24"/>
          <w:szCs w:val="24"/>
        </w:rPr>
      </w:pPr>
    </w:p>
    <w:p w14:paraId="2F44BB8C" w14:textId="77777777" w:rsidR="00027A2D" w:rsidRPr="003147D5" w:rsidRDefault="00027A2D" w:rsidP="008E68AA">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Orice modificare a ghidului solicitantului se poate realiza în baza corrigendum-urilor/ instrucțiunilor de modificare/ completare emise de AM.</w:t>
      </w:r>
    </w:p>
    <w:p w14:paraId="7ADBB768" w14:textId="77777777" w:rsidR="006572FF" w:rsidRPr="003147D5" w:rsidRDefault="006572FF" w:rsidP="008E68AA">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În funcție de modificările intervenite</w:t>
      </w:r>
      <w:r w:rsidR="00CF4F7E" w:rsidRPr="003147D5">
        <w:rPr>
          <w:rFonts w:asciiTheme="minorHAnsi" w:hAnsiTheme="minorHAnsi" w:cstheme="minorHAnsi"/>
          <w:iCs/>
          <w:sz w:val="24"/>
          <w:szCs w:val="24"/>
        </w:rPr>
        <w:t xml:space="preserve"> pe parcursul derulării etapei de evaluare şi selecţie</w:t>
      </w:r>
      <w:r w:rsidRPr="003147D5">
        <w:rPr>
          <w:rFonts w:asciiTheme="minorHAnsi" w:hAnsiTheme="minorHAnsi" w:cstheme="minorHAnsi"/>
          <w:iCs/>
          <w:sz w:val="24"/>
          <w:szCs w:val="24"/>
        </w:rPr>
        <w:t>,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5A1810E8" w14:textId="77777777" w:rsidR="00CF4F7E" w:rsidRPr="003147D5" w:rsidRDefault="00CF4F7E" w:rsidP="008E68AA">
      <w:pPr>
        <w:tabs>
          <w:tab w:val="left" w:pos="0"/>
        </w:tabs>
        <w:spacing w:before="0" w:after="0"/>
        <w:jc w:val="both"/>
        <w:rPr>
          <w:rFonts w:asciiTheme="minorHAnsi" w:hAnsiTheme="minorHAnsi" w:cstheme="minorHAnsi"/>
          <w:iCs/>
          <w:sz w:val="24"/>
          <w:szCs w:val="24"/>
        </w:rPr>
      </w:pPr>
    </w:p>
    <w:p w14:paraId="01074497" w14:textId="10559245" w:rsidR="0062773C" w:rsidRPr="003147D5" w:rsidRDefault="00FC121F" w:rsidP="005A659E">
      <w:pPr>
        <w:pStyle w:val="Heading2"/>
        <w:numPr>
          <w:ilvl w:val="1"/>
          <w:numId w:val="26"/>
        </w:numPr>
        <w:rPr>
          <w:rFonts w:asciiTheme="minorHAnsi" w:hAnsiTheme="minorHAnsi" w:cstheme="minorHAnsi"/>
          <w:szCs w:val="24"/>
        </w:rPr>
      </w:pPr>
      <w:bookmarkStart w:id="157" w:name="_Toc129704257"/>
      <w:r w:rsidRPr="003147D5">
        <w:rPr>
          <w:rFonts w:asciiTheme="minorHAnsi" w:hAnsiTheme="minorHAnsi" w:cstheme="minorHAnsi"/>
          <w:szCs w:val="24"/>
        </w:rPr>
        <w:t>Condiții privind aplicarea modificărilor pentru cererile de finanțare aflate în procesul de</w:t>
      </w:r>
      <w:r w:rsidR="00E13AB7" w:rsidRPr="003147D5">
        <w:rPr>
          <w:rFonts w:asciiTheme="minorHAnsi" w:hAnsiTheme="minorHAnsi" w:cstheme="minorHAnsi"/>
          <w:szCs w:val="24"/>
        </w:rPr>
        <w:t xml:space="preserve"> </w:t>
      </w:r>
      <w:r w:rsidRPr="003147D5">
        <w:rPr>
          <w:rFonts w:asciiTheme="minorHAnsi" w:hAnsiTheme="minorHAnsi" w:cstheme="minorHAnsi"/>
          <w:szCs w:val="24"/>
        </w:rPr>
        <w:t>selecție (condiții tranzitorii)</w:t>
      </w:r>
      <w:bookmarkEnd w:id="157"/>
    </w:p>
    <w:p w14:paraId="0EDEF41B" w14:textId="77777777" w:rsidR="0062773C" w:rsidRPr="003147D5" w:rsidRDefault="0062773C" w:rsidP="008E68AA">
      <w:pPr>
        <w:pStyle w:val="Default"/>
        <w:jc w:val="both"/>
        <w:rPr>
          <w:rFonts w:asciiTheme="minorHAnsi" w:hAnsiTheme="minorHAnsi" w:cstheme="minorHAnsi"/>
          <w:lang w:eastAsia="en-GB"/>
        </w:rPr>
      </w:pPr>
      <w:r w:rsidRPr="003147D5">
        <w:rPr>
          <w:rFonts w:asciiTheme="minorHAnsi" w:hAnsiTheme="minorHAnsi" w:cstheme="minorHAnsi"/>
        </w:rPr>
        <w:t xml:space="preserve">Pentru aplicare celor menționate la </w:t>
      </w:r>
      <w:r w:rsidRPr="003147D5">
        <w:rPr>
          <w:rFonts w:asciiTheme="minorHAnsi" w:hAnsiTheme="minorHAnsi" w:cstheme="minorHAnsi"/>
          <w:b/>
          <w:bCs/>
        </w:rPr>
        <w:t>secțiunea 7.1</w:t>
      </w:r>
      <w:r w:rsidRPr="003147D5">
        <w:rPr>
          <w:rFonts w:asciiTheme="minorHAnsi" w:hAnsiTheme="minorHAnsi" w:cstheme="minorHAnsi"/>
        </w:rPr>
        <w:t xml:space="preserve">, AM poate emite unul sau mai multe corrigenda sau instrucțiuni de modificare/completare a prevederilor prezentului ghid, cu obligația </w:t>
      </w:r>
      <w:r w:rsidRPr="003147D5">
        <w:rPr>
          <w:rFonts w:asciiTheme="minorHAnsi" w:hAnsiTheme="minorHAnsi" w:cstheme="minorHAnsi"/>
          <w:lang w:eastAsia="en-GB"/>
        </w:rPr>
        <w:t xml:space="preserve">specificării în cadrul acestora a condițiilor tranzitorii pentru proiectele aflate în diferite stadii ale procesului de evaluare, selecție și contractare. </w:t>
      </w:r>
    </w:p>
    <w:p w14:paraId="1A475979" w14:textId="77777777" w:rsidR="0062773C" w:rsidRPr="003147D5" w:rsidRDefault="0062773C" w:rsidP="008E68AA">
      <w:pPr>
        <w:pStyle w:val="Default"/>
        <w:jc w:val="both"/>
        <w:rPr>
          <w:rFonts w:asciiTheme="minorHAnsi" w:hAnsiTheme="minorHAnsi" w:cstheme="minorHAnsi"/>
          <w:lang w:eastAsia="en-GB"/>
        </w:rPr>
      </w:pPr>
    </w:p>
    <w:p w14:paraId="3E4035A3" w14:textId="6FD1C42C" w:rsidR="006D4B48" w:rsidRDefault="0062773C" w:rsidP="008E68AA">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5D5FBCFA" w14:textId="3CE1995D" w:rsidR="00D10CEF" w:rsidRDefault="00D10CEF">
      <w:pPr>
        <w:spacing w:before="0" w:after="0"/>
        <w:rPr>
          <w:rFonts w:asciiTheme="minorHAnsi" w:hAnsiTheme="minorHAnsi" w:cstheme="minorHAnsi"/>
          <w:sz w:val="24"/>
          <w:szCs w:val="24"/>
        </w:rPr>
      </w:pPr>
      <w:r>
        <w:rPr>
          <w:rFonts w:asciiTheme="minorHAnsi" w:hAnsiTheme="minorHAnsi" w:cstheme="minorHAnsi"/>
          <w:sz w:val="24"/>
          <w:szCs w:val="24"/>
        </w:rPr>
        <w:br w:type="page"/>
      </w:r>
    </w:p>
    <w:p w14:paraId="35C556C2" w14:textId="77777777" w:rsidR="00D10CEF" w:rsidRPr="003147D5" w:rsidRDefault="00D10CEF" w:rsidP="008E68AA">
      <w:pPr>
        <w:spacing w:before="0" w:after="0"/>
        <w:jc w:val="both"/>
        <w:rPr>
          <w:rFonts w:asciiTheme="minorHAnsi" w:hAnsiTheme="minorHAnsi" w:cstheme="minorHAnsi"/>
          <w:sz w:val="24"/>
          <w:szCs w:val="24"/>
        </w:rPr>
      </w:pPr>
    </w:p>
    <w:p w14:paraId="4F79A7A4" w14:textId="77777777" w:rsidR="00FC121F" w:rsidRPr="003147D5" w:rsidRDefault="00FC121F" w:rsidP="005A659E">
      <w:pPr>
        <w:pStyle w:val="Heading1"/>
        <w:numPr>
          <w:ilvl w:val="0"/>
          <w:numId w:val="26"/>
        </w:numPr>
        <w:rPr>
          <w:rFonts w:asciiTheme="minorHAnsi" w:hAnsiTheme="minorHAnsi" w:cstheme="minorHAnsi"/>
          <w:szCs w:val="24"/>
        </w:rPr>
      </w:pPr>
      <w:bookmarkStart w:id="158" w:name="_Toc129704258"/>
      <w:r w:rsidRPr="003147D5">
        <w:rPr>
          <w:rFonts w:asciiTheme="minorHAnsi" w:hAnsiTheme="minorHAnsi" w:cstheme="minorHAnsi"/>
          <w:szCs w:val="24"/>
        </w:rPr>
        <w:t>ANEXE</w:t>
      </w:r>
      <w:bookmarkEnd w:id="158"/>
      <w:r w:rsidRPr="003147D5">
        <w:rPr>
          <w:rFonts w:asciiTheme="minorHAnsi" w:hAnsiTheme="minorHAnsi" w:cstheme="minorHAnsi"/>
          <w:szCs w:val="24"/>
        </w:rPr>
        <w:tab/>
      </w:r>
    </w:p>
    <w:p w14:paraId="58F42D0A"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w:t>
      </w:r>
      <w:r w:rsidRPr="003147D5">
        <w:rPr>
          <w:rFonts w:asciiTheme="minorHAnsi" w:eastAsia="Times New Roman" w:hAnsiTheme="minorHAnsi" w:cstheme="minorHAnsi"/>
          <w:bCs/>
          <w:sz w:val="24"/>
          <w:szCs w:val="24"/>
        </w:rPr>
        <w:tab/>
        <w:t>Formularul Cererii de finanţare (model)</w:t>
      </w:r>
    </w:p>
    <w:p w14:paraId="2A70AC2E"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2</w:t>
      </w:r>
      <w:r w:rsidRPr="003147D5">
        <w:rPr>
          <w:rFonts w:asciiTheme="minorHAnsi" w:eastAsia="Times New Roman" w:hAnsiTheme="minorHAnsi" w:cstheme="minorHAnsi"/>
          <w:bCs/>
          <w:sz w:val="24"/>
          <w:szCs w:val="24"/>
        </w:rPr>
        <w:tab/>
        <w:t>Plan de monitorizare</w:t>
      </w:r>
    </w:p>
    <w:p w14:paraId="3F8A287E" w14:textId="4D20BA2F" w:rsidR="00875D1B" w:rsidRPr="003147D5" w:rsidRDefault="00AC155F" w:rsidP="00875D1B">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3</w:t>
      </w:r>
      <w:r>
        <w:rPr>
          <w:rFonts w:asciiTheme="minorHAnsi" w:eastAsia="Times New Roman" w:hAnsiTheme="minorHAnsi" w:cstheme="minorHAnsi"/>
          <w:bCs/>
          <w:sz w:val="24"/>
          <w:szCs w:val="24"/>
        </w:rPr>
        <w:tab/>
        <w:t>Situa</w:t>
      </w:r>
      <w:r w:rsidRPr="003147D5">
        <w:rPr>
          <w:rFonts w:asciiTheme="minorHAnsi" w:eastAsia="Times New Roman" w:hAnsiTheme="minorHAnsi" w:cstheme="minorHAnsi"/>
          <w:bCs/>
          <w:sz w:val="24"/>
          <w:szCs w:val="24"/>
        </w:rPr>
        <w:t>ț</w:t>
      </w:r>
      <w:r>
        <w:rPr>
          <w:rFonts w:asciiTheme="minorHAnsi" w:eastAsia="Times New Roman" w:hAnsiTheme="minorHAnsi" w:cstheme="minorHAnsi"/>
          <w:bCs/>
          <w:sz w:val="24"/>
          <w:szCs w:val="24"/>
        </w:rPr>
        <w:t>ii particulare aplicabile</w:t>
      </w:r>
    </w:p>
    <w:p w14:paraId="32404410"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4</w:t>
      </w:r>
      <w:r w:rsidRPr="003147D5">
        <w:rPr>
          <w:rFonts w:asciiTheme="minorHAnsi" w:eastAsia="Times New Roman" w:hAnsiTheme="minorHAnsi" w:cstheme="minorHAnsi"/>
          <w:bCs/>
          <w:sz w:val="24"/>
          <w:szCs w:val="24"/>
        </w:rPr>
        <w:tab/>
        <w:t>Declara</w:t>
      </w:r>
      <w:r w:rsidR="001A4657" w:rsidRPr="003147D5">
        <w:rPr>
          <w:rFonts w:asciiTheme="minorHAnsi" w:eastAsia="Times New Roman" w:hAnsiTheme="minorHAnsi" w:cstheme="minorHAnsi"/>
          <w:bCs/>
          <w:sz w:val="24"/>
          <w:szCs w:val="24"/>
        </w:rPr>
        <w:t>ţ</w:t>
      </w:r>
      <w:r w:rsidRPr="003147D5">
        <w:rPr>
          <w:rFonts w:asciiTheme="minorHAnsi" w:eastAsia="Times New Roman" w:hAnsiTheme="minorHAnsi" w:cstheme="minorHAnsi"/>
          <w:bCs/>
          <w:sz w:val="24"/>
          <w:szCs w:val="24"/>
        </w:rPr>
        <w:t>ia unic</w:t>
      </w:r>
      <w:r w:rsidR="001A4657" w:rsidRPr="003147D5">
        <w:rPr>
          <w:rFonts w:asciiTheme="minorHAnsi" w:eastAsia="Times New Roman" w:hAnsiTheme="minorHAnsi" w:cstheme="minorHAnsi"/>
          <w:bCs/>
          <w:sz w:val="24"/>
          <w:szCs w:val="24"/>
        </w:rPr>
        <w:t>ă</w:t>
      </w:r>
      <w:r w:rsidRPr="003147D5">
        <w:rPr>
          <w:rFonts w:asciiTheme="minorHAnsi" w:eastAsia="Times New Roman" w:hAnsiTheme="minorHAnsi" w:cstheme="minorHAnsi"/>
          <w:bCs/>
          <w:sz w:val="24"/>
          <w:szCs w:val="24"/>
        </w:rPr>
        <w:t xml:space="preserve"> </w:t>
      </w:r>
    </w:p>
    <w:p w14:paraId="667FEEEE" w14:textId="0329B73B"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5</w:t>
      </w:r>
      <w:r w:rsidRPr="003147D5">
        <w:rPr>
          <w:rFonts w:asciiTheme="minorHAnsi" w:eastAsia="Times New Roman" w:hAnsiTheme="minorHAnsi" w:cstheme="minorHAnsi"/>
          <w:bCs/>
          <w:sz w:val="24"/>
          <w:szCs w:val="24"/>
        </w:rPr>
        <w:tab/>
        <w:t>Lista de cheltuieli eligibile</w:t>
      </w:r>
    </w:p>
    <w:p w14:paraId="54FE077D"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6            Grila de evaluare tehnică şi financiară clădire/ Grila de evaluare tehnică și</w:t>
      </w:r>
    </w:p>
    <w:p w14:paraId="307216E2" w14:textId="77777777" w:rsidR="00875D1B" w:rsidRPr="003147D5" w:rsidRDefault="00875D1B" w:rsidP="00875D1B">
      <w:pPr>
        <w:pStyle w:val="ListParagraph"/>
        <w:spacing w:before="0" w:after="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             financiară cerere de finanţare (centralizată)</w:t>
      </w:r>
    </w:p>
    <w:p w14:paraId="23E4B917" w14:textId="00868004" w:rsidR="00875D1B" w:rsidRPr="003147D5"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7</w:t>
      </w:r>
      <w:r w:rsidRPr="003147D5">
        <w:rPr>
          <w:rFonts w:asciiTheme="minorHAnsi" w:eastAsia="Times New Roman" w:hAnsiTheme="minorHAnsi" w:cstheme="minorHAnsi"/>
          <w:bCs/>
          <w:sz w:val="24"/>
          <w:szCs w:val="24"/>
        </w:rPr>
        <w:tab/>
        <w:t xml:space="preserve">Grila de analiză a conformității și calității Documentaţiei de Avizare a lucrărilor de intervenţie </w:t>
      </w:r>
    </w:p>
    <w:p w14:paraId="189D6ACB"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8</w:t>
      </w:r>
      <w:r w:rsidRPr="003147D5">
        <w:rPr>
          <w:rFonts w:asciiTheme="minorHAnsi" w:eastAsia="Times New Roman" w:hAnsiTheme="minorHAnsi" w:cstheme="minorHAnsi"/>
          <w:bCs/>
          <w:sz w:val="24"/>
          <w:szCs w:val="24"/>
        </w:rPr>
        <w:tab/>
        <w:t>Grila de verificare a conformităţii Proiectului Tehnic</w:t>
      </w:r>
    </w:p>
    <w:p w14:paraId="6A16B381"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9</w:t>
      </w:r>
      <w:r w:rsidRPr="003147D5">
        <w:rPr>
          <w:rFonts w:asciiTheme="minorHAnsi" w:eastAsia="Times New Roman" w:hAnsiTheme="minorHAnsi" w:cstheme="minorHAnsi"/>
          <w:bCs/>
          <w:sz w:val="24"/>
          <w:szCs w:val="24"/>
        </w:rPr>
        <w:tab/>
        <w:t xml:space="preserve">Lista de verificare in etapa de contractare </w:t>
      </w:r>
    </w:p>
    <w:p w14:paraId="03F139D4"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10</w:t>
      </w:r>
      <w:r w:rsidRPr="003147D5">
        <w:rPr>
          <w:rFonts w:asciiTheme="minorHAnsi" w:eastAsia="Times New Roman" w:hAnsiTheme="minorHAnsi" w:cstheme="minorHAnsi"/>
          <w:bCs/>
          <w:sz w:val="24"/>
          <w:szCs w:val="24"/>
        </w:rPr>
        <w:tab/>
        <w:t>Contract de finanţare (model orientativ)</w:t>
      </w:r>
    </w:p>
    <w:p w14:paraId="584424F3" w14:textId="77777777" w:rsidR="00875D1B" w:rsidRPr="003147D5"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11</w:t>
      </w:r>
      <w:r w:rsidRPr="003147D5">
        <w:rPr>
          <w:rFonts w:asciiTheme="minorHAnsi" w:eastAsia="Times New Roman" w:hAnsiTheme="minorHAnsi" w:cstheme="minorHAnsi"/>
          <w:bCs/>
          <w:sz w:val="24"/>
          <w:szCs w:val="24"/>
        </w:rPr>
        <w:tab/>
        <w:t>Carta drepturilor fundamentale a Uniunii Europene, de principiul dezvoltării durabile și de politica Uniunii în domeniul mediului</w:t>
      </w:r>
    </w:p>
    <w:p w14:paraId="494A5B30" w14:textId="38109125" w:rsidR="00875D1B" w:rsidRPr="003147D5"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12</w:t>
      </w:r>
      <w:r w:rsidRPr="003147D5">
        <w:rPr>
          <w:rFonts w:asciiTheme="minorHAnsi" w:eastAsia="Times New Roman" w:hAnsiTheme="minorHAnsi" w:cstheme="minorHAnsi"/>
          <w:bCs/>
          <w:sz w:val="24"/>
          <w:szCs w:val="24"/>
        </w:rPr>
        <w:tab/>
        <w:t>Metodologia privind abordarea DNSH (principiul</w:t>
      </w:r>
      <w:r w:rsidR="007C1653">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 nu aduce prejudicii semnificative</w:t>
      </w:r>
      <w:r w:rsidR="007C1653">
        <w:rPr>
          <w:rFonts w:asciiTheme="minorHAnsi" w:eastAsia="Times New Roman" w:hAnsiTheme="minorHAnsi" w:cstheme="minorHAnsi"/>
          <w:bCs/>
          <w:sz w:val="24"/>
          <w:szCs w:val="24"/>
        </w:rPr>
        <w:t>”</w:t>
      </w:r>
      <w:r w:rsidRPr="003147D5">
        <w:rPr>
          <w:rFonts w:asciiTheme="minorHAnsi" w:eastAsia="Times New Roman" w:hAnsiTheme="minorHAnsi" w:cstheme="minorHAnsi"/>
          <w:bCs/>
          <w:sz w:val="24"/>
          <w:szCs w:val="24"/>
        </w:rPr>
        <w:t>) si imunizarea la schimbarile climatice in cadrul PR SE 2021-2027</w:t>
      </w:r>
    </w:p>
    <w:p w14:paraId="41EAD7F2"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b/>
      </w:r>
    </w:p>
    <w:p w14:paraId="696B3C7F"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Prezentul Ghid prevede următoarele modele standard sau orientative</w:t>
      </w:r>
      <w:r w:rsidRPr="003147D5">
        <w:rPr>
          <w:rFonts w:asciiTheme="minorHAnsi" w:eastAsia="Times New Roman" w:hAnsiTheme="minorHAnsi" w:cstheme="minorHAnsi"/>
          <w:bCs/>
          <w:sz w:val="24"/>
          <w:szCs w:val="24"/>
        </w:rPr>
        <w:tab/>
      </w:r>
    </w:p>
    <w:p w14:paraId="51FCCF51"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Model A</w:t>
      </w:r>
      <w:r w:rsidRPr="003147D5">
        <w:rPr>
          <w:rFonts w:asciiTheme="minorHAnsi" w:eastAsia="Times New Roman" w:hAnsiTheme="minorHAnsi" w:cstheme="minorHAnsi"/>
          <w:bCs/>
          <w:sz w:val="24"/>
          <w:szCs w:val="24"/>
        </w:rPr>
        <w:tab/>
        <w:t xml:space="preserve">Declarația de consimtământ privind prelucrarea datelor cu caracter personal </w:t>
      </w:r>
    </w:p>
    <w:p w14:paraId="30BD5BB7" w14:textId="634B806B"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AC155F">
        <w:rPr>
          <w:rFonts w:asciiTheme="minorHAnsi" w:eastAsia="Times New Roman" w:hAnsiTheme="minorHAnsi" w:cstheme="minorHAnsi"/>
          <w:bCs/>
          <w:sz w:val="24"/>
          <w:szCs w:val="24"/>
        </w:rPr>
        <w:t>B</w:t>
      </w:r>
      <w:r w:rsidRPr="003147D5">
        <w:rPr>
          <w:rFonts w:asciiTheme="minorHAnsi" w:eastAsia="Times New Roman" w:hAnsiTheme="minorHAnsi" w:cstheme="minorHAnsi"/>
          <w:bCs/>
          <w:sz w:val="24"/>
          <w:szCs w:val="24"/>
        </w:rPr>
        <w:tab/>
        <w:t>Hotărârea/Decizia de aprobare a proiectului și a cheltuielilor legate de proiect</w:t>
      </w:r>
    </w:p>
    <w:p w14:paraId="6B744D00" w14:textId="14B23912" w:rsidR="00875D1B" w:rsidRPr="003147D5"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AC155F">
        <w:rPr>
          <w:rFonts w:asciiTheme="minorHAnsi" w:eastAsia="Times New Roman" w:hAnsiTheme="minorHAnsi" w:cstheme="minorHAnsi"/>
          <w:bCs/>
          <w:sz w:val="24"/>
          <w:szCs w:val="24"/>
        </w:rPr>
        <w:t>C</w:t>
      </w:r>
      <w:r w:rsidRPr="003147D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b/>
        <w:t xml:space="preserve">Hotărârea/Decizia(Hotărârile/Deciziile partenerilor) de aprobare a documentaţiei tehnico-economice (faza DALI sau PT) şi a indicatorilor </w:t>
      </w:r>
      <w:r w:rsidR="007C1653">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tehnico-economici</w:t>
      </w:r>
    </w:p>
    <w:p w14:paraId="08CF2A79" w14:textId="5E0D6986" w:rsidR="00875D1B" w:rsidRPr="003147D5"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AC155F">
        <w:rPr>
          <w:rFonts w:asciiTheme="minorHAnsi" w:eastAsia="Times New Roman" w:hAnsiTheme="minorHAnsi" w:cstheme="minorHAnsi"/>
          <w:bCs/>
          <w:sz w:val="24"/>
          <w:szCs w:val="24"/>
        </w:rPr>
        <w:t>D</w:t>
      </w:r>
      <w:r w:rsidRPr="003147D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b/>
        <w:t>Lista de echipamente/lucrări/servicii achiziționate prin intermediul proiectului propus</w:t>
      </w:r>
    </w:p>
    <w:p w14:paraId="0E9D0F92" w14:textId="42FC212F"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AC155F">
        <w:rPr>
          <w:rFonts w:asciiTheme="minorHAnsi" w:eastAsia="Times New Roman" w:hAnsiTheme="minorHAnsi" w:cstheme="minorHAnsi"/>
          <w:bCs/>
          <w:sz w:val="24"/>
          <w:szCs w:val="24"/>
        </w:rPr>
        <w:t xml:space="preserve"> E</w:t>
      </w:r>
      <w:r w:rsidRPr="003147D5">
        <w:rPr>
          <w:rFonts w:asciiTheme="minorHAnsi" w:eastAsia="Times New Roman" w:hAnsiTheme="minorHAnsi" w:cstheme="minorHAnsi"/>
          <w:bCs/>
          <w:sz w:val="24"/>
          <w:szCs w:val="24"/>
        </w:rPr>
        <w:tab/>
        <w:t>Centralizator privind justificarea costurilor</w:t>
      </w:r>
    </w:p>
    <w:p w14:paraId="3290DDAB" w14:textId="77777777" w:rsidR="00F16B08"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BB63BD" w:rsidRPr="003147D5">
        <w:rPr>
          <w:rFonts w:asciiTheme="minorHAnsi" w:eastAsia="Times New Roman" w:hAnsiTheme="minorHAnsi" w:cstheme="minorHAnsi"/>
          <w:bCs/>
          <w:sz w:val="24"/>
          <w:szCs w:val="24"/>
        </w:rPr>
        <w:t xml:space="preserve"> </w:t>
      </w:r>
      <w:r w:rsidR="00AC155F">
        <w:rPr>
          <w:rFonts w:asciiTheme="minorHAnsi" w:eastAsia="Times New Roman" w:hAnsiTheme="minorHAnsi" w:cstheme="minorHAnsi"/>
          <w:bCs/>
          <w:sz w:val="24"/>
          <w:szCs w:val="24"/>
        </w:rPr>
        <w:t>F</w:t>
      </w:r>
      <w:r w:rsidRPr="003147D5">
        <w:rPr>
          <w:rFonts w:asciiTheme="minorHAnsi" w:eastAsia="Times New Roman" w:hAnsiTheme="minorHAnsi" w:cstheme="minorHAnsi"/>
          <w:bCs/>
          <w:sz w:val="24"/>
          <w:szCs w:val="24"/>
        </w:rPr>
        <w:tab/>
      </w:r>
      <w:r w:rsidR="00F16B08" w:rsidRPr="00F16B08">
        <w:rPr>
          <w:rFonts w:asciiTheme="minorHAnsi" w:eastAsia="Times New Roman" w:hAnsiTheme="minorHAnsi" w:cstheme="minorHAnsi"/>
          <w:bCs/>
          <w:sz w:val="24"/>
          <w:szCs w:val="24"/>
        </w:rPr>
        <w:t xml:space="preserve">Continutul cadru al Raportului privind stadiul fizic al investitiei draft </w:t>
      </w:r>
    </w:p>
    <w:p w14:paraId="65955F09" w14:textId="0A7DD629" w:rsidR="00012AAD"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AC155F">
        <w:rPr>
          <w:rFonts w:asciiTheme="minorHAnsi" w:eastAsia="Times New Roman" w:hAnsiTheme="minorHAnsi" w:cstheme="minorHAnsi"/>
          <w:bCs/>
          <w:sz w:val="24"/>
          <w:szCs w:val="24"/>
        </w:rPr>
        <w:t>G</w:t>
      </w:r>
      <w:r w:rsidRPr="003147D5">
        <w:rPr>
          <w:rFonts w:asciiTheme="minorHAnsi" w:eastAsia="Times New Roman" w:hAnsiTheme="minorHAnsi" w:cstheme="minorHAnsi"/>
          <w:bCs/>
          <w:sz w:val="24"/>
          <w:szCs w:val="24"/>
        </w:rPr>
        <w:tab/>
        <w:t xml:space="preserve">Matrice de corelare </w:t>
      </w:r>
      <w:r w:rsidR="00B733FD" w:rsidRPr="003147D5">
        <w:rPr>
          <w:rFonts w:asciiTheme="minorHAnsi" w:eastAsia="Times New Roman" w:hAnsiTheme="minorHAnsi" w:cstheme="minorHAnsi"/>
          <w:bCs/>
          <w:sz w:val="24"/>
          <w:szCs w:val="24"/>
        </w:rPr>
        <w:t>î</w:t>
      </w:r>
      <w:r w:rsidRPr="003147D5">
        <w:rPr>
          <w:rFonts w:asciiTheme="minorHAnsi" w:eastAsia="Times New Roman" w:hAnsiTheme="minorHAnsi" w:cstheme="minorHAnsi"/>
          <w:bCs/>
          <w:sz w:val="24"/>
          <w:szCs w:val="24"/>
        </w:rPr>
        <w:t xml:space="preserve">ntre buget </w:t>
      </w:r>
      <w:r w:rsidR="00B733FD" w:rsidRPr="003147D5">
        <w:rPr>
          <w:rFonts w:asciiTheme="minorHAnsi" w:eastAsia="Times New Roman" w:hAnsiTheme="minorHAnsi" w:cstheme="minorHAnsi"/>
          <w:bCs/>
          <w:sz w:val="24"/>
          <w:szCs w:val="24"/>
        </w:rPr>
        <w:t>ş</w:t>
      </w:r>
      <w:r w:rsidRPr="003147D5">
        <w:rPr>
          <w:rFonts w:asciiTheme="minorHAnsi" w:eastAsia="Times New Roman" w:hAnsiTheme="minorHAnsi" w:cstheme="minorHAnsi"/>
          <w:bCs/>
          <w:sz w:val="24"/>
          <w:szCs w:val="24"/>
        </w:rPr>
        <w:t>i deviz</w:t>
      </w:r>
    </w:p>
    <w:p w14:paraId="188D9493" w14:textId="284D760C" w:rsidR="00AC155F" w:rsidRDefault="00AC155F" w:rsidP="00875D1B">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Model H</w:t>
      </w:r>
      <w:r>
        <w:rPr>
          <w:rFonts w:asciiTheme="minorHAnsi" w:eastAsia="Times New Roman" w:hAnsiTheme="minorHAnsi" w:cstheme="minorHAnsi"/>
          <w:bCs/>
          <w:sz w:val="24"/>
          <w:szCs w:val="24"/>
        </w:rPr>
        <w:tab/>
        <w:t>Centralizator privind situa</w:t>
      </w:r>
      <w:r w:rsidR="00F25C4B">
        <w:rPr>
          <w:rFonts w:asciiTheme="minorHAnsi" w:eastAsia="Times New Roman" w:hAnsiTheme="minorHAnsi" w:cstheme="minorHAnsi"/>
          <w:bCs/>
          <w:sz w:val="24"/>
          <w:szCs w:val="24"/>
        </w:rPr>
        <w:t>ţ</w:t>
      </w:r>
      <w:r>
        <w:rPr>
          <w:rFonts w:asciiTheme="minorHAnsi" w:eastAsia="Times New Roman" w:hAnsiTheme="minorHAnsi" w:cstheme="minorHAnsi"/>
          <w:bCs/>
          <w:sz w:val="24"/>
          <w:szCs w:val="24"/>
        </w:rPr>
        <w:t>iile particulare</w:t>
      </w:r>
    </w:p>
    <w:p w14:paraId="7748B4BF" w14:textId="5CFBC8D7" w:rsidR="00F16B08" w:rsidRPr="003147D5" w:rsidRDefault="00F16B08" w:rsidP="00F16B08">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 xml:space="preserve">Model I            </w:t>
      </w:r>
      <w:r w:rsidRPr="003147D5">
        <w:rPr>
          <w:rFonts w:asciiTheme="minorHAnsi" w:eastAsia="Times New Roman" w:hAnsiTheme="minorHAnsi" w:cstheme="minorHAnsi"/>
          <w:bCs/>
          <w:sz w:val="24"/>
          <w:szCs w:val="24"/>
        </w:rPr>
        <w:t xml:space="preserve">Certificarea aplicaţiei </w:t>
      </w:r>
    </w:p>
    <w:p w14:paraId="3EB66B8C" w14:textId="39A5F33B" w:rsidR="00F16B08" w:rsidRPr="003147D5" w:rsidRDefault="00F16B08" w:rsidP="00875D1B">
      <w:pPr>
        <w:pStyle w:val="ListParagraph"/>
        <w:spacing w:before="0" w:after="0"/>
        <w:ind w:left="0"/>
        <w:jc w:val="both"/>
        <w:rPr>
          <w:rFonts w:asciiTheme="minorHAnsi" w:eastAsia="Times New Roman" w:hAnsiTheme="minorHAnsi" w:cstheme="minorHAnsi"/>
          <w:bCs/>
          <w:sz w:val="24"/>
          <w:szCs w:val="24"/>
        </w:rPr>
      </w:pPr>
    </w:p>
    <w:sectPr w:rsidR="00F16B08" w:rsidRPr="003147D5" w:rsidSect="00794BFF">
      <w:headerReference w:type="even" r:id="rId14"/>
      <w:headerReference w:type="default" r:id="rId15"/>
      <w:footerReference w:type="default" r:id="rId16"/>
      <w:headerReference w:type="first" r:id="rId17"/>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294BBA" w14:textId="77777777" w:rsidR="00D0649E" w:rsidRDefault="00D0649E" w:rsidP="002C0695">
      <w:pPr>
        <w:spacing w:after="0"/>
      </w:pPr>
      <w:r>
        <w:separator/>
      </w:r>
    </w:p>
  </w:endnote>
  <w:endnote w:type="continuationSeparator" w:id="0">
    <w:p w14:paraId="400E4487" w14:textId="77777777" w:rsidR="00D0649E" w:rsidRDefault="00D0649E"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MT">
    <w:altName w:val="Arial"/>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B6A24" w14:textId="216E55A5" w:rsidR="00C66DFF" w:rsidRDefault="00C66DFF" w:rsidP="00295455">
    <w:pPr>
      <w:pStyle w:val="Footer"/>
      <w:ind w:left="-1418"/>
      <w:jc w:val="right"/>
    </w:pPr>
    <w:r>
      <w:rPr>
        <w:noProof/>
        <w:lang w:val="en-US"/>
      </w:rPr>
      <w:drawing>
        <wp:inline distT="0" distB="0" distL="0" distR="0" wp14:anchorId="20D8619A" wp14:editId="6AF8577F">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C66DFF" w:rsidRPr="00D6313F" w:rsidRDefault="00C66DFF">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sidR="00DF20EE">
      <w:rPr>
        <w:rFonts w:asciiTheme="minorHAnsi" w:hAnsiTheme="minorHAnsi" w:cstheme="minorHAnsi"/>
        <w:noProof/>
      </w:rPr>
      <w:t>31</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490417" w14:textId="77777777" w:rsidR="00D0649E" w:rsidRDefault="00D0649E" w:rsidP="002C0695">
      <w:pPr>
        <w:spacing w:after="0"/>
      </w:pPr>
      <w:r>
        <w:separator/>
      </w:r>
    </w:p>
  </w:footnote>
  <w:footnote w:type="continuationSeparator" w:id="0">
    <w:p w14:paraId="49BE64C9" w14:textId="77777777" w:rsidR="00D0649E" w:rsidRDefault="00D0649E" w:rsidP="002C0695">
      <w:pPr>
        <w:spacing w:after="0"/>
      </w:pPr>
      <w:r>
        <w:continuationSeparator/>
      </w:r>
    </w:p>
  </w:footnote>
  <w:footnote w:id="1">
    <w:p w14:paraId="73B9BCAC" w14:textId="77777777" w:rsidR="00C66DFF" w:rsidRPr="00355B8F" w:rsidRDefault="00C66DFF" w:rsidP="00B45F36">
      <w:pPr>
        <w:pStyle w:val="FootnoteText"/>
      </w:pPr>
      <w:r>
        <w:rPr>
          <w:rStyle w:val="FootnoteReference"/>
        </w:rPr>
        <w:footnoteRef/>
      </w:r>
      <w:r>
        <w:t xml:space="preserve"> </w:t>
      </w:r>
      <w:r w:rsidRPr="00355B8F">
        <w:t>Conform legislației aplicabile în vigoare, doar în cazul unui proiect mixt de investiții care cuprinde pe lângă lucrările de intervenții asupra uneia/mai multor construcții existente și lucrări aferente unei clădiri noi care adăpostește centrala termică (ca urmare a cerințelor ISU) sau lucrări de construire a liturilor în exteriorul unei clădiri (în cazuri argumentate tehnic și funcțional-arhitectural)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4853C" w14:textId="1D20B23F" w:rsidR="00C66DFF" w:rsidRDefault="00D0649E">
    <w:pPr>
      <w:pStyle w:val="Header"/>
    </w:pPr>
    <w:r>
      <w:rPr>
        <w:noProof/>
      </w:rPr>
      <w:pict w14:anchorId="6BAB13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6" o:spid="_x0000_s2050" type="#_x0000_t136" style="position:absolute;margin-left:0;margin-top:0;width:562.95pt;height:86.6pt;rotation:315;z-index:-251655168;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91BC7" w14:textId="33D68F44" w:rsidR="00C66DFF" w:rsidRDefault="00D0649E" w:rsidP="00295455">
    <w:pPr>
      <w:pStyle w:val="Header"/>
    </w:pPr>
    <w:r>
      <w:rPr>
        <w:noProof/>
      </w:rPr>
      <w:pict w14:anchorId="184540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7" o:spid="_x0000_s2051" type="#_x0000_t136" style="position:absolute;margin-left:0;margin-top:0;width:562.95pt;height:86.6pt;rotation:315;z-index:-251653120;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r w:rsidR="00C66DFF" w:rsidRPr="00DD02B8">
      <w:rPr>
        <w:noProof/>
        <w:lang w:val="en-US"/>
      </w:rPr>
      <w:drawing>
        <wp:inline distT="0" distB="0" distL="0" distR="0" wp14:anchorId="04F0F0BB" wp14:editId="34C52735">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C66DFF" w:rsidRDefault="00C66DFF" w:rsidP="00295455">
    <w:pPr>
      <w:pStyle w:val="Header"/>
    </w:pPr>
  </w:p>
  <w:p w14:paraId="0D664F4F" w14:textId="773C2AC5" w:rsidR="00C66DFF" w:rsidRDefault="00C66DFF" w:rsidP="003467A8">
    <w:pPr>
      <w:pStyle w:val="Footer"/>
      <w:shd w:val="clear" w:color="auto" w:fill="B4C6E7"/>
      <w:ind w:firstLine="720"/>
      <w:jc w:val="right"/>
    </w:pPr>
    <w:r w:rsidRPr="00215D60">
      <w:rPr>
        <w:b/>
        <w:i/>
        <w:noProof/>
        <w:sz w:val="18"/>
        <w:szCs w:val="18"/>
      </w:rPr>
      <w:t>G</w:t>
    </w:r>
    <w:bookmarkStart w:id="159" w:name="_Hlk98854722"/>
    <w:r w:rsidRPr="00215D60">
      <w:rPr>
        <w:b/>
        <w:i/>
        <w:noProof/>
        <w:sz w:val="18"/>
        <w:szCs w:val="18"/>
      </w:rPr>
      <w:t>hidul solicitantului</w:t>
    </w:r>
    <w:r w:rsidRPr="00215D60">
      <w:rPr>
        <w:b/>
        <w:i/>
        <w:sz w:val="18"/>
        <w:szCs w:val="18"/>
      </w:rPr>
      <w:t xml:space="preserve"> </w:t>
    </w:r>
    <w:bookmarkEnd w:id="159"/>
    <w:r>
      <w:rPr>
        <w:b/>
        <w:i/>
        <w:sz w:val="18"/>
        <w:szCs w:val="18"/>
      </w:rPr>
      <w:t xml:space="preserve">Apel PRSE/2.1/A/1/2023, Apel </w:t>
    </w:r>
    <w:bookmarkStart w:id="160" w:name="_Hlk128040195"/>
    <w:r>
      <w:rPr>
        <w:b/>
        <w:i/>
        <w:sz w:val="18"/>
        <w:szCs w:val="18"/>
      </w:rPr>
      <w:t>PRSE/2.1/A/1/ITI/2023</w:t>
    </w:r>
    <w:bookmarkEnd w:id="160"/>
  </w:p>
  <w:p w14:paraId="2405CBC0" w14:textId="77777777" w:rsidR="00C66DFF" w:rsidRPr="00295455" w:rsidRDefault="00C66DFF" w:rsidP="0029545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94C941" w14:textId="7844B941" w:rsidR="00C66DFF" w:rsidRDefault="00D0649E">
    <w:pPr>
      <w:pStyle w:val="Header"/>
    </w:pPr>
    <w:r>
      <w:rPr>
        <w:noProof/>
      </w:rPr>
      <w:pict w14:anchorId="34749A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5" o:spid="_x0000_s2049" type="#_x0000_t136" style="position:absolute;margin-left:0;margin-top:0;width:562.95pt;height:86.6pt;rotation:315;z-index:-251657216;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3AA5"/>
      </v:shape>
    </w:pict>
  </w:numPicBullet>
  <w:abstractNum w:abstractNumId="0"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A922525"/>
    <w:multiLevelType w:val="hybridMultilevel"/>
    <w:tmpl w:val="BB1A5DBA"/>
    <w:lvl w:ilvl="0" w:tplc="BF14FF24">
      <w:start w:val="2"/>
      <w:numFmt w:val="bullet"/>
      <w:lvlText w:val="-"/>
      <w:lvlJc w:val="left"/>
      <w:rPr>
        <w:rFonts w:ascii="Times New Roman" w:eastAsia="Calibri" w:hAnsi="Times New Roman" w:cs="Times New Roman" w:hint="default"/>
      </w:rPr>
    </w:lvl>
    <w:lvl w:ilvl="1" w:tplc="04180003" w:tentative="1">
      <w:start w:val="1"/>
      <w:numFmt w:val="bullet"/>
      <w:lvlText w:val="o"/>
      <w:lvlJc w:val="left"/>
      <w:pPr>
        <w:ind w:left="3065" w:hanging="360"/>
      </w:pPr>
      <w:rPr>
        <w:rFonts w:ascii="Courier New" w:hAnsi="Courier New" w:cs="Courier New" w:hint="default"/>
      </w:rPr>
    </w:lvl>
    <w:lvl w:ilvl="2" w:tplc="04180005" w:tentative="1">
      <w:start w:val="1"/>
      <w:numFmt w:val="bullet"/>
      <w:lvlText w:val=""/>
      <w:lvlJc w:val="left"/>
      <w:pPr>
        <w:ind w:left="3785" w:hanging="360"/>
      </w:pPr>
      <w:rPr>
        <w:rFonts w:ascii="Wingdings" w:hAnsi="Wingdings" w:hint="default"/>
      </w:rPr>
    </w:lvl>
    <w:lvl w:ilvl="3" w:tplc="04180001" w:tentative="1">
      <w:start w:val="1"/>
      <w:numFmt w:val="bullet"/>
      <w:lvlText w:val=""/>
      <w:lvlJc w:val="left"/>
      <w:pPr>
        <w:ind w:left="4505" w:hanging="360"/>
      </w:pPr>
      <w:rPr>
        <w:rFonts w:ascii="Symbol" w:hAnsi="Symbol" w:hint="default"/>
      </w:rPr>
    </w:lvl>
    <w:lvl w:ilvl="4" w:tplc="04180003" w:tentative="1">
      <w:start w:val="1"/>
      <w:numFmt w:val="bullet"/>
      <w:lvlText w:val="o"/>
      <w:lvlJc w:val="left"/>
      <w:pPr>
        <w:ind w:left="5225" w:hanging="360"/>
      </w:pPr>
      <w:rPr>
        <w:rFonts w:ascii="Courier New" w:hAnsi="Courier New" w:cs="Courier New" w:hint="default"/>
      </w:rPr>
    </w:lvl>
    <w:lvl w:ilvl="5" w:tplc="04180005" w:tentative="1">
      <w:start w:val="1"/>
      <w:numFmt w:val="bullet"/>
      <w:lvlText w:val=""/>
      <w:lvlJc w:val="left"/>
      <w:pPr>
        <w:ind w:left="5945" w:hanging="360"/>
      </w:pPr>
      <w:rPr>
        <w:rFonts w:ascii="Wingdings" w:hAnsi="Wingdings" w:hint="default"/>
      </w:rPr>
    </w:lvl>
    <w:lvl w:ilvl="6" w:tplc="04180001" w:tentative="1">
      <w:start w:val="1"/>
      <w:numFmt w:val="bullet"/>
      <w:lvlText w:val=""/>
      <w:lvlJc w:val="left"/>
      <w:pPr>
        <w:ind w:left="6665" w:hanging="360"/>
      </w:pPr>
      <w:rPr>
        <w:rFonts w:ascii="Symbol" w:hAnsi="Symbol" w:hint="default"/>
      </w:rPr>
    </w:lvl>
    <w:lvl w:ilvl="7" w:tplc="04180003" w:tentative="1">
      <w:start w:val="1"/>
      <w:numFmt w:val="bullet"/>
      <w:lvlText w:val="o"/>
      <w:lvlJc w:val="left"/>
      <w:pPr>
        <w:ind w:left="7385" w:hanging="360"/>
      </w:pPr>
      <w:rPr>
        <w:rFonts w:ascii="Courier New" w:hAnsi="Courier New" w:cs="Courier New" w:hint="default"/>
      </w:rPr>
    </w:lvl>
    <w:lvl w:ilvl="8" w:tplc="04180005" w:tentative="1">
      <w:start w:val="1"/>
      <w:numFmt w:val="bullet"/>
      <w:lvlText w:val=""/>
      <w:lvlJc w:val="left"/>
      <w:pPr>
        <w:ind w:left="8105" w:hanging="360"/>
      </w:pPr>
      <w:rPr>
        <w:rFonts w:ascii="Wingdings" w:hAnsi="Wingdings" w:hint="default"/>
      </w:rPr>
    </w:lvl>
  </w:abstractNum>
  <w:abstractNum w:abstractNumId="2" w15:restartNumberingAfterBreak="0">
    <w:nsid w:val="0F2479DD"/>
    <w:multiLevelType w:val="hybridMultilevel"/>
    <w:tmpl w:val="E8242A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E267EC"/>
    <w:multiLevelType w:val="hybridMultilevel"/>
    <w:tmpl w:val="2174D2A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1E5262C"/>
    <w:multiLevelType w:val="hybridMultilevel"/>
    <w:tmpl w:val="DEA4C1FC"/>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B9602C"/>
    <w:multiLevelType w:val="hybridMultilevel"/>
    <w:tmpl w:val="6074DC48"/>
    <w:lvl w:ilvl="0" w:tplc="0418000B">
      <w:start w:val="1"/>
      <w:numFmt w:val="bullet"/>
      <w:lvlText w:val=""/>
      <w:lvlJc w:val="left"/>
      <w:pPr>
        <w:ind w:left="502" w:hanging="360"/>
      </w:pPr>
      <w:rPr>
        <w:rFonts w:ascii="Wingdings" w:hAnsi="Wingdings"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7" w15:restartNumberingAfterBreak="0">
    <w:nsid w:val="1AC00044"/>
    <w:multiLevelType w:val="hybridMultilevel"/>
    <w:tmpl w:val="CF3E09E6"/>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C613BBF"/>
    <w:multiLevelType w:val="hybridMultilevel"/>
    <w:tmpl w:val="0D70DB22"/>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4A2E00"/>
    <w:multiLevelType w:val="multilevel"/>
    <w:tmpl w:val="020AAE9E"/>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CD6A2A"/>
    <w:multiLevelType w:val="hybridMultilevel"/>
    <w:tmpl w:val="174078F6"/>
    <w:lvl w:ilvl="0" w:tplc="941EBABE">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750F73"/>
    <w:multiLevelType w:val="hybridMultilevel"/>
    <w:tmpl w:val="B510B8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F21CD3"/>
    <w:multiLevelType w:val="hybridMultilevel"/>
    <w:tmpl w:val="F370AE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333C84"/>
    <w:multiLevelType w:val="hybridMultilevel"/>
    <w:tmpl w:val="CAB898E8"/>
    <w:lvl w:ilvl="0" w:tplc="A2C02390">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3766BB"/>
    <w:multiLevelType w:val="hybridMultilevel"/>
    <w:tmpl w:val="CAACCC4A"/>
    <w:lvl w:ilvl="0" w:tplc="941EBABE">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5A939F6"/>
    <w:multiLevelType w:val="hybridMultilevel"/>
    <w:tmpl w:val="BCC67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991167A"/>
    <w:multiLevelType w:val="multilevel"/>
    <w:tmpl w:val="FB34AE0E"/>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F552639"/>
    <w:multiLevelType w:val="hybridMultilevel"/>
    <w:tmpl w:val="2864E426"/>
    <w:lvl w:ilvl="0" w:tplc="B1E4129C">
      <w:start w:val="1"/>
      <w:numFmt w:val="bullet"/>
      <w:lvlText w:val="−"/>
      <w:lvlJc w:val="left"/>
      <w:pPr>
        <w:ind w:left="502" w:hanging="360"/>
      </w:pPr>
      <w:rPr>
        <w:rFonts w:ascii="Calibri" w:hAnsi="Calibri" w:hint="default"/>
        <w:color w:val="auto"/>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25"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A90825"/>
    <w:multiLevelType w:val="multilevel"/>
    <w:tmpl w:val="7C3EDA32"/>
    <w:lvl w:ilvl="0">
      <w:start w:val="1"/>
      <w:numFmt w:val="decimal"/>
      <w:pStyle w:val="Heading1"/>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5C2244DD"/>
    <w:multiLevelType w:val="hybridMultilevel"/>
    <w:tmpl w:val="465A78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31F7203"/>
    <w:multiLevelType w:val="hybridMultilevel"/>
    <w:tmpl w:val="3E5EEB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8B15E8"/>
    <w:multiLevelType w:val="hybridMultilevel"/>
    <w:tmpl w:val="FC1664B0"/>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33"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7E506A1"/>
    <w:multiLevelType w:val="hybridMultilevel"/>
    <w:tmpl w:val="ED849AEA"/>
    <w:lvl w:ilvl="0" w:tplc="941EBABE">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86F4474"/>
    <w:multiLevelType w:val="hybridMultilevel"/>
    <w:tmpl w:val="D584C0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A320C4"/>
    <w:multiLevelType w:val="hybridMultilevel"/>
    <w:tmpl w:val="8A68633C"/>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7" w15:restartNumberingAfterBreak="0">
    <w:nsid w:val="6E116448"/>
    <w:multiLevelType w:val="multilevel"/>
    <w:tmpl w:val="CBA8821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EBF6529"/>
    <w:multiLevelType w:val="hybridMultilevel"/>
    <w:tmpl w:val="65E8D27E"/>
    <w:lvl w:ilvl="0" w:tplc="941EBABE">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1EF3DEF"/>
    <w:multiLevelType w:val="multilevel"/>
    <w:tmpl w:val="64849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41937CC"/>
    <w:multiLevelType w:val="hybridMultilevel"/>
    <w:tmpl w:val="618A51C8"/>
    <w:lvl w:ilvl="0" w:tplc="08090011">
      <w:start w:val="1"/>
      <w:numFmt w:val="decimal"/>
      <w:lvlText w:val="%1)"/>
      <w:lvlJc w:val="left"/>
      <w:pPr>
        <w:ind w:left="360" w:hanging="360"/>
      </w:pPr>
      <w:rPr>
        <w:rFonts w:hint="default"/>
      </w:rPr>
    </w:lvl>
    <w:lvl w:ilvl="1" w:tplc="FFFFFFFF" w:tentative="1">
      <w:start w:val="1"/>
      <w:numFmt w:val="bullet"/>
      <w:lvlText w:val="o"/>
      <w:lvlJc w:val="left"/>
      <w:pPr>
        <w:ind w:left="2574" w:hanging="360"/>
      </w:pPr>
      <w:rPr>
        <w:rFonts w:ascii="Courier New" w:hAnsi="Courier New" w:hint="default"/>
      </w:rPr>
    </w:lvl>
    <w:lvl w:ilvl="2" w:tplc="FFFFFFFF">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41"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85F1FEE"/>
    <w:multiLevelType w:val="hybridMultilevel"/>
    <w:tmpl w:val="79FAF7FE"/>
    <w:lvl w:ilvl="0" w:tplc="D0BE86CA">
      <w:start w:val="9"/>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A753566"/>
    <w:multiLevelType w:val="hybridMultilevel"/>
    <w:tmpl w:val="9F6C9D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1104A1"/>
    <w:multiLevelType w:val="hybridMultilevel"/>
    <w:tmpl w:val="64E2BEA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28"/>
  </w:num>
  <w:num w:numId="4">
    <w:abstractNumId w:val="3"/>
  </w:num>
  <w:num w:numId="5">
    <w:abstractNumId w:val="10"/>
  </w:num>
  <w:num w:numId="6">
    <w:abstractNumId w:val="1"/>
  </w:num>
  <w:num w:numId="7">
    <w:abstractNumId w:val="5"/>
  </w:num>
  <w:num w:numId="8">
    <w:abstractNumId w:val="44"/>
  </w:num>
  <w:num w:numId="9">
    <w:abstractNumId w:val="26"/>
  </w:num>
  <w:num w:numId="10">
    <w:abstractNumId w:val="18"/>
  </w:num>
  <w:num w:numId="11">
    <w:abstractNumId w:val="33"/>
  </w:num>
  <w:num w:numId="12">
    <w:abstractNumId w:val="4"/>
  </w:num>
  <w:num w:numId="13">
    <w:abstractNumId w:val="41"/>
  </w:num>
  <w:num w:numId="14">
    <w:abstractNumId w:val="32"/>
  </w:num>
  <w:num w:numId="15">
    <w:abstractNumId w:val="21"/>
  </w:num>
  <w:num w:numId="16">
    <w:abstractNumId w:val="0"/>
  </w:num>
  <w:num w:numId="17">
    <w:abstractNumId w:val="9"/>
  </w:num>
  <w:num w:numId="18">
    <w:abstractNumId w:val="25"/>
  </w:num>
  <w:num w:numId="19">
    <w:abstractNumId w:val="40"/>
  </w:num>
  <w:num w:numId="20">
    <w:abstractNumId w:val="36"/>
  </w:num>
  <w:num w:numId="21">
    <w:abstractNumId w:val="23"/>
  </w:num>
  <w:num w:numId="22">
    <w:abstractNumId w:val="27"/>
  </w:num>
  <w:num w:numId="23">
    <w:abstractNumId w:val="17"/>
  </w:num>
  <w:num w:numId="24">
    <w:abstractNumId w:val="27"/>
    <w:lvlOverride w:ilvl="0">
      <w:startOverride w:val="2"/>
    </w:lvlOverride>
  </w:num>
  <w:num w:numId="25">
    <w:abstractNumId w:val="12"/>
  </w:num>
  <w:num w:numId="26">
    <w:abstractNumId w:val="37"/>
  </w:num>
  <w:num w:numId="27">
    <w:abstractNumId w:val="22"/>
  </w:num>
  <w:num w:numId="28">
    <w:abstractNumId w:val="43"/>
  </w:num>
  <w:num w:numId="29">
    <w:abstractNumId w:val="30"/>
  </w:num>
  <w:num w:numId="30">
    <w:abstractNumId w:val="35"/>
  </w:num>
  <w:num w:numId="31">
    <w:abstractNumId w:val="16"/>
  </w:num>
  <w:num w:numId="32">
    <w:abstractNumId w:val="15"/>
  </w:num>
  <w:num w:numId="33">
    <w:abstractNumId w:val="7"/>
  </w:num>
  <w:num w:numId="34">
    <w:abstractNumId w:val="11"/>
  </w:num>
  <w:num w:numId="35">
    <w:abstractNumId w:val="2"/>
  </w:num>
  <w:num w:numId="36">
    <w:abstractNumId w:val="13"/>
  </w:num>
  <w:num w:numId="37">
    <w:abstractNumId w:val="6"/>
  </w:num>
  <w:num w:numId="38">
    <w:abstractNumId w:val="24"/>
  </w:num>
  <w:num w:numId="39">
    <w:abstractNumId w:val="29"/>
  </w:num>
  <w:num w:numId="40">
    <w:abstractNumId w:val="31"/>
  </w:num>
  <w:num w:numId="41">
    <w:abstractNumId w:val="39"/>
  </w:num>
  <w:num w:numId="42">
    <w:abstractNumId w:val="14"/>
  </w:num>
  <w:num w:numId="43">
    <w:abstractNumId w:val="34"/>
  </w:num>
  <w:num w:numId="44">
    <w:abstractNumId w:val="20"/>
  </w:num>
  <w:num w:numId="45">
    <w:abstractNumId w:val="38"/>
  </w:num>
  <w:num w:numId="46">
    <w:abstractNumId w:val="4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D37"/>
    <w:rsid w:val="00003FA1"/>
    <w:rsid w:val="000064E0"/>
    <w:rsid w:val="00010174"/>
    <w:rsid w:val="0001160B"/>
    <w:rsid w:val="00012AAD"/>
    <w:rsid w:val="00013950"/>
    <w:rsid w:val="0001399E"/>
    <w:rsid w:val="000143D4"/>
    <w:rsid w:val="000151FA"/>
    <w:rsid w:val="00015496"/>
    <w:rsid w:val="00022BD0"/>
    <w:rsid w:val="00022E68"/>
    <w:rsid w:val="000236A3"/>
    <w:rsid w:val="000242F6"/>
    <w:rsid w:val="000247C0"/>
    <w:rsid w:val="0002559D"/>
    <w:rsid w:val="00027A2D"/>
    <w:rsid w:val="00030626"/>
    <w:rsid w:val="000309D1"/>
    <w:rsid w:val="00033B3F"/>
    <w:rsid w:val="00034CCD"/>
    <w:rsid w:val="000413EC"/>
    <w:rsid w:val="000431BE"/>
    <w:rsid w:val="000453CA"/>
    <w:rsid w:val="0005044B"/>
    <w:rsid w:val="00052A50"/>
    <w:rsid w:val="000540C4"/>
    <w:rsid w:val="000553D6"/>
    <w:rsid w:val="00055A03"/>
    <w:rsid w:val="00055ACD"/>
    <w:rsid w:val="000609DE"/>
    <w:rsid w:val="00062A18"/>
    <w:rsid w:val="00064769"/>
    <w:rsid w:val="00064AE3"/>
    <w:rsid w:val="00067308"/>
    <w:rsid w:val="00071936"/>
    <w:rsid w:val="000729CA"/>
    <w:rsid w:val="00075C2A"/>
    <w:rsid w:val="000813E1"/>
    <w:rsid w:val="000827F7"/>
    <w:rsid w:val="00083437"/>
    <w:rsid w:val="00085490"/>
    <w:rsid w:val="00092B82"/>
    <w:rsid w:val="0009510D"/>
    <w:rsid w:val="00096558"/>
    <w:rsid w:val="00096579"/>
    <w:rsid w:val="00096DE7"/>
    <w:rsid w:val="00096EDA"/>
    <w:rsid w:val="000972F7"/>
    <w:rsid w:val="00097D32"/>
    <w:rsid w:val="000A0016"/>
    <w:rsid w:val="000A0431"/>
    <w:rsid w:val="000A424B"/>
    <w:rsid w:val="000A4516"/>
    <w:rsid w:val="000A4B04"/>
    <w:rsid w:val="000B1673"/>
    <w:rsid w:val="000B1EA7"/>
    <w:rsid w:val="000B2B04"/>
    <w:rsid w:val="000B3356"/>
    <w:rsid w:val="000B5812"/>
    <w:rsid w:val="000B631C"/>
    <w:rsid w:val="000B7821"/>
    <w:rsid w:val="000B7A98"/>
    <w:rsid w:val="000B7B61"/>
    <w:rsid w:val="000C06A4"/>
    <w:rsid w:val="000C0B5E"/>
    <w:rsid w:val="000C6895"/>
    <w:rsid w:val="000D095E"/>
    <w:rsid w:val="000D281E"/>
    <w:rsid w:val="000D2924"/>
    <w:rsid w:val="000D60A8"/>
    <w:rsid w:val="000D71CA"/>
    <w:rsid w:val="000D7B0E"/>
    <w:rsid w:val="000E0955"/>
    <w:rsid w:val="000E2154"/>
    <w:rsid w:val="000E2D57"/>
    <w:rsid w:val="000E412A"/>
    <w:rsid w:val="000E4301"/>
    <w:rsid w:val="000E4B19"/>
    <w:rsid w:val="000E5838"/>
    <w:rsid w:val="000F1485"/>
    <w:rsid w:val="000F1AF0"/>
    <w:rsid w:val="000F2167"/>
    <w:rsid w:val="000F274F"/>
    <w:rsid w:val="000F321F"/>
    <w:rsid w:val="000F373A"/>
    <w:rsid w:val="000F5EAC"/>
    <w:rsid w:val="000F64DB"/>
    <w:rsid w:val="000F6912"/>
    <w:rsid w:val="00101CFC"/>
    <w:rsid w:val="001024DE"/>
    <w:rsid w:val="001026AB"/>
    <w:rsid w:val="00103645"/>
    <w:rsid w:val="00105D90"/>
    <w:rsid w:val="00105E4D"/>
    <w:rsid w:val="00106872"/>
    <w:rsid w:val="00107574"/>
    <w:rsid w:val="00110216"/>
    <w:rsid w:val="00110E17"/>
    <w:rsid w:val="00111BD5"/>
    <w:rsid w:val="00112956"/>
    <w:rsid w:val="00112A55"/>
    <w:rsid w:val="0011365B"/>
    <w:rsid w:val="00114323"/>
    <w:rsid w:val="001156E7"/>
    <w:rsid w:val="00115EC9"/>
    <w:rsid w:val="00116071"/>
    <w:rsid w:val="00116281"/>
    <w:rsid w:val="00116752"/>
    <w:rsid w:val="00123E7E"/>
    <w:rsid w:val="00124D5F"/>
    <w:rsid w:val="001254B8"/>
    <w:rsid w:val="00127A4C"/>
    <w:rsid w:val="001335A0"/>
    <w:rsid w:val="00134894"/>
    <w:rsid w:val="00134DF3"/>
    <w:rsid w:val="0013646D"/>
    <w:rsid w:val="001401FE"/>
    <w:rsid w:val="00143840"/>
    <w:rsid w:val="00145286"/>
    <w:rsid w:val="00147530"/>
    <w:rsid w:val="0014757E"/>
    <w:rsid w:val="00150FA4"/>
    <w:rsid w:val="00151860"/>
    <w:rsid w:val="00151C1B"/>
    <w:rsid w:val="00151ECD"/>
    <w:rsid w:val="00152DD7"/>
    <w:rsid w:val="00153CE7"/>
    <w:rsid w:val="001544A4"/>
    <w:rsid w:val="00160136"/>
    <w:rsid w:val="00160F86"/>
    <w:rsid w:val="0016480F"/>
    <w:rsid w:val="00171CB2"/>
    <w:rsid w:val="00174D77"/>
    <w:rsid w:val="00176DAA"/>
    <w:rsid w:val="00177AC1"/>
    <w:rsid w:val="00180CD6"/>
    <w:rsid w:val="001874DA"/>
    <w:rsid w:val="0018756A"/>
    <w:rsid w:val="00192C5C"/>
    <w:rsid w:val="00194148"/>
    <w:rsid w:val="0019414C"/>
    <w:rsid w:val="00194D4A"/>
    <w:rsid w:val="00197E39"/>
    <w:rsid w:val="001A2030"/>
    <w:rsid w:val="001A4657"/>
    <w:rsid w:val="001A58F8"/>
    <w:rsid w:val="001A68C5"/>
    <w:rsid w:val="001B0CD5"/>
    <w:rsid w:val="001B12C6"/>
    <w:rsid w:val="001B27E1"/>
    <w:rsid w:val="001B3856"/>
    <w:rsid w:val="001B3CF2"/>
    <w:rsid w:val="001B6EE4"/>
    <w:rsid w:val="001B7917"/>
    <w:rsid w:val="001C0F36"/>
    <w:rsid w:val="001C2729"/>
    <w:rsid w:val="001C3437"/>
    <w:rsid w:val="001C4E6D"/>
    <w:rsid w:val="001D1CF7"/>
    <w:rsid w:val="001D2A5B"/>
    <w:rsid w:val="001D33DB"/>
    <w:rsid w:val="001D3EA9"/>
    <w:rsid w:val="001D5753"/>
    <w:rsid w:val="001E02AA"/>
    <w:rsid w:val="001E0BFB"/>
    <w:rsid w:val="001E11E2"/>
    <w:rsid w:val="001E2110"/>
    <w:rsid w:val="001E3196"/>
    <w:rsid w:val="001E50DB"/>
    <w:rsid w:val="001E5B06"/>
    <w:rsid w:val="001F17E5"/>
    <w:rsid w:val="001F27E0"/>
    <w:rsid w:val="001F5AAA"/>
    <w:rsid w:val="001F705A"/>
    <w:rsid w:val="00200419"/>
    <w:rsid w:val="0020041E"/>
    <w:rsid w:val="0020231B"/>
    <w:rsid w:val="002030CC"/>
    <w:rsid w:val="0020453D"/>
    <w:rsid w:val="002055E5"/>
    <w:rsid w:val="0020637A"/>
    <w:rsid w:val="00206B51"/>
    <w:rsid w:val="00211DEA"/>
    <w:rsid w:val="002124E2"/>
    <w:rsid w:val="00214959"/>
    <w:rsid w:val="002161B6"/>
    <w:rsid w:val="00221BFC"/>
    <w:rsid w:val="00221CA8"/>
    <w:rsid w:val="00223EAA"/>
    <w:rsid w:val="00225641"/>
    <w:rsid w:val="00227FEB"/>
    <w:rsid w:val="00231EF3"/>
    <w:rsid w:val="00233A8F"/>
    <w:rsid w:val="0023510C"/>
    <w:rsid w:val="00235245"/>
    <w:rsid w:val="0023588D"/>
    <w:rsid w:val="002368FE"/>
    <w:rsid w:val="00240BDB"/>
    <w:rsid w:val="00245FC5"/>
    <w:rsid w:val="00247172"/>
    <w:rsid w:val="00252B55"/>
    <w:rsid w:val="00254390"/>
    <w:rsid w:val="00254ADA"/>
    <w:rsid w:val="00256143"/>
    <w:rsid w:val="00256E93"/>
    <w:rsid w:val="002616B6"/>
    <w:rsid w:val="002630FA"/>
    <w:rsid w:val="00264262"/>
    <w:rsid w:val="00265A08"/>
    <w:rsid w:val="00265D1D"/>
    <w:rsid w:val="00266EF2"/>
    <w:rsid w:val="00266FAE"/>
    <w:rsid w:val="00272E52"/>
    <w:rsid w:val="002733A8"/>
    <w:rsid w:val="0027393B"/>
    <w:rsid w:val="00275413"/>
    <w:rsid w:val="00276731"/>
    <w:rsid w:val="00281BC5"/>
    <w:rsid w:val="0028275B"/>
    <w:rsid w:val="00282BF2"/>
    <w:rsid w:val="00295455"/>
    <w:rsid w:val="002A0668"/>
    <w:rsid w:val="002A0A9A"/>
    <w:rsid w:val="002A0FB5"/>
    <w:rsid w:val="002A2E29"/>
    <w:rsid w:val="002A3CB6"/>
    <w:rsid w:val="002A4626"/>
    <w:rsid w:val="002A598C"/>
    <w:rsid w:val="002B1712"/>
    <w:rsid w:val="002B1B03"/>
    <w:rsid w:val="002B4114"/>
    <w:rsid w:val="002B41BD"/>
    <w:rsid w:val="002B4E29"/>
    <w:rsid w:val="002B6B06"/>
    <w:rsid w:val="002C0695"/>
    <w:rsid w:val="002C0EE1"/>
    <w:rsid w:val="002C1705"/>
    <w:rsid w:val="002C183B"/>
    <w:rsid w:val="002C1A3D"/>
    <w:rsid w:val="002C2888"/>
    <w:rsid w:val="002C3004"/>
    <w:rsid w:val="002C5D4B"/>
    <w:rsid w:val="002C788F"/>
    <w:rsid w:val="002D57BF"/>
    <w:rsid w:val="002D5955"/>
    <w:rsid w:val="002D6340"/>
    <w:rsid w:val="002D752A"/>
    <w:rsid w:val="002E1386"/>
    <w:rsid w:val="002E13B1"/>
    <w:rsid w:val="002E39D0"/>
    <w:rsid w:val="002E4717"/>
    <w:rsid w:val="002E4D88"/>
    <w:rsid w:val="002E4D9C"/>
    <w:rsid w:val="002E6F96"/>
    <w:rsid w:val="002E75E2"/>
    <w:rsid w:val="002F077B"/>
    <w:rsid w:val="002F12F7"/>
    <w:rsid w:val="002F2309"/>
    <w:rsid w:val="002F3C3F"/>
    <w:rsid w:val="002F4E90"/>
    <w:rsid w:val="002F4FDE"/>
    <w:rsid w:val="002F582B"/>
    <w:rsid w:val="002F7051"/>
    <w:rsid w:val="002F7BA6"/>
    <w:rsid w:val="003025E0"/>
    <w:rsid w:val="003044BA"/>
    <w:rsid w:val="00304FB0"/>
    <w:rsid w:val="00305B07"/>
    <w:rsid w:val="00305D89"/>
    <w:rsid w:val="00306E0C"/>
    <w:rsid w:val="003102C5"/>
    <w:rsid w:val="003147D5"/>
    <w:rsid w:val="00315C5B"/>
    <w:rsid w:val="00317EE2"/>
    <w:rsid w:val="00320ECD"/>
    <w:rsid w:val="00321448"/>
    <w:rsid w:val="00323FB8"/>
    <w:rsid w:val="0032402A"/>
    <w:rsid w:val="00326B98"/>
    <w:rsid w:val="00326DB4"/>
    <w:rsid w:val="00332081"/>
    <w:rsid w:val="003321D9"/>
    <w:rsid w:val="00332D92"/>
    <w:rsid w:val="00333016"/>
    <w:rsid w:val="00333725"/>
    <w:rsid w:val="00336EB7"/>
    <w:rsid w:val="00336EDE"/>
    <w:rsid w:val="00341BB4"/>
    <w:rsid w:val="00341E46"/>
    <w:rsid w:val="00342652"/>
    <w:rsid w:val="00342C64"/>
    <w:rsid w:val="003435B9"/>
    <w:rsid w:val="003467A8"/>
    <w:rsid w:val="00350585"/>
    <w:rsid w:val="00351276"/>
    <w:rsid w:val="0035174F"/>
    <w:rsid w:val="00352328"/>
    <w:rsid w:val="003536B9"/>
    <w:rsid w:val="00354B96"/>
    <w:rsid w:val="00354D0E"/>
    <w:rsid w:val="0035602D"/>
    <w:rsid w:val="003575ED"/>
    <w:rsid w:val="00360626"/>
    <w:rsid w:val="003616A6"/>
    <w:rsid w:val="00361867"/>
    <w:rsid w:val="00371FAF"/>
    <w:rsid w:val="00372995"/>
    <w:rsid w:val="00372BED"/>
    <w:rsid w:val="00373A4B"/>
    <w:rsid w:val="00374F28"/>
    <w:rsid w:val="0037658B"/>
    <w:rsid w:val="003774A9"/>
    <w:rsid w:val="00377EE8"/>
    <w:rsid w:val="0038033A"/>
    <w:rsid w:val="00382449"/>
    <w:rsid w:val="00382A35"/>
    <w:rsid w:val="00382F53"/>
    <w:rsid w:val="0038446E"/>
    <w:rsid w:val="00390D29"/>
    <w:rsid w:val="003910CC"/>
    <w:rsid w:val="0039246F"/>
    <w:rsid w:val="00394AEE"/>
    <w:rsid w:val="00397283"/>
    <w:rsid w:val="003A2ED4"/>
    <w:rsid w:val="003A47E0"/>
    <w:rsid w:val="003A5C39"/>
    <w:rsid w:val="003A62A8"/>
    <w:rsid w:val="003A6784"/>
    <w:rsid w:val="003B114F"/>
    <w:rsid w:val="003B2002"/>
    <w:rsid w:val="003B34BA"/>
    <w:rsid w:val="003B3EEF"/>
    <w:rsid w:val="003B418A"/>
    <w:rsid w:val="003B4E2D"/>
    <w:rsid w:val="003B4E61"/>
    <w:rsid w:val="003B5294"/>
    <w:rsid w:val="003B673A"/>
    <w:rsid w:val="003B7097"/>
    <w:rsid w:val="003B7752"/>
    <w:rsid w:val="003B7D1E"/>
    <w:rsid w:val="003C09AF"/>
    <w:rsid w:val="003C1392"/>
    <w:rsid w:val="003C1655"/>
    <w:rsid w:val="003C39E6"/>
    <w:rsid w:val="003C4370"/>
    <w:rsid w:val="003C521B"/>
    <w:rsid w:val="003C5BA7"/>
    <w:rsid w:val="003C5C69"/>
    <w:rsid w:val="003D39A3"/>
    <w:rsid w:val="003D3EC2"/>
    <w:rsid w:val="003D6142"/>
    <w:rsid w:val="003D6B1D"/>
    <w:rsid w:val="003D6C7B"/>
    <w:rsid w:val="003D6ED1"/>
    <w:rsid w:val="003D6F05"/>
    <w:rsid w:val="003E0BFA"/>
    <w:rsid w:val="003E23E9"/>
    <w:rsid w:val="003E3D61"/>
    <w:rsid w:val="003E5B20"/>
    <w:rsid w:val="003E6131"/>
    <w:rsid w:val="003E62B5"/>
    <w:rsid w:val="003E7265"/>
    <w:rsid w:val="003F50E4"/>
    <w:rsid w:val="003F681A"/>
    <w:rsid w:val="004018DB"/>
    <w:rsid w:val="004048FF"/>
    <w:rsid w:val="00404F68"/>
    <w:rsid w:val="00405B3C"/>
    <w:rsid w:val="00406670"/>
    <w:rsid w:val="00410AEE"/>
    <w:rsid w:val="004127F6"/>
    <w:rsid w:val="00417B58"/>
    <w:rsid w:val="00417F3B"/>
    <w:rsid w:val="004227E1"/>
    <w:rsid w:val="004229DA"/>
    <w:rsid w:val="00424D7B"/>
    <w:rsid w:val="00426524"/>
    <w:rsid w:val="0042682F"/>
    <w:rsid w:val="00426F3B"/>
    <w:rsid w:val="00427BE5"/>
    <w:rsid w:val="004326B6"/>
    <w:rsid w:val="004334AB"/>
    <w:rsid w:val="00433FF6"/>
    <w:rsid w:val="004345E8"/>
    <w:rsid w:val="00435670"/>
    <w:rsid w:val="00435D20"/>
    <w:rsid w:val="0043756A"/>
    <w:rsid w:val="004406DE"/>
    <w:rsid w:val="00440E3A"/>
    <w:rsid w:val="00441D3F"/>
    <w:rsid w:val="00450276"/>
    <w:rsid w:val="004538C5"/>
    <w:rsid w:val="00453AD9"/>
    <w:rsid w:val="00453F29"/>
    <w:rsid w:val="004544DD"/>
    <w:rsid w:val="004549FC"/>
    <w:rsid w:val="00455908"/>
    <w:rsid w:val="00455D55"/>
    <w:rsid w:val="00457448"/>
    <w:rsid w:val="004605A2"/>
    <w:rsid w:val="00462428"/>
    <w:rsid w:val="004636D7"/>
    <w:rsid w:val="00466FBF"/>
    <w:rsid w:val="00467F96"/>
    <w:rsid w:val="004717D0"/>
    <w:rsid w:val="004720C5"/>
    <w:rsid w:val="00472D7B"/>
    <w:rsid w:val="00472DE6"/>
    <w:rsid w:val="0047554A"/>
    <w:rsid w:val="00476EEC"/>
    <w:rsid w:val="0048182A"/>
    <w:rsid w:val="00482920"/>
    <w:rsid w:val="0048374B"/>
    <w:rsid w:val="004849BC"/>
    <w:rsid w:val="00486C98"/>
    <w:rsid w:val="0049009B"/>
    <w:rsid w:val="00490A09"/>
    <w:rsid w:val="00490CE1"/>
    <w:rsid w:val="00493B49"/>
    <w:rsid w:val="00493BDC"/>
    <w:rsid w:val="00494EAC"/>
    <w:rsid w:val="00495E9D"/>
    <w:rsid w:val="004A2C75"/>
    <w:rsid w:val="004A2CC5"/>
    <w:rsid w:val="004A4B7C"/>
    <w:rsid w:val="004A4FC8"/>
    <w:rsid w:val="004A727F"/>
    <w:rsid w:val="004B07CF"/>
    <w:rsid w:val="004B42F0"/>
    <w:rsid w:val="004B4839"/>
    <w:rsid w:val="004C12EB"/>
    <w:rsid w:val="004C3681"/>
    <w:rsid w:val="004C4083"/>
    <w:rsid w:val="004C4EF1"/>
    <w:rsid w:val="004C5789"/>
    <w:rsid w:val="004D0DCE"/>
    <w:rsid w:val="004D67D7"/>
    <w:rsid w:val="004D7BF7"/>
    <w:rsid w:val="004E1526"/>
    <w:rsid w:val="004E462B"/>
    <w:rsid w:val="004E4B4F"/>
    <w:rsid w:val="004E6B6E"/>
    <w:rsid w:val="004E77C1"/>
    <w:rsid w:val="004E7BA1"/>
    <w:rsid w:val="004F3D82"/>
    <w:rsid w:val="004F5D16"/>
    <w:rsid w:val="004F5E29"/>
    <w:rsid w:val="0050073A"/>
    <w:rsid w:val="00502704"/>
    <w:rsid w:val="00502E7B"/>
    <w:rsid w:val="005042AF"/>
    <w:rsid w:val="00504586"/>
    <w:rsid w:val="005057CA"/>
    <w:rsid w:val="005058C6"/>
    <w:rsid w:val="00507565"/>
    <w:rsid w:val="00510D85"/>
    <w:rsid w:val="00510DF5"/>
    <w:rsid w:val="00510FF3"/>
    <w:rsid w:val="00512597"/>
    <w:rsid w:val="00512CF5"/>
    <w:rsid w:val="00513051"/>
    <w:rsid w:val="00513B89"/>
    <w:rsid w:val="00513DBF"/>
    <w:rsid w:val="00514B07"/>
    <w:rsid w:val="00515028"/>
    <w:rsid w:val="0051583D"/>
    <w:rsid w:val="005167CE"/>
    <w:rsid w:val="0051688B"/>
    <w:rsid w:val="00522191"/>
    <w:rsid w:val="005311EF"/>
    <w:rsid w:val="00533097"/>
    <w:rsid w:val="005334A1"/>
    <w:rsid w:val="005336CB"/>
    <w:rsid w:val="00534339"/>
    <w:rsid w:val="005345A2"/>
    <w:rsid w:val="00534616"/>
    <w:rsid w:val="00534E1E"/>
    <w:rsid w:val="00536D5D"/>
    <w:rsid w:val="00536E9E"/>
    <w:rsid w:val="00537E16"/>
    <w:rsid w:val="005424FD"/>
    <w:rsid w:val="0054341C"/>
    <w:rsid w:val="00547C13"/>
    <w:rsid w:val="005510A1"/>
    <w:rsid w:val="00555292"/>
    <w:rsid w:val="00555FBF"/>
    <w:rsid w:val="00556830"/>
    <w:rsid w:val="00557D26"/>
    <w:rsid w:val="005601E6"/>
    <w:rsid w:val="00561E32"/>
    <w:rsid w:val="005638BB"/>
    <w:rsid w:val="00564536"/>
    <w:rsid w:val="005655B5"/>
    <w:rsid w:val="005673CA"/>
    <w:rsid w:val="00571886"/>
    <w:rsid w:val="005727E4"/>
    <w:rsid w:val="00573740"/>
    <w:rsid w:val="005752D7"/>
    <w:rsid w:val="005765A1"/>
    <w:rsid w:val="00580946"/>
    <w:rsid w:val="0059010B"/>
    <w:rsid w:val="00590D66"/>
    <w:rsid w:val="00592FC0"/>
    <w:rsid w:val="00593FB4"/>
    <w:rsid w:val="0059529E"/>
    <w:rsid w:val="0059594C"/>
    <w:rsid w:val="00596668"/>
    <w:rsid w:val="00597B9F"/>
    <w:rsid w:val="005A4709"/>
    <w:rsid w:val="005A659E"/>
    <w:rsid w:val="005B0360"/>
    <w:rsid w:val="005B364E"/>
    <w:rsid w:val="005B5264"/>
    <w:rsid w:val="005B52AE"/>
    <w:rsid w:val="005B5751"/>
    <w:rsid w:val="005B7F57"/>
    <w:rsid w:val="005C08FD"/>
    <w:rsid w:val="005C191A"/>
    <w:rsid w:val="005C2DBF"/>
    <w:rsid w:val="005C66E0"/>
    <w:rsid w:val="005C713F"/>
    <w:rsid w:val="005D1BA4"/>
    <w:rsid w:val="005D4A29"/>
    <w:rsid w:val="005D5B11"/>
    <w:rsid w:val="005D6DF2"/>
    <w:rsid w:val="005E0A6E"/>
    <w:rsid w:val="005E265E"/>
    <w:rsid w:val="005E6E64"/>
    <w:rsid w:val="005F40DF"/>
    <w:rsid w:val="005F4AD7"/>
    <w:rsid w:val="005F5549"/>
    <w:rsid w:val="005F5D98"/>
    <w:rsid w:val="005F6313"/>
    <w:rsid w:val="005F7209"/>
    <w:rsid w:val="00601160"/>
    <w:rsid w:val="00605E65"/>
    <w:rsid w:val="00606565"/>
    <w:rsid w:val="00606D15"/>
    <w:rsid w:val="00607880"/>
    <w:rsid w:val="00610422"/>
    <w:rsid w:val="00611866"/>
    <w:rsid w:val="0061212B"/>
    <w:rsid w:val="006133ED"/>
    <w:rsid w:val="00614C11"/>
    <w:rsid w:val="006154B2"/>
    <w:rsid w:val="00616BD8"/>
    <w:rsid w:val="00622D8D"/>
    <w:rsid w:val="00623677"/>
    <w:rsid w:val="00623704"/>
    <w:rsid w:val="0062418A"/>
    <w:rsid w:val="0062773C"/>
    <w:rsid w:val="00627821"/>
    <w:rsid w:val="00627EE1"/>
    <w:rsid w:val="0063030E"/>
    <w:rsid w:val="00630599"/>
    <w:rsid w:val="00631466"/>
    <w:rsid w:val="006314BE"/>
    <w:rsid w:val="006335A0"/>
    <w:rsid w:val="00633CD3"/>
    <w:rsid w:val="0063475C"/>
    <w:rsid w:val="00642CC2"/>
    <w:rsid w:val="00650CAE"/>
    <w:rsid w:val="00651827"/>
    <w:rsid w:val="006572FF"/>
    <w:rsid w:val="00661C3C"/>
    <w:rsid w:val="00665569"/>
    <w:rsid w:val="006659F8"/>
    <w:rsid w:val="00666BAF"/>
    <w:rsid w:val="00666CC4"/>
    <w:rsid w:val="0067014F"/>
    <w:rsid w:val="0067177B"/>
    <w:rsid w:val="00673127"/>
    <w:rsid w:val="00673A67"/>
    <w:rsid w:val="00674FCA"/>
    <w:rsid w:val="0067622D"/>
    <w:rsid w:val="006772C1"/>
    <w:rsid w:val="00683C39"/>
    <w:rsid w:val="00683F1F"/>
    <w:rsid w:val="00684031"/>
    <w:rsid w:val="0068415A"/>
    <w:rsid w:val="006860F3"/>
    <w:rsid w:val="00687E6B"/>
    <w:rsid w:val="00691DF2"/>
    <w:rsid w:val="00692280"/>
    <w:rsid w:val="00692F62"/>
    <w:rsid w:val="00694E9B"/>
    <w:rsid w:val="00697B0F"/>
    <w:rsid w:val="006A175B"/>
    <w:rsid w:val="006A32C0"/>
    <w:rsid w:val="006A333E"/>
    <w:rsid w:val="006A5B06"/>
    <w:rsid w:val="006A7AD2"/>
    <w:rsid w:val="006B1693"/>
    <w:rsid w:val="006B23C7"/>
    <w:rsid w:val="006B2C35"/>
    <w:rsid w:val="006B2EFC"/>
    <w:rsid w:val="006B31A2"/>
    <w:rsid w:val="006B5308"/>
    <w:rsid w:val="006B6D46"/>
    <w:rsid w:val="006B7B9B"/>
    <w:rsid w:val="006B7FA3"/>
    <w:rsid w:val="006B7FD1"/>
    <w:rsid w:val="006C1ABD"/>
    <w:rsid w:val="006C463F"/>
    <w:rsid w:val="006C5863"/>
    <w:rsid w:val="006C6520"/>
    <w:rsid w:val="006C6C92"/>
    <w:rsid w:val="006D2BE3"/>
    <w:rsid w:val="006D3BDA"/>
    <w:rsid w:val="006D4522"/>
    <w:rsid w:val="006D4B48"/>
    <w:rsid w:val="006D515F"/>
    <w:rsid w:val="006D51A8"/>
    <w:rsid w:val="006E3BDA"/>
    <w:rsid w:val="006E4A51"/>
    <w:rsid w:val="006E4AF4"/>
    <w:rsid w:val="006E646D"/>
    <w:rsid w:val="006F3E9C"/>
    <w:rsid w:val="006F4602"/>
    <w:rsid w:val="006F5B4D"/>
    <w:rsid w:val="006F70AF"/>
    <w:rsid w:val="0070350B"/>
    <w:rsid w:val="0070462C"/>
    <w:rsid w:val="00707585"/>
    <w:rsid w:val="0071155F"/>
    <w:rsid w:val="00712658"/>
    <w:rsid w:val="00713725"/>
    <w:rsid w:val="00713BFE"/>
    <w:rsid w:val="0071463F"/>
    <w:rsid w:val="0071537B"/>
    <w:rsid w:val="00715399"/>
    <w:rsid w:val="00715B61"/>
    <w:rsid w:val="00717F09"/>
    <w:rsid w:val="00726483"/>
    <w:rsid w:val="00730995"/>
    <w:rsid w:val="00730AEC"/>
    <w:rsid w:val="00731699"/>
    <w:rsid w:val="007316FF"/>
    <w:rsid w:val="00731F48"/>
    <w:rsid w:val="00732438"/>
    <w:rsid w:val="00734B8E"/>
    <w:rsid w:val="007352AD"/>
    <w:rsid w:val="007352B4"/>
    <w:rsid w:val="00736F8B"/>
    <w:rsid w:val="007377FE"/>
    <w:rsid w:val="007422F1"/>
    <w:rsid w:val="00743393"/>
    <w:rsid w:val="007438B4"/>
    <w:rsid w:val="00743C4C"/>
    <w:rsid w:val="007452A2"/>
    <w:rsid w:val="00745BC5"/>
    <w:rsid w:val="00746107"/>
    <w:rsid w:val="00750830"/>
    <w:rsid w:val="007555A7"/>
    <w:rsid w:val="0075731A"/>
    <w:rsid w:val="00762FB7"/>
    <w:rsid w:val="00764D01"/>
    <w:rsid w:val="007656E5"/>
    <w:rsid w:val="00765EFE"/>
    <w:rsid w:val="00766A11"/>
    <w:rsid w:val="00773350"/>
    <w:rsid w:val="007740E0"/>
    <w:rsid w:val="0077465E"/>
    <w:rsid w:val="00775275"/>
    <w:rsid w:val="00777F5F"/>
    <w:rsid w:val="00780CF0"/>
    <w:rsid w:val="00781DF4"/>
    <w:rsid w:val="0078229B"/>
    <w:rsid w:val="00784D11"/>
    <w:rsid w:val="00786405"/>
    <w:rsid w:val="00786B95"/>
    <w:rsid w:val="00787B78"/>
    <w:rsid w:val="00787CAB"/>
    <w:rsid w:val="00790154"/>
    <w:rsid w:val="00791497"/>
    <w:rsid w:val="007929A4"/>
    <w:rsid w:val="00794999"/>
    <w:rsid w:val="00794BFF"/>
    <w:rsid w:val="007954CC"/>
    <w:rsid w:val="0079644D"/>
    <w:rsid w:val="00796677"/>
    <w:rsid w:val="00797D49"/>
    <w:rsid w:val="007A3BF6"/>
    <w:rsid w:val="007A4089"/>
    <w:rsid w:val="007A445F"/>
    <w:rsid w:val="007A63EB"/>
    <w:rsid w:val="007B1412"/>
    <w:rsid w:val="007B17F6"/>
    <w:rsid w:val="007B289A"/>
    <w:rsid w:val="007B3A67"/>
    <w:rsid w:val="007B4BD1"/>
    <w:rsid w:val="007B5696"/>
    <w:rsid w:val="007B6474"/>
    <w:rsid w:val="007B6500"/>
    <w:rsid w:val="007B6EB0"/>
    <w:rsid w:val="007B7A3B"/>
    <w:rsid w:val="007C0C66"/>
    <w:rsid w:val="007C1653"/>
    <w:rsid w:val="007C53F5"/>
    <w:rsid w:val="007C5EB8"/>
    <w:rsid w:val="007C6FFF"/>
    <w:rsid w:val="007C754E"/>
    <w:rsid w:val="007D0AE5"/>
    <w:rsid w:val="007D325A"/>
    <w:rsid w:val="007D3644"/>
    <w:rsid w:val="007D3B97"/>
    <w:rsid w:val="007D49DF"/>
    <w:rsid w:val="007D4A01"/>
    <w:rsid w:val="007D4AFD"/>
    <w:rsid w:val="007D4B25"/>
    <w:rsid w:val="007D4F4F"/>
    <w:rsid w:val="007D5199"/>
    <w:rsid w:val="007D76DA"/>
    <w:rsid w:val="007E2752"/>
    <w:rsid w:val="007E4D48"/>
    <w:rsid w:val="007E5A06"/>
    <w:rsid w:val="007E688C"/>
    <w:rsid w:val="007F3F96"/>
    <w:rsid w:val="007F4A29"/>
    <w:rsid w:val="007F5CBD"/>
    <w:rsid w:val="007F7911"/>
    <w:rsid w:val="00800771"/>
    <w:rsid w:val="008018F0"/>
    <w:rsid w:val="00802291"/>
    <w:rsid w:val="00803DEB"/>
    <w:rsid w:val="00806667"/>
    <w:rsid w:val="00806AB7"/>
    <w:rsid w:val="008119F9"/>
    <w:rsid w:val="00812119"/>
    <w:rsid w:val="00812E60"/>
    <w:rsid w:val="00813FAD"/>
    <w:rsid w:val="00815837"/>
    <w:rsid w:val="00817F11"/>
    <w:rsid w:val="0082032B"/>
    <w:rsid w:val="008204B0"/>
    <w:rsid w:val="00821BD4"/>
    <w:rsid w:val="0082258D"/>
    <w:rsid w:val="00826536"/>
    <w:rsid w:val="00827F86"/>
    <w:rsid w:val="0083046C"/>
    <w:rsid w:val="008317B2"/>
    <w:rsid w:val="00831EB4"/>
    <w:rsid w:val="008323D1"/>
    <w:rsid w:val="00833EC8"/>
    <w:rsid w:val="00834729"/>
    <w:rsid w:val="00834920"/>
    <w:rsid w:val="00834A37"/>
    <w:rsid w:val="008351C8"/>
    <w:rsid w:val="00835E26"/>
    <w:rsid w:val="00842488"/>
    <w:rsid w:val="008428EE"/>
    <w:rsid w:val="0084586E"/>
    <w:rsid w:val="008459B3"/>
    <w:rsid w:val="00846880"/>
    <w:rsid w:val="00850DCE"/>
    <w:rsid w:val="008513A9"/>
    <w:rsid w:val="008519CD"/>
    <w:rsid w:val="00854722"/>
    <w:rsid w:val="00856C94"/>
    <w:rsid w:val="00856D61"/>
    <w:rsid w:val="00857160"/>
    <w:rsid w:val="008601EB"/>
    <w:rsid w:val="00862B9F"/>
    <w:rsid w:val="0086618B"/>
    <w:rsid w:val="0087013B"/>
    <w:rsid w:val="00872B66"/>
    <w:rsid w:val="00872EA2"/>
    <w:rsid w:val="008730DF"/>
    <w:rsid w:val="00873928"/>
    <w:rsid w:val="00873DC7"/>
    <w:rsid w:val="0087443E"/>
    <w:rsid w:val="00875D1B"/>
    <w:rsid w:val="008801C0"/>
    <w:rsid w:val="00880633"/>
    <w:rsid w:val="00883D59"/>
    <w:rsid w:val="00883E43"/>
    <w:rsid w:val="00885DE8"/>
    <w:rsid w:val="00885F82"/>
    <w:rsid w:val="0088641D"/>
    <w:rsid w:val="00886ADE"/>
    <w:rsid w:val="0089081E"/>
    <w:rsid w:val="008921DB"/>
    <w:rsid w:val="00892ACC"/>
    <w:rsid w:val="00892C51"/>
    <w:rsid w:val="00894AD0"/>
    <w:rsid w:val="008964E4"/>
    <w:rsid w:val="008974F7"/>
    <w:rsid w:val="008A3D2F"/>
    <w:rsid w:val="008A56CA"/>
    <w:rsid w:val="008A5A49"/>
    <w:rsid w:val="008A6AD0"/>
    <w:rsid w:val="008B0F64"/>
    <w:rsid w:val="008B55DA"/>
    <w:rsid w:val="008B55DB"/>
    <w:rsid w:val="008B71C0"/>
    <w:rsid w:val="008C01D3"/>
    <w:rsid w:val="008C0440"/>
    <w:rsid w:val="008C0C7F"/>
    <w:rsid w:val="008C1026"/>
    <w:rsid w:val="008C267D"/>
    <w:rsid w:val="008C3792"/>
    <w:rsid w:val="008C3958"/>
    <w:rsid w:val="008C6B1A"/>
    <w:rsid w:val="008C7EAC"/>
    <w:rsid w:val="008D0275"/>
    <w:rsid w:val="008D2D68"/>
    <w:rsid w:val="008D3818"/>
    <w:rsid w:val="008D6758"/>
    <w:rsid w:val="008E02B0"/>
    <w:rsid w:val="008E0A49"/>
    <w:rsid w:val="008E2EDC"/>
    <w:rsid w:val="008E39C8"/>
    <w:rsid w:val="008E4CF9"/>
    <w:rsid w:val="008E5194"/>
    <w:rsid w:val="008E53BD"/>
    <w:rsid w:val="008E68AA"/>
    <w:rsid w:val="008F2158"/>
    <w:rsid w:val="008F35F4"/>
    <w:rsid w:val="008F380B"/>
    <w:rsid w:val="0090215A"/>
    <w:rsid w:val="009021D4"/>
    <w:rsid w:val="0090269C"/>
    <w:rsid w:val="0091087A"/>
    <w:rsid w:val="009116C3"/>
    <w:rsid w:val="009136E1"/>
    <w:rsid w:val="009146E2"/>
    <w:rsid w:val="00914BB0"/>
    <w:rsid w:val="009164C2"/>
    <w:rsid w:val="00916B71"/>
    <w:rsid w:val="00917DAD"/>
    <w:rsid w:val="00923E24"/>
    <w:rsid w:val="00924CFD"/>
    <w:rsid w:val="00925F78"/>
    <w:rsid w:val="00926965"/>
    <w:rsid w:val="0094227E"/>
    <w:rsid w:val="00947B3A"/>
    <w:rsid w:val="00950FA4"/>
    <w:rsid w:val="00951A21"/>
    <w:rsid w:val="009528AE"/>
    <w:rsid w:val="00953641"/>
    <w:rsid w:val="00953BC5"/>
    <w:rsid w:val="00962D1B"/>
    <w:rsid w:val="0096414A"/>
    <w:rsid w:val="0096435D"/>
    <w:rsid w:val="0096524D"/>
    <w:rsid w:val="009664AA"/>
    <w:rsid w:val="00970123"/>
    <w:rsid w:val="009734AB"/>
    <w:rsid w:val="00974087"/>
    <w:rsid w:val="009741DD"/>
    <w:rsid w:val="00975250"/>
    <w:rsid w:val="0097584A"/>
    <w:rsid w:val="00975B0D"/>
    <w:rsid w:val="00976881"/>
    <w:rsid w:val="009779DB"/>
    <w:rsid w:val="00977EB9"/>
    <w:rsid w:val="00984284"/>
    <w:rsid w:val="00984323"/>
    <w:rsid w:val="009866E9"/>
    <w:rsid w:val="00987615"/>
    <w:rsid w:val="009902B7"/>
    <w:rsid w:val="00991BBF"/>
    <w:rsid w:val="009929E1"/>
    <w:rsid w:val="00993E99"/>
    <w:rsid w:val="009A23FB"/>
    <w:rsid w:val="009A2C69"/>
    <w:rsid w:val="009A3E51"/>
    <w:rsid w:val="009B2333"/>
    <w:rsid w:val="009B2956"/>
    <w:rsid w:val="009B2A13"/>
    <w:rsid w:val="009B3924"/>
    <w:rsid w:val="009B46FC"/>
    <w:rsid w:val="009B74F0"/>
    <w:rsid w:val="009C09B2"/>
    <w:rsid w:val="009C0BF3"/>
    <w:rsid w:val="009C21E3"/>
    <w:rsid w:val="009C6F71"/>
    <w:rsid w:val="009C7918"/>
    <w:rsid w:val="009C7AF4"/>
    <w:rsid w:val="009D04D0"/>
    <w:rsid w:val="009D27FD"/>
    <w:rsid w:val="009D6A67"/>
    <w:rsid w:val="009D6CA0"/>
    <w:rsid w:val="009E0A47"/>
    <w:rsid w:val="009E1760"/>
    <w:rsid w:val="009E1C68"/>
    <w:rsid w:val="009E2357"/>
    <w:rsid w:val="009E3861"/>
    <w:rsid w:val="009E4A1B"/>
    <w:rsid w:val="009E65B5"/>
    <w:rsid w:val="009E684B"/>
    <w:rsid w:val="009F1D82"/>
    <w:rsid w:val="009F203C"/>
    <w:rsid w:val="009F2D47"/>
    <w:rsid w:val="009F2DC9"/>
    <w:rsid w:val="009F3567"/>
    <w:rsid w:val="009F3A9F"/>
    <w:rsid w:val="009F3FB9"/>
    <w:rsid w:val="009F6CF6"/>
    <w:rsid w:val="009F723E"/>
    <w:rsid w:val="00A01E29"/>
    <w:rsid w:val="00A01F77"/>
    <w:rsid w:val="00A0248D"/>
    <w:rsid w:val="00A034F1"/>
    <w:rsid w:val="00A03B86"/>
    <w:rsid w:val="00A05C90"/>
    <w:rsid w:val="00A07649"/>
    <w:rsid w:val="00A127D5"/>
    <w:rsid w:val="00A13F27"/>
    <w:rsid w:val="00A150D0"/>
    <w:rsid w:val="00A1521D"/>
    <w:rsid w:val="00A1535E"/>
    <w:rsid w:val="00A17331"/>
    <w:rsid w:val="00A23600"/>
    <w:rsid w:val="00A25393"/>
    <w:rsid w:val="00A264E5"/>
    <w:rsid w:val="00A30BB7"/>
    <w:rsid w:val="00A31FB7"/>
    <w:rsid w:val="00A32022"/>
    <w:rsid w:val="00A3283A"/>
    <w:rsid w:val="00A3374F"/>
    <w:rsid w:val="00A33D8E"/>
    <w:rsid w:val="00A3639B"/>
    <w:rsid w:val="00A37268"/>
    <w:rsid w:val="00A4035A"/>
    <w:rsid w:val="00A449A7"/>
    <w:rsid w:val="00A44DCF"/>
    <w:rsid w:val="00A4711C"/>
    <w:rsid w:val="00A47155"/>
    <w:rsid w:val="00A5118C"/>
    <w:rsid w:val="00A51479"/>
    <w:rsid w:val="00A53795"/>
    <w:rsid w:val="00A54B3C"/>
    <w:rsid w:val="00A54B92"/>
    <w:rsid w:val="00A55FA5"/>
    <w:rsid w:val="00A5692E"/>
    <w:rsid w:val="00A57145"/>
    <w:rsid w:val="00A57CAB"/>
    <w:rsid w:val="00A6158E"/>
    <w:rsid w:val="00A63A58"/>
    <w:rsid w:val="00A659B2"/>
    <w:rsid w:val="00A67237"/>
    <w:rsid w:val="00A714F5"/>
    <w:rsid w:val="00A717BB"/>
    <w:rsid w:val="00A724B7"/>
    <w:rsid w:val="00A7253F"/>
    <w:rsid w:val="00A7707A"/>
    <w:rsid w:val="00A777C1"/>
    <w:rsid w:val="00A77DCE"/>
    <w:rsid w:val="00A77DEB"/>
    <w:rsid w:val="00A82D37"/>
    <w:rsid w:val="00A83769"/>
    <w:rsid w:val="00A87880"/>
    <w:rsid w:val="00A908D3"/>
    <w:rsid w:val="00A90FAC"/>
    <w:rsid w:val="00A91B55"/>
    <w:rsid w:val="00A91E0E"/>
    <w:rsid w:val="00A94E5B"/>
    <w:rsid w:val="00A96792"/>
    <w:rsid w:val="00A975F1"/>
    <w:rsid w:val="00AA24E8"/>
    <w:rsid w:val="00AA68AE"/>
    <w:rsid w:val="00AB0D4A"/>
    <w:rsid w:val="00AB28E6"/>
    <w:rsid w:val="00AB29C4"/>
    <w:rsid w:val="00AB5385"/>
    <w:rsid w:val="00AB5624"/>
    <w:rsid w:val="00AB7864"/>
    <w:rsid w:val="00AC155F"/>
    <w:rsid w:val="00AC49B4"/>
    <w:rsid w:val="00AC4F18"/>
    <w:rsid w:val="00AD00F6"/>
    <w:rsid w:val="00AD12B7"/>
    <w:rsid w:val="00AD246A"/>
    <w:rsid w:val="00AD27D7"/>
    <w:rsid w:val="00AD301B"/>
    <w:rsid w:val="00AD42D9"/>
    <w:rsid w:val="00AD5D2E"/>
    <w:rsid w:val="00AD729D"/>
    <w:rsid w:val="00AE01FE"/>
    <w:rsid w:val="00AE1B4A"/>
    <w:rsid w:val="00AE2582"/>
    <w:rsid w:val="00AE71EC"/>
    <w:rsid w:val="00AF2842"/>
    <w:rsid w:val="00AF6A90"/>
    <w:rsid w:val="00AF6E60"/>
    <w:rsid w:val="00B04787"/>
    <w:rsid w:val="00B05A1F"/>
    <w:rsid w:val="00B07052"/>
    <w:rsid w:val="00B103B0"/>
    <w:rsid w:val="00B11D65"/>
    <w:rsid w:val="00B14217"/>
    <w:rsid w:val="00B16109"/>
    <w:rsid w:val="00B22BDD"/>
    <w:rsid w:val="00B301D7"/>
    <w:rsid w:val="00B323F3"/>
    <w:rsid w:val="00B329CC"/>
    <w:rsid w:val="00B32A99"/>
    <w:rsid w:val="00B32F2F"/>
    <w:rsid w:val="00B32F90"/>
    <w:rsid w:val="00B33DA5"/>
    <w:rsid w:val="00B351A4"/>
    <w:rsid w:val="00B36C0F"/>
    <w:rsid w:val="00B4076C"/>
    <w:rsid w:val="00B42831"/>
    <w:rsid w:val="00B43746"/>
    <w:rsid w:val="00B450F5"/>
    <w:rsid w:val="00B45F36"/>
    <w:rsid w:val="00B46096"/>
    <w:rsid w:val="00B47A25"/>
    <w:rsid w:val="00B47DA2"/>
    <w:rsid w:val="00B524C0"/>
    <w:rsid w:val="00B53530"/>
    <w:rsid w:val="00B5389A"/>
    <w:rsid w:val="00B5426A"/>
    <w:rsid w:val="00B560C3"/>
    <w:rsid w:val="00B57656"/>
    <w:rsid w:val="00B61642"/>
    <w:rsid w:val="00B62099"/>
    <w:rsid w:val="00B7145B"/>
    <w:rsid w:val="00B721B1"/>
    <w:rsid w:val="00B72DC4"/>
    <w:rsid w:val="00B733FD"/>
    <w:rsid w:val="00B7423D"/>
    <w:rsid w:val="00B7451B"/>
    <w:rsid w:val="00B754C0"/>
    <w:rsid w:val="00B75C89"/>
    <w:rsid w:val="00B807F7"/>
    <w:rsid w:val="00B83289"/>
    <w:rsid w:val="00B87E1B"/>
    <w:rsid w:val="00B9013E"/>
    <w:rsid w:val="00B901E7"/>
    <w:rsid w:val="00B90C85"/>
    <w:rsid w:val="00B92131"/>
    <w:rsid w:val="00B93513"/>
    <w:rsid w:val="00BA0581"/>
    <w:rsid w:val="00BA0691"/>
    <w:rsid w:val="00BA12E5"/>
    <w:rsid w:val="00BA1A2D"/>
    <w:rsid w:val="00BB19FF"/>
    <w:rsid w:val="00BB2D7D"/>
    <w:rsid w:val="00BB2DB0"/>
    <w:rsid w:val="00BB35D6"/>
    <w:rsid w:val="00BB3CE8"/>
    <w:rsid w:val="00BB43ED"/>
    <w:rsid w:val="00BB63BD"/>
    <w:rsid w:val="00BB659E"/>
    <w:rsid w:val="00BC117E"/>
    <w:rsid w:val="00BC37D8"/>
    <w:rsid w:val="00BC6017"/>
    <w:rsid w:val="00BC7775"/>
    <w:rsid w:val="00BC78E9"/>
    <w:rsid w:val="00BD257D"/>
    <w:rsid w:val="00BD4CD0"/>
    <w:rsid w:val="00BD5C59"/>
    <w:rsid w:val="00BD6100"/>
    <w:rsid w:val="00BD63E7"/>
    <w:rsid w:val="00BE37B9"/>
    <w:rsid w:val="00BE5611"/>
    <w:rsid w:val="00BE595C"/>
    <w:rsid w:val="00BE735A"/>
    <w:rsid w:val="00BE7D14"/>
    <w:rsid w:val="00BF18A2"/>
    <w:rsid w:val="00BF2306"/>
    <w:rsid w:val="00BF3A31"/>
    <w:rsid w:val="00BF5270"/>
    <w:rsid w:val="00BF6766"/>
    <w:rsid w:val="00BF748A"/>
    <w:rsid w:val="00C00E96"/>
    <w:rsid w:val="00C037A0"/>
    <w:rsid w:val="00C03EDA"/>
    <w:rsid w:val="00C06CCB"/>
    <w:rsid w:val="00C12921"/>
    <w:rsid w:val="00C1518D"/>
    <w:rsid w:val="00C15FFC"/>
    <w:rsid w:val="00C173B2"/>
    <w:rsid w:val="00C17D31"/>
    <w:rsid w:val="00C17F65"/>
    <w:rsid w:val="00C36A4A"/>
    <w:rsid w:val="00C37EF9"/>
    <w:rsid w:val="00C402AA"/>
    <w:rsid w:val="00C40A6B"/>
    <w:rsid w:val="00C4220A"/>
    <w:rsid w:val="00C43594"/>
    <w:rsid w:val="00C44403"/>
    <w:rsid w:val="00C46630"/>
    <w:rsid w:val="00C500ED"/>
    <w:rsid w:val="00C50CAF"/>
    <w:rsid w:val="00C5250B"/>
    <w:rsid w:val="00C525F9"/>
    <w:rsid w:val="00C530B9"/>
    <w:rsid w:val="00C53A54"/>
    <w:rsid w:val="00C555E4"/>
    <w:rsid w:val="00C55E86"/>
    <w:rsid w:val="00C562D4"/>
    <w:rsid w:val="00C61012"/>
    <w:rsid w:val="00C632EA"/>
    <w:rsid w:val="00C64495"/>
    <w:rsid w:val="00C64D8F"/>
    <w:rsid w:val="00C66758"/>
    <w:rsid w:val="00C66C0B"/>
    <w:rsid w:val="00C66DFF"/>
    <w:rsid w:val="00C723C1"/>
    <w:rsid w:val="00C74E53"/>
    <w:rsid w:val="00C75674"/>
    <w:rsid w:val="00C81400"/>
    <w:rsid w:val="00C81AF7"/>
    <w:rsid w:val="00C82E50"/>
    <w:rsid w:val="00C86EFD"/>
    <w:rsid w:val="00C870E9"/>
    <w:rsid w:val="00C9039D"/>
    <w:rsid w:val="00C943B4"/>
    <w:rsid w:val="00C9539A"/>
    <w:rsid w:val="00C971FF"/>
    <w:rsid w:val="00C97971"/>
    <w:rsid w:val="00C97EE7"/>
    <w:rsid w:val="00CA1E33"/>
    <w:rsid w:val="00CA2D98"/>
    <w:rsid w:val="00CA3BA9"/>
    <w:rsid w:val="00CA3FF4"/>
    <w:rsid w:val="00CA4A69"/>
    <w:rsid w:val="00CA77D6"/>
    <w:rsid w:val="00CB276B"/>
    <w:rsid w:val="00CB34B7"/>
    <w:rsid w:val="00CB3919"/>
    <w:rsid w:val="00CB4F55"/>
    <w:rsid w:val="00CB542A"/>
    <w:rsid w:val="00CB6F82"/>
    <w:rsid w:val="00CC1454"/>
    <w:rsid w:val="00CC19FA"/>
    <w:rsid w:val="00CC2258"/>
    <w:rsid w:val="00CC3AC9"/>
    <w:rsid w:val="00CC5146"/>
    <w:rsid w:val="00CD2C1D"/>
    <w:rsid w:val="00CD33AC"/>
    <w:rsid w:val="00CD3FB1"/>
    <w:rsid w:val="00CD45E1"/>
    <w:rsid w:val="00CD790D"/>
    <w:rsid w:val="00CE1493"/>
    <w:rsid w:val="00CE1A66"/>
    <w:rsid w:val="00CE29AA"/>
    <w:rsid w:val="00CE4A43"/>
    <w:rsid w:val="00CF02B7"/>
    <w:rsid w:val="00CF2086"/>
    <w:rsid w:val="00CF22CD"/>
    <w:rsid w:val="00CF4D6E"/>
    <w:rsid w:val="00CF4F7E"/>
    <w:rsid w:val="00CF622D"/>
    <w:rsid w:val="00CF723C"/>
    <w:rsid w:val="00CF7249"/>
    <w:rsid w:val="00CF736E"/>
    <w:rsid w:val="00D00A9C"/>
    <w:rsid w:val="00D00F2D"/>
    <w:rsid w:val="00D02864"/>
    <w:rsid w:val="00D0295C"/>
    <w:rsid w:val="00D0584C"/>
    <w:rsid w:val="00D058EC"/>
    <w:rsid w:val="00D0649E"/>
    <w:rsid w:val="00D07950"/>
    <w:rsid w:val="00D104C7"/>
    <w:rsid w:val="00D10CEF"/>
    <w:rsid w:val="00D11B48"/>
    <w:rsid w:val="00D1302C"/>
    <w:rsid w:val="00D13873"/>
    <w:rsid w:val="00D13BE7"/>
    <w:rsid w:val="00D1440A"/>
    <w:rsid w:val="00D150C4"/>
    <w:rsid w:val="00D15666"/>
    <w:rsid w:val="00D15D54"/>
    <w:rsid w:val="00D17096"/>
    <w:rsid w:val="00D2055D"/>
    <w:rsid w:val="00D207ED"/>
    <w:rsid w:val="00D23169"/>
    <w:rsid w:val="00D242BA"/>
    <w:rsid w:val="00D24418"/>
    <w:rsid w:val="00D258D6"/>
    <w:rsid w:val="00D3188E"/>
    <w:rsid w:val="00D377E9"/>
    <w:rsid w:val="00D41298"/>
    <w:rsid w:val="00D42257"/>
    <w:rsid w:val="00D43BC6"/>
    <w:rsid w:val="00D46732"/>
    <w:rsid w:val="00D47B7D"/>
    <w:rsid w:val="00D50AA8"/>
    <w:rsid w:val="00D537F9"/>
    <w:rsid w:val="00D53E02"/>
    <w:rsid w:val="00D54BBC"/>
    <w:rsid w:val="00D5692B"/>
    <w:rsid w:val="00D5715B"/>
    <w:rsid w:val="00D60A7E"/>
    <w:rsid w:val="00D628FF"/>
    <w:rsid w:val="00D62D39"/>
    <w:rsid w:val="00D6313F"/>
    <w:rsid w:val="00D70167"/>
    <w:rsid w:val="00D71788"/>
    <w:rsid w:val="00D7291A"/>
    <w:rsid w:val="00D745CF"/>
    <w:rsid w:val="00D7523C"/>
    <w:rsid w:val="00D75B23"/>
    <w:rsid w:val="00D82DD3"/>
    <w:rsid w:val="00D83F8E"/>
    <w:rsid w:val="00D848A3"/>
    <w:rsid w:val="00D855A1"/>
    <w:rsid w:val="00D85730"/>
    <w:rsid w:val="00D8588A"/>
    <w:rsid w:val="00D85A68"/>
    <w:rsid w:val="00D87555"/>
    <w:rsid w:val="00D9014A"/>
    <w:rsid w:val="00D90C1A"/>
    <w:rsid w:val="00D914F2"/>
    <w:rsid w:val="00D91F6E"/>
    <w:rsid w:val="00D93F48"/>
    <w:rsid w:val="00D95083"/>
    <w:rsid w:val="00D9585B"/>
    <w:rsid w:val="00D96530"/>
    <w:rsid w:val="00D968E4"/>
    <w:rsid w:val="00D97C72"/>
    <w:rsid w:val="00DA15EE"/>
    <w:rsid w:val="00DA3667"/>
    <w:rsid w:val="00DA47BF"/>
    <w:rsid w:val="00DA5A82"/>
    <w:rsid w:val="00DA6392"/>
    <w:rsid w:val="00DA73A7"/>
    <w:rsid w:val="00DB3177"/>
    <w:rsid w:val="00DB3BCB"/>
    <w:rsid w:val="00DB4AB1"/>
    <w:rsid w:val="00DB4D05"/>
    <w:rsid w:val="00DB65C6"/>
    <w:rsid w:val="00DB7572"/>
    <w:rsid w:val="00DB7AED"/>
    <w:rsid w:val="00DC0BE5"/>
    <w:rsid w:val="00DC59DE"/>
    <w:rsid w:val="00DC6539"/>
    <w:rsid w:val="00DC6C08"/>
    <w:rsid w:val="00DC6DEC"/>
    <w:rsid w:val="00DD04F8"/>
    <w:rsid w:val="00DD148D"/>
    <w:rsid w:val="00DD2DF1"/>
    <w:rsid w:val="00DD3FF7"/>
    <w:rsid w:val="00DD46AF"/>
    <w:rsid w:val="00DD4C4A"/>
    <w:rsid w:val="00DD6753"/>
    <w:rsid w:val="00DD7085"/>
    <w:rsid w:val="00DD7B3D"/>
    <w:rsid w:val="00DE10B4"/>
    <w:rsid w:val="00DE25BA"/>
    <w:rsid w:val="00DE34E0"/>
    <w:rsid w:val="00DE3A58"/>
    <w:rsid w:val="00DE4F07"/>
    <w:rsid w:val="00DE73A5"/>
    <w:rsid w:val="00DF0BE4"/>
    <w:rsid w:val="00DF1CD0"/>
    <w:rsid w:val="00DF20EE"/>
    <w:rsid w:val="00E072FD"/>
    <w:rsid w:val="00E07E63"/>
    <w:rsid w:val="00E107DA"/>
    <w:rsid w:val="00E11DE3"/>
    <w:rsid w:val="00E11F97"/>
    <w:rsid w:val="00E13319"/>
    <w:rsid w:val="00E13AB7"/>
    <w:rsid w:val="00E1410D"/>
    <w:rsid w:val="00E145EA"/>
    <w:rsid w:val="00E15CE0"/>
    <w:rsid w:val="00E23157"/>
    <w:rsid w:val="00E234FC"/>
    <w:rsid w:val="00E31D97"/>
    <w:rsid w:val="00E3314F"/>
    <w:rsid w:val="00E356C2"/>
    <w:rsid w:val="00E36DCE"/>
    <w:rsid w:val="00E36EB9"/>
    <w:rsid w:val="00E36ED2"/>
    <w:rsid w:val="00E37E19"/>
    <w:rsid w:val="00E41609"/>
    <w:rsid w:val="00E43241"/>
    <w:rsid w:val="00E45567"/>
    <w:rsid w:val="00E46C72"/>
    <w:rsid w:val="00E4704A"/>
    <w:rsid w:val="00E474A9"/>
    <w:rsid w:val="00E56A7B"/>
    <w:rsid w:val="00E57F6F"/>
    <w:rsid w:val="00E64256"/>
    <w:rsid w:val="00E64D4E"/>
    <w:rsid w:val="00E65646"/>
    <w:rsid w:val="00E66F47"/>
    <w:rsid w:val="00E70134"/>
    <w:rsid w:val="00E70217"/>
    <w:rsid w:val="00E706D0"/>
    <w:rsid w:val="00E706EA"/>
    <w:rsid w:val="00E7085B"/>
    <w:rsid w:val="00E738DF"/>
    <w:rsid w:val="00E747EC"/>
    <w:rsid w:val="00E76160"/>
    <w:rsid w:val="00E811AB"/>
    <w:rsid w:val="00E81560"/>
    <w:rsid w:val="00E834F2"/>
    <w:rsid w:val="00E87C4A"/>
    <w:rsid w:val="00E9050E"/>
    <w:rsid w:val="00E91B8B"/>
    <w:rsid w:val="00E946B2"/>
    <w:rsid w:val="00E96F31"/>
    <w:rsid w:val="00E97A9D"/>
    <w:rsid w:val="00E97DA3"/>
    <w:rsid w:val="00EA0F4B"/>
    <w:rsid w:val="00EA1724"/>
    <w:rsid w:val="00EA1EA4"/>
    <w:rsid w:val="00EA592C"/>
    <w:rsid w:val="00EA5FCB"/>
    <w:rsid w:val="00EB42D9"/>
    <w:rsid w:val="00EB4B6F"/>
    <w:rsid w:val="00EB5061"/>
    <w:rsid w:val="00EB56CA"/>
    <w:rsid w:val="00EB5BBB"/>
    <w:rsid w:val="00EB65CB"/>
    <w:rsid w:val="00EB65F6"/>
    <w:rsid w:val="00EC1104"/>
    <w:rsid w:val="00EC45B2"/>
    <w:rsid w:val="00EC72F2"/>
    <w:rsid w:val="00ED10D1"/>
    <w:rsid w:val="00ED127A"/>
    <w:rsid w:val="00ED18A6"/>
    <w:rsid w:val="00ED272B"/>
    <w:rsid w:val="00ED3DC2"/>
    <w:rsid w:val="00ED72FA"/>
    <w:rsid w:val="00ED79D4"/>
    <w:rsid w:val="00EE2A5A"/>
    <w:rsid w:val="00EE3904"/>
    <w:rsid w:val="00EE6C39"/>
    <w:rsid w:val="00EE75F3"/>
    <w:rsid w:val="00EF07D5"/>
    <w:rsid w:val="00EF44C4"/>
    <w:rsid w:val="00F00E47"/>
    <w:rsid w:val="00F02715"/>
    <w:rsid w:val="00F02BE5"/>
    <w:rsid w:val="00F065E1"/>
    <w:rsid w:val="00F07603"/>
    <w:rsid w:val="00F14F99"/>
    <w:rsid w:val="00F1566E"/>
    <w:rsid w:val="00F16B08"/>
    <w:rsid w:val="00F170F4"/>
    <w:rsid w:val="00F17E4D"/>
    <w:rsid w:val="00F2210B"/>
    <w:rsid w:val="00F24822"/>
    <w:rsid w:val="00F25C4B"/>
    <w:rsid w:val="00F26474"/>
    <w:rsid w:val="00F32EB6"/>
    <w:rsid w:val="00F34052"/>
    <w:rsid w:val="00F35E03"/>
    <w:rsid w:val="00F3622D"/>
    <w:rsid w:val="00F36D9F"/>
    <w:rsid w:val="00F37194"/>
    <w:rsid w:val="00F37A6A"/>
    <w:rsid w:val="00F427F9"/>
    <w:rsid w:val="00F441DC"/>
    <w:rsid w:val="00F4678B"/>
    <w:rsid w:val="00F476C2"/>
    <w:rsid w:val="00F50FC5"/>
    <w:rsid w:val="00F522FA"/>
    <w:rsid w:val="00F5416E"/>
    <w:rsid w:val="00F575B2"/>
    <w:rsid w:val="00F60B99"/>
    <w:rsid w:val="00F60FC7"/>
    <w:rsid w:val="00F614DB"/>
    <w:rsid w:val="00F731E4"/>
    <w:rsid w:val="00F73CAD"/>
    <w:rsid w:val="00F744B2"/>
    <w:rsid w:val="00F74EEA"/>
    <w:rsid w:val="00F7545A"/>
    <w:rsid w:val="00F754E2"/>
    <w:rsid w:val="00F77B5D"/>
    <w:rsid w:val="00F8046A"/>
    <w:rsid w:val="00F81D26"/>
    <w:rsid w:val="00F831DC"/>
    <w:rsid w:val="00F83429"/>
    <w:rsid w:val="00F84E50"/>
    <w:rsid w:val="00F86A1B"/>
    <w:rsid w:val="00F8722D"/>
    <w:rsid w:val="00F87B39"/>
    <w:rsid w:val="00F87CD1"/>
    <w:rsid w:val="00F90E18"/>
    <w:rsid w:val="00F91AE5"/>
    <w:rsid w:val="00F9363C"/>
    <w:rsid w:val="00F94DEB"/>
    <w:rsid w:val="00F94EC8"/>
    <w:rsid w:val="00F94F02"/>
    <w:rsid w:val="00F95D9B"/>
    <w:rsid w:val="00FA0540"/>
    <w:rsid w:val="00FA13CA"/>
    <w:rsid w:val="00FA1CBE"/>
    <w:rsid w:val="00FA2CBD"/>
    <w:rsid w:val="00FA343C"/>
    <w:rsid w:val="00FA437D"/>
    <w:rsid w:val="00FA5B85"/>
    <w:rsid w:val="00FB01E2"/>
    <w:rsid w:val="00FB0A9A"/>
    <w:rsid w:val="00FB17AA"/>
    <w:rsid w:val="00FB1D57"/>
    <w:rsid w:val="00FB510C"/>
    <w:rsid w:val="00FB542C"/>
    <w:rsid w:val="00FB5EB0"/>
    <w:rsid w:val="00FB5EF8"/>
    <w:rsid w:val="00FB614D"/>
    <w:rsid w:val="00FB6D58"/>
    <w:rsid w:val="00FB6EC4"/>
    <w:rsid w:val="00FB7811"/>
    <w:rsid w:val="00FB7865"/>
    <w:rsid w:val="00FC119E"/>
    <w:rsid w:val="00FC121F"/>
    <w:rsid w:val="00FC265E"/>
    <w:rsid w:val="00FC30BB"/>
    <w:rsid w:val="00FC73BD"/>
    <w:rsid w:val="00FD184A"/>
    <w:rsid w:val="00FD1CE1"/>
    <w:rsid w:val="00FE2F59"/>
    <w:rsid w:val="00FE37CE"/>
    <w:rsid w:val="00FE3EA2"/>
    <w:rsid w:val="00FE59A8"/>
    <w:rsid w:val="00FE6F8B"/>
    <w:rsid w:val="00FF0AF4"/>
    <w:rsid w:val="00FF58F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2368FE"/>
    <w:pPr>
      <w:keepNext/>
      <w:keepLines/>
      <w:numPr>
        <w:numId w:val="22"/>
      </w:numPr>
      <w:spacing w:before="240" w:after="0"/>
      <w:outlineLvl w:val="0"/>
    </w:pPr>
    <w:rPr>
      <w:rFonts w:ascii="Calibri" w:eastAsia="Times New Roman" w:hAnsi="Calibri" w:cs="Times New Roman"/>
      <w:b/>
      <w:sz w:val="24"/>
      <w:szCs w:val="32"/>
    </w:rPr>
  </w:style>
  <w:style w:type="paragraph" w:styleId="Heading2">
    <w:name w:val="heading 2"/>
    <w:basedOn w:val="Normal"/>
    <w:next w:val="Normal"/>
    <w:link w:val="Heading2Char"/>
    <w:autoRedefine/>
    <w:uiPriority w:val="9"/>
    <w:unhideWhenUsed/>
    <w:qFormat/>
    <w:rsid w:val="00534339"/>
    <w:pPr>
      <w:keepNext/>
      <w:keepLines/>
      <w:numPr>
        <w:ilvl w:val="1"/>
        <w:numId w:val="22"/>
      </w:numPr>
      <w:spacing w:before="40" w:after="0"/>
      <w:outlineLvl w:val="1"/>
    </w:pPr>
    <w:rPr>
      <w:rFonts w:ascii="Calibri" w:eastAsia="Times New Roman" w:hAnsi="Calibri" w:cs="Times New Roman"/>
      <w:b/>
      <w:sz w:val="24"/>
      <w:szCs w:val="26"/>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numId w:val="21"/>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2368FE"/>
    <w:rPr>
      <w:rFonts w:eastAsia="Times New Roman"/>
      <w:b/>
      <w:sz w:val="24"/>
      <w:szCs w:val="32"/>
      <w:lang w:eastAsia="en-US"/>
    </w:rPr>
  </w:style>
  <w:style w:type="paragraph" w:styleId="TOCHeading">
    <w:name w:val="TOC Heading"/>
    <w:basedOn w:val="Heading1"/>
    <w:next w:val="Normal"/>
    <w:uiPriority w:val="39"/>
    <w:unhideWhenUsed/>
    <w:qFormat/>
    <w:rsid w:val="002C0695"/>
    <w:pPr>
      <w:spacing w:before="480"/>
      <w:outlineLvl w:val="9"/>
    </w:pPr>
    <w:rPr>
      <w:b w:val="0"/>
      <w:bCs/>
      <w:sz w:val="28"/>
      <w:szCs w:val="28"/>
      <w:lang w:eastAsia="ja-JP"/>
    </w:rPr>
  </w:style>
  <w:style w:type="paragraph" w:styleId="TOC2">
    <w:name w:val="toc 2"/>
    <w:basedOn w:val="Normal"/>
    <w:next w:val="Normal"/>
    <w:autoRedefine/>
    <w:uiPriority w:val="39"/>
    <w:unhideWhenUsed/>
    <w:rsid w:val="002C0695"/>
    <w:pPr>
      <w:spacing w:after="100"/>
      <w:ind w:left="220"/>
    </w:pPr>
  </w:style>
  <w:style w:type="paragraph" w:styleId="TOC3">
    <w:name w:val="toc 3"/>
    <w:basedOn w:val="Normal"/>
    <w:next w:val="Normal"/>
    <w:autoRedefine/>
    <w:uiPriority w:val="39"/>
    <w:unhideWhenUsed/>
    <w:rsid w:val="00E43241"/>
    <w:pPr>
      <w:tabs>
        <w:tab w:val="left" w:pos="1100"/>
        <w:tab w:val="right" w:leader="dot" w:pos="9214"/>
      </w:tabs>
      <w:spacing w:after="100"/>
      <w:ind w:left="440"/>
      <w:jc w:val="both"/>
    </w:pPr>
    <w:rPr>
      <w:rFonts w:asciiTheme="minorHAnsi" w:hAnsiTheme="minorHAnsi" w:cstheme="minorHAnsi"/>
      <w: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534339"/>
    <w:rPr>
      <w:rFonts w:eastAsia="Times New Roman"/>
      <w:b/>
      <w:sz w:val="24"/>
      <w:szCs w:val="26"/>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
    <w:name w:val="Unresolved Mention"/>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hyperlink" Target="https://op.europa.eu/en/publication-detail/-/publication/23a24b21-16d0-11ec-b4fe-01aa75ed71a1/language-e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giosudest.ro"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unctul-de-contact-pentru-implementarea-conventiei-privind-drepturile-persoanelor-cu-dizabilitati/"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mfe.gov.ro/minister/perioade-de-programare/perioada-2021-202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dlpa.ro/pages/reglementare27"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544F8-1513-452A-A0E1-127902151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71</Pages>
  <Words>28167</Words>
  <Characters>160557</Characters>
  <Application>Microsoft Office Word</Application>
  <DocSecurity>0</DocSecurity>
  <Lines>1337</Lines>
  <Paragraphs>376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188348</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61</cp:revision>
  <cp:lastPrinted>2023-02-22T10:00:00Z</cp:lastPrinted>
  <dcterms:created xsi:type="dcterms:W3CDTF">2023-02-26T13:11:00Z</dcterms:created>
  <dcterms:modified xsi:type="dcterms:W3CDTF">2023-03-22T16:49:00Z</dcterms:modified>
</cp:coreProperties>
</file>