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9B1D70" w:rsidRDefault="00621EA9" w:rsidP="009B1D70">
      <w:pPr>
        <w:jc w:val="right"/>
        <w:rPr>
          <w:rFonts w:asciiTheme="majorHAnsi" w:hAnsiTheme="majorHAnsi" w:cstheme="majorHAnsi"/>
          <w:b/>
          <w:bCs/>
        </w:rPr>
      </w:pPr>
      <w:r w:rsidRPr="009B1D70">
        <w:rPr>
          <w:rFonts w:asciiTheme="majorHAnsi" w:hAnsiTheme="majorHAnsi" w:cstheme="majorHAnsi"/>
          <w:b/>
          <w:bCs/>
        </w:rPr>
        <w:t>Anexa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05A680B8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Partea scrisă cuprinde </w:t>
            </w:r>
            <w:r w:rsidRPr="00FC14B3">
              <w:rPr>
                <w:rFonts w:asciiTheme="majorHAnsi" w:hAnsiTheme="majorHAnsi" w:cstheme="majorHAnsi"/>
                <w:b/>
              </w:rPr>
              <w:t>foaia de capăt</w:t>
            </w:r>
            <w:r w:rsidRPr="00FC14B3">
              <w:rPr>
                <w:rFonts w:asciiTheme="majorHAnsi" w:hAnsiTheme="majorHAnsi" w:cstheme="majorHAnsi"/>
              </w:rPr>
              <w:t xml:space="preserve"> în care sunt prezentate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Denumirea obiectivului de investiţii?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principal de credite/investitor?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de credite (secundar/terţiar)?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Beneficiarul investiţiei?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Elaboratorul documentaţiei de avizare a lucrărilor de intervenţie?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precizeaza, de asemenea, </w:t>
            </w:r>
            <w:r w:rsidRPr="00FC14B3">
              <w:rPr>
                <w:rFonts w:asciiTheme="majorHAnsi" w:hAnsiTheme="majorHAnsi" w:cstheme="majorHAnsi"/>
                <w:u w:val="single"/>
              </w:rPr>
              <w:t>data elaborarii/actualizarii</w:t>
            </w:r>
            <w:r w:rsidRPr="00FC14B3">
              <w:rPr>
                <w:rFonts w:asciiTheme="majorHAnsi" w:hAnsiTheme="majorHAnsi" w:cstheme="majorHAnsi"/>
              </w:rPr>
              <w:t xml:space="preserve"> documentatiei si </w:t>
            </w:r>
            <w:r w:rsidRPr="00FC14B3">
              <w:rPr>
                <w:rFonts w:asciiTheme="majorHAnsi" w:hAnsiTheme="majorHAnsi" w:cstheme="majorHAnsi"/>
                <w:u w:val="single"/>
              </w:rPr>
              <w:t>faza de proiectare</w:t>
            </w:r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Partea scrisă conține </w:t>
            </w:r>
            <w:r w:rsidRPr="00FC14B3">
              <w:rPr>
                <w:rFonts w:asciiTheme="majorHAnsi" w:hAnsiTheme="majorHAnsi" w:cstheme="majorHAnsi"/>
                <w:b/>
              </w:rPr>
              <w:t>lista cu semnături</w:t>
            </w:r>
            <w:r w:rsidRPr="00FC14B3">
              <w:rPr>
                <w:rFonts w:asciiTheme="majorHAnsi" w:hAnsiTheme="majorHAnsi" w:cstheme="majorHAnsi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dată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numele şi prenumele în clar ale proiectanţilor pe specialităţi, ale persoanei responsabile de proiect - </w:t>
            </w:r>
            <w:r w:rsidRPr="0084079D">
              <w:rPr>
                <w:rFonts w:asciiTheme="majorHAnsi" w:hAnsiTheme="majorHAnsi" w:cstheme="majorHAnsi"/>
              </w:rPr>
              <w:t>şef de proiect/director de proiect, inclusiv semnăturile acestora şi ştampila?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 elaborate și prezentate în format electronic trebuie să fie semnate de către toți specialiștii cu semnătură electronică calificată eliberată de un prestator de servicii de încredere calificat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Prezentarea contextului: politici, strategii, legislaţie, acorduri relevante, structuri instituţionale şi financiare?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Analiza situaţiei existente şi identificarea necesităţilor şi a deficienţelor?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Obiective preconizate a fi atinse prin realizarea investiţiei publice?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Particularităţi ale amplasamentului?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Regimul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 tehnice şi parametri specifici?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stării construcţiei, pe baza concluziilor expertizei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Starea tehnică, inclusiv sistemul structural şi analiza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din punctul de vedere al asigurării cerinţelor fundamentale aplicabile, potrivit legii?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Actul doveditor al forţei majore,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Concluziile expertizei tehnice şi, după caz, ale auditului energetic, concluziile studiilor de diagnosticare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>a) clasa de risc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b) prezentarea a minimum două soluţii de intervenţie?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d) recomandarea intervenţiilor necesare pentru asigurarea funcţionării conform cerinţelor şi conform exigenţelor de calitate?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descrierea principalelor lucrări de intervenţie ?</w:t>
            </w:r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analiza vulnerabilităţilor cauzate de factori de risc, antropici şi naturali, inclusiv de schimbări climatice ce pot afecta investiţia?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Durata de realizare şi etapele principale corelate cu datele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prevăzute în graficul orientativ de realizare a investiţiei, detaliat pe etape principale?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Costurile estimative ale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Sustenabilitatea realizării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financiară şi economică aferentă realizării lucrărilor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FC14B3">
              <w:rPr>
                <w:rFonts w:asciiTheme="majorHAnsi" w:hAnsiTheme="majorHAnsi" w:cstheme="majorHAnsi"/>
              </w:rPr>
              <w:t>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Scenariul/Opţiunea tehnico-economic(ă) optim(ă), recomandat(ă),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Comparaţia scenariilor/opţiunilor propus(e), din punct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vedere tehnic, economic, financiar, al sustenabilităţii şi riscurilor?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Selectarea şi justificarea scenariului/opţiunii optim(e),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recomandat(e)?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Principalii indicatori tehnico-economici aferenţi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Prezentarea modului în care se asigură conformarea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</w:rPr>
              <w:t xml:space="preserve">Nominalizarea surselor de finanţare a investiţiei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</w:rPr>
              <w:t>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obiectivului de investiții- și, după caz, calitativi, în conformitate cu standardele, normativele şi reglementările tehnice în vigoare;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FC14B3">
              <w:rPr>
                <w:rFonts w:asciiTheme="majorHAnsi" w:hAnsiTheme="majorHAnsi" w:cstheme="majorHAnsi"/>
              </w:rPr>
              <w:t>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Urbanismul, acordurile şi avizele conforme,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>Certificatul de urbanism emis în vederea obţinerii autorizaţiei de construire?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 xml:space="preserve">Studiu topografic, vizat de către Oficiul de Cadastru şi </w:t>
            </w:r>
            <w:r w:rsidRPr="007273F4">
              <w:rPr>
                <w:rFonts w:asciiTheme="majorHAnsi" w:hAnsiTheme="majorHAnsi" w:cstheme="majorHAnsi"/>
              </w:rPr>
              <w:t>Publicitate Imobiliară?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>Extras de carte funciară, cu excepţia cazurilor speciale, expres prevăzute de lege?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Avize </w:t>
            </w:r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r w:rsidRPr="007273F4">
              <w:rPr>
                <w:rFonts w:asciiTheme="majorHAnsi" w:hAnsiTheme="majorHAnsi" w:cstheme="majorHAnsi"/>
              </w:rPr>
              <w:t xml:space="preserve"> privind asigurarea utilităţilor, în cazul suplimentării capacităţii existente?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>Actul administrativ al autorităţii competente pentru protecţia mediului, măsuri de diminuare a impactului, măsuri de compensare, modalitatea de integrare a prevederilor acordului de mediu, de principiu, în documentaţia tehnico-economică?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Avize, acorduri şi studii specifice, după caz, care pot condiţiona soluţiile tehnice,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studiu privind posibilitatea utilizării unor sisteme alternative de eficienţă ridicată pentru creşterea performanţei energetice?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studiu de trafic şi studiu de circulaţie, după caz?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raport de diagnostic arheologic</w:t>
            </w:r>
            <w:r w:rsidRPr="00FC14B3">
              <w:rPr>
                <w:rFonts w:asciiTheme="majorHAnsi" w:hAnsiTheme="majorHAnsi" w:cstheme="majorHAnsi"/>
              </w:rPr>
              <w:t>, în cazul intervenţiilor în situri arheologice?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studiu istoric, în cazul monumentelor istorice?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>studii de specialitate necesare în funcţie de specificul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b/>
              </w:rPr>
              <w:t>piesele desenate</w:t>
            </w:r>
            <w:r w:rsidRPr="007273F4">
              <w:rPr>
                <w:rFonts w:asciiTheme="majorHAnsi" w:hAnsiTheme="majorHAnsi" w:cstheme="majorHAnsi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Există </w:t>
            </w:r>
            <w:r w:rsidRPr="00FC14B3">
              <w:rPr>
                <w:rFonts w:asciiTheme="majorHAnsi" w:hAnsiTheme="majorHAnsi" w:cstheme="majorHAnsi"/>
                <w:b/>
              </w:rPr>
              <w:t>planşe referitoare la constructia existentă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Există </w:t>
            </w:r>
            <w:r w:rsidRPr="00FC14B3">
              <w:rPr>
                <w:rFonts w:asciiTheme="majorHAnsi" w:hAnsiTheme="majorHAnsi" w:cstheme="majorHAnsi"/>
                <w:b/>
              </w:rPr>
              <w:t>planşe referitoare la scenariul/opţiunea tehnico-economic(ă) optim(ă), recomandat(ă)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proiectantul general / şeful de proiect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Criterii specifice privind aspectele calitative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E0BDE">
              <w:rPr>
                <w:rFonts w:asciiTheme="majorHAnsi" w:hAnsiTheme="majorHAnsi" w:cstheme="majorHAnsi"/>
                <w:b/>
              </w:rPr>
              <w:t>Graficul orientativ de realizare a investiţiei: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</w:rPr>
              <w:t>respectă termenele limită ale programului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r w:rsidRPr="00FC14B3">
              <w:rPr>
                <w:rFonts w:asciiTheme="majorHAnsi" w:hAnsiTheme="majorHAnsi" w:cstheme="majorHAnsi"/>
              </w:rPr>
              <w:t>luându-se în calcul inclusiv scenariile recomandate prin acestea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Planşele de specialități sunt corelate cu specificațiile tehnice pentru specialități?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61575" w14:textId="77777777" w:rsidR="00106D01" w:rsidRDefault="00106D01" w:rsidP="00203482">
      <w:pPr>
        <w:spacing w:after="0" w:line="240" w:lineRule="auto"/>
      </w:pPr>
      <w:r>
        <w:separator/>
      </w:r>
    </w:p>
  </w:endnote>
  <w:endnote w:type="continuationSeparator" w:id="0">
    <w:p w14:paraId="72895B06" w14:textId="77777777" w:rsidR="00106D01" w:rsidRDefault="00106D01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82AD9" w14:textId="77777777" w:rsidR="00106D01" w:rsidRDefault="00106D01" w:rsidP="00203482">
      <w:pPr>
        <w:spacing w:after="0" w:line="240" w:lineRule="auto"/>
      </w:pPr>
      <w:r>
        <w:separator/>
      </w:r>
    </w:p>
  </w:footnote>
  <w:footnote w:type="continuationSeparator" w:id="0">
    <w:p w14:paraId="3DC91BC8" w14:textId="77777777" w:rsidR="00106D01" w:rsidRDefault="00106D01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841925">
    <w:abstractNumId w:val="25"/>
  </w:num>
  <w:num w:numId="2" w16cid:durableId="1935743544">
    <w:abstractNumId w:val="20"/>
  </w:num>
  <w:num w:numId="3" w16cid:durableId="1578788851">
    <w:abstractNumId w:val="23"/>
  </w:num>
  <w:num w:numId="4" w16cid:durableId="1907564757">
    <w:abstractNumId w:val="21"/>
  </w:num>
  <w:num w:numId="5" w16cid:durableId="387414476">
    <w:abstractNumId w:val="5"/>
  </w:num>
  <w:num w:numId="6" w16cid:durableId="2030905578">
    <w:abstractNumId w:val="24"/>
  </w:num>
  <w:num w:numId="7" w16cid:durableId="1714115607">
    <w:abstractNumId w:val="8"/>
  </w:num>
  <w:num w:numId="8" w16cid:durableId="703674082">
    <w:abstractNumId w:val="14"/>
  </w:num>
  <w:num w:numId="9" w16cid:durableId="727339686">
    <w:abstractNumId w:val="18"/>
  </w:num>
  <w:num w:numId="10" w16cid:durableId="412969463">
    <w:abstractNumId w:val="28"/>
  </w:num>
  <w:num w:numId="11" w16cid:durableId="640378552">
    <w:abstractNumId w:val="17"/>
  </w:num>
  <w:num w:numId="12" w16cid:durableId="190071823">
    <w:abstractNumId w:val="4"/>
  </w:num>
  <w:num w:numId="13" w16cid:durableId="1862010366">
    <w:abstractNumId w:val="0"/>
  </w:num>
  <w:num w:numId="14" w16cid:durableId="1650279640">
    <w:abstractNumId w:val="7"/>
  </w:num>
  <w:num w:numId="15" w16cid:durableId="1705253775">
    <w:abstractNumId w:val="27"/>
  </w:num>
  <w:num w:numId="16" w16cid:durableId="888996619">
    <w:abstractNumId w:val="26"/>
  </w:num>
  <w:num w:numId="17" w16cid:durableId="17703277">
    <w:abstractNumId w:val="1"/>
  </w:num>
  <w:num w:numId="18" w16cid:durableId="20665160">
    <w:abstractNumId w:val="12"/>
  </w:num>
  <w:num w:numId="19" w16cid:durableId="728846735">
    <w:abstractNumId w:val="2"/>
  </w:num>
  <w:num w:numId="20" w16cid:durableId="2015495234">
    <w:abstractNumId w:val="3"/>
  </w:num>
  <w:num w:numId="21" w16cid:durableId="189222963">
    <w:abstractNumId w:val="13"/>
  </w:num>
  <w:num w:numId="22" w16cid:durableId="1926187844">
    <w:abstractNumId w:val="6"/>
  </w:num>
  <w:num w:numId="23" w16cid:durableId="1674526282">
    <w:abstractNumId w:val="22"/>
  </w:num>
  <w:num w:numId="24" w16cid:durableId="864708153">
    <w:abstractNumId w:val="15"/>
  </w:num>
  <w:num w:numId="25" w16cid:durableId="345788986">
    <w:abstractNumId w:val="10"/>
  </w:num>
  <w:num w:numId="26" w16cid:durableId="698044130">
    <w:abstractNumId w:val="19"/>
  </w:num>
  <w:num w:numId="27" w16cid:durableId="1573855900">
    <w:abstractNumId w:val="16"/>
  </w:num>
  <w:num w:numId="28" w16cid:durableId="208999802">
    <w:abstractNumId w:val="11"/>
  </w:num>
  <w:num w:numId="29" w16cid:durableId="1897470535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0F78A3"/>
    <w:rsid w:val="00104663"/>
    <w:rsid w:val="00106D01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2694</Words>
  <Characters>15359</Characters>
  <Application>Microsoft Office Word</Application>
  <DocSecurity>0</DocSecurity>
  <Lines>127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Gabriela</cp:lastModifiedBy>
  <cp:revision>24</cp:revision>
  <cp:lastPrinted>2017-06-21T07:54:00Z</cp:lastPrinted>
  <dcterms:created xsi:type="dcterms:W3CDTF">2023-02-24T08:19:00Z</dcterms:created>
  <dcterms:modified xsi:type="dcterms:W3CDTF">2023-05-29T10:59:00Z</dcterms:modified>
</cp:coreProperties>
</file>