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D5147" w14:textId="77777777" w:rsidR="002B0125" w:rsidRPr="00A7258B" w:rsidRDefault="002B0125" w:rsidP="002B0125">
      <w:pPr>
        <w:spacing w:after="0" w:line="240" w:lineRule="auto"/>
        <w:jc w:val="right"/>
        <w:rPr>
          <w:rFonts w:cstheme="minorHAnsi"/>
          <w:b/>
          <w:sz w:val="24"/>
          <w:szCs w:val="24"/>
        </w:rPr>
      </w:pPr>
    </w:p>
    <w:p w14:paraId="1D13C565" w14:textId="079953A9" w:rsidR="002B0125" w:rsidRDefault="002B0125" w:rsidP="002B0125">
      <w:pPr>
        <w:spacing w:after="0" w:line="240" w:lineRule="auto"/>
        <w:jc w:val="right"/>
        <w:rPr>
          <w:rFonts w:cstheme="minorHAnsi"/>
          <w:b/>
          <w:bCs/>
          <w:sz w:val="24"/>
          <w:szCs w:val="24"/>
        </w:rPr>
      </w:pPr>
      <w:r w:rsidRPr="00A7258B">
        <w:rPr>
          <w:rFonts w:cstheme="minorHAnsi"/>
          <w:b/>
          <w:bCs/>
          <w:sz w:val="24"/>
          <w:szCs w:val="24"/>
        </w:rPr>
        <w:t xml:space="preserve">Anexa 4 </w:t>
      </w:r>
    </w:p>
    <w:p w14:paraId="202B2FAC" w14:textId="77777777" w:rsidR="00A7258B" w:rsidRPr="00A7258B" w:rsidRDefault="00A7258B" w:rsidP="002B0125">
      <w:pPr>
        <w:spacing w:after="0" w:line="240" w:lineRule="auto"/>
        <w:jc w:val="right"/>
        <w:rPr>
          <w:rFonts w:cstheme="minorHAnsi"/>
          <w:b/>
          <w:bCs/>
          <w:sz w:val="24"/>
          <w:szCs w:val="24"/>
        </w:rPr>
      </w:pPr>
    </w:p>
    <w:p w14:paraId="1A887ACD" w14:textId="77777777" w:rsidR="002B0125" w:rsidRPr="00A7258B" w:rsidRDefault="002B0125" w:rsidP="002B0125">
      <w:pPr>
        <w:spacing w:after="0" w:line="240" w:lineRule="auto"/>
        <w:jc w:val="both"/>
        <w:rPr>
          <w:rFonts w:cstheme="minorHAnsi"/>
          <w:b/>
          <w:bCs/>
          <w:sz w:val="24"/>
          <w:szCs w:val="24"/>
        </w:rPr>
      </w:pPr>
    </w:p>
    <w:p w14:paraId="00DBCC6A" w14:textId="77777777" w:rsidR="002B0125" w:rsidRPr="00A7258B" w:rsidRDefault="002B0125" w:rsidP="002B0125">
      <w:pPr>
        <w:spacing w:after="0" w:line="240" w:lineRule="auto"/>
        <w:jc w:val="both"/>
        <w:rPr>
          <w:rFonts w:cstheme="minorHAnsi"/>
          <w:sz w:val="24"/>
          <w:szCs w:val="24"/>
        </w:rPr>
      </w:pPr>
      <w:r w:rsidRPr="00A7258B">
        <w:rPr>
          <w:rFonts w:cstheme="minorHAnsi"/>
          <w:sz w:val="24"/>
          <w:szCs w:val="24"/>
        </w:rPr>
        <w:t xml:space="preserve">Program: </w:t>
      </w:r>
      <w:r w:rsidRPr="00A7258B">
        <w:rPr>
          <w:rFonts w:eastAsia="Times New Roman" w:cstheme="minorHAnsi"/>
          <w:b/>
          <w:sz w:val="24"/>
          <w:szCs w:val="24"/>
        </w:rPr>
        <w:t>PROGRAMUL REGIONAL SUD EST 2021-2027</w:t>
      </w:r>
    </w:p>
    <w:p w14:paraId="0B3DABFE" w14:textId="1B5D8198" w:rsidR="002B0125" w:rsidRPr="00755004" w:rsidRDefault="002B0125" w:rsidP="002B0125">
      <w:pPr>
        <w:spacing w:after="0"/>
        <w:jc w:val="both"/>
        <w:rPr>
          <w:rFonts w:cstheme="minorHAnsi"/>
          <w:sz w:val="24"/>
          <w:szCs w:val="24"/>
        </w:rPr>
      </w:pPr>
      <w:r w:rsidRPr="00A7258B">
        <w:rPr>
          <w:rFonts w:cstheme="minorHAnsi"/>
          <w:b/>
          <w:sz w:val="24"/>
          <w:szCs w:val="24"/>
        </w:rPr>
        <w:t xml:space="preserve">Obiectiv de politică </w:t>
      </w:r>
      <w:r w:rsidRPr="00A7258B">
        <w:rPr>
          <w:rFonts w:cstheme="minorHAnsi"/>
          <w:b/>
          <w:bCs/>
          <w:sz w:val="24"/>
          <w:szCs w:val="24"/>
        </w:rPr>
        <w:t>2</w:t>
      </w:r>
      <w:r w:rsidRPr="00A7258B">
        <w:rPr>
          <w:rFonts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w:t>
      </w:r>
      <w:r w:rsidRPr="00755004">
        <w:rPr>
          <w:rFonts w:cstheme="minorHAnsi"/>
          <w:sz w:val="24"/>
          <w:szCs w:val="24"/>
        </w:rPr>
        <w:t xml:space="preserve">precum și a unei mobilități urbane </w:t>
      </w:r>
      <w:r w:rsidR="00755004" w:rsidRPr="00755004">
        <w:rPr>
          <w:rFonts w:cstheme="minorHAnsi"/>
          <w:sz w:val="24"/>
          <w:szCs w:val="24"/>
        </w:rPr>
        <w:t xml:space="preserve">durabile </w:t>
      </w:r>
    </w:p>
    <w:p w14:paraId="57FBEC91" w14:textId="77777777" w:rsidR="002B0125" w:rsidRPr="00A7258B" w:rsidRDefault="002B0125" w:rsidP="002B0125">
      <w:pPr>
        <w:spacing w:after="0" w:line="240" w:lineRule="auto"/>
        <w:jc w:val="both"/>
        <w:rPr>
          <w:rFonts w:cstheme="minorHAnsi"/>
          <w:sz w:val="24"/>
          <w:szCs w:val="24"/>
        </w:rPr>
      </w:pPr>
      <w:r w:rsidRPr="00A7258B">
        <w:rPr>
          <w:rFonts w:cstheme="minorHAnsi"/>
          <w:sz w:val="24"/>
          <w:szCs w:val="24"/>
        </w:rPr>
        <w:t xml:space="preserve">Prioritate: </w:t>
      </w:r>
      <w:r w:rsidRPr="00A7258B">
        <w:rPr>
          <w:rFonts w:cstheme="minorHAnsi"/>
          <w:b/>
          <w:sz w:val="24"/>
          <w:szCs w:val="24"/>
        </w:rPr>
        <w:t>2 - O regiune cu localități prietenoase cu mediul și mai rezilientă la riscuri</w:t>
      </w:r>
    </w:p>
    <w:p w14:paraId="76AF4BFB" w14:textId="77777777" w:rsidR="002B0125" w:rsidRPr="00A7258B" w:rsidRDefault="002B0125" w:rsidP="002B0125">
      <w:pPr>
        <w:spacing w:after="0"/>
        <w:jc w:val="both"/>
        <w:rPr>
          <w:rFonts w:cstheme="minorHAnsi"/>
          <w:b/>
          <w:sz w:val="24"/>
          <w:szCs w:val="24"/>
        </w:rPr>
      </w:pPr>
      <w:r w:rsidRPr="00A7258B">
        <w:rPr>
          <w:rFonts w:cstheme="minorHAnsi"/>
          <w:sz w:val="24"/>
          <w:szCs w:val="24"/>
        </w:rPr>
        <w:t xml:space="preserve">Obiectiv specific: </w:t>
      </w:r>
      <w:r w:rsidRPr="00A7258B">
        <w:rPr>
          <w:rFonts w:eastAsia="Calibri" w:cstheme="minorHAnsi"/>
          <w:b/>
          <w:sz w:val="24"/>
          <w:szCs w:val="24"/>
        </w:rPr>
        <w:t xml:space="preserve">2.1 - Promovarea eficienței energetice și reducerea emisiilor de gaze cu efect de seră </w:t>
      </w:r>
    </w:p>
    <w:p w14:paraId="3E02C17D" w14:textId="77777777" w:rsidR="002B0125" w:rsidRPr="00A7258B" w:rsidRDefault="002B0125" w:rsidP="002B0125">
      <w:pPr>
        <w:spacing w:after="0" w:line="240" w:lineRule="auto"/>
        <w:jc w:val="both"/>
        <w:rPr>
          <w:rFonts w:cstheme="minorHAnsi"/>
          <w:sz w:val="24"/>
          <w:szCs w:val="24"/>
        </w:rPr>
      </w:pPr>
      <w:r w:rsidRPr="00A7258B">
        <w:rPr>
          <w:rFonts w:cstheme="minorHAnsi"/>
          <w:b/>
          <w:bCs/>
          <w:sz w:val="24"/>
          <w:szCs w:val="24"/>
        </w:rPr>
        <w:t>Actiunea 2.1</w:t>
      </w:r>
      <w:r w:rsidRPr="00A7258B">
        <w:rPr>
          <w:rFonts w:cstheme="minorHAnsi"/>
          <w:sz w:val="24"/>
          <w:szCs w:val="24"/>
        </w:rPr>
        <w:t xml:space="preserve">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0AC5A211" w14:textId="4412C2E9" w:rsidR="002B0125" w:rsidRPr="00A7258B" w:rsidRDefault="002B0125" w:rsidP="002B0125">
      <w:pPr>
        <w:spacing w:after="0" w:line="240" w:lineRule="auto"/>
        <w:jc w:val="both"/>
        <w:rPr>
          <w:rFonts w:cstheme="minorHAnsi"/>
          <w:sz w:val="24"/>
          <w:szCs w:val="24"/>
          <w:highlight w:val="lightGray"/>
        </w:rPr>
      </w:pPr>
      <w:r w:rsidRPr="00A7258B">
        <w:rPr>
          <w:rFonts w:cstheme="minorHAnsi"/>
          <w:sz w:val="24"/>
          <w:szCs w:val="24"/>
        </w:rPr>
        <w:t xml:space="preserve">Apel de proiecte: </w:t>
      </w:r>
      <w:r w:rsidRPr="00A7258B">
        <w:rPr>
          <w:rFonts w:cstheme="minorHAnsi"/>
          <w:b/>
          <w:bCs/>
          <w:sz w:val="24"/>
          <w:szCs w:val="24"/>
        </w:rPr>
        <w:t>PRSE/2.1/B/</w:t>
      </w:r>
      <w:r w:rsidR="00251AA0">
        <w:rPr>
          <w:rFonts w:cstheme="minorHAnsi"/>
          <w:b/>
          <w:bCs/>
          <w:sz w:val="24"/>
          <w:szCs w:val="24"/>
        </w:rPr>
        <w:t>ITI/</w:t>
      </w:r>
      <w:r w:rsidR="00517A54">
        <w:rPr>
          <w:rFonts w:cstheme="minorHAnsi"/>
          <w:b/>
          <w:bCs/>
          <w:sz w:val="24"/>
          <w:szCs w:val="24"/>
        </w:rPr>
        <w:t>1/2024</w:t>
      </w:r>
    </w:p>
    <w:p w14:paraId="5AE72EDB" w14:textId="77777777" w:rsidR="002B0125" w:rsidRPr="00A7258B" w:rsidRDefault="002B0125" w:rsidP="002B0125">
      <w:pPr>
        <w:spacing w:after="0" w:line="240" w:lineRule="auto"/>
        <w:jc w:val="both"/>
        <w:rPr>
          <w:rFonts w:cstheme="minorHAnsi"/>
          <w:sz w:val="24"/>
          <w:szCs w:val="24"/>
          <w:highlight w:val="lightGray"/>
        </w:rPr>
      </w:pPr>
      <w:r w:rsidRPr="00A7258B">
        <w:rPr>
          <w:rFonts w:cstheme="minorHAnsi"/>
          <w:sz w:val="24"/>
          <w:szCs w:val="24"/>
        </w:rPr>
        <w:t xml:space="preserve">Cod SMIS: </w:t>
      </w:r>
      <w:r w:rsidRPr="00A7258B">
        <w:rPr>
          <w:rFonts w:cstheme="minorHAnsi"/>
          <w:sz w:val="24"/>
          <w:szCs w:val="24"/>
          <w:highlight w:val="lightGray"/>
        </w:rPr>
        <w:t>&lt;cod SMIS&gt;</w:t>
      </w:r>
    </w:p>
    <w:p w14:paraId="21A80B0E" w14:textId="33D09295" w:rsidR="002B0125" w:rsidRDefault="002B0125" w:rsidP="002B0125">
      <w:pPr>
        <w:spacing w:after="0" w:line="240" w:lineRule="auto"/>
        <w:jc w:val="both"/>
        <w:rPr>
          <w:rFonts w:cstheme="minorHAnsi"/>
          <w:b/>
          <w:sz w:val="24"/>
          <w:szCs w:val="24"/>
        </w:rPr>
      </w:pPr>
    </w:p>
    <w:p w14:paraId="63942156" w14:textId="77777777" w:rsidR="00A7258B" w:rsidRPr="00A7258B" w:rsidRDefault="00A7258B" w:rsidP="002B0125">
      <w:pPr>
        <w:spacing w:after="0" w:line="240" w:lineRule="auto"/>
        <w:jc w:val="both"/>
        <w:rPr>
          <w:rFonts w:cstheme="minorHAnsi"/>
          <w:b/>
          <w:sz w:val="24"/>
          <w:szCs w:val="24"/>
        </w:rPr>
      </w:pPr>
    </w:p>
    <w:p w14:paraId="46BCDD3F" w14:textId="44CFDDD2" w:rsidR="002B0125" w:rsidRDefault="002B0125" w:rsidP="00FC2F3F">
      <w:pPr>
        <w:spacing w:after="0" w:line="240" w:lineRule="auto"/>
        <w:jc w:val="center"/>
        <w:rPr>
          <w:rFonts w:cstheme="minorHAnsi"/>
          <w:b/>
          <w:sz w:val="24"/>
          <w:szCs w:val="24"/>
        </w:rPr>
      </w:pPr>
      <w:r w:rsidRPr="00A7258B">
        <w:rPr>
          <w:rFonts w:cstheme="minorHAnsi"/>
          <w:b/>
          <w:sz w:val="24"/>
          <w:szCs w:val="24"/>
        </w:rPr>
        <w:t>DECLARAȚIE UNICĂ</w:t>
      </w:r>
    </w:p>
    <w:p w14:paraId="757DAB9C" w14:textId="712D7635" w:rsidR="00A7258B" w:rsidRDefault="00A7258B" w:rsidP="00FC2F3F">
      <w:pPr>
        <w:spacing w:after="0" w:line="240" w:lineRule="auto"/>
        <w:jc w:val="center"/>
        <w:rPr>
          <w:rFonts w:cstheme="minorHAnsi"/>
          <w:b/>
          <w:sz w:val="24"/>
          <w:szCs w:val="24"/>
        </w:rPr>
      </w:pPr>
    </w:p>
    <w:p w14:paraId="781CB6E0" w14:textId="77777777" w:rsidR="00A7258B" w:rsidRPr="00A7258B" w:rsidRDefault="00A7258B" w:rsidP="00FC2F3F">
      <w:pPr>
        <w:spacing w:after="0" w:line="240" w:lineRule="auto"/>
        <w:jc w:val="center"/>
        <w:rPr>
          <w:rFonts w:cstheme="minorHAnsi"/>
          <w:b/>
          <w:sz w:val="24"/>
          <w:szCs w:val="24"/>
        </w:rPr>
      </w:pPr>
    </w:p>
    <w:p w14:paraId="1BB34F23" w14:textId="77777777" w:rsidR="002B0125" w:rsidRPr="00A7258B" w:rsidRDefault="002B0125" w:rsidP="002B0125">
      <w:pPr>
        <w:spacing w:after="0" w:line="240" w:lineRule="auto"/>
        <w:jc w:val="both"/>
        <w:rPr>
          <w:rFonts w:cstheme="minorHAnsi"/>
          <w:b/>
          <w:sz w:val="24"/>
          <w:szCs w:val="24"/>
        </w:rPr>
      </w:pPr>
    </w:p>
    <w:p w14:paraId="48EFA544" w14:textId="4C8A94C6" w:rsidR="002B0125" w:rsidRPr="00A7258B" w:rsidRDefault="002B0125" w:rsidP="002B0125">
      <w:pPr>
        <w:spacing w:after="0" w:line="240" w:lineRule="auto"/>
        <w:jc w:val="both"/>
        <w:rPr>
          <w:rFonts w:cstheme="minorHAnsi"/>
          <w:sz w:val="24"/>
          <w:szCs w:val="24"/>
        </w:rPr>
      </w:pPr>
      <w:r w:rsidRPr="00A7258B">
        <w:rPr>
          <w:rFonts w:cstheme="minorHAnsi"/>
          <w:sz w:val="24"/>
          <w:szCs w:val="24"/>
        </w:rPr>
        <w:t>Subsemnatul/subsemnata &lt;</w:t>
      </w:r>
      <w:r w:rsidRPr="00A7258B">
        <w:rPr>
          <w:rFonts w:cstheme="minorHAnsi"/>
          <w:i/>
          <w:sz w:val="24"/>
          <w:szCs w:val="24"/>
          <w:shd w:val="clear" w:color="auto" w:fill="B2B2B2"/>
        </w:rPr>
        <w:t>nume</w:t>
      </w:r>
      <w:r w:rsidRPr="00A7258B">
        <w:rPr>
          <w:rFonts w:cstheme="minorHAnsi"/>
          <w:i/>
          <w:sz w:val="24"/>
          <w:szCs w:val="24"/>
        </w:rPr>
        <w:t>&gt;, &lt;</w:t>
      </w:r>
      <w:r w:rsidRPr="00A7258B">
        <w:rPr>
          <w:rFonts w:cstheme="minorHAnsi"/>
          <w:i/>
          <w:sz w:val="24"/>
          <w:szCs w:val="24"/>
          <w:shd w:val="clear" w:color="auto" w:fill="B2B2B2"/>
        </w:rPr>
        <w:t>prenume</w:t>
      </w:r>
      <w:r w:rsidRPr="00A7258B">
        <w:rPr>
          <w:rFonts w:cstheme="minorHAnsi"/>
          <w:i/>
          <w:sz w:val="24"/>
          <w:szCs w:val="24"/>
        </w:rPr>
        <w:t>&gt;</w:t>
      </w:r>
      <w:r w:rsidRPr="00A7258B">
        <w:rPr>
          <w:rFonts w:cstheme="minorHAnsi"/>
          <w:sz w:val="24"/>
          <w:szCs w:val="24"/>
        </w:rPr>
        <w:t>, posesor al  BI/CI, seria &lt;</w:t>
      </w:r>
      <w:r w:rsidRPr="00A7258B">
        <w:rPr>
          <w:rFonts w:cstheme="minorHAnsi"/>
          <w:sz w:val="24"/>
          <w:szCs w:val="24"/>
          <w:shd w:val="clear" w:color="auto" w:fill="B2B2B2"/>
        </w:rPr>
        <w:t>seriaCI</w:t>
      </w:r>
      <w:r w:rsidRPr="00A7258B">
        <w:rPr>
          <w:rFonts w:cstheme="minorHAnsi"/>
          <w:sz w:val="24"/>
          <w:szCs w:val="24"/>
        </w:rPr>
        <w:t>&gt; nr. &lt;</w:t>
      </w:r>
      <w:r w:rsidRPr="00A7258B">
        <w:rPr>
          <w:rFonts w:cstheme="minorHAnsi"/>
          <w:sz w:val="24"/>
          <w:szCs w:val="24"/>
          <w:shd w:val="clear" w:color="auto" w:fill="B2B2B2"/>
        </w:rPr>
        <w:t>nrCi</w:t>
      </w:r>
      <w:r w:rsidRPr="00A7258B">
        <w:rPr>
          <w:rFonts w:cstheme="minorHAnsi"/>
          <w:sz w:val="24"/>
          <w:szCs w:val="24"/>
        </w:rPr>
        <w:t>&gt;, CNP &lt;</w:t>
      </w:r>
      <w:r w:rsidRPr="00A7258B">
        <w:rPr>
          <w:rFonts w:cstheme="minorHAnsi"/>
          <w:sz w:val="24"/>
          <w:szCs w:val="24"/>
          <w:shd w:val="clear" w:color="auto" w:fill="B2B2B2"/>
        </w:rPr>
        <w:t>CNP</w:t>
      </w:r>
      <w:r w:rsidRPr="00A7258B">
        <w:rPr>
          <w:rFonts w:cstheme="minorHAnsi"/>
          <w:sz w:val="24"/>
          <w:szCs w:val="24"/>
        </w:rPr>
        <w:t>&gt;, în calitate de &lt;</w:t>
      </w:r>
      <w:r w:rsidRPr="00A7258B">
        <w:rPr>
          <w:rFonts w:cstheme="minorHAnsi"/>
          <w:sz w:val="24"/>
          <w:szCs w:val="24"/>
          <w:shd w:val="clear" w:color="auto" w:fill="B2B2B2"/>
        </w:rPr>
        <w:t>reprezentant/imputernicit</w:t>
      </w:r>
      <w:r w:rsidRPr="00A7258B">
        <w:rPr>
          <w:rFonts w:cstheme="minorHAnsi"/>
          <w:sz w:val="24"/>
          <w:szCs w:val="24"/>
        </w:rPr>
        <w:t>&gt; al &lt;</w:t>
      </w:r>
      <w:r w:rsidRPr="00A7258B">
        <w:rPr>
          <w:rFonts w:cstheme="minorHAnsi"/>
          <w:sz w:val="24"/>
          <w:szCs w:val="24"/>
          <w:shd w:val="clear" w:color="auto" w:fill="B2B2B2"/>
        </w:rPr>
        <w:t>entitate</w:t>
      </w:r>
      <w:r w:rsidRPr="00A7258B">
        <w:rPr>
          <w:rFonts w:cstheme="minorHAnsi"/>
          <w:sz w:val="24"/>
          <w:szCs w:val="24"/>
        </w:rPr>
        <w:t xml:space="preserve">&gt; în calitate de </w:t>
      </w:r>
      <w:r w:rsidR="008067A5" w:rsidRPr="00A7258B">
        <w:rPr>
          <w:rFonts w:cstheme="minorHAnsi"/>
          <w:sz w:val="24"/>
          <w:szCs w:val="24"/>
        </w:rPr>
        <w:t xml:space="preserve">solicitant/ </w:t>
      </w:r>
      <w:r w:rsidRPr="00A7258B">
        <w:rPr>
          <w:rFonts w:cstheme="minorHAnsi"/>
          <w:sz w:val="24"/>
          <w:szCs w:val="24"/>
        </w:rPr>
        <w:t>&lt;</w:t>
      </w:r>
      <w:r w:rsidRPr="00A7258B">
        <w:rPr>
          <w:rFonts w:cstheme="minorHAnsi"/>
          <w:sz w:val="24"/>
          <w:szCs w:val="24"/>
          <w:shd w:val="clear" w:color="auto" w:fill="B2B2B2"/>
        </w:rPr>
        <w:t>calitate în parteneriat - partener/lider</w:t>
      </w:r>
      <w:r w:rsidRPr="00A7258B">
        <w:rPr>
          <w:rFonts w:cstheme="minorHAnsi"/>
          <w:sz w:val="24"/>
          <w:szCs w:val="24"/>
        </w:rPr>
        <w:t>&gt;</w:t>
      </w:r>
      <w:r w:rsidRPr="00A7258B">
        <w:rPr>
          <w:rFonts w:cstheme="minorHAnsi"/>
          <w:i/>
          <w:sz w:val="24"/>
          <w:szCs w:val="24"/>
        </w:rPr>
        <w:t xml:space="preserve"> al parteneriatului format din </w:t>
      </w:r>
      <w:r w:rsidRPr="00A7258B">
        <w:rPr>
          <w:rFonts w:cstheme="minorHAnsi"/>
          <w:i/>
          <w:sz w:val="24"/>
          <w:szCs w:val="24"/>
          <w:shd w:val="clear" w:color="auto" w:fill="B2B2B2"/>
        </w:rPr>
        <w:t>&lt;denumire parteneriat&gt;</w:t>
      </w:r>
      <w:r w:rsidRPr="00A7258B">
        <w:rPr>
          <w:rFonts w:cstheme="minorHAnsi"/>
          <w:sz w:val="24"/>
          <w:szCs w:val="24"/>
        </w:rPr>
        <w:t>, cunoscând prevederile legale privind falsul în declarații și falsul intelectual, declar următoarele:</w:t>
      </w:r>
    </w:p>
    <w:p w14:paraId="2CA3FA58" w14:textId="77777777" w:rsidR="002B0125" w:rsidRPr="00A7258B" w:rsidRDefault="002B0125" w:rsidP="002B0125">
      <w:pPr>
        <w:pStyle w:val="bullet"/>
        <w:spacing w:before="0" w:after="0"/>
        <w:rPr>
          <w:rFonts w:asciiTheme="minorHAnsi" w:hAnsiTheme="minorHAnsi" w:cstheme="minorHAnsi"/>
          <w:sz w:val="24"/>
        </w:rPr>
      </w:pPr>
      <w:r w:rsidRPr="00A7258B">
        <w:rPr>
          <w:rFonts w:asciiTheme="minorHAnsi" w:hAnsiTheme="minorHAnsi" w:cstheme="minorHAnsi"/>
          <w:i/>
          <w:iCs/>
          <w:sz w:val="24"/>
          <w:lang w:eastAsia="sk-SK"/>
        </w:rPr>
        <w:t xml:space="preserve"> &lt;</w:t>
      </w:r>
      <w:r w:rsidRPr="00A7258B">
        <w:rPr>
          <w:rFonts w:asciiTheme="minorHAnsi" w:hAnsiTheme="minorHAnsi" w:cstheme="minorHAnsi"/>
          <w:i/>
          <w:iCs/>
          <w:sz w:val="24"/>
          <w:shd w:val="clear" w:color="auto" w:fill="B2B2B2"/>
          <w:lang w:eastAsia="sk-SK"/>
        </w:rPr>
        <w:t>solicitant</w:t>
      </w:r>
      <w:r w:rsidRPr="00A7258B">
        <w:rPr>
          <w:rFonts w:asciiTheme="minorHAnsi" w:hAnsiTheme="minorHAnsi" w:cstheme="minorHAnsi"/>
          <w:i/>
          <w:iCs/>
          <w:sz w:val="24"/>
          <w:lang w:eastAsia="sk-SK"/>
        </w:rPr>
        <w:t>&gt;</w:t>
      </w:r>
      <w:r w:rsidRPr="00A7258B">
        <w:rPr>
          <w:rFonts w:asciiTheme="minorHAnsi" w:hAnsiTheme="minorHAnsi" w:cstheme="minorHAnsi"/>
          <w:sz w:val="24"/>
        </w:rPr>
        <w:t xml:space="preserve"> depune Cererea de finanțare cu titlul &lt;</w:t>
      </w:r>
      <w:r w:rsidRPr="00A7258B">
        <w:rPr>
          <w:rFonts w:asciiTheme="minorHAnsi" w:hAnsiTheme="minorHAnsi" w:cstheme="minorHAnsi"/>
          <w:sz w:val="24"/>
          <w:shd w:val="clear" w:color="auto" w:fill="B2B2B2"/>
        </w:rPr>
        <w:t>titlu proiect</w:t>
      </w:r>
      <w:r w:rsidRPr="00A7258B">
        <w:rPr>
          <w:rFonts w:asciiTheme="minorHAnsi" w:hAnsiTheme="minorHAnsi" w:cstheme="minorHAnsi"/>
          <w:sz w:val="24"/>
        </w:rPr>
        <w:t>&gt;, depus în cadrul Apelului de proiecte &lt;</w:t>
      </w:r>
      <w:r w:rsidRPr="00A7258B">
        <w:rPr>
          <w:rFonts w:asciiTheme="minorHAnsi" w:hAnsiTheme="minorHAnsi" w:cstheme="minorHAnsi"/>
          <w:sz w:val="24"/>
          <w:shd w:val="clear" w:color="auto" w:fill="B2B2B2"/>
        </w:rPr>
        <w:t>titlu apel</w:t>
      </w:r>
      <w:r w:rsidRPr="00A7258B">
        <w:rPr>
          <w:rFonts w:asciiTheme="minorHAnsi" w:hAnsiTheme="minorHAnsi" w:cstheme="minorHAnsi"/>
          <w:sz w:val="24"/>
        </w:rPr>
        <w:t>&gt;, lansat în cadrul programului &lt;</w:t>
      </w:r>
      <w:r w:rsidRPr="00A7258B">
        <w:rPr>
          <w:rFonts w:asciiTheme="minorHAnsi" w:hAnsiTheme="minorHAnsi" w:cstheme="minorHAnsi"/>
          <w:sz w:val="24"/>
          <w:shd w:val="clear" w:color="auto" w:fill="B2B2B2"/>
        </w:rPr>
        <w:t>program</w:t>
      </w:r>
      <w:r w:rsidRPr="00A7258B">
        <w:rPr>
          <w:rFonts w:asciiTheme="minorHAnsi" w:hAnsiTheme="minorHAnsi" w:cstheme="minorHAnsi"/>
          <w:sz w:val="24"/>
        </w:rPr>
        <w:t>&gt;, prioritatea &lt;</w:t>
      </w:r>
      <w:r w:rsidRPr="00A7258B">
        <w:rPr>
          <w:rFonts w:asciiTheme="minorHAnsi" w:hAnsiTheme="minorHAnsi" w:cstheme="minorHAnsi"/>
          <w:sz w:val="24"/>
          <w:shd w:val="clear" w:color="auto" w:fill="B2B2B2"/>
        </w:rPr>
        <w:t>prioritate</w:t>
      </w:r>
      <w:r w:rsidRPr="00A7258B">
        <w:rPr>
          <w:rFonts w:asciiTheme="minorHAnsi" w:hAnsiTheme="minorHAnsi" w:cstheme="minorHAnsi"/>
          <w:sz w:val="24"/>
        </w:rPr>
        <w:t>&gt;, obiectiv specific &lt;</w:t>
      </w:r>
      <w:r w:rsidRPr="00A7258B">
        <w:rPr>
          <w:rFonts w:asciiTheme="minorHAnsi" w:hAnsiTheme="minorHAnsi" w:cstheme="minorHAnsi"/>
          <w:sz w:val="24"/>
          <w:shd w:val="clear" w:color="auto" w:fill="B2B2B2"/>
        </w:rPr>
        <w:t>obiectivSpecific</w:t>
      </w:r>
      <w:r w:rsidRPr="00A7258B">
        <w:rPr>
          <w:rFonts w:asciiTheme="minorHAnsi" w:hAnsiTheme="minorHAnsi" w:cstheme="minorHAnsi"/>
          <w:sz w:val="24"/>
        </w:rPr>
        <w:t>&gt; în calitate de &lt;</w:t>
      </w:r>
      <w:r w:rsidRPr="00A7258B">
        <w:rPr>
          <w:rFonts w:asciiTheme="minorHAnsi" w:hAnsiTheme="minorHAnsi" w:cstheme="minorHAnsi"/>
          <w:sz w:val="24"/>
          <w:shd w:val="clear" w:color="auto" w:fill="B2B2B2"/>
        </w:rPr>
        <w:t>calitatea în proiect</w:t>
      </w:r>
      <w:r w:rsidRPr="00A7258B">
        <w:rPr>
          <w:rFonts w:asciiTheme="minorHAnsi" w:hAnsiTheme="minorHAnsi" w:cstheme="minorHAnsi"/>
          <w:sz w:val="24"/>
        </w:rPr>
        <w:t xml:space="preserve">&gt;, proiect pentru care va fi asigurata o contribuție proprie de </w:t>
      </w:r>
      <w:r w:rsidRPr="00A7258B">
        <w:rPr>
          <w:rFonts w:asciiTheme="minorHAnsi" w:hAnsiTheme="minorHAnsi" w:cstheme="minorHAnsi"/>
          <w:i/>
          <w:sz w:val="24"/>
        </w:rPr>
        <w:t>&lt;</w:t>
      </w:r>
      <w:r w:rsidRPr="00A7258B">
        <w:rPr>
          <w:rFonts w:asciiTheme="minorHAnsi" w:hAnsiTheme="minorHAnsi" w:cstheme="minorHAnsi"/>
          <w:i/>
          <w:sz w:val="24"/>
          <w:shd w:val="clear" w:color="auto" w:fill="B2B2B2"/>
        </w:rPr>
        <w:t>contributia Proprie</w:t>
      </w:r>
      <w:r w:rsidRPr="00A7258B">
        <w:rPr>
          <w:rFonts w:asciiTheme="minorHAnsi" w:hAnsiTheme="minorHAnsi" w:cstheme="minorHAnsi"/>
          <w:i/>
          <w:sz w:val="24"/>
        </w:rPr>
        <w:t>&gt; lei, reprezentând &lt;</w:t>
      </w:r>
      <w:r w:rsidRPr="00A7258B">
        <w:rPr>
          <w:rFonts w:asciiTheme="minorHAnsi" w:hAnsiTheme="minorHAnsi" w:cstheme="minorHAnsi"/>
          <w:i/>
          <w:sz w:val="24"/>
          <w:shd w:val="clear" w:color="auto" w:fill="999999"/>
        </w:rPr>
        <w:t>x</w:t>
      </w:r>
      <w:r w:rsidRPr="00A7258B">
        <w:rPr>
          <w:rFonts w:asciiTheme="minorHAnsi" w:hAnsiTheme="minorHAnsi" w:cstheme="minorHAnsi"/>
          <w:i/>
          <w:sz w:val="24"/>
        </w:rPr>
        <w:t xml:space="preserve">&gt;% din valoarea eligibilă a proiectului. </w:t>
      </w:r>
      <w:r w:rsidRPr="00A7258B">
        <w:rPr>
          <w:rFonts w:asciiTheme="minorHAnsi" w:hAnsiTheme="minorHAnsi" w:cstheme="minorHAnsi"/>
          <w:i/>
          <w:iCs/>
          <w:sz w:val="24"/>
        </w:rPr>
        <w:t>(unde x% = se va calcula din datele introduse în Cererea de finanțare ca contributie proprie din valoarea eligibilă a proiectului).</w:t>
      </w:r>
    </w:p>
    <w:p w14:paraId="29C7D73D" w14:textId="77777777" w:rsidR="002B0125" w:rsidRPr="00A7258B" w:rsidRDefault="002B0125" w:rsidP="002B0125">
      <w:pPr>
        <w:pStyle w:val="bullet"/>
        <w:spacing w:before="0" w:after="0"/>
        <w:rPr>
          <w:rFonts w:asciiTheme="minorHAnsi" w:hAnsiTheme="minorHAnsi" w:cstheme="minorHAnsi"/>
          <w:sz w:val="24"/>
        </w:rPr>
      </w:pPr>
    </w:p>
    <w:p w14:paraId="72990DC2" w14:textId="77777777" w:rsidR="002B0125" w:rsidRPr="00A7258B" w:rsidRDefault="002B0125" w:rsidP="00FC2F3F">
      <w:pPr>
        <w:pStyle w:val="bullet"/>
        <w:numPr>
          <w:ilvl w:val="0"/>
          <w:numId w:val="6"/>
        </w:numPr>
        <w:spacing w:before="0" w:after="0"/>
        <w:ind w:left="0" w:firstLine="0"/>
        <w:rPr>
          <w:rFonts w:asciiTheme="minorHAnsi" w:hAnsiTheme="minorHAnsi" w:cstheme="minorHAnsi"/>
          <w:b/>
          <w:iCs/>
          <w:sz w:val="24"/>
          <w:lang w:eastAsia="sk-SK"/>
        </w:rPr>
      </w:pPr>
      <w:r w:rsidRPr="00A7258B">
        <w:rPr>
          <w:rFonts w:asciiTheme="minorHAnsi" w:hAnsiTheme="minorHAnsi" w:cstheme="minorHAnsi"/>
          <w:b/>
          <w:iCs/>
          <w:sz w:val="24"/>
          <w:lang w:eastAsia="sk-SK"/>
        </w:rPr>
        <w:t>Sunt respectate cerințele specifice de eligibilitate aplicabile proiectului și solicitantului, în condițiile și la termenele prevăzute în Ghidul Solicitantului, după cum urmează:</w:t>
      </w:r>
    </w:p>
    <w:p w14:paraId="613C2246" w14:textId="77777777" w:rsidR="002B0125" w:rsidRPr="00A7258B" w:rsidRDefault="002B0125" w:rsidP="00FC2F3F">
      <w:pPr>
        <w:pStyle w:val="bullet"/>
        <w:spacing w:before="0" w:after="0"/>
        <w:ind w:left="786" w:hanging="786"/>
        <w:jc w:val="left"/>
        <w:rPr>
          <w:rFonts w:asciiTheme="minorHAnsi" w:hAnsiTheme="minorHAnsi" w:cstheme="minorHAnsi"/>
          <w:b/>
          <w:iCs/>
          <w:sz w:val="24"/>
          <w:lang w:eastAsia="sk-SK"/>
        </w:rPr>
      </w:pPr>
      <w:r w:rsidRPr="00A7258B">
        <w:rPr>
          <w:rFonts w:asciiTheme="minorHAnsi" w:hAnsiTheme="minorHAnsi" w:cstheme="minorHAnsi"/>
          <w:b/>
          <w:iCs/>
          <w:sz w:val="24"/>
          <w:lang w:eastAsia="sk-SK"/>
        </w:rPr>
        <w:t>A.1 Solicitantul de finantare/Partenerii:</w:t>
      </w:r>
    </w:p>
    <w:p w14:paraId="5AFBBA42" w14:textId="1F013024" w:rsidR="002B0125" w:rsidRPr="00A7258B" w:rsidRDefault="002B0125" w:rsidP="00FC2F3F">
      <w:pPr>
        <w:pStyle w:val="bullet"/>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bookmarkStart w:id="1" w:name="__Fieldmark__14449_1580758020"/>
      <w:bookmarkEnd w:id="1"/>
      <w:r w:rsidRPr="00A7258B">
        <w:rPr>
          <w:rFonts w:asciiTheme="minorHAnsi" w:hAnsiTheme="minorHAnsi" w:cstheme="minorHAnsi"/>
          <w:iCs/>
          <w:sz w:val="24"/>
          <w:lang w:eastAsia="sk-SK"/>
        </w:rPr>
        <w:t xml:space="preserve"> Se încadrează în categoria solicitanților eligibili în cadrul apelului de proiecte PRSE/2.1/B/</w:t>
      </w:r>
      <w:r w:rsidR="00251AA0">
        <w:rPr>
          <w:rFonts w:asciiTheme="minorHAnsi" w:hAnsiTheme="minorHAnsi" w:cstheme="minorHAnsi"/>
          <w:iCs/>
          <w:sz w:val="24"/>
          <w:lang w:eastAsia="sk-SK"/>
        </w:rPr>
        <w:t>ITI/</w:t>
      </w:r>
      <w:r w:rsidR="00517A54">
        <w:rPr>
          <w:rFonts w:asciiTheme="minorHAnsi" w:hAnsiTheme="minorHAnsi" w:cstheme="minorHAnsi"/>
          <w:iCs/>
          <w:sz w:val="24"/>
          <w:lang w:eastAsia="sk-SK"/>
        </w:rPr>
        <w:t>1/2024</w:t>
      </w:r>
    </w:p>
    <w:p w14:paraId="06256639" w14:textId="77777777" w:rsidR="002B0125" w:rsidRPr="00A7258B"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lang w:val="en-GB" w:eastAsia="en-GB"/>
        </w:rPr>
      </w:pPr>
      <w:proofErr w:type="spellStart"/>
      <w:r w:rsidRPr="00A7258B">
        <w:rPr>
          <w:rFonts w:cstheme="minorHAnsi"/>
          <w:sz w:val="24"/>
          <w:szCs w:val="24"/>
          <w:lang w:val="en-GB" w:eastAsia="en-GB"/>
        </w:rPr>
        <w:t>Autoritățile</w:t>
      </w:r>
      <w:proofErr w:type="spellEnd"/>
      <w:r w:rsidRPr="00A7258B">
        <w:rPr>
          <w:rFonts w:cstheme="minorHAnsi"/>
          <w:sz w:val="24"/>
          <w:szCs w:val="24"/>
          <w:lang w:val="en-GB" w:eastAsia="en-GB"/>
        </w:rPr>
        <w:t xml:space="preserve"> </w:t>
      </w:r>
      <w:proofErr w:type="spellStart"/>
      <w:r w:rsidRPr="00A7258B">
        <w:rPr>
          <w:rFonts w:cstheme="minorHAnsi"/>
          <w:sz w:val="24"/>
          <w:szCs w:val="24"/>
          <w:lang w:val="en-GB" w:eastAsia="en-GB"/>
        </w:rPr>
        <w:t>publice</w:t>
      </w:r>
      <w:proofErr w:type="spellEnd"/>
      <w:r w:rsidRPr="00A7258B">
        <w:rPr>
          <w:rFonts w:cstheme="minorHAnsi"/>
          <w:sz w:val="24"/>
          <w:szCs w:val="24"/>
          <w:lang w:val="en-GB" w:eastAsia="en-GB"/>
        </w:rPr>
        <w:t xml:space="preserve"> centrale; </w:t>
      </w:r>
    </w:p>
    <w:p w14:paraId="63CF4FED" w14:textId="77777777" w:rsidR="002B0125" w:rsidRPr="00A7258B"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rPr>
      </w:pPr>
      <w:r w:rsidRPr="00A7258B">
        <w:rPr>
          <w:rFonts w:cstheme="minorHAnsi"/>
          <w:sz w:val="24"/>
          <w:szCs w:val="24"/>
        </w:rPr>
        <w:t>Autoritățile și instituțiile publice locale;</w:t>
      </w:r>
    </w:p>
    <w:p w14:paraId="233A3248"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A7258B">
        <w:rPr>
          <w:rFonts w:cstheme="minorHAnsi"/>
          <w:sz w:val="24"/>
          <w:szCs w:val="24"/>
        </w:rPr>
        <w:lastRenderedPageBreak/>
        <w:t xml:space="preserve">Instituții de învățământ de stat (învățământul preșcolar, primar și secundar, </w:t>
      </w:r>
    </w:p>
    <w:p w14:paraId="0AA7BF50" w14:textId="77777777" w:rsidR="002B0125" w:rsidRPr="00A7258B" w:rsidRDefault="002B0125" w:rsidP="00FC2F3F">
      <w:pPr>
        <w:tabs>
          <w:tab w:val="left" w:pos="284"/>
        </w:tabs>
        <w:spacing w:after="0"/>
        <w:jc w:val="both"/>
        <w:rPr>
          <w:rFonts w:cstheme="minorHAnsi"/>
          <w:sz w:val="24"/>
          <w:szCs w:val="24"/>
        </w:rPr>
      </w:pPr>
      <w:r w:rsidRPr="00A7258B">
        <w:rPr>
          <w:rFonts w:cstheme="minorHAnsi"/>
          <w:sz w:val="24"/>
          <w:szCs w:val="24"/>
        </w:rPr>
        <w:t>profesional și tehnic și universitar);</w:t>
      </w:r>
    </w:p>
    <w:p w14:paraId="60631AA8"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proofErr w:type="spellStart"/>
      <w:r w:rsidRPr="00A7258B">
        <w:rPr>
          <w:rFonts w:cstheme="minorHAnsi"/>
          <w:sz w:val="24"/>
          <w:szCs w:val="24"/>
          <w:lang w:val="en-US"/>
        </w:rPr>
        <w:t>Consorțiile</w:t>
      </w:r>
      <w:proofErr w:type="spellEnd"/>
      <w:r w:rsidRPr="00A7258B">
        <w:rPr>
          <w:rFonts w:cstheme="minorHAnsi"/>
          <w:sz w:val="24"/>
          <w:szCs w:val="24"/>
          <w:lang w:val="en-US"/>
        </w:rPr>
        <w:t xml:space="preserve"> administrative </w:t>
      </w:r>
      <w:proofErr w:type="spellStart"/>
      <w:r w:rsidRPr="00A7258B">
        <w:rPr>
          <w:rFonts w:cstheme="minorHAnsi"/>
          <w:sz w:val="24"/>
          <w:szCs w:val="24"/>
          <w:lang w:val="en-US"/>
        </w:rPr>
        <w:t>înființate</w:t>
      </w:r>
      <w:proofErr w:type="spellEnd"/>
      <w:r w:rsidRPr="00A7258B">
        <w:rPr>
          <w:rFonts w:cstheme="minorHAnsi"/>
          <w:sz w:val="24"/>
          <w:szCs w:val="24"/>
          <w:lang w:val="en-US"/>
        </w:rPr>
        <w:t xml:space="preserve"> conform </w:t>
      </w:r>
      <w:proofErr w:type="spellStart"/>
      <w:r w:rsidRPr="00A7258B">
        <w:rPr>
          <w:rFonts w:cstheme="minorHAnsi"/>
          <w:sz w:val="24"/>
          <w:szCs w:val="24"/>
          <w:lang w:val="en-US"/>
        </w:rPr>
        <w:t>Legii</w:t>
      </w:r>
      <w:proofErr w:type="spellEnd"/>
      <w:r w:rsidRPr="00A7258B">
        <w:rPr>
          <w:rFonts w:cstheme="minorHAnsi"/>
          <w:sz w:val="24"/>
          <w:szCs w:val="24"/>
          <w:lang w:val="en-US"/>
        </w:rPr>
        <w:t xml:space="preserve"> 375/2022 </w:t>
      </w:r>
      <w:r w:rsidRPr="00A7258B">
        <w:rPr>
          <w:rFonts w:cstheme="minorHAnsi"/>
          <w:sz w:val="24"/>
          <w:szCs w:val="24"/>
        </w:rPr>
        <w:t xml:space="preserve">pentru modificarea </w:t>
      </w:r>
    </w:p>
    <w:p w14:paraId="55027A85" w14:textId="77777777" w:rsidR="002B0125" w:rsidRPr="00A7258B" w:rsidRDefault="002B0125" w:rsidP="00FC2F3F">
      <w:pPr>
        <w:tabs>
          <w:tab w:val="left" w:pos="284"/>
        </w:tabs>
        <w:spacing w:after="0"/>
        <w:jc w:val="both"/>
        <w:rPr>
          <w:rFonts w:cstheme="minorHAnsi"/>
          <w:sz w:val="24"/>
          <w:szCs w:val="24"/>
        </w:rPr>
      </w:pPr>
      <w:r w:rsidRPr="00A7258B">
        <w:rPr>
          <w:rFonts w:cstheme="minorHAnsi"/>
          <w:sz w:val="24"/>
          <w:szCs w:val="24"/>
        </w:rPr>
        <w:t>şi completareprivind Codul administrativ;</w:t>
      </w:r>
    </w:p>
    <w:p w14:paraId="5B2311D6"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A7258B">
        <w:rPr>
          <w:rFonts w:cstheme="minorHAnsi"/>
          <w:sz w:val="24"/>
          <w:szCs w:val="24"/>
        </w:rPr>
        <w:t xml:space="preserve"> Asociațiile de Dezvoltare intercomunitară înființate conform prevederilor legale.</w:t>
      </w:r>
    </w:p>
    <w:p w14:paraId="6B70308E"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A7258B">
        <w:rPr>
          <w:rFonts w:cstheme="minorHAnsi"/>
          <w:sz w:val="24"/>
          <w:szCs w:val="24"/>
        </w:rPr>
        <w:t>Parteneriatele între entitățile de mai sus.</w:t>
      </w:r>
    </w:p>
    <w:p w14:paraId="0B2D3807" w14:textId="104F8334" w:rsidR="002B0125" w:rsidRPr="00377C76" w:rsidRDefault="002B0125" w:rsidP="00FC2F3F">
      <w:pPr>
        <w:pStyle w:val="bullet"/>
        <w:spacing w:after="0"/>
        <w:rPr>
          <w:rFonts w:asciiTheme="minorHAnsi" w:hAnsiTheme="minorHAnsi" w:cstheme="minorHAnsi"/>
          <w:i/>
          <w:iCs/>
          <w:sz w:val="24"/>
          <w:lang w:eastAsia="sk-SK"/>
        </w:rPr>
      </w:pPr>
      <w:r w:rsidRPr="00377C76">
        <w:rPr>
          <w:rFonts w:asciiTheme="minorHAnsi" w:hAnsiTheme="minorHAnsi" w:cstheme="minorHAnsi"/>
          <w:sz w:val="24"/>
        </w:rPr>
        <w:fldChar w:fldCharType="begin">
          <w:ffData>
            <w:name w:val=""/>
            <w:enabled/>
            <w:calcOnExit w:val="0"/>
            <w:checkBox>
              <w:sizeAuto/>
              <w:default w:val="0"/>
            </w:checkBox>
          </w:ffData>
        </w:fldChar>
      </w:r>
      <w:r w:rsidRPr="00377C76">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377C76">
        <w:rPr>
          <w:rFonts w:asciiTheme="minorHAnsi" w:hAnsiTheme="minorHAnsi" w:cstheme="minorHAnsi"/>
          <w:sz w:val="24"/>
        </w:rPr>
        <w:fldChar w:fldCharType="end"/>
      </w:r>
      <w:r w:rsidRPr="00377C76">
        <w:rPr>
          <w:rFonts w:asciiTheme="minorHAnsi" w:hAnsiTheme="minorHAnsi" w:cstheme="minorHAnsi"/>
          <w:sz w:val="24"/>
        </w:rPr>
        <w:t xml:space="preserve">  </w:t>
      </w:r>
      <w:r w:rsidRPr="00377C76">
        <w:rPr>
          <w:rFonts w:asciiTheme="minorHAnsi" w:hAnsiTheme="minorHAnsi" w:cstheme="minorHAnsi"/>
          <w:sz w:val="24"/>
          <w:lang w:eastAsia="sk-SK"/>
        </w:rPr>
        <w:t>Deţine/deţin</w:t>
      </w:r>
      <w:r w:rsidRPr="00377C76">
        <w:rPr>
          <w:rFonts w:asciiTheme="minorHAnsi" w:hAnsiTheme="minorHAnsi" w:cstheme="minorHAnsi"/>
          <w:i/>
          <w:iCs/>
          <w:sz w:val="24"/>
          <w:lang w:eastAsia="sk-SK"/>
        </w:rPr>
        <w:t xml:space="preserve"> </w:t>
      </w:r>
      <w:r w:rsidRPr="00377C76">
        <w:rPr>
          <w:rFonts w:asciiTheme="minorHAnsi" w:hAnsiTheme="minorHAnsi" w:cstheme="minorHAnsi"/>
          <w:sz w:val="24"/>
          <w:lang w:eastAsia="sk-SK"/>
        </w:rPr>
        <w:t xml:space="preserve">drepturi reale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377C76">
        <w:rPr>
          <w:rFonts w:asciiTheme="minorHAnsi" w:hAnsiTheme="minorHAnsi" w:cstheme="minorHAnsi"/>
          <w:sz w:val="24"/>
        </w:rPr>
        <w:t xml:space="preserve">Imobilul/imobilele </w:t>
      </w:r>
      <w:r w:rsidRPr="000D10C8">
        <w:rPr>
          <w:rFonts w:asciiTheme="minorHAnsi" w:hAnsiTheme="minorHAnsi" w:cstheme="minorHAnsi"/>
          <w:sz w:val="24"/>
        </w:rPr>
        <w:t>(în conformitate cu prezentul criteriu de eligibilitate) care fac</w:t>
      </w:r>
      <w:r w:rsidR="00377C76" w:rsidRPr="000D10C8">
        <w:rPr>
          <w:rFonts w:asciiTheme="minorHAnsi" w:hAnsiTheme="minorHAnsi" w:cstheme="minorHAnsi"/>
          <w:sz w:val="24"/>
        </w:rPr>
        <w:t>e/fac</w:t>
      </w:r>
      <w:r w:rsidRPr="000D10C8">
        <w:rPr>
          <w:rFonts w:asciiTheme="minorHAnsi" w:hAnsiTheme="minorHAnsi" w:cstheme="minorHAnsi"/>
          <w:sz w:val="24"/>
        </w:rPr>
        <w:t xml:space="preserve"> obiectul proiectului, care implică execuţia de lucrări de construcţii, îndeplineşte/ îndeplinesc cumulativ următoarele condiţii</w:t>
      </w:r>
      <w:r w:rsidR="008D3B29" w:rsidRPr="000D10C8">
        <w:t xml:space="preserve"> </w:t>
      </w:r>
      <w:r w:rsidR="008D3B29" w:rsidRPr="000D10C8">
        <w:rPr>
          <w:rFonts w:asciiTheme="minorHAnsi" w:hAnsiTheme="minorHAnsi" w:cstheme="minorHAnsi"/>
          <w:sz w:val="24"/>
        </w:rPr>
        <w:t>pe toată perioada menționată mai sus</w:t>
      </w:r>
      <w:r w:rsidRPr="000D10C8">
        <w:rPr>
          <w:rFonts w:asciiTheme="minorHAnsi" w:hAnsiTheme="minorHAnsi" w:cstheme="minorHAnsi"/>
          <w:sz w:val="24"/>
        </w:rPr>
        <w:t>:</w:t>
      </w:r>
    </w:p>
    <w:p w14:paraId="0518266B" w14:textId="1A46FBBD" w:rsidR="005C41EB" w:rsidRPr="00377C76" w:rsidRDefault="005C41EB" w:rsidP="005C41EB">
      <w:pPr>
        <w:pStyle w:val="bullet"/>
        <w:numPr>
          <w:ilvl w:val="0"/>
          <w:numId w:val="14"/>
        </w:numPr>
        <w:spacing w:after="0"/>
        <w:rPr>
          <w:rFonts w:asciiTheme="minorHAnsi" w:hAnsiTheme="minorHAnsi" w:cstheme="minorHAnsi"/>
          <w:sz w:val="24"/>
        </w:rPr>
      </w:pPr>
      <w:r w:rsidRPr="00377C76">
        <w:rPr>
          <w:rFonts w:asciiTheme="minorHAnsi" w:hAnsiTheme="minorHAnsi" w:cstheme="minorHAnsi"/>
          <w:sz w:val="24"/>
        </w:rPr>
        <w:t>să fie libere de orice sarcini sau interdicții incompatibile cu realizarea activităților proiectului;</w:t>
      </w:r>
    </w:p>
    <w:p w14:paraId="0A867944" w14:textId="5FC19C0C" w:rsidR="005C41EB" w:rsidRPr="00377C76" w:rsidRDefault="005C41EB" w:rsidP="005C41EB">
      <w:pPr>
        <w:pStyle w:val="bullet"/>
        <w:numPr>
          <w:ilvl w:val="0"/>
          <w:numId w:val="14"/>
        </w:numPr>
        <w:spacing w:after="0"/>
        <w:rPr>
          <w:rFonts w:asciiTheme="minorHAnsi" w:hAnsiTheme="minorHAnsi" w:cstheme="minorHAnsi"/>
          <w:sz w:val="24"/>
        </w:rPr>
      </w:pPr>
      <w:r w:rsidRPr="00377C76">
        <w:rPr>
          <w:rFonts w:asciiTheme="minorHAnsi" w:hAnsiTheme="minorHAnsi" w:cstheme="minorHAnsi"/>
          <w:sz w:val="24"/>
        </w:rPr>
        <w:t>să nu facă obiectul unor garanții, cesionări și nici a unei alte forme de sarcini care ar putea afecta dreptul invocat;</w:t>
      </w:r>
    </w:p>
    <w:p w14:paraId="2A8F383C" w14:textId="77777777" w:rsidR="005C41EB" w:rsidRPr="00377C76" w:rsidRDefault="005C41EB" w:rsidP="005C41EB">
      <w:pPr>
        <w:pStyle w:val="bullet"/>
        <w:numPr>
          <w:ilvl w:val="0"/>
          <w:numId w:val="14"/>
        </w:numPr>
        <w:spacing w:after="0"/>
        <w:rPr>
          <w:rFonts w:asciiTheme="minorHAnsi" w:hAnsiTheme="minorHAnsi" w:cstheme="minorHAnsi"/>
          <w:sz w:val="24"/>
        </w:rPr>
      </w:pPr>
      <w:r w:rsidRPr="00377C76">
        <w:rPr>
          <w:rFonts w:asciiTheme="minorHAnsi" w:hAnsiTheme="minorHAnsi" w:cstheme="minorHAnsi"/>
          <w:sz w:val="24"/>
        </w:rPr>
        <w:t>să nu facă obiectul unor litigii având ca obiect dreptul invocat de către solicitant pentru realizarea proiectului, aflate în curs de soluționare la instanțele judecătorești;</w:t>
      </w:r>
    </w:p>
    <w:p w14:paraId="7F69F9F7" w14:textId="10B5D3E8" w:rsidR="005C41EB" w:rsidRPr="005C41EB" w:rsidRDefault="005C41EB" w:rsidP="005C41EB">
      <w:pPr>
        <w:pStyle w:val="bullet"/>
        <w:numPr>
          <w:ilvl w:val="0"/>
          <w:numId w:val="14"/>
        </w:numPr>
        <w:spacing w:after="0"/>
        <w:rPr>
          <w:rFonts w:asciiTheme="minorHAnsi" w:hAnsiTheme="minorHAnsi" w:cstheme="minorHAnsi"/>
          <w:color w:val="FF0000"/>
          <w:sz w:val="24"/>
        </w:rPr>
      </w:pPr>
      <w:r w:rsidRPr="00377C76">
        <w:rPr>
          <w:rFonts w:asciiTheme="minorHAnsi" w:hAnsiTheme="minorHAnsi" w:cstheme="minorHAnsi"/>
          <w:sz w:val="24"/>
        </w:rPr>
        <w:t>să nu facă obiectul revendicărilor potrivit unor legi speciale în materie sau dreptului comun</w:t>
      </w:r>
      <w:r w:rsidRPr="005C41EB">
        <w:rPr>
          <w:rFonts w:asciiTheme="minorHAnsi" w:hAnsiTheme="minorHAnsi" w:cstheme="minorHAnsi"/>
          <w:color w:val="FF0000"/>
          <w:sz w:val="24"/>
        </w:rPr>
        <w:t>.</w:t>
      </w:r>
    </w:p>
    <w:p w14:paraId="26595EF6" w14:textId="3FDF9528" w:rsidR="002B0125" w:rsidRPr="00A7258B" w:rsidRDefault="002B0125" w:rsidP="005C41EB">
      <w:pPr>
        <w:pStyle w:val="bullet"/>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bookmarkStart w:id="2" w:name="__Fieldmark__14342_1580758020"/>
      <w:bookmarkEnd w:id="2"/>
      <w:r w:rsidRPr="00A7258B">
        <w:rPr>
          <w:rFonts w:asciiTheme="minorHAnsi" w:hAnsiTheme="minorHAnsi" w:cstheme="minorHAnsi"/>
          <w:iCs/>
          <w:sz w:val="24"/>
          <w:lang w:eastAsia="sk-SK"/>
        </w:rPr>
        <w:t xml:space="preserve"> </w:t>
      </w:r>
      <w:r w:rsidRPr="00A7258B">
        <w:rPr>
          <w:rFonts w:asciiTheme="minorHAnsi" w:hAnsiTheme="minorHAnsi" w:cstheme="minorHAnsi"/>
          <w:sz w:val="24"/>
          <w:lang w:eastAsia="sk-SK"/>
        </w:rPr>
        <w:t>Dovedește/dovedesc că poate/pot să asigure caracterul durabil al investiției în conformitate cu art. 65 din Regulamentul Parlamentului European şi al Consiliului nr. 1060/20216</w:t>
      </w:r>
      <w:r w:rsidRPr="00A7258B" w:rsidDel="00BC2D67">
        <w:rPr>
          <w:rFonts w:asciiTheme="minorHAnsi" w:hAnsiTheme="minorHAnsi" w:cstheme="minorHAnsi"/>
          <w:sz w:val="24"/>
          <w:lang w:eastAsia="sk-SK"/>
        </w:rPr>
        <w:t xml:space="preserve"> </w:t>
      </w:r>
    </w:p>
    <w:p w14:paraId="4D9CD9D5" w14:textId="77777777" w:rsidR="002B0125" w:rsidRPr="00A7258B" w:rsidRDefault="002B0125" w:rsidP="00FC2F3F">
      <w:pPr>
        <w:pStyle w:val="bullet"/>
        <w:spacing w:after="0"/>
        <w:rPr>
          <w:rFonts w:asciiTheme="minorHAnsi" w:hAnsiTheme="minorHAnsi" w:cstheme="minorHAnsi"/>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r w:rsidRPr="00A7258B">
        <w:rPr>
          <w:rFonts w:asciiTheme="minorHAnsi" w:hAnsiTheme="minorHAnsi" w:cstheme="minorHAnsi"/>
          <w:i/>
          <w:iCs/>
          <w:sz w:val="24"/>
          <w:lang w:eastAsia="sk-SK"/>
        </w:rPr>
        <w:t xml:space="preserve"> </w:t>
      </w: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 xml:space="preserve">Are capacitatea financiară de a asigura: </w:t>
      </w:r>
    </w:p>
    <w:p w14:paraId="155DB1C0" w14:textId="77777777" w:rsidR="002B0125" w:rsidRPr="00A7258B"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contribuția proprie la valoarea eligibilă a proiectului (minim 2% în cazul unităților administrativ teritoriale locale și instituțiilor publice locale și minim 15% în cazul autorităților publice centrale din valoarea cheltuielilor eligibile);</w:t>
      </w:r>
    </w:p>
    <w:p w14:paraId="4678BF68" w14:textId="77777777" w:rsidR="002B0125" w:rsidRPr="00A7258B"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 xml:space="preserve">finanțarea cheltuielilor neeligibile ale proiectului, unde este cazul; </w:t>
      </w:r>
    </w:p>
    <w:p w14:paraId="2153DC83" w14:textId="77777777" w:rsidR="002B0125" w:rsidRPr="00A7258B"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resursele financiare necesare implementării optime a proiectului în condiţiile rambursării ulterioare a cheltuielilor eligibile;</w:t>
      </w:r>
    </w:p>
    <w:p w14:paraId="293F5E5D" w14:textId="77777777" w:rsidR="002B0125" w:rsidRPr="00A7258B"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resursele financiare necesare asigurării costurilor de funcționare și întreținere a investiției și serviciile asociate necesare, in vederea asigurării sustenabilității financiare a acesteia, pe perioada de durabilitate a contractului de finanțare.</w:t>
      </w:r>
    </w:p>
    <w:p w14:paraId="7F13E847" w14:textId="77777777" w:rsidR="002B0125" w:rsidRPr="00A7258B" w:rsidRDefault="002B0125" w:rsidP="002B0125">
      <w:pPr>
        <w:pStyle w:val="bullet"/>
        <w:spacing w:before="0" w:after="0"/>
        <w:ind w:left="1134"/>
        <w:rPr>
          <w:rFonts w:asciiTheme="minorHAnsi" w:hAnsiTheme="minorHAnsi" w:cstheme="minorHAnsi"/>
          <w:sz w:val="24"/>
          <w:lang w:eastAsia="sk-SK"/>
        </w:rPr>
      </w:pPr>
    </w:p>
    <w:p w14:paraId="39C2EB79" w14:textId="77777777" w:rsidR="002B0125" w:rsidRPr="00A7258B" w:rsidRDefault="002B0125" w:rsidP="00FC2F3F">
      <w:pPr>
        <w:pStyle w:val="bullet"/>
        <w:spacing w:before="0" w:after="0"/>
        <w:rPr>
          <w:rFonts w:asciiTheme="minorHAnsi" w:hAnsiTheme="minorHAnsi" w:cstheme="minorHAnsi"/>
          <w:b/>
          <w:iCs/>
          <w:sz w:val="24"/>
          <w:lang w:eastAsia="sk-SK"/>
        </w:rPr>
      </w:pPr>
      <w:r w:rsidRPr="00A7258B">
        <w:rPr>
          <w:rFonts w:asciiTheme="minorHAnsi" w:hAnsiTheme="minorHAnsi" w:cstheme="minorHAnsi"/>
          <w:b/>
          <w:iCs/>
          <w:sz w:val="24"/>
          <w:lang w:eastAsia="sk-SK"/>
        </w:rPr>
        <w:t>A.2 Proiectul/activitățile:</w:t>
      </w:r>
    </w:p>
    <w:p w14:paraId="05D04838" w14:textId="7324ECC3" w:rsidR="002B0125" w:rsidRPr="00A7258B" w:rsidRDefault="002B0125" w:rsidP="00FC2F3F">
      <w:pPr>
        <w:pStyle w:val="bullet"/>
        <w:tabs>
          <w:tab w:val="left" w:pos="709"/>
        </w:tabs>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Activităţile proiectului se încadrează în obiectivele priorității de investiții finanțate prin PR SE 2021-2027, conform Priorităţii de investiţie 2, Acţiunea 2.1, Operațiunea</w:t>
      </w:r>
      <w:r w:rsidR="0026239E">
        <w:rPr>
          <w:rFonts w:asciiTheme="minorHAnsi" w:hAnsiTheme="minorHAnsi" w:cstheme="minorHAnsi"/>
          <w:sz w:val="24"/>
        </w:rPr>
        <w:t xml:space="preserve"> B</w:t>
      </w:r>
      <w:r w:rsidRPr="00A7258B">
        <w:rPr>
          <w:rFonts w:asciiTheme="minorHAnsi" w:hAnsiTheme="minorHAnsi" w:cstheme="minorHAnsi"/>
          <w:sz w:val="24"/>
        </w:rPr>
        <w:t xml:space="preserve"> Sprijinirea eficientei energetice în clădiri publice;</w:t>
      </w:r>
    </w:p>
    <w:p w14:paraId="226F35DB" w14:textId="77777777" w:rsidR="002B0125" w:rsidRPr="00A7258B" w:rsidRDefault="002B0125" w:rsidP="00FC2F3F">
      <w:pPr>
        <w:pStyle w:val="bullet"/>
        <w:tabs>
          <w:tab w:val="left" w:pos="709"/>
        </w:tabs>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se </w:t>
      </w:r>
      <w:r w:rsidRPr="00A7258B">
        <w:rPr>
          <w:rFonts w:asciiTheme="minorHAnsi" w:hAnsiTheme="minorHAnsi" w:cstheme="minorHAnsi"/>
          <w:sz w:val="24"/>
          <w:lang w:eastAsia="sk-SK"/>
        </w:rPr>
        <w:t>încadrează între valorile proiectului în limitele valorilor minime și maxime eligibile aferente apelului de proiecte;</w:t>
      </w:r>
    </w:p>
    <w:p w14:paraId="1F71DE2A" w14:textId="77777777" w:rsidR="002B0125" w:rsidRPr="00A7258B" w:rsidRDefault="002B0125" w:rsidP="00FC2F3F">
      <w:pPr>
        <w:pStyle w:val="bullet"/>
        <w:tabs>
          <w:tab w:val="left" w:pos="709"/>
        </w:tabs>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Perioada de implementare a activităților proiectului nu depășește 31 decembrie 2029</w:t>
      </w:r>
    </w:p>
    <w:p w14:paraId="6E64AF4C" w14:textId="77777777" w:rsidR="002B0125" w:rsidRPr="00A7258B" w:rsidRDefault="002B0125" w:rsidP="00FC2F3F">
      <w:pPr>
        <w:tabs>
          <w:tab w:val="left" w:pos="709"/>
          <w:tab w:val="left" w:pos="993"/>
        </w:tabs>
        <w:spacing w:after="0"/>
        <w:contextualSpacing/>
        <w:jc w:val="both"/>
        <w:rPr>
          <w:rFonts w:cstheme="minorHAnsi"/>
          <w:sz w:val="24"/>
          <w:szCs w:val="24"/>
        </w:rPr>
      </w:pPr>
      <w:r w:rsidRPr="00A7258B">
        <w:rPr>
          <w:rFonts w:cstheme="minorHAnsi"/>
          <w:sz w:val="24"/>
          <w:szCs w:val="24"/>
        </w:rPr>
        <w:lastRenderedPageBreak/>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Proiectul respectă principiile privind dezvoltarea durabilă, egalitatea de șanse, gen,   nediscriminarea şi accesibilitatea pentru persoanele cu dizabilităţi;</w:t>
      </w:r>
    </w:p>
    <w:p w14:paraId="27A5DFBC" w14:textId="77777777" w:rsidR="002B0125" w:rsidRPr="00A7258B" w:rsidRDefault="002B0125" w:rsidP="00FC2F3F">
      <w:pPr>
        <w:pStyle w:val="bullet"/>
        <w:tabs>
          <w:tab w:val="left" w:pos="709"/>
        </w:tabs>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integrează măsuri de adaptare la schimbările climatice și – dacă este cazul - măsuri de atenuare (compensare), respectând Orientările tehnice ale Comisiei Europene referitoare la imunizarea infrastructurii la schimbările climatice;</w:t>
      </w:r>
    </w:p>
    <w:p w14:paraId="21850325" w14:textId="77777777" w:rsidR="002B0125" w:rsidRPr="00A7258B" w:rsidRDefault="002B0125" w:rsidP="00FC2F3F">
      <w:pPr>
        <w:pStyle w:val="bullet"/>
        <w:tabs>
          <w:tab w:val="left" w:pos="709"/>
        </w:tabs>
        <w:spacing w:before="0" w:after="0"/>
        <w:rPr>
          <w:rFonts w:asciiTheme="minorHAnsi" w:hAnsiTheme="minorHAnsi" w:cstheme="minorHAnsi"/>
          <w:iCs/>
          <w:sz w:val="24"/>
          <w:lang w:eastAsia="sk-SK"/>
        </w:rPr>
      </w:pPr>
      <w:r w:rsidRPr="00A7258B">
        <w:rPr>
          <w:rFonts w:asciiTheme="minorHAnsi" w:hAnsiTheme="minorHAnsi" w:cstheme="minorHAnsi"/>
          <w:sz w:val="24"/>
        </w:rPr>
        <w:t xml:space="preserve"> </w:t>
      </w: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napToGrid w:val="0"/>
          <w:sz w:val="24"/>
        </w:rPr>
        <w:t>Proiectul finanțat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06D65FBD" w14:textId="77777777" w:rsidR="002B0125" w:rsidRPr="00A7258B" w:rsidRDefault="002B0125" w:rsidP="00FC2F3F">
      <w:pPr>
        <w:pStyle w:val="bullet"/>
        <w:tabs>
          <w:tab w:val="left" w:pos="709"/>
        </w:tabs>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iCs/>
          <w:sz w:val="24"/>
          <w:lang w:eastAsia="sk-SK"/>
        </w:rPr>
        <w:t>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înainte de data depunerii cererii de finanţare şi nu beneficiază/ nu va beneficia de fonduri publice din alte surse de finanţare;</w:t>
      </w:r>
    </w:p>
    <w:p w14:paraId="69237919" w14:textId="00F19161" w:rsidR="002B0125" w:rsidRPr="00A7258B" w:rsidRDefault="002B0125" w:rsidP="00FC2F3F">
      <w:pPr>
        <w:pStyle w:val="bullet"/>
        <w:tabs>
          <w:tab w:val="left" w:pos="851"/>
        </w:tabs>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Componenta (clădirea) şi activităţile sale se încadrează în obiectivele Priorităţii 2, O regiune cu localități prietenoase cu mediul și mai rezilientă la riscuri,  Obiectivul Specific 2.1. Promovarea eficienței energetice și reducerea emisiilor de gaze cu efect de seră (FEDR, Actiunea 2.1 „Sprijinirea eficienței energetice în clădirile publice, inclusiv clădiri de patrimoniu” şi în cadrul acţiunilor specifice sprijinite;</w:t>
      </w:r>
    </w:p>
    <w:p w14:paraId="10E9B111" w14:textId="3880673C" w:rsidR="002B0125" w:rsidRPr="00A7258B" w:rsidRDefault="002B0125" w:rsidP="00FC2F3F">
      <w:pPr>
        <w:pStyle w:val="bullet"/>
        <w:tabs>
          <w:tab w:val="left" w:pos="851"/>
        </w:tabs>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Fiecare componentă (clădire) trebuie să propună lucrări de intervenţii/activități din cadrul acțiunilor de tip I însoțite, după caz, de lucrări de investiții/activități din cadrul acțiunilor de tip II, în funcţie de măsurile propuse prin auditul energetic.</w:t>
      </w:r>
    </w:p>
    <w:p w14:paraId="2CE769A7" w14:textId="017076E2" w:rsidR="00377C76" w:rsidRPr="00377C76" w:rsidRDefault="00377C76" w:rsidP="00377C76">
      <w:pPr>
        <w:pStyle w:val="bullet"/>
        <w:tabs>
          <w:tab w:val="left" w:pos="709"/>
        </w:tabs>
        <w:spacing w:after="0"/>
        <w:rPr>
          <w:rFonts w:asciiTheme="minorHAnsi" w:hAnsiTheme="minorHAnsi" w:cstheme="minorHAnsi"/>
          <w:sz w:val="24"/>
        </w:rPr>
      </w:pPr>
      <w:r>
        <w:rPr>
          <w:rFonts w:asciiTheme="minorHAnsi" w:hAnsiTheme="minorHAnsi" w:cstheme="minorHAnsi"/>
          <w:sz w:val="24"/>
        </w:rPr>
        <w:fldChar w:fldCharType="begin">
          <w:ffData>
            <w:name w:val=""/>
            <w:enabled/>
            <w:calcOnExit w:val="0"/>
            <w:checkBox>
              <w:sizeAuto/>
              <w:default w:val="0"/>
            </w:checkBox>
          </w:ffData>
        </w:fldChar>
      </w:r>
      <w:r>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Pr>
          <w:rFonts w:asciiTheme="minorHAnsi" w:hAnsiTheme="minorHAnsi" w:cstheme="minorHAnsi"/>
          <w:sz w:val="24"/>
        </w:rPr>
        <w:fldChar w:fldCharType="end"/>
      </w:r>
      <w:r w:rsidR="002B0125" w:rsidRPr="00A7258B">
        <w:rPr>
          <w:rFonts w:asciiTheme="minorHAnsi" w:hAnsiTheme="minorHAnsi" w:cstheme="minorHAnsi"/>
          <w:sz w:val="24"/>
        </w:rPr>
        <w:t xml:space="preserve"> </w:t>
      </w:r>
      <w:r w:rsidRPr="00377C76">
        <w:rPr>
          <w:rFonts w:asciiTheme="minorHAnsi" w:hAnsiTheme="minorHAnsi" w:cstheme="minorHAnsi"/>
          <w:sz w:val="24"/>
        </w:rPr>
        <w:t xml:space="preserve"> 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6AE56B08" w14:textId="77777777" w:rsidR="00377C76" w:rsidRPr="000475D3" w:rsidRDefault="00377C76" w:rsidP="00377C76">
      <w:pPr>
        <w:pStyle w:val="bullet"/>
        <w:tabs>
          <w:tab w:val="left" w:pos="709"/>
        </w:tabs>
        <w:spacing w:after="0"/>
        <w:rPr>
          <w:rFonts w:asciiTheme="minorHAnsi" w:hAnsiTheme="minorHAnsi" w:cstheme="minorHAnsi"/>
          <w:sz w:val="24"/>
        </w:rPr>
      </w:pPr>
      <w:r w:rsidRPr="000475D3">
        <w:rPr>
          <w:rFonts w:asciiTheme="minorHAnsi" w:hAnsiTheme="minorHAnsi" w:cstheme="minorHAnsi"/>
          <w:sz w:val="24"/>
        </w:rPr>
        <w:t>Sau</w:t>
      </w:r>
    </w:p>
    <w:p w14:paraId="14585078" w14:textId="42D6BF4B" w:rsidR="00377C76" w:rsidRPr="000475D3" w:rsidRDefault="00D3518E" w:rsidP="00D3518E">
      <w:pPr>
        <w:pStyle w:val="bullet"/>
        <w:tabs>
          <w:tab w:val="left" w:pos="426"/>
        </w:tabs>
        <w:spacing w:after="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Cladirea se incadreaza în clasa I sau II de risc seismic, si la data depunerii proiectului:</w:t>
      </w:r>
    </w:p>
    <w:p w14:paraId="1B13CECF" w14:textId="26970632" w:rsidR="00377C76" w:rsidRPr="000475D3" w:rsidRDefault="00D3518E" w:rsidP="00D3518E">
      <w:pPr>
        <w:pStyle w:val="bullet"/>
        <w:spacing w:before="0" w:after="0"/>
        <w:ind w:left="72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 xml:space="preserve">lucrările de consolidare antiseismică sunt în derulare </w:t>
      </w:r>
    </w:p>
    <w:p w14:paraId="61F18C0D" w14:textId="77777777" w:rsidR="00377C76" w:rsidRPr="000475D3" w:rsidRDefault="00377C76" w:rsidP="00377C76">
      <w:pPr>
        <w:pStyle w:val="bullet"/>
        <w:tabs>
          <w:tab w:val="left" w:pos="709"/>
        </w:tabs>
        <w:spacing w:before="0" w:after="0"/>
        <w:ind w:firstLine="709"/>
        <w:rPr>
          <w:rFonts w:asciiTheme="minorHAnsi" w:hAnsiTheme="minorHAnsi" w:cstheme="minorHAnsi"/>
          <w:sz w:val="24"/>
        </w:rPr>
      </w:pPr>
      <w:r w:rsidRPr="000475D3">
        <w:rPr>
          <w:rFonts w:asciiTheme="minorHAnsi" w:hAnsiTheme="minorHAnsi" w:cstheme="minorHAnsi"/>
          <w:sz w:val="24"/>
        </w:rPr>
        <w:t>sau</w:t>
      </w:r>
    </w:p>
    <w:p w14:paraId="0A96B90D" w14:textId="399A2788" w:rsidR="00377C76" w:rsidRPr="000475D3" w:rsidRDefault="00D3518E" w:rsidP="00D3518E">
      <w:pPr>
        <w:pStyle w:val="bullet"/>
        <w:tabs>
          <w:tab w:val="left" w:pos="709"/>
        </w:tabs>
        <w:spacing w:before="0" w:after="0"/>
        <w:ind w:left="72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există un contract /angajament ferm din alte surse/din sursele solicitantului care vizează execuția acestor lucrari în corelare cu lucrările de eficiență energetică prevăzute prin proiect</w:t>
      </w:r>
    </w:p>
    <w:p w14:paraId="5345D188" w14:textId="77777777" w:rsidR="00377C76" w:rsidRPr="000475D3" w:rsidRDefault="00377C76" w:rsidP="00377C76">
      <w:pPr>
        <w:pStyle w:val="bullet"/>
        <w:tabs>
          <w:tab w:val="left" w:pos="709"/>
        </w:tabs>
        <w:spacing w:before="0" w:after="0"/>
        <w:ind w:firstLine="709"/>
        <w:rPr>
          <w:rFonts w:asciiTheme="minorHAnsi" w:hAnsiTheme="minorHAnsi" w:cstheme="minorHAnsi"/>
          <w:sz w:val="24"/>
        </w:rPr>
      </w:pPr>
      <w:r w:rsidRPr="000475D3">
        <w:rPr>
          <w:rFonts w:asciiTheme="minorHAnsi" w:hAnsiTheme="minorHAnsi" w:cstheme="minorHAnsi"/>
          <w:sz w:val="24"/>
        </w:rPr>
        <w:t xml:space="preserve"> sau </w:t>
      </w:r>
    </w:p>
    <w:p w14:paraId="388435E2" w14:textId="05A77D1B" w:rsidR="00377C76" w:rsidRPr="000475D3" w:rsidRDefault="00D3518E" w:rsidP="00D3518E">
      <w:pPr>
        <w:pStyle w:val="bullet"/>
        <w:tabs>
          <w:tab w:val="left" w:pos="709"/>
        </w:tabs>
        <w:spacing w:before="0" w:after="0"/>
        <w:ind w:left="72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a fost depus un proiect în cadrul Acțiunii 2.2. Consolidarea clădirilor aflate în risc seismic major.</w:t>
      </w:r>
    </w:p>
    <w:p w14:paraId="4313F305" w14:textId="77777777" w:rsidR="00377C76" w:rsidRPr="000475D3" w:rsidRDefault="00377C76" w:rsidP="00377C76">
      <w:pPr>
        <w:pStyle w:val="bullet"/>
        <w:tabs>
          <w:tab w:val="left" w:pos="709"/>
        </w:tabs>
        <w:spacing w:before="0" w:after="0"/>
        <w:ind w:firstLine="709"/>
        <w:rPr>
          <w:rFonts w:asciiTheme="minorHAnsi" w:hAnsiTheme="minorHAnsi" w:cstheme="minorHAnsi"/>
          <w:sz w:val="24"/>
        </w:rPr>
      </w:pPr>
      <w:r w:rsidRPr="000475D3">
        <w:rPr>
          <w:rFonts w:asciiTheme="minorHAnsi" w:hAnsiTheme="minorHAnsi" w:cstheme="minorHAnsi"/>
          <w:sz w:val="24"/>
        </w:rPr>
        <w:t>sau</w:t>
      </w:r>
    </w:p>
    <w:p w14:paraId="703A8BC0" w14:textId="17E86466" w:rsidR="002B0125" w:rsidRPr="000475D3" w:rsidRDefault="00D3518E" w:rsidP="00D3518E">
      <w:pPr>
        <w:pStyle w:val="bullet"/>
        <w:tabs>
          <w:tab w:val="left" w:pos="709"/>
        </w:tabs>
        <w:spacing w:before="0" w:after="0"/>
        <w:ind w:left="72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ma angajez  să depun un proiect în cadrul Acțiunii 2.2. Consolidarea clădirilor aflate în risc seismic major.</w:t>
      </w:r>
    </w:p>
    <w:p w14:paraId="111035E5" w14:textId="77777777" w:rsidR="002B0125" w:rsidRPr="00A7258B" w:rsidRDefault="002B0125" w:rsidP="00FC2F3F">
      <w:pPr>
        <w:pStyle w:val="bullet"/>
        <w:spacing w:before="0" w:after="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Intervențiile propuse pentru clădire conduc la </w:t>
      </w:r>
      <w:bookmarkStart w:id="9" w:name="_Hlk99531685"/>
      <w:r w:rsidRPr="000475D3">
        <w:rPr>
          <w:rFonts w:asciiTheme="minorHAnsi" w:hAnsiTheme="minorHAnsi" w:cstheme="minorHAnsi"/>
          <w:sz w:val="24"/>
        </w:rPr>
        <w:t>o reducere a consumului de energie primară,</w:t>
      </w:r>
      <w:r w:rsidRPr="00A7258B">
        <w:rPr>
          <w:rFonts w:asciiTheme="minorHAnsi" w:hAnsiTheme="minorHAnsi" w:cstheme="minorHAnsi"/>
          <w:sz w:val="24"/>
        </w:rPr>
        <w:t xml:space="preserve"> precum și a emisiilor de CO</w:t>
      </w:r>
      <w:r w:rsidRPr="00A7258B">
        <w:rPr>
          <w:rFonts w:asciiTheme="minorHAnsi" w:hAnsiTheme="minorHAnsi" w:cstheme="minorHAnsi"/>
          <w:sz w:val="24"/>
          <w:vertAlign w:val="subscript"/>
        </w:rPr>
        <w:t>2</w:t>
      </w:r>
      <w:r w:rsidRPr="00A7258B">
        <w:rPr>
          <w:rFonts w:asciiTheme="minorHAnsi" w:hAnsiTheme="minorHAnsi" w:cstheme="minorHAnsi"/>
          <w:sz w:val="24"/>
        </w:rPr>
        <w:t>, de cel puţin 40%, în comparație cu starea de pre-renovare</w:t>
      </w:r>
      <w:bookmarkEnd w:id="9"/>
      <w:r w:rsidRPr="00A7258B">
        <w:rPr>
          <w:rFonts w:asciiTheme="minorHAnsi" w:hAnsiTheme="minorHAnsi" w:cstheme="minorHAnsi"/>
          <w:sz w:val="24"/>
        </w:rPr>
        <w:t>;</w:t>
      </w:r>
    </w:p>
    <w:p w14:paraId="35F05075" w14:textId="4BA39FE8" w:rsidR="002B0125" w:rsidRDefault="002B0125" w:rsidP="0026239E">
      <w:pPr>
        <w:autoSpaceDE w:val="0"/>
        <w:autoSpaceDN w:val="0"/>
        <w:adjustRightInd w:val="0"/>
        <w:spacing w:after="0"/>
        <w:jc w:val="both"/>
        <w:rPr>
          <w:rFonts w:cstheme="minorHAnsi"/>
          <w:sz w:val="24"/>
        </w:rPr>
      </w:pPr>
      <w:r w:rsidRPr="00A7258B">
        <w:rPr>
          <w:rFonts w:cstheme="minorHAnsi"/>
          <w:sz w:val="24"/>
        </w:rPr>
        <w:fldChar w:fldCharType="begin">
          <w:ffData>
            <w:name w:val=""/>
            <w:enabled/>
            <w:calcOnExit w:val="0"/>
            <w:checkBox>
              <w:sizeAuto/>
              <w:default w:val="0"/>
            </w:checkBox>
          </w:ffData>
        </w:fldChar>
      </w:r>
      <w:r w:rsidRPr="00A7258B">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A7258B">
        <w:rPr>
          <w:rFonts w:cstheme="minorHAnsi"/>
          <w:sz w:val="24"/>
        </w:rPr>
        <w:fldChar w:fldCharType="end"/>
      </w:r>
      <w:r w:rsidRPr="00A7258B">
        <w:rPr>
          <w:rFonts w:cstheme="minorHAnsi"/>
          <w:sz w:val="24"/>
        </w:rPr>
        <w:t xml:space="preserve"> Intervențiile propuse pentru clădire conduc la o reducere a consumului anual specific de energie finală pentru încălzire de cel puțin 40 % față de consumul anual specific de energie pentru încălzire înainte de renovarea fiecărei clădiri</w:t>
      </w:r>
      <w:r w:rsidR="0026239E">
        <w:rPr>
          <w:rFonts w:cstheme="minorHAnsi"/>
          <w:sz w:val="24"/>
        </w:rPr>
        <w:t>;</w:t>
      </w:r>
    </w:p>
    <w:p w14:paraId="5F3A525C" w14:textId="4504A143" w:rsidR="0026239E" w:rsidRPr="0026239E" w:rsidRDefault="0026239E" w:rsidP="0026239E">
      <w:pPr>
        <w:autoSpaceDE w:val="0"/>
        <w:autoSpaceDN w:val="0"/>
        <w:adjustRightInd w:val="0"/>
        <w:spacing w:after="0"/>
        <w:jc w:val="both"/>
        <w:rPr>
          <w:rFonts w:cstheme="minorHAnsi"/>
          <w:color w:val="0070C0"/>
          <w:sz w:val="24"/>
          <w:szCs w:val="24"/>
          <w:lang w:val="fr-FR" w:eastAsia="en-GB"/>
        </w:rPr>
      </w:pPr>
      <w:r w:rsidRPr="0026239E">
        <w:rPr>
          <w:rFonts w:cstheme="minorHAnsi"/>
          <w:color w:val="0070C0"/>
          <w:sz w:val="24"/>
        </w:rPr>
        <w:lastRenderedPageBreak/>
        <w:t>sau</w:t>
      </w:r>
    </w:p>
    <w:p w14:paraId="1823038A" w14:textId="2ACE691F" w:rsidR="0026239E" w:rsidRPr="00A7258B" w:rsidRDefault="0026239E" w:rsidP="0026239E">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Pr>
          <w:rFonts w:asciiTheme="minorHAnsi" w:hAnsiTheme="minorHAnsi" w:cstheme="minorHAnsi"/>
          <w:sz w:val="24"/>
        </w:rPr>
        <w:t xml:space="preserve"> </w:t>
      </w:r>
      <w:r w:rsidRPr="00A7258B">
        <w:rPr>
          <w:rFonts w:asciiTheme="minorHAnsi" w:hAnsiTheme="minorHAnsi" w:cstheme="minorHAnsi"/>
          <w:sz w:val="24"/>
          <w:lang w:eastAsia="en-GB"/>
        </w:rPr>
        <w:t>Intervențiile propuse pentru clădirile clasate ca monumente istorice conduc la o reducere a consumului anual specific de energie finală pentru încălzire de cel puțin 30% față de consumul anual specific de energie pentru încălzire înainte de renovare</w:t>
      </w:r>
      <w:r>
        <w:rPr>
          <w:rFonts w:asciiTheme="minorHAnsi" w:hAnsiTheme="minorHAnsi" w:cstheme="minorHAnsi"/>
          <w:sz w:val="24"/>
          <w:lang w:eastAsia="en-GB"/>
        </w:rPr>
        <w:t xml:space="preserve">, </w:t>
      </w:r>
      <w:r w:rsidRPr="0026239E">
        <w:rPr>
          <w:rFonts w:asciiTheme="minorHAnsi" w:hAnsiTheme="minorHAnsi" w:cstheme="minorHAnsi"/>
          <w:color w:val="0070C0"/>
          <w:sz w:val="24"/>
          <w:lang w:eastAsia="en-GB"/>
        </w:rPr>
        <w:t>daca este cazul</w:t>
      </w:r>
      <w:r w:rsidRPr="00A7258B">
        <w:rPr>
          <w:rFonts w:asciiTheme="minorHAnsi" w:hAnsiTheme="minorHAnsi" w:cstheme="minorHAnsi"/>
          <w:sz w:val="24"/>
          <w:lang w:eastAsia="en-GB"/>
        </w:rPr>
        <w:t>.</w:t>
      </w:r>
    </w:p>
    <w:p w14:paraId="50D8618B" w14:textId="77777777" w:rsidR="0026239E" w:rsidRPr="0026239E" w:rsidRDefault="0026239E" w:rsidP="0026239E">
      <w:pPr>
        <w:autoSpaceDE w:val="0"/>
        <w:autoSpaceDN w:val="0"/>
        <w:adjustRightInd w:val="0"/>
        <w:spacing w:after="0"/>
        <w:jc w:val="both"/>
        <w:rPr>
          <w:rFonts w:cstheme="minorHAnsi"/>
          <w:color w:val="0070C0"/>
          <w:sz w:val="24"/>
          <w:szCs w:val="24"/>
          <w:lang w:val="fr-FR" w:eastAsia="en-GB"/>
        </w:rPr>
      </w:pPr>
    </w:p>
    <w:p w14:paraId="5F4B702B" w14:textId="77777777" w:rsidR="002B0125" w:rsidRPr="00A7258B" w:rsidRDefault="002B0125" w:rsidP="00FC2F3F">
      <w:pPr>
        <w:pStyle w:val="bullet"/>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 xml:space="preserve">(dacă este cazul) </w:t>
      </w:r>
      <w:bookmarkStart w:id="10" w:name="_Hlk92719640"/>
      <w:r w:rsidRPr="00A7258B">
        <w:rPr>
          <w:rFonts w:asciiTheme="minorHAnsi" w:hAnsiTheme="minorHAnsi" w:cstheme="minorHAnsi"/>
          <w:bCs/>
          <w:sz w:val="24"/>
        </w:rPr>
        <w:t xml:space="preserve">Clădirea este </w:t>
      </w:r>
      <w:bookmarkStart w:id="11" w:name="_Hlk104365365"/>
      <w:r w:rsidRPr="00A7258B">
        <w:rPr>
          <w:rFonts w:asciiTheme="minorHAnsi" w:hAnsiTheme="minorHAnsi" w:cstheme="minorHAnsi"/>
          <w:bCs/>
          <w:sz w:val="24"/>
        </w:rPr>
        <w:t>clasată/în curs de clasare ca monument istoric</w:t>
      </w:r>
      <w:bookmarkEnd w:id="11"/>
      <w:r w:rsidRPr="00A7258B">
        <w:rPr>
          <w:rFonts w:asciiTheme="minorHAnsi" w:hAnsiTheme="minorHAnsi" w:cstheme="minorHAnsi"/>
          <w:bCs/>
          <w:sz w:val="24"/>
        </w:rPr>
        <w:t>, aflată în patrimoniul UNESCO</w:t>
      </w:r>
      <w:bookmarkEnd w:id="10"/>
      <w:r w:rsidRPr="00A7258B">
        <w:rPr>
          <w:rFonts w:asciiTheme="minorHAnsi" w:hAnsiTheme="minorHAnsi" w:cstheme="minorHAnsi"/>
          <w:bCs/>
          <w:sz w:val="24"/>
        </w:rPr>
        <w:t>, în patrimoniul cultural național, în patrimoniul cultural local din mediul urban și rural, sau amplasată într-o zonă de protecție a monumentelor istorice și/sau în zone construite protejate aprobate conform legii</w:t>
      </w:r>
    </w:p>
    <w:p w14:paraId="6C1B0F64" w14:textId="111B2623" w:rsidR="002B0125" w:rsidRPr="00A7258B" w:rsidRDefault="002B0125" w:rsidP="00FC2F3F">
      <w:pPr>
        <w:pStyle w:val="bullet"/>
        <w:spacing w:before="0" w:after="0"/>
        <w:rPr>
          <w:rFonts w:asciiTheme="minorHAnsi" w:hAnsiTheme="minorHAnsi" w:cstheme="minorHAnsi"/>
          <w:sz w:val="24"/>
        </w:rPr>
      </w:pPr>
    </w:p>
    <w:p w14:paraId="652A4D23" w14:textId="77777777" w:rsidR="002B0125" w:rsidRPr="00A7258B" w:rsidRDefault="002B0125" w:rsidP="00FC2F3F">
      <w:pPr>
        <w:pStyle w:val="bullet"/>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Clădirea nu este utilizată ca lăcaş de cult sau pentru alte activităţi cu caracter religios;</w:t>
      </w:r>
    </w:p>
    <w:p w14:paraId="22DE2171"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Clădirea nu este o construcție cu caracter provizoriu prevăzută a fi utilizată pe o perioadă de până la 2 ani, nu este clădire industrială, nu este atelier sau clădire din domeniul agricol, clădirea publică este/va fi utilizată  permanent. </w:t>
      </w:r>
      <w:r w:rsidRPr="00A7258B">
        <w:rPr>
          <w:rFonts w:asciiTheme="minorHAnsi" w:eastAsia="Calibri" w:hAnsiTheme="minorHAnsi" w:cstheme="minorHAnsi"/>
          <w:sz w:val="24"/>
        </w:rPr>
        <w:t>Condiția este îndeplinită pentru fiecare componentă (clădire) inclusă în proiect;</w:t>
      </w:r>
    </w:p>
    <w:p w14:paraId="3EB5AAD7"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Clădirea nu este din tipul clădirilor de locuit colective sau asimilate acestora, cu excepţia:</w:t>
      </w:r>
    </w:p>
    <w:p w14:paraId="5A67DC2F" w14:textId="7B6BF594" w:rsidR="002B0125" w:rsidRPr="00A7258B" w:rsidRDefault="002B0125" w:rsidP="008067A5">
      <w:pPr>
        <w:numPr>
          <w:ilvl w:val="0"/>
          <w:numId w:val="12"/>
        </w:numPr>
        <w:spacing w:after="0" w:line="240" w:lineRule="auto"/>
        <w:ind w:left="708" w:hanging="426"/>
        <w:contextualSpacing/>
        <w:jc w:val="both"/>
        <w:rPr>
          <w:rFonts w:eastAsia="Times New Roman" w:cstheme="minorHAnsi"/>
          <w:sz w:val="24"/>
          <w:szCs w:val="24"/>
        </w:rPr>
      </w:pPr>
      <w:r w:rsidRPr="00A7258B">
        <w:rPr>
          <w:rFonts w:eastAsia="Times New Roman" w:cstheme="minorHAnsi"/>
          <w:sz w:val="24"/>
          <w:szCs w:val="24"/>
        </w:rPr>
        <w:t>clădirilor cu destinație de locuințe  sociale (definite conform Legii locuinței nr. 114/1996, republicată). În categoria clădirilor cu destinaţie de locuinţe sociale nu se includ locuinţele construite prin programul A.N.L;</w:t>
      </w:r>
    </w:p>
    <w:p w14:paraId="5D76EE5C" w14:textId="21D47DA4" w:rsidR="002B0125" w:rsidRPr="00A7258B"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A7258B">
        <w:rPr>
          <w:rFonts w:cstheme="minorHAnsi"/>
          <w:sz w:val="24"/>
          <w:szCs w:val="24"/>
          <w:lang w:eastAsia="en-GB"/>
        </w:rPr>
        <w:t>centrelor de cazare a străinilor luați în custodie publică (OUG nr. 194/2002 privind regimul străinilor în România, cu modificările și completările ulterioare, și Legea nr. 122/2006 privind azilul în România, cu modificările și completările ulterioare);</w:t>
      </w:r>
    </w:p>
    <w:p w14:paraId="36A31FDB" w14:textId="02A98FAF" w:rsidR="002B0125" w:rsidRPr="00A7258B"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A7258B">
        <w:rPr>
          <w:rFonts w:cstheme="minorHAnsi"/>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63387027" w14:textId="77777777" w:rsidR="00CE66A0" w:rsidRPr="00A7258B" w:rsidRDefault="002B0125" w:rsidP="00FB29B5">
      <w:pPr>
        <w:numPr>
          <w:ilvl w:val="0"/>
          <w:numId w:val="12"/>
        </w:numPr>
        <w:autoSpaceDE w:val="0"/>
        <w:autoSpaceDN w:val="0"/>
        <w:adjustRightInd w:val="0"/>
        <w:spacing w:after="0" w:line="240" w:lineRule="auto"/>
        <w:ind w:left="709" w:hanging="426"/>
        <w:jc w:val="both"/>
        <w:rPr>
          <w:rFonts w:cstheme="minorHAnsi"/>
          <w:sz w:val="24"/>
          <w:szCs w:val="24"/>
          <w:lang w:eastAsia="en-GB"/>
        </w:rPr>
      </w:pPr>
      <w:r w:rsidRPr="00A7258B">
        <w:rPr>
          <w:rFonts w:cstheme="minorHAnsi"/>
          <w:sz w:val="24"/>
          <w:szCs w:val="24"/>
          <w:lang w:eastAsia="en-GB"/>
        </w:rPr>
        <w:t xml:space="preserve">clădirilor în cadrul căreia sunt furnizate servicii sociale (HG nr. 867/2015), aflată în </w:t>
      </w:r>
    </w:p>
    <w:p w14:paraId="2B09E5A2" w14:textId="782FF78A" w:rsidR="002B0125" w:rsidRPr="00A7258B" w:rsidRDefault="002B0125" w:rsidP="00FB29B5">
      <w:pPr>
        <w:autoSpaceDE w:val="0"/>
        <w:autoSpaceDN w:val="0"/>
        <w:adjustRightInd w:val="0"/>
        <w:spacing w:after="0" w:line="240" w:lineRule="auto"/>
        <w:ind w:left="709"/>
        <w:jc w:val="both"/>
        <w:rPr>
          <w:rFonts w:cstheme="minorHAnsi"/>
          <w:sz w:val="24"/>
          <w:szCs w:val="24"/>
          <w:lang w:eastAsia="en-GB"/>
        </w:rPr>
      </w:pPr>
      <w:r w:rsidRPr="00A7258B">
        <w:rPr>
          <w:rFonts w:cstheme="minorHAnsi"/>
          <w:sz w:val="24"/>
          <w:szCs w:val="24"/>
          <w:lang w:eastAsia="en-GB"/>
        </w:rPr>
        <w:t>patrimoniul unui UAT comună, oraș, municipiu, județ/instituții publice locale;</w:t>
      </w:r>
    </w:p>
    <w:p w14:paraId="35BB3FDC" w14:textId="77777777" w:rsidR="002B0125" w:rsidRPr="00A7258B" w:rsidRDefault="002B0125" w:rsidP="00FB29B5">
      <w:pPr>
        <w:numPr>
          <w:ilvl w:val="0"/>
          <w:numId w:val="12"/>
        </w:numPr>
        <w:spacing w:after="0" w:line="240" w:lineRule="auto"/>
        <w:ind w:left="709" w:hanging="426"/>
        <w:contextualSpacing/>
        <w:jc w:val="both"/>
        <w:rPr>
          <w:rFonts w:eastAsia="Times New Roman" w:cstheme="minorHAnsi"/>
          <w:sz w:val="24"/>
          <w:szCs w:val="24"/>
        </w:rPr>
      </w:pPr>
      <w:r w:rsidRPr="00A7258B">
        <w:rPr>
          <w:rFonts w:eastAsia="Times New Roman" w:cstheme="minorHAnsi"/>
          <w:sz w:val="24"/>
          <w:szCs w:val="24"/>
        </w:rPr>
        <w:t>căminelor din cadrul instituțiilor de învățământ;</w:t>
      </w:r>
    </w:p>
    <w:p w14:paraId="6B8DA3C0" w14:textId="5A739136" w:rsidR="002B0125" w:rsidRPr="00A7258B" w:rsidRDefault="002B0125" w:rsidP="00FB29B5">
      <w:pPr>
        <w:pStyle w:val="bullet"/>
        <w:numPr>
          <w:ilvl w:val="0"/>
          <w:numId w:val="12"/>
        </w:numPr>
        <w:spacing w:before="0" w:after="0"/>
        <w:ind w:left="709" w:hanging="426"/>
        <w:rPr>
          <w:rFonts w:asciiTheme="minorHAnsi" w:hAnsiTheme="minorHAnsi" w:cstheme="minorHAnsi"/>
          <w:sz w:val="24"/>
        </w:rPr>
      </w:pPr>
      <w:r w:rsidRPr="00A7258B">
        <w:rPr>
          <w:rFonts w:asciiTheme="minorHAnsi" w:hAnsiTheme="minorHAnsi" w:cstheme="minorHAnsi"/>
          <w:sz w:val="24"/>
        </w:rPr>
        <w:t>penitenciarelor</w:t>
      </w:r>
      <w:r w:rsidR="008067A5" w:rsidRPr="00A7258B">
        <w:rPr>
          <w:rFonts w:asciiTheme="minorHAnsi" w:hAnsiTheme="minorHAnsi" w:cstheme="minorHAnsi"/>
          <w:sz w:val="24"/>
        </w:rPr>
        <w:t>.</w:t>
      </w:r>
    </w:p>
    <w:p w14:paraId="33CFEBDF"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Clădirea este independentă structural, cu o suprafaţă utilă totală mai mare de 250 m²;</w:t>
      </w:r>
    </w:p>
    <w:p w14:paraId="4A988BE0"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nu vizează doar o unitate de clădire (o zonă/ o parte a clădirii, un etaj sau un apartament dintr-o clădire, chiar dacă aceasta/acesta este concepută/conceput sau modificată/modificat pentru a fi utilizată/utilizat separat);</w:t>
      </w:r>
    </w:p>
    <w:p w14:paraId="593ADD40" w14:textId="6120E7F7" w:rsidR="002B0125" w:rsidRPr="00A7258B" w:rsidRDefault="002B0125" w:rsidP="00FC2F3F">
      <w:pPr>
        <w:pStyle w:val="bullet"/>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r w:rsidR="008067A5" w:rsidRPr="00A7258B">
        <w:rPr>
          <w:rFonts w:asciiTheme="minorHAnsi" w:hAnsiTheme="minorHAnsi" w:cstheme="minorHAnsi"/>
          <w:bCs/>
          <w:sz w:val="24"/>
        </w:rPr>
        <w:t>;</w:t>
      </w:r>
    </w:p>
    <w:p w14:paraId="466FE87D" w14:textId="5A4517B2" w:rsidR="008067A5" w:rsidRPr="00A7258B" w:rsidRDefault="008067A5" w:rsidP="00FC2F3F">
      <w:pPr>
        <w:pStyle w:val="bullet"/>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Suprafaţa închiriată/ dată în folosinţă gratuită/ concesionată nu depășește 10%</w:t>
      </w:r>
      <w:r w:rsidR="0026239E">
        <w:rPr>
          <w:rFonts w:asciiTheme="minorHAnsi" w:hAnsiTheme="minorHAnsi" w:cstheme="minorHAnsi"/>
          <w:sz w:val="24"/>
        </w:rPr>
        <w:t xml:space="preserve">, </w:t>
      </w:r>
      <w:r w:rsidR="0026239E" w:rsidRPr="0026239E">
        <w:rPr>
          <w:rFonts w:asciiTheme="minorHAnsi" w:hAnsiTheme="minorHAnsi" w:cstheme="minorHAnsi"/>
          <w:color w:val="0070C0"/>
          <w:sz w:val="24"/>
        </w:rPr>
        <w:t>respectiv 50% prin luarea in considerare a entitatilor de utilitate publica</w:t>
      </w:r>
      <w:r w:rsidR="0026239E">
        <w:rPr>
          <w:rFonts w:asciiTheme="minorHAnsi" w:hAnsiTheme="minorHAnsi" w:cstheme="minorHAnsi"/>
          <w:sz w:val="24"/>
        </w:rPr>
        <w:t>,</w:t>
      </w:r>
      <w:r w:rsidRPr="00A7258B">
        <w:rPr>
          <w:rFonts w:asciiTheme="minorHAnsi" w:hAnsiTheme="minorHAnsi" w:cstheme="minorHAnsi"/>
          <w:sz w:val="24"/>
        </w:rPr>
        <w:t xml:space="preserve"> din suprafaţa utilă totală a clădirii, iar ocupanții (persoanele juridice) au fost selectați printr-o procedură transparentă și nediscriminatorie, conform legislației în vigoare;</w:t>
      </w:r>
    </w:p>
    <w:p w14:paraId="0011939A"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w:t>
      </w:r>
      <w:r w:rsidRPr="00A7258B">
        <w:rPr>
          <w:rFonts w:asciiTheme="minorHAnsi" w:hAnsiTheme="minorHAnsi" w:cstheme="minorHAnsi"/>
          <w:sz w:val="24"/>
        </w:rPr>
        <w:lastRenderedPageBreak/>
        <w:t>finanțate în perioada de programare 2021 - 2027 prin Fondul European de Dezvoltare Regională, Fondul Social European Plus, Fondul de Coeziune și Fondul pentru o Tranziție Justă.</w:t>
      </w:r>
    </w:p>
    <w:p w14:paraId="6DC9D5E4" w14:textId="77777777" w:rsidR="007E62D0" w:rsidRPr="00A7258B" w:rsidRDefault="007E62D0" w:rsidP="007E62D0">
      <w:pPr>
        <w:pStyle w:val="bullet"/>
        <w:spacing w:before="0" w:after="0"/>
        <w:rPr>
          <w:rFonts w:asciiTheme="minorHAnsi" w:hAnsiTheme="minorHAnsi" w:cstheme="minorHAnsi"/>
          <w:bCs/>
          <w:sz w:val="24"/>
        </w:rPr>
      </w:pPr>
      <w:r w:rsidRPr="00A7258B">
        <w:rPr>
          <w:rFonts w:asciiTheme="minorHAnsi" w:hAnsiTheme="minorHAnsi" w:cstheme="minorHAnsi"/>
          <w:sz w:val="24"/>
        </w:rPr>
        <w:t>nediscriminatorie, conform legislației în vigoare;</w:t>
      </w:r>
    </w:p>
    <w:p w14:paraId="3D581BC4" w14:textId="0C1212B9" w:rsidR="002B0125" w:rsidRDefault="007E62D0" w:rsidP="007E62D0">
      <w:pPr>
        <w:pStyle w:val="bullet"/>
        <w:tabs>
          <w:tab w:val="left" w:pos="0"/>
        </w:tabs>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Pr>
          <w:rFonts w:asciiTheme="minorHAnsi" w:hAnsiTheme="minorHAnsi" w:cstheme="minorHAnsi"/>
          <w:sz w:val="24"/>
        </w:rPr>
        <w:t xml:space="preserve"> Proiectul contribuie la realizarea obiectivelor Strategiei Integrate de Dezvoltare Durabilă a Deleti Dunării și are un caracter integrat. </w:t>
      </w:r>
    </w:p>
    <w:p w14:paraId="110FB748" w14:textId="77777777" w:rsidR="007E62D0" w:rsidRPr="00D86268" w:rsidRDefault="007E62D0" w:rsidP="007E62D0">
      <w:pPr>
        <w:pStyle w:val="bullet"/>
        <w:tabs>
          <w:tab w:val="left" w:pos="0"/>
        </w:tabs>
        <w:spacing w:before="0" w:after="0"/>
        <w:rPr>
          <w:rFonts w:asciiTheme="minorHAnsi" w:hAnsiTheme="minorHAnsi" w:cstheme="minorHAnsi"/>
          <w:sz w:val="24"/>
        </w:rPr>
      </w:pPr>
    </w:p>
    <w:p w14:paraId="166DCA89" w14:textId="7B47E76B" w:rsidR="002B0125" w:rsidRPr="00A7258B" w:rsidRDefault="002B0125" w:rsidP="00CE66A0">
      <w:pPr>
        <w:pStyle w:val="ListParagraph"/>
        <w:numPr>
          <w:ilvl w:val="0"/>
          <w:numId w:val="6"/>
        </w:numPr>
        <w:suppressAutoHyphens/>
        <w:spacing w:after="0" w:line="240" w:lineRule="auto"/>
        <w:ind w:left="0" w:firstLine="0"/>
        <w:jc w:val="both"/>
        <w:rPr>
          <w:rFonts w:cstheme="minorHAnsi"/>
          <w:b/>
          <w:bCs/>
          <w:iCs/>
          <w:sz w:val="24"/>
          <w:szCs w:val="24"/>
        </w:rPr>
      </w:pPr>
      <w:r w:rsidRPr="00A7258B">
        <w:rPr>
          <w:rFonts w:cstheme="minorHAnsi"/>
          <w:b/>
          <w:bCs/>
          <w:iCs/>
          <w:sz w:val="24"/>
          <w:szCs w:val="24"/>
        </w:rPr>
        <w:t>Organizația (</w:t>
      </w:r>
      <w:r w:rsidRPr="00A7258B">
        <w:rPr>
          <w:rFonts w:cstheme="minorHAnsi"/>
          <w:sz w:val="24"/>
          <w:szCs w:val="24"/>
        </w:rPr>
        <w:t xml:space="preserve">denumire </w:t>
      </w:r>
      <w:r w:rsidRPr="00A7258B">
        <w:rPr>
          <w:rFonts w:cstheme="minorHAnsi"/>
          <w:sz w:val="24"/>
          <w:szCs w:val="24"/>
          <w:shd w:val="clear" w:color="auto" w:fill="B2B2B2"/>
        </w:rPr>
        <w:t>entitate juridic</w:t>
      </w:r>
      <w:r w:rsidR="000D10C8">
        <w:rPr>
          <w:rFonts w:cstheme="minorHAnsi"/>
          <w:sz w:val="24"/>
          <w:szCs w:val="24"/>
          <w:shd w:val="clear" w:color="auto" w:fill="B2B2B2"/>
        </w:rPr>
        <w:t>ă</w:t>
      </w:r>
      <w:r w:rsidRPr="00A7258B">
        <w:rPr>
          <w:rFonts w:cstheme="minorHAnsi"/>
          <w:b/>
          <w:bCs/>
          <w:iCs/>
          <w:sz w:val="24"/>
          <w:szCs w:val="24"/>
        </w:rPr>
        <w:t>)</w:t>
      </w:r>
      <w:r w:rsidR="00DE60F9" w:rsidRPr="00A7258B">
        <w:rPr>
          <w:rFonts w:cstheme="minorHAnsi"/>
          <w:b/>
          <w:bCs/>
          <w:iCs/>
          <w:sz w:val="24"/>
          <w:szCs w:val="24"/>
        </w:rPr>
        <w:t>/ Reprezentantul legal</w:t>
      </w:r>
      <w:r w:rsidRPr="00A7258B">
        <w:rPr>
          <w:rFonts w:cstheme="minorHAnsi"/>
          <w:b/>
          <w:bCs/>
          <w:iCs/>
          <w:color w:val="C00000"/>
          <w:sz w:val="24"/>
          <w:szCs w:val="24"/>
        </w:rPr>
        <w:t xml:space="preserve"> </w:t>
      </w:r>
      <w:r w:rsidRPr="00A7258B">
        <w:rPr>
          <w:rFonts w:cstheme="minorHAnsi"/>
          <w:b/>
          <w:bCs/>
          <w:iCs/>
          <w:sz w:val="24"/>
          <w:szCs w:val="24"/>
        </w:rPr>
        <w:t>nu se află în niciuna din situațiile de excludere prevăzute de legislația aplicabilă, respectiv Ghidul Solicitantului:</w:t>
      </w:r>
    </w:p>
    <w:p w14:paraId="0CFFA9D6" w14:textId="77777777" w:rsidR="002B0125" w:rsidRPr="00A7258B" w:rsidRDefault="002B0125" w:rsidP="00CE66A0">
      <w:pPr>
        <w:pStyle w:val="ListParagraph"/>
        <w:spacing w:after="0" w:line="240" w:lineRule="auto"/>
        <w:ind w:left="0"/>
        <w:jc w:val="both"/>
        <w:rPr>
          <w:rFonts w:cstheme="minorHAnsi"/>
          <w:b/>
          <w:bCs/>
          <w:iCs/>
          <w:sz w:val="24"/>
          <w:szCs w:val="24"/>
        </w:rPr>
      </w:pPr>
      <w:r w:rsidRPr="00A7258B">
        <w:rPr>
          <w:rFonts w:cstheme="minorHAnsi"/>
          <w:b/>
          <w:bCs/>
          <w:iCs/>
          <w:sz w:val="24"/>
          <w:szCs w:val="24"/>
        </w:rPr>
        <w:t>B.1 Organizația/Solicitantul de finanțare nu se află într-una din următoarele situații:</w:t>
      </w:r>
    </w:p>
    <w:bookmarkStart w:id="12" w:name="_Hlk134623041"/>
    <w:p w14:paraId="472335D5"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bookmarkEnd w:id="12"/>
      <w:r w:rsidRPr="00A7258B">
        <w:rPr>
          <w:rFonts w:asciiTheme="minorHAnsi" w:hAnsiTheme="minorHAnsi" w:cstheme="minorHAnsi"/>
          <w:sz w:val="24"/>
          <w:lang w:eastAsia="sk-SK"/>
        </w:rPr>
        <w:t xml:space="preserve"> </w:t>
      </w:r>
      <w:r w:rsidRPr="00A7258B">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030627E6" w14:textId="1D684D20" w:rsidR="002B0125" w:rsidRPr="00D86268" w:rsidRDefault="002B0125" w:rsidP="00CE66A0">
      <w:pPr>
        <w:pStyle w:val="BodyText"/>
        <w:suppressAutoHyphens w:val="0"/>
        <w:spacing w:before="0" w:after="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să facă obiectul unei proceduri legale pentru declararea sa într-una din situațiile de la punctul anterior</w:t>
      </w:r>
      <w:r w:rsidRPr="00D86268">
        <w:rPr>
          <w:rFonts w:asciiTheme="minorHAnsi" w:hAnsiTheme="minorHAnsi" w:cstheme="minorHAnsi"/>
          <w:sz w:val="24"/>
        </w:rPr>
        <w:t>;</w:t>
      </w:r>
    </w:p>
    <w:p w14:paraId="1E355E20"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să fie în dificultate, în conformitate cu prevederile Regulamentului (UE) NR. 651/2014 al COMISIEI din 17 iunie 2014 de declarare a anumitor categorii de ajutoare compatibile cu piața internă în aplicarea articolelor 107 și 108 din Tratat;</w:t>
      </w:r>
    </w:p>
    <w:p w14:paraId="0068B49E"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8AA77F4"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tab/>
      </w:r>
    </w:p>
    <w:p w14:paraId="4EC8A9E6" w14:textId="02885748" w:rsidR="002B0125" w:rsidRPr="00A7258B" w:rsidRDefault="002B0125" w:rsidP="00CE66A0">
      <w:pPr>
        <w:pStyle w:val="bullet"/>
        <w:spacing w:before="0" w:after="0"/>
        <w:rPr>
          <w:rFonts w:asciiTheme="minorHAnsi" w:hAnsiTheme="minorHAnsi" w:cstheme="minorHAnsi"/>
          <w:i/>
          <w:iCs/>
          <w:sz w:val="24"/>
          <w:lang w:eastAsia="sk-SK"/>
        </w:rPr>
      </w:pPr>
      <w:r w:rsidRPr="00A7258B">
        <w:rPr>
          <w:rFonts w:asciiTheme="minorHAnsi" w:hAnsiTheme="minorHAnsi" w:cstheme="minorHAnsi"/>
          <w:b/>
          <w:iCs/>
          <w:sz w:val="24"/>
          <w:lang w:eastAsia="sk-SK"/>
        </w:rPr>
        <w:t>B.2 Reprezentantulul legal (</w:t>
      </w:r>
      <w:r w:rsidR="000D10C8" w:rsidRPr="000D10C8">
        <w:rPr>
          <w:rFonts w:asciiTheme="minorHAnsi" w:hAnsiTheme="minorHAnsi" w:cstheme="minorHAnsi"/>
          <w:bCs/>
          <w:i/>
          <w:sz w:val="24"/>
          <w:lang w:eastAsia="sk-SK"/>
        </w:rPr>
        <w:t>nume si prenume</w:t>
      </w:r>
      <w:r w:rsidRPr="00A7258B">
        <w:rPr>
          <w:rFonts w:asciiTheme="minorHAnsi" w:hAnsiTheme="minorHAnsi" w:cstheme="minorHAnsi"/>
          <w:b/>
          <w:iCs/>
          <w:sz w:val="24"/>
          <w:lang w:eastAsia="sk-SK"/>
        </w:rPr>
        <w:t>) care își exercită atribuțiile de drept, pe perioada procesului de evaluare,</w:t>
      </w:r>
      <w:r w:rsidRPr="00A7258B">
        <w:rPr>
          <w:rFonts w:asciiTheme="minorHAnsi" w:hAnsiTheme="minorHAnsi" w:cstheme="minorHAnsi"/>
          <w:b/>
          <w:bCs/>
          <w:sz w:val="24"/>
          <w:lang w:eastAsia="sk-SK"/>
        </w:rPr>
        <w:t xml:space="preserve"> nu se află în niciuna din situațiile de excludere prevăzute de legislația aplicabilă, respectiv  Ghidul Solicitantului</w:t>
      </w:r>
    </w:p>
    <w:p w14:paraId="032AC9BB" w14:textId="77777777" w:rsidR="002B0125" w:rsidRPr="00A7258B" w:rsidRDefault="002B0125" w:rsidP="00CE66A0">
      <w:pPr>
        <w:pStyle w:val="bullet"/>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iCs/>
          <w:sz w:val="24"/>
          <w:lang w:eastAsia="sk-SK"/>
        </w:rPr>
        <w:t xml:space="preserve"> </w:t>
      </w:r>
      <w:r w:rsidRPr="00A7258B">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89B100" w14:textId="77777777" w:rsidR="002B0125" w:rsidRPr="00A7258B" w:rsidRDefault="002B0125" w:rsidP="00CE66A0">
      <w:pPr>
        <w:pStyle w:val="bullet"/>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SE</w:t>
      </w:r>
    </w:p>
    <w:p w14:paraId="0C580AF9" w14:textId="77777777" w:rsidR="002B0125" w:rsidRPr="00A7258B" w:rsidRDefault="002B0125" w:rsidP="00CE66A0">
      <w:pPr>
        <w:pStyle w:val="bullet"/>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SE</w:t>
      </w:r>
    </w:p>
    <w:p w14:paraId="28A99EE4" w14:textId="77777777" w:rsidR="002B0125" w:rsidRPr="000475D3" w:rsidRDefault="002B0125" w:rsidP="00CE66A0">
      <w:pPr>
        <w:pStyle w:val="bullet"/>
        <w:spacing w:before="0" w:after="0"/>
        <w:rPr>
          <w:rFonts w:asciiTheme="minorHAnsi" w:hAnsiTheme="minorHAnsi" w:cstheme="minorHAnsi"/>
          <w: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 xml:space="preserve">să fi suferit condamnări definitive în cauze referitoare la obţinerea şi utilizarea fondurilor </w:t>
      </w:r>
      <w:r w:rsidRPr="000475D3">
        <w:rPr>
          <w:rFonts w:asciiTheme="minorHAnsi" w:hAnsiTheme="minorHAnsi" w:cstheme="minorHAnsi"/>
          <w:sz w:val="24"/>
          <w:lang w:eastAsia="sk-SK"/>
        </w:rPr>
        <w:t>europene şi/sau a fondurilor publice naţionale aferente acestora</w:t>
      </w:r>
      <w:r w:rsidRPr="000475D3">
        <w:rPr>
          <w:rFonts w:asciiTheme="minorHAnsi" w:hAnsiTheme="minorHAnsi" w:cstheme="minorHAnsi"/>
          <w:i/>
          <w:iCs/>
          <w:sz w:val="24"/>
          <w:lang w:eastAsia="sk-SK"/>
        </w:rPr>
        <w:t>.</w:t>
      </w:r>
    </w:p>
    <w:p w14:paraId="0E415FA8" w14:textId="77777777" w:rsidR="002B0125" w:rsidRPr="000475D3" w:rsidRDefault="002B0125" w:rsidP="00CE66A0">
      <w:pPr>
        <w:pStyle w:val="bullet"/>
        <w:spacing w:before="0" w:after="0"/>
        <w:rPr>
          <w:rFonts w:asciiTheme="minorHAnsi" w:hAnsiTheme="minorHAnsi" w:cstheme="minorHAnsi"/>
          <w:i/>
          <w:iCs/>
          <w:sz w:val="24"/>
          <w:lang w:eastAsia="sk-SK"/>
        </w:rPr>
      </w:pPr>
    </w:p>
    <w:p w14:paraId="7CFF66CD" w14:textId="21E924AA" w:rsidR="002B0125" w:rsidRPr="000475D3" w:rsidRDefault="002B0125" w:rsidP="00CE66A0">
      <w:pPr>
        <w:pStyle w:val="bullet"/>
        <w:spacing w:before="0" w:after="0"/>
        <w:rPr>
          <w:rFonts w:asciiTheme="minorHAnsi" w:hAnsiTheme="minorHAnsi" w:cstheme="minorHAnsi"/>
          <w:b/>
          <w:iCs/>
          <w:sz w:val="24"/>
          <w:lang w:eastAsia="sk-SK"/>
        </w:rPr>
      </w:pPr>
      <w:r w:rsidRPr="000475D3">
        <w:rPr>
          <w:rFonts w:asciiTheme="minorHAnsi" w:hAnsiTheme="minorHAnsi" w:cstheme="minorHAnsi"/>
          <w:b/>
          <w:iCs/>
          <w:sz w:val="24"/>
          <w:lang w:eastAsia="sk-SK"/>
        </w:rPr>
        <w:t>B.3 Solicitantul trebuie să se regăsească în următoarele situații</w:t>
      </w:r>
      <w:r w:rsidRPr="000475D3">
        <w:rPr>
          <w:rFonts w:asciiTheme="minorHAnsi" w:hAnsiTheme="minorHAnsi" w:cstheme="minorHAnsi"/>
          <w:b/>
          <w:iCs/>
          <w:sz w:val="24"/>
          <w:lang w:eastAsia="sk-SK"/>
        </w:rPr>
        <w:sym w:font="Symbol" w:char="F03A"/>
      </w:r>
    </w:p>
    <w:p w14:paraId="03273C9F" w14:textId="63AC24B1" w:rsidR="00931359" w:rsidRPr="000475D3" w:rsidRDefault="00D3518E" w:rsidP="00D3518E">
      <w:pPr>
        <w:pStyle w:val="bullet"/>
        <w:tabs>
          <w:tab w:val="left" w:pos="284"/>
        </w:tabs>
        <w:spacing w:before="0" w:after="0"/>
        <w:jc w:val="left"/>
        <w:rPr>
          <w:rFonts w:asciiTheme="minorHAnsi" w:hAnsiTheme="minorHAnsi" w:cstheme="minorHAnsi"/>
          <w:bCs/>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931359" w:rsidRPr="000475D3">
        <w:rPr>
          <w:rFonts w:asciiTheme="minorHAnsi" w:hAnsiTheme="minorHAnsi" w:cstheme="minorHAnsi"/>
          <w:bCs/>
          <w:iCs/>
          <w:sz w:val="24"/>
          <w:lang w:eastAsia="sk-SK"/>
        </w:rPr>
        <w:t xml:space="preserve">NU au fost stabilite debite ca urmare a măsurilor legale întreprinse de </w:t>
      </w:r>
      <w:r w:rsidR="008316A4">
        <w:rPr>
          <w:rFonts w:asciiTheme="minorHAnsi" w:hAnsiTheme="minorHAnsi" w:cstheme="minorHAnsi"/>
          <w:bCs/>
          <w:iCs/>
          <w:sz w:val="24"/>
          <w:lang w:eastAsia="sk-SK"/>
        </w:rPr>
        <w:t>A</w:t>
      </w:r>
      <w:r w:rsidR="00931359" w:rsidRPr="000475D3">
        <w:rPr>
          <w:rFonts w:asciiTheme="minorHAnsi" w:hAnsiTheme="minorHAnsi" w:cstheme="minorHAnsi"/>
          <w:bCs/>
          <w:iCs/>
          <w:sz w:val="24"/>
          <w:lang w:eastAsia="sk-SK"/>
        </w:rPr>
        <w:t>utoritatea</w:t>
      </w:r>
    </w:p>
    <w:p w14:paraId="083058B1" w14:textId="05A157A6" w:rsidR="00931359" w:rsidRPr="000475D3" w:rsidRDefault="00931359" w:rsidP="00931359">
      <w:pPr>
        <w:pStyle w:val="bullet"/>
        <w:spacing w:before="0" w:after="0"/>
        <w:jc w:val="left"/>
        <w:rPr>
          <w:rFonts w:asciiTheme="minorHAnsi" w:hAnsiTheme="minorHAnsi" w:cstheme="minorHAnsi"/>
          <w:bCs/>
          <w:iCs/>
          <w:sz w:val="24"/>
          <w:lang w:eastAsia="sk-SK"/>
        </w:rPr>
      </w:pPr>
      <w:r w:rsidRPr="000475D3">
        <w:rPr>
          <w:rFonts w:asciiTheme="minorHAnsi" w:hAnsiTheme="minorHAnsi" w:cstheme="minorHAnsi"/>
          <w:bCs/>
          <w:iCs/>
          <w:sz w:val="24"/>
          <w:lang w:eastAsia="sk-SK"/>
        </w:rPr>
        <w:t xml:space="preserve">de </w:t>
      </w:r>
      <w:r w:rsidR="008316A4">
        <w:rPr>
          <w:rFonts w:asciiTheme="minorHAnsi" w:hAnsiTheme="minorHAnsi" w:cstheme="minorHAnsi"/>
          <w:bCs/>
          <w:iCs/>
          <w:sz w:val="24"/>
          <w:lang w:eastAsia="sk-SK"/>
        </w:rPr>
        <w:t>M</w:t>
      </w:r>
      <w:r w:rsidRPr="000475D3">
        <w:rPr>
          <w:rFonts w:asciiTheme="minorHAnsi" w:hAnsiTheme="minorHAnsi" w:cstheme="minorHAnsi"/>
          <w:bCs/>
          <w:iCs/>
          <w:sz w:val="24"/>
          <w:lang w:eastAsia="sk-SK"/>
        </w:rPr>
        <w:t>anagement</w:t>
      </w:r>
    </w:p>
    <w:p w14:paraId="1676D43F" w14:textId="77777777" w:rsidR="00931359" w:rsidRPr="000475D3" w:rsidRDefault="00931359" w:rsidP="00931359">
      <w:pPr>
        <w:pStyle w:val="bullet"/>
        <w:spacing w:before="0" w:after="0"/>
        <w:jc w:val="left"/>
        <w:rPr>
          <w:rFonts w:asciiTheme="minorHAnsi" w:hAnsiTheme="minorHAnsi" w:cstheme="minorHAnsi"/>
          <w:b/>
          <w:iCs/>
          <w:sz w:val="24"/>
          <w:lang w:eastAsia="sk-SK"/>
        </w:rPr>
      </w:pPr>
    </w:p>
    <w:p w14:paraId="79C03744" w14:textId="6FB53357" w:rsidR="00931359" w:rsidRPr="000475D3" w:rsidRDefault="00931359" w:rsidP="00CE66A0">
      <w:pPr>
        <w:pStyle w:val="bullet"/>
        <w:spacing w:before="0" w:after="0"/>
        <w:rPr>
          <w:rFonts w:asciiTheme="minorHAnsi" w:hAnsiTheme="minorHAnsi" w:cstheme="minorHAnsi"/>
          <w:b/>
          <w:iCs/>
          <w:sz w:val="24"/>
          <w:lang w:eastAsia="sk-SK"/>
        </w:rPr>
      </w:pPr>
      <w:r w:rsidRPr="000475D3">
        <w:rPr>
          <w:rFonts w:asciiTheme="minorHAnsi" w:hAnsiTheme="minorHAnsi" w:cstheme="minorHAnsi"/>
          <w:b/>
          <w:iCs/>
          <w:sz w:val="24"/>
          <w:lang w:eastAsia="sk-SK"/>
        </w:rPr>
        <w:lastRenderedPageBreak/>
        <w:t xml:space="preserve">Sau </w:t>
      </w:r>
    </w:p>
    <w:p w14:paraId="157F7E27" w14:textId="77777777" w:rsidR="00931359" w:rsidRPr="000475D3" w:rsidRDefault="00931359" w:rsidP="00CE66A0">
      <w:pPr>
        <w:pStyle w:val="bullet"/>
        <w:spacing w:before="0" w:after="0"/>
        <w:rPr>
          <w:rFonts w:asciiTheme="minorHAnsi" w:hAnsiTheme="minorHAnsi" w:cstheme="minorHAnsi"/>
          <w:b/>
          <w:iCs/>
          <w:sz w:val="24"/>
          <w:lang w:eastAsia="sk-SK"/>
        </w:rPr>
      </w:pPr>
    </w:p>
    <w:bookmarkStart w:id="13" w:name="_Hlk137126748"/>
    <w:p w14:paraId="17EA09BE" w14:textId="6EE40084" w:rsidR="008E1D5B" w:rsidRPr="000475D3" w:rsidRDefault="00D3518E" w:rsidP="00CE66A0">
      <w:pPr>
        <w:pStyle w:val="bullet"/>
        <w:spacing w:before="0" w:after="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2B0125" w:rsidRPr="000475D3">
        <w:rPr>
          <w:rFonts w:asciiTheme="minorHAnsi" w:hAnsiTheme="minorHAnsi" w:cstheme="minorHAnsi"/>
          <w:iCs/>
          <w:sz w:val="24"/>
          <w:lang w:eastAsia="sk-SK"/>
        </w:rPr>
        <w:t>în cazul solicitantului pentru care au fost stabilite debite în sarcina</w:t>
      </w:r>
      <w:r w:rsidR="008E1D5B" w:rsidRPr="000475D3">
        <w:rPr>
          <w:rFonts w:asciiTheme="minorHAnsi" w:hAnsiTheme="minorHAnsi" w:cstheme="minorHAnsi"/>
          <w:iCs/>
          <w:sz w:val="24"/>
          <w:lang w:eastAsia="sk-SK"/>
        </w:rPr>
        <w:t xml:space="preserve"> solicitantului:</w:t>
      </w:r>
    </w:p>
    <w:p w14:paraId="6B695558" w14:textId="56513448" w:rsidR="008E1D5B" w:rsidRPr="000475D3" w:rsidRDefault="00D3518E" w:rsidP="00D3518E">
      <w:pPr>
        <w:pStyle w:val="bullet"/>
        <w:spacing w:after="0"/>
        <w:ind w:firstLine="36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8E1D5B" w:rsidRPr="000475D3">
        <w:rPr>
          <w:rFonts w:asciiTheme="minorHAnsi" w:hAnsiTheme="minorHAnsi" w:cstheme="minorHAnsi"/>
          <w:iCs/>
          <w:sz w:val="24"/>
          <w:lang w:eastAsia="sk-SK"/>
        </w:rPr>
        <w:t xml:space="preserve">a fost recunoscut debitul stabilit în sarcina sa de autoritatea de management pentru PR Sud-Est şi  il achit integral, ataşând dovezi în acest sens, </w:t>
      </w:r>
    </w:p>
    <w:p w14:paraId="42FBFF57" w14:textId="0BFBCF6D" w:rsidR="008E1D5B" w:rsidRPr="000475D3" w:rsidRDefault="00D3518E" w:rsidP="00D3518E">
      <w:pPr>
        <w:pStyle w:val="bullet"/>
        <w:spacing w:after="0"/>
        <w:ind w:firstLine="36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8E1D5B" w:rsidRPr="000475D3">
        <w:rPr>
          <w:rFonts w:asciiTheme="minorHAnsi" w:hAnsiTheme="minorHAnsi" w:cstheme="minorHAnsi"/>
          <w:iCs/>
          <w:sz w:val="24"/>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1C02EE8A" w14:textId="7988BA29" w:rsidR="008E1D5B" w:rsidRPr="000475D3" w:rsidRDefault="00D3518E" w:rsidP="00D3518E">
      <w:pPr>
        <w:pStyle w:val="bullet"/>
        <w:spacing w:after="0"/>
        <w:ind w:firstLine="36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8E1D5B" w:rsidRPr="000475D3">
        <w:rPr>
          <w:rFonts w:asciiTheme="minorHAnsi" w:hAnsiTheme="minorHAnsi" w:cstheme="minorHAnsi"/>
          <w:iCs/>
          <w:sz w:val="24"/>
          <w:lang w:eastAsia="sk-SK"/>
        </w:rPr>
        <w:t>am contestat în instanţă notificările/procesele verbale/notele de constatare a unor debite și prin decizie a instanțelor de judecată acestea au fost suspendate de la executare, anexând dovezi în acest sens.</w:t>
      </w:r>
    </w:p>
    <w:p w14:paraId="4F5291B8" w14:textId="6FD36628" w:rsidR="002B0125" w:rsidRPr="000475D3" w:rsidRDefault="002B0125" w:rsidP="008E1D5B">
      <w:pPr>
        <w:pStyle w:val="bullet"/>
        <w:spacing w:after="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Pr="000475D3">
        <w:rPr>
          <w:rFonts w:asciiTheme="minorHAnsi" w:hAnsiTheme="minorHAnsi" w:cstheme="minorHAnsi"/>
          <w:iCs/>
          <w:sz w:val="24"/>
          <w:lang w:eastAsia="sk-SK"/>
        </w:rPr>
        <w:t>să fi achitat obligaţiile de plată nete către bugetul de stat și respectiv bugetul local în ultimul an calendaristic;</w:t>
      </w:r>
    </w:p>
    <w:p w14:paraId="2DAD16B0" w14:textId="77777777" w:rsidR="002B0125" w:rsidRPr="000475D3" w:rsidRDefault="002B0125" w:rsidP="00CE66A0">
      <w:pPr>
        <w:pStyle w:val="bullet"/>
        <w:spacing w:after="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Pr="000475D3">
        <w:rPr>
          <w:rFonts w:asciiTheme="minorHAnsi" w:hAnsiTheme="minorHAnsi" w:cstheme="minorHAnsi"/>
          <w:iCs/>
          <w:sz w:val="24"/>
          <w:lang w:eastAsia="sk-SK"/>
        </w:rPr>
        <w:t>deține dreptul legal de a desfășura activitățile prevăzute în cadrul proiectului.</w:t>
      </w:r>
    </w:p>
    <w:bookmarkEnd w:id="13"/>
    <w:p w14:paraId="58445EA6" w14:textId="77777777" w:rsidR="002B0125" w:rsidRPr="000475D3" w:rsidRDefault="002B0125" w:rsidP="008067A5">
      <w:pPr>
        <w:pStyle w:val="bullet"/>
        <w:spacing w:before="0" w:after="0"/>
        <w:rPr>
          <w:rFonts w:asciiTheme="minorHAnsi" w:hAnsiTheme="minorHAnsi" w:cstheme="minorHAnsi"/>
          <w:sz w:val="24"/>
        </w:rPr>
      </w:pPr>
    </w:p>
    <w:p w14:paraId="1096E740" w14:textId="509C5E0F" w:rsidR="00CE66A0" w:rsidRPr="000475D3" w:rsidRDefault="002B0125" w:rsidP="005A09A6">
      <w:pPr>
        <w:pStyle w:val="ListParagraph"/>
        <w:numPr>
          <w:ilvl w:val="0"/>
          <w:numId w:val="6"/>
        </w:numPr>
        <w:suppressAutoHyphens/>
        <w:spacing w:after="0" w:line="240" w:lineRule="auto"/>
        <w:ind w:left="426" w:hanging="426"/>
        <w:jc w:val="both"/>
        <w:rPr>
          <w:rFonts w:cstheme="minorHAnsi"/>
          <w:b/>
          <w:bCs/>
          <w:iCs/>
          <w:sz w:val="24"/>
          <w:szCs w:val="24"/>
        </w:rPr>
      </w:pPr>
      <w:r w:rsidRPr="000475D3">
        <w:rPr>
          <w:rFonts w:cstheme="minorHAnsi"/>
          <w:b/>
          <w:bCs/>
          <w:iCs/>
          <w:sz w:val="24"/>
          <w:szCs w:val="24"/>
        </w:rPr>
        <w:t xml:space="preserve">Mă angajez ca organizația </w:t>
      </w:r>
      <w:r w:rsidRPr="000475D3">
        <w:rPr>
          <w:rFonts w:cstheme="minorHAnsi"/>
          <w:iCs/>
          <w:sz w:val="24"/>
          <w:szCs w:val="24"/>
        </w:rPr>
        <w:t>pe care o reprezint</w:t>
      </w:r>
      <w:r w:rsidRPr="000475D3">
        <w:rPr>
          <w:rFonts w:cstheme="minorHAnsi"/>
          <w:b/>
          <w:bCs/>
          <w:iCs/>
          <w:sz w:val="24"/>
          <w:szCs w:val="24"/>
        </w:rPr>
        <w:t xml:space="preserve">: </w:t>
      </w:r>
    </w:p>
    <w:p w14:paraId="7C3A08CE" w14:textId="64A5D826" w:rsidR="002B0125" w:rsidRPr="000475D3" w:rsidRDefault="002B0125" w:rsidP="00CE66A0">
      <w:pPr>
        <w:pStyle w:val="ListParagraph"/>
        <w:suppressAutoHyphens/>
        <w:spacing w:after="0" w:line="240" w:lineRule="auto"/>
        <w:ind w:left="0"/>
        <w:jc w:val="both"/>
        <w:rPr>
          <w:rFonts w:cstheme="minorHAnsi"/>
          <w:b/>
          <w:bCs/>
          <w:sz w:val="24"/>
          <w:szCs w:val="24"/>
        </w:rPr>
      </w:pPr>
      <w:r w:rsidRPr="000475D3">
        <w:rPr>
          <w:rFonts w:cstheme="minorHAnsi"/>
          <w:sz w:val="24"/>
          <w:szCs w:val="24"/>
        </w:rPr>
        <w:fldChar w:fldCharType="begin">
          <w:ffData>
            <w:name w:val=""/>
            <w:enabled/>
            <w:calcOnExit w:val="0"/>
            <w:checkBox>
              <w:sizeAuto/>
              <w:default w:val="0"/>
            </w:checkBox>
          </w:ffData>
        </w:fldChar>
      </w:r>
      <w:r w:rsidRPr="000475D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475D3">
        <w:rPr>
          <w:rFonts w:cstheme="minorHAnsi"/>
          <w:sz w:val="24"/>
          <w:szCs w:val="24"/>
        </w:rPr>
        <w:fldChar w:fldCharType="end"/>
      </w:r>
      <w:r w:rsidRPr="000475D3">
        <w:rPr>
          <w:rFonts w:cstheme="minorHAnsi"/>
          <w:sz w:val="24"/>
          <w:szCs w:val="24"/>
        </w:rPr>
        <w:t xml:space="preserve"> Să nu utilizeze sprijinul primit pentru finanțarea de intervenții excluse din domeniul de aplicare al Fondului vizat de intervenție FEDR/FC art.6 reg.FEDR/FC1058/2021</w:t>
      </w:r>
      <w:r w:rsidR="008067A5" w:rsidRPr="000475D3">
        <w:rPr>
          <w:rFonts w:cstheme="minorHAnsi"/>
          <w:sz w:val="24"/>
          <w:szCs w:val="24"/>
        </w:rPr>
        <w:t>;</w:t>
      </w:r>
    </w:p>
    <w:p w14:paraId="5970CBC2" w14:textId="77777777" w:rsidR="002B0125" w:rsidRPr="000475D3" w:rsidRDefault="002B0125" w:rsidP="00CE66A0">
      <w:pPr>
        <w:pStyle w:val="ListParagraph"/>
        <w:spacing w:after="0" w:line="240" w:lineRule="auto"/>
        <w:ind w:left="0"/>
        <w:jc w:val="both"/>
        <w:rPr>
          <w:rFonts w:cstheme="minorHAnsi"/>
          <w:sz w:val="24"/>
          <w:szCs w:val="24"/>
        </w:rPr>
      </w:pPr>
      <w:r w:rsidRPr="000475D3">
        <w:rPr>
          <w:rFonts w:cstheme="minorHAnsi"/>
          <w:sz w:val="24"/>
          <w:szCs w:val="24"/>
        </w:rPr>
        <w:fldChar w:fldCharType="begin">
          <w:ffData>
            <w:name w:val=""/>
            <w:enabled/>
            <w:calcOnExit w:val="0"/>
            <w:checkBox>
              <w:sizeAuto/>
              <w:default w:val="0"/>
            </w:checkBox>
          </w:ffData>
        </w:fldChar>
      </w:r>
      <w:r w:rsidRPr="000475D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475D3">
        <w:rPr>
          <w:rFonts w:cstheme="minorHAnsi"/>
          <w:sz w:val="24"/>
          <w:szCs w:val="24"/>
        </w:rPr>
        <w:fldChar w:fldCharType="end"/>
      </w:r>
      <w:bookmarkStart w:id="14" w:name="__Fieldmark__14454_1580758020"/>
      <w:bookmarkEnd w:id="14"/>
      <w:r w:rsidRPr="000475D3">
        <w:rPr>
          <w:rFonts w:cstheme="minorHAnsi"/>
          <w:sz w:val="24"/>
          <w:szCs w:val="24"/>
          <w:lang w:eastAsia="sk-SK"/>
        </w:rPr>
        <w:t xml:space="preserve"> </w:t>
      </w:r>
      <w:r w:rsidRPr="000475D3">
        <w:rPr>
          <w:rFonts w:cstheme="minorHAnsi"/>
          <w:sz w:val="24"/>
          <w:szCs w:val="24"/>
        </w:rPr>
        <w:t>Să asigure contribuţia proprie declarată în secţiunea aferenta din Cererea de Finanțare,</w:t>
      </w:r>
    </w:p>
    <w:p w14:paraId="5745B44E" w14:textId="14E6A6A5" w:rsidR="002B0125" w:rsidRPr="000475D3" w:rsidRDefault="002B0125" w:rsidP="00CE66A0">
      <w:pPr>
        <w:pStyle w:val="ListParagraph"/>
        <w:spacing w:after="0" w:line="240" w:lineRule="auto"/>
        <w:ind w:left="0"/>
        <w:jc w:val="both"/>
        <w:rPr>
          <w:rFonts w:cstheme="minorHAnsi"/>
          <w:sz w:val="24"/>
          <w:szCs w:val="24"/>
        </w:rPr>
      </w:pPr>
      <w:r w:rsidRPr="000475D3">
        <w:rPr>
          <w:rFonts w:cstheme="minorHAnsi"/>
          <w:sz w:val="24"/>
          <w:szCs w:val="24"/>
        </w:rPr>
        <w:fldChar w:fldCharType="begin">
          <w:ffData>
            <w:name w:val=""/>
            <w:enabled/>
            <w:calcOnExit w:val="0"/>
            <w:checkBox>
              <w:sizeAuto/>
              <w:default w:val="0"/>
            </w:checkBox>
          </w:ffData>
        </w:fldChar>
      </w:r>
      <w:r w:rsidRPr="000475D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475D3">
        <w:rPr>
          <w:rFonts w:cstheme="minorHAnsi"/>
          <w:sz w:val="24"/>
          <w:szCs w:val="24"/>
        </w:rPr>
        <w:fldChar w:fldCharType="end"/>
      </w:r>
      <w:bookmarkStart w:id="15" w:name="__Fieldmark__14455_1580758020"/>
      <w:bookmarkEnd w:id="15"/>
      <w:r w:rsidRPr="000475D3">
        <w:rPr>
          <w:rFonts w:cstheme="minorHAnsi"/>
          <w:sz w:val="24"/>
          <w:szCs w:val="24"/>
          <w:lang w:eastAsia="sk-SK"/>
        </w:rPr>
        <w:t xml:space="preserve"> </w:t>
      </w:r>
      <w:r w:rsidRPr="000475D3">
        <w:rPr>
          <w:rFonts w:cstheme="minorHAnsi"/>
          <w:sz w:val="24"/>
          <w:szCs w:val="24"/>
        </w:rPr>
        <w:t>Să finanţeze toate costurile, inclusiv costurile neeligibile, dar necesare, aferente proiectului</w:t>
      </w:r>
    </w:p>
    <w:p w14:paraId="28230495" w14:textId="2C676050" w:rsidR="002B0125" w:rsidRPr="000475D3" w:rsidRDefault="002B0125" w:rsidP="00CE66A0">
      <w:pPr>
        <w:pStyle w:val="ListParagraph"/>
        <w:spacing w:after="0" w:line="240" w:lineRule="auto"/>
        <w:ind w:left="0"/>
        <w:jc w:val="both"/>
        <w:rPr>
          <w:rFonts w:cstheme="minorHAnsi"/>
          <w:sz w:val="24"/>
          <w:szCs w:val="24"/>
        </w:rPr>
      </w:pPr>
      <w:r w:rsidRPr="000475D3">
        <w:rPr>
          <w:rFonts w:cstheme="minorHAnsi"/>
          <w:sz w:val="24"/>
          <w:szCs w:val="24"/>
        </w:rPr>
        <w:fldChar w:fldCharType="begin">
          <w:ffData>
            <w:name w:val=""/>
            <w:enabled/>
            <w:calcOnExit w:val="0"/>
            <w:checkBox>
              <w:sizeAuto/>
              <w:default w:val="0"/>
            </w:checkBox>
          </w:ffData>
        </w:fldChar>
      </w:r>
      <w:r w:rsidRPr="000475D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475D3">
        <w:rPr>
          <w:rFonts w:cstheme="minorHAnsi"/>
          <w:sz w:val="24"/>
          <w:szCs w:val="24"/>
        </w:rPr>
        <w:fldChar w:fldCharType="end"/>
      </w:r>
      <w:bookmarkStart w:id="16" w:name="__Fieldmark__14456_1580758020"/>
      <w:bookmarkEnd w:id="16"/>
      <w:r w:rsidRPr="000475D3">
        <w:rPr>
          <w:rFonts w:cstheme="minorHAnsi"/>
          <w:sz w:val="24"/>
          <w:szCs w:val="24"/>
          <w:lang w:eastAsia="sk-SK"/>
        </w:rPr>
        <w:t xml:space="preserve"> </w:t>
      </w:r>
      <w:r w:rsidRPr="000475D3">
        <w:rPr>
          <w:rFonts w:cstheme="minorHAnsi"/>
          <w:sz w:val="24"/>
          <w:szCs w:val="24"/>
        </w:rPr>
        <w:t>Să asigure resursele financiare necesare implementării optime a proiectului în condiţiile rambursării ulterioare a cheltuielilor eligibile din fondurile Uniunii</w:t>
      </w:r>
    </w:p>
    <w:p w14:paraId="62737F59" w14:textId="6285F740" w:rsidR="002B0125" w:rsidRPr="000475D3" w:rsidRDefault="002B0125" w:rsidP="00CE66A0">
      <w:pPr>
        <w:pStyle w:val="Ghid2"/>
        <w:spacing w:before="0" w:line="276" w:lineRule="auto"/>
        <w:jc w:val="both"/>
        <w:rPr>
          <w:rFonts w:asciiTheme="minorHAnsi" w:eastAsiaTheme="minorHAnsi" w:hAnsiTheme="minorHAnsi" w:cstheme="minorHAnsi"/>
          <w:i w:val="0"/>
          <w:szCs w:val="24"/>
        </w:rPr>
      </w:pPr>
      <w:r w:rsidRPr="000475D3">
        <w:rPr>
          <w:rFonts w:asciiTheme="minorHAnsi" w:hAnsiTheme="minorHAnsi" w:cstheme="minorHAnsi"/>
          <w:i w:val="0"/>
          <w:szCs w:val="24"/>
        </w:rPr>
        <w:fldChar w:fldCharType="begin">
          <w:ffData>
            <w:name w:val=""/>
            <w:enabled/>
            <w:calcOnExit w:val="0"/>
            <w:checkBox>
              <w:sizeAuto/>
              <w:default w:val="0"/>
            </w:checkBox>
          </w:ffData>
        </w:fldChar>
      </w:r>
      <w:r w:rsidRPr="000475D3">
        <w:rPr>
          <w:rFonts w:asciiTheme="minorHAnsi" w:hAnsiTheme="minorHAnsi" w:cstheme="minorHAnsi"/>
          <w:i w:val="0"/>
          <w:szCs w:val="24"/>
        </w:rPr>
        <w:instrText xml:space="preserve"> FORMCHECKBOX </w:instrText>
      </w:r>
      <w:r w:rsidR="00000000">
        <w:rPr>
          <w:rFonts w:asciiTheme="minorHAnsi" w:hAnsiTheme="minorHAnsi" w:cstheme="minorHAnsi"/>
          <w:i w:val="0"/>
          <w:szCs w:val="24"/>
        </w:rPr>
      </w:r>
      <w:r w:rsidR="00000000">
        <w:rPr>
          <w:rFonts w:asciiTheme="minorHAnsi" w:hAnsiTheme="minorHAnsi" w:cstheme="minorHAnsi"/>
          <w:i w:val="0"/>
          <w:szCs w:val="24"/>
        </w:rPr>
        <w:fldChar w:fldCharType="separate"/>
      </w:r>
      <w:r w:rsidRPr="000475D3">
        <w:rPr>
          <w:rFonts w:asciiTheme="minorHAnsi" w:hAnsiTheme="minorHAnsi" w:cstheme="minorHAnsi"/>
          <w:i w:val="0"/>
          <w:szCs w:val="24"/>
        </w:rPr>
        <w:fldChar w:fldCharType="end"/>
      </w:r>
      <w:r w:rsidRPr="000475D3">
        <w:rPr>
          <w:rFonts w:asciiTheme="minorHAnsi" w:hAnsiTheme="minorHAnsi" w:cstheme="minorHAnsi"/>
          <w:i w:val="0"/>
          <w:szCs w:val="24"/>
          <w:lang w:eastAsia="sk-SK"/>
        </w:rPr>
        <w:t xml:space="preserve"> S</w:t>
      </w:r>
      <w:r w:rsidRPr="000475D3">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p>
    <w:p w14:paraId="22D3BA52" w14:textId="6BE97124" w:rsidR="000E30F1" w:rsidRPr="00A7258B" w:rsidRDefault="000E30F1" w:rsidP="00CE66A0">
      <w:pPr>
        <w:pStyle w:val="ListParagraph"/>
        <w:spacing w:after="0" w:line="240" w:lineRule="auto"/>
        <w:ind w:left="0"/>
        <w:jc w:val="both"/>
        <w:rPr>
          <w:rFonts w:cstheme="minorHAnsi"/>
          <w:sz w:val="24"/>
          <w:szCs w:val="24"/>
        </w:rPr>
      </w:pPr>
      <w:r w:rsidRPr="000475D3">
        <w:rPr>
          <w:rFonts w:cstheme="minorHAnsi"/>
          <w:sz w:val="24"/>
          <w:szCs w:val="24"/>
        </w:rPr>
        <w:fldChar w:fldCharType="begin">
          <w:ffData>
            <w:name w:val="Check2"/>
            <w:enabled/>
            <w:calcOnExit w:val="0"/>
            <w:checkBox>
              <w:sizeAuto/>
              <w:default w:val="0"/>
            </w:checkBox>
          </w:ffData>
        </w:fldChar>
      </w:r>
      <w:bookmarkStart w:id="17" w:name="Check2"/>
      <w:r w:rsidRPr="000475D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475D3">
        <w:rPr>
          <w:rFonts w:cstheme="minorHAnsi"/>
          <w:sz w:val="24"/>
          <w:szCs w:val="24"/>
        </w:rPr>
        <w:fldChar w:fldCharType="end"/>
      </w:r>
      <w:bookmarkEnd w:id="17"/>
      <w:r w:rsidR="00C52415" w:rsidRPr="000475D3">
        <w:rPr>
          <w:rFonts w:cstheme="minorHAnsi"/>
          <w:sz w:val="24"/>
          <w:szCs w:val="24"/>
        </w:rPr>
        <w:t xml:space="preserve"> Să asigure toate costurile de funcționare și întreținere a investiției în perioada de du</w:t>
      </w:r>
      <w:r w:rsidR="00C52415" w:rsidRPr="00A7258B">
        <w:rPr>
          <w:rFonts w:cstheme="minorHAnsi"/>
          <w:sz w:val="24"/>
          <w:szCs w:val="24"/>
        </w:rPr>
        <w:t>rabilitate</w:t>
      </w:r>
    </w:p>
    <w:p w14:paraId="2E27B71C" w14:textId="7B847043"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bookmarkStart w:id="18" w:name="__Fieldmark__14458_1580758020"/>
      <w:bookmarkEnd w:id="18"/>
      <w:r w:rsidRPr="00A7258B">
        <w:rPr>
          <w:rFonts w:cstheme="minorHAnsi"/>
          <w:sz w:val="24"/>
          <w:szCs w:val="24"/>
          <w:lang w:eastAsia="sk-SK"/>
        </w:rPr>
        <w:t xml:space="preserve"> </w:t>
      </w:r>
      <w:r w:rsidRPr="00A7258B">
        <w:rPr>
          <w:rFonts w:cstheme="minorHAnsi"/>
          <w:sz w:val="24"/>
          <w:szCs w:val="24"/>
        </w:rPr>
        <w:t>Să prezinte, la momentul contractării, la cererea AM, toate documentele necesare pentru a dovedi îndeplinirea condițiilor de eligibilitate</w:t>
      </w:r>
    </w:p>
    <w:p w14:paraId="44A867C4" w14:textId="77777777" w:rsidR="002B0125" w:rsidRPr="00A7258B" w:rsidRDefault="002B0125" w:rsidP="00CE66A0">
      <w:pPr>
        <w:autoSpaceDE w:val="0"/>
        <w:autoSpaceDN w:val="0"/>
        <w:adjustRightInd w:val="0"/>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În cazul în care au fost demarate activităţi înainte de depunerea proiectului, eventualele proceduri de achiziţii publice aferente acestor activităţi au respectat legislaţia privind achiziţiile publice</w:t>
      </w:r>
    </w:p>
    <w:p w14:paraId="0BA1A5B2" w14:textId="34E923C1" w:rsidR="002B0125" w:rsidRPr="00A7258B" w:rsidRDefault="002B0125" w:rsidP="00CE66A0">
      <w:pPr>
        <w:autoSpaceDE w:val="0"/>
        <w:autoSpaceDN w:val="0"/>
        <w:adjustRightInd w:val="0"/>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Să suporte din bugetul propriu sumele reprezentâ</w:t>
      </w:r>
      <w:r w:rsidR="00DE1208" w:rsidRPr="00A7258B">
        <w:rPr>
          <w:rFonts w:cstheme="minorHAnsi"/>
          <w:sz w:val="24"/>
          <w:szCs w:val="24"/>
        </w:rPr>
        <w:t>n</w:t>
      </w:r>
      <w:r w:rsidRPr="00A7258B">
        <w:rPr>
          <w:rFonts w:cstheme="minorHAnsi"/>
          <w:sz w:val="24"/>
          <w:szCs w:val="24"/>
        </w:rPr>
        <w:t>d corecţiile</w:t>
      </w:r>
      <w:r w:rsidR="008067A5" w:rsidRPr="00A7258B">
        <w:rPr>
          <w:rFonts w:cstheme="minorHAnsi"/>
          <w:sz w:val="24"/>
          <w:szCs w:val="24"/>
        </w:rPr>
        <w:t>/reducerile procentuale</w:t>
      </w:r>
      <w:r w:rsidRPr="00A7258B">
        <w:rPr>
          <w:rFonts w:cstheme="minorHAnsi"/>
          <w:sz w:val="24"/>
          <w:szCs w:val="24"/>
        </w:rPr>
        <w:t xml:space="preserve"> ce pot fi identificate în procedura de verificare a achiziţiei</w:t>
      </w:r>
    </w:p>
    <w:bookmarkStart w:id="19" w:name="__Fieldmark__14459_1580758020"/>
    <w:bookmarkEnd w:id="19"/>
    <w:p w14:paraId="535E48D2" w14:textId="77777777"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bookmarkStart w:id="20" w:name="__Fieldmark__14460_1580758020"/>
      <w:bookmarkEnd w:id="20"/>
      <w:r w:rsidRPr="00A7258B">
        <w:rPr>
          <w:rFonts w:cstheme="minorHAnsi"/>
          <w:sz w:val="24"/>
          <w:szCs w:val="24"/>
          <w:lang w:eastAsia="sk-SK"/>
        </w:rPr>
        <w:t xml:space="preserve"> </w:t>
      </w:r>
      <w:r w:rsidRPr="00A7258B">
        <w:rPr>
          <w:rFonts w:cstheme="minorHAns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631C921A" w14:textId="42D3D927"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bookmarkStart w:id="21" w:name="__Fieldmark__14461_1580758020"/>
      <w:bookmarkEnd w:id="21"/>
      <w:r w:rsidRPr="00A7258B">
        <w:rPr>
          <w:rFonts w:cstheme="minorHAnsi"/>
          <w:sz w:val="24"/>
          <w:szCs w:val="24"/>
          <w:lang w:eastAsia="sk-SK"/>
        </w:rPr>
        <w:t xml:space="preserve"> </w:t>
      </w:r>
      <w:r w:rsidR="008E1D5B">
        <w:rPr>
          <w:rFonts w:cstheme="minorHAnsi"/>
          <w:sz w:val="24"/>
          <w:szCs w:val="24"/>
        </w:rPr>
        <w:t>S</w:t>
      </w:r>
      <w:r w:rsidR="008E1D5B" w:rsidRPr="008E1D5B">
        <w:rPr>
          <w:rFonts w:cstheme="minorHAnsi"/>
          <w:sz w:val="24"/>
          <w:szCs w:val="24"/>
        </w:rPr>
        <w:t xml:space="preserve">ă respecte, pe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Dizabilitati, ajutorului de stat și/sau minimis (acolo unde este cazul), </w:t>
      </w:r>
      <w:r w:rsidR="008E1D5B" w:rsidRPr="008E1D5B">
        <w:rPr>
          <w:rFonts w:cstheme="minorHAnsi"/>
          <w:sz w:val="24"/>
          <w:szCs w:val="24"/>
        </w:rPr>
        <w:lastRenderedPageBreak/>
        <w:t>precum și dreptul aplicabil al Uniunii din domeniul spălării banilor, al finanțării terorismului, al evitării obligațiilor fiscale, al fraudei fiscale sau al evaziunii fiscale</w:t>
      </w:r>
      <w:r w:rsidRPr="00A7258B">
        <w:rPr>
          <w:rFonts w:cstheme="minorHAnsi"/>
          <w:sz w:val="24"/>
          <w:szCs w:val="24"/>
        </w:rPr>
        <w:t>.</w:t>
      </w:r>
    </w:p>
    <w:p w14:paraId="5A1DEC46" w14:textId="1FB922BF"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bookmarkStart w:id="22" w:name="__Fieldmark__14462_1580758020"/>
      <w:bookmarkEnd w:id="22"/>
      <w:r w:rsidRPr="00A7258B">
        <w:rPr>
          <w:rFonts w:cstheme="minorHAnsi"/>
          <w:sz w:val="24"/>
          <w:szCs w:val="24"/>
          <w:lang w:eastAsia="sk-SK"/>
        </w:rPr>
        <w:t xml:space="preserve"> </w:t>
      </w:r>
      <w:r w:rsidRPr="00A7258B">
        <w:rPr>
          <w:rFonts w:cstheme="minorHAnsi"/>
          <w:sz w:val="24"/>
          <w:szCs w:val="24"/>
        </w:rPr>
        <w:t xml:space="preserve">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D86268">
        <w:rPr>
          <w:rFonts w:cstheme="minorHAnsi"/>
          <w:sz w:val="24"/>
          <w:szCs w:val="24"/>
        </w:rPr>
        <w:t>5 zile lucrătoare</w:t>
      </w:r>
      <w:r w:rsidRPr="00A7258B">
        <w:rPr>
          <w:rFonts w:cstheme="minorHAnsi"/>
          <w:sz w:val="24"/>
          <w:szCs w:val="24"/>
        </w:rPr>
        <w:t xml:space="preserve"> de la luarea la cunoștință a situației respective.</w:t>
      </w:r>
    </w:p>
    <w:p w14:paraId="48FE2ACC" w14:textId="17173F76"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lang w:eastAsia="sk-SK"/>
        </w:rPr>
        <w:t xml:space="preserve"> </w:t>
      </w:r>
      <w:r w:rsidRPr="00A7258B">
        <w:rPr>
          <w:rFonts w:cstheme="minorHAnsi"/>
          <w:sz w:val="24"/>
          <w:szCs w:val="24"/>
        </w:rPr>
        <w:t>Să iau toate măsurile pentru respectarea regulilor privind evitarea conflictului de interese, în conformitate cu reglementările europene și naționale în vigoare.</w:t>
      </w:r>
    </w:p>
    <w:p w14:paraId="71EA4664" w14:textId="70C1DE01" w:rsidR="00DE60F9" w:rsidRPr="00A7258B" w:rsidRDefault="00DE60F9" w:rsidP="00A7258B">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Check1"/>
            <w:enabled/>
            <w:calcOnExit w:val="0"/>
            <w:checkBox>
              <w:sizeAuto/>
              <w:default w:val="0"/>
            </w:checkBox>
          </w:ffData>
        </w:fldChar>
      </w:r>
      <w:bookmarkStart w:id="23" w:name="Check1"/>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bookmarkEnd w:id="23"/>
      <w:r w:rsidRPr="00A7258B">
        <w:rPr>
          <w:rFonts w:cstheme="minorHAnsi"/>
          <w:sz w:val="24"/>
          <w:szCs w:val="24"/>
        </w:rPr>
        <w:t>Să prevad</w:t>
      </w:r>
      <w:r w:rsidR="005C41EB">
        <w:rPr>
          <w:rFonts w:cstheme="minorHAnsi"/>
          <w:sz w:val="24"/>
          <w:szCs w:val="24"/>
        </w:rPr>
        <w:t>ă</w:t>
      </w:r>
      <w:r w:rsidRPr="00A7258B">
        <w:rPr>
          <w:rFonts w:cstheme="minorHAnsi"/>
          <w:sz w:val="24"/>
          <w:szCs w:val="24"/>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B24CC2C" w14:textId="77777777" w:rsidR="00333CAC" w:rsidRPr="00A7258B" w:rsidRDefault="00333CAC" w:rsidP="00A7258B">
      <w:pPr>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Să respecte Planul de Monitorizare al proiectului, întocmit ăn corelare cu prevederile din Ghidul solicitantului;</w:t>
      </w:r>
    </w:p>
    <w:p w14:paraId="68BE01B2" w14:textId="6EF2C0FC" w:rsidR="00333CAC" w:rsidRPr="00A7258B" w:rsidRDefault="00333CAC" w:rsidP="00A7258B">
      <w:pPr>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r w:rsidR="005A09A6" w:rsidRPr="00A7258B">
        <w:rPr>
          <w:rFonts w:cstheme="minorHAnsi"/>
          <w:sz w:val="24"/>
          <w:szCs w:val="24"/>
        </w:rPr>
        <w:t xml:space="preserve"> </w:t>
      </w:r>
      <w:r w:rsidRPr="00A7258B">
        <w:rPr>
          <w:rFonts w:eastAsia="Calibri" w:cstheme="minorHAnsi"/>
          <w:sz w:val="24"/>
          <w:szCs w:val="24"/>
        </w:rPr>
        <w:t xml:space="preserve">La momentul semnării contractului de finanțare, pentru proiectul propus prin prezenta cerere de finanțare nu </w:t>
      </w:r>
      <w:r w:rsidR="00FC2F3F" w:rsidRPr="00A7258B">
        <w:rPr>
          <w:rFonts w:eastAsia="Calibri" w:cstheme="minorHAnsi"/>
          <w:sz w:val="24"/>
          <w:szCs w:val="24"/>
        </w:rPr>
        <w:t>va</w:t>
      </w:r>
      <w:r w:rsidRPr="00A7258B">
        <w:rPr>
          <w:rFonts w:eastAsia="Calibri" w:cstheme="minorHAnsi"/>
          <w:sz w:val="24"/>
          <w:szCs w:val="24"/>
        </w:rPr>
        <w:t xml:space="preserve"> solicita finanțări din alte programe ale Uniunii Europene pentru aceleași cheltuieli eligibile. </w:t>
      </w:r>
    </w:p>
    <w:p w14:paraId="5C53FF9A" w14:textId="7062B349" w:rsidR="00333CAC" w:rsidRPr="00A7258B" w:rsidRDefault="00333CAC" w:rsidP="00A7258B">
      <w:pPr>
        <w:spacing w:after="0" w:line="240" w:lineRule="auto"/>
        <w:jc w:val="both"/>
        <w:rPr>
          <w:rFonts w:cstheme="minorHAnsi"/>
          <w:sz w:val="24"/>
          <w:szCs w:val="24"/>
        </w:rPr>
      </w:pPr>
      <w:r w:rsidRPr="00A7258B">
        <w:rPr>
          <w:rFonts w:eastAsia="Calibri" w:cstheme="minorHAnsi"/>
          <w:sz w:val="24"/>
          <w:szCs w:val="24"/>
        </w:rPr>
        <w:t xml:space="preserve"> </w:t>
      </w: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 xml:space="preserve">Să garanteze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 Codul Penal). </w:t>
      </w:r>
    </w:p>
    <w:p w14:paraId="1D818D0A" w14:textId="77777777" w:rsidR="00333CAC" w:rsidRPr="00A7258B" w:rsidRDefault="00333CAC" w:rsidP="00A7258B">
      <w:pPr>
        <w:spacing w:after="0" w:line="240" w:lineRule="auto"/>
        <w:jc w:val="both"/>
        <w:rPr>
          <w:rFonts w:cstheme="minorHAnsi"/>
          <w:sz w:val="24"/>
          <w:szCs w:val="24"/>
        </w:rPr>
      </w:pPr>
      <w:r w:rsidRPr="00A7258B">
        <w:rPr>
          <w:rFonts w:eastAsia="Calibri" w:cstheme="minorHAnsi"/>
          <w:sz w:val="24"/>
          <w:szCs w:val="24"/>
        </w:rPr>
        <w:t xml:space="preserve"> </w:t>
      </w: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 xml:space="preserve">Să mențină dreptul prevăzut în ghidul solicitantului asupra infrastructurii construită/reabilitată/modernizată/extinsă (unde este cazul), a bunurilor achiziționate și natura activității pentru care s-a acordat finanțare și să nu ipotecheze, cu excepția situațiilor prevăzute în contractul de finanțare, pe o perioadă de timp cel puțin egală cu perioada de timp specificată în Ghidul Solicitantului.  </w:t>
      </w:r>
    </w:p>
    <w:p w14:paraId="0E0C8729" w14:textId="5ADA170A" w:rsidR="00333CAC" w:rsidRPr="00A7258B" w:rsidRDefault="00333CAC" w:rsidP="00A7258B">
      <w:pPr>
        <w:spacing w:after="0" w:line="240" w:lineRule="auto"/>
        <w:jc w:val="both"/>
        <w:rPr>
          <w:rFonts w:eastAsia="Calibri" w:cstheme="minorHAnsi"/>
          <w:sz w:val="24"/>
          <w:szCs w:val="24"/>
        </w:rPr>
      </w:pPr>
      <w:r w:rsidRPr="00A7258B">
        <w:rPr>
          <w:rFonts w:eastAsia="Calibri" w:cstheme="minorHAnsi"/>
          <w:sz w:val="24"/>
          <w:szCs w:val="24"/>
        </w:rPr>
        <w:t xml:space="preserve"> </w:t>
      </w: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 xml:space="preserve">Să ia toate măsurile pentru respectarea regulilor privind evitarea conflictului de interese, în conformitate cu reglementările europene și naționale în vigoare. </w:t>
      </w:r>
    </w:p>
    <w:p w14:paraId="15B06A5E" w14:textId="212CE0BC" w:rsidR="00A7258B" w:rsidRPr="00A7258B" w:rsidRDefault="00A7258B" w:rsidP="00A7258B">
      <w:pPr>
        <w:spacing w:after="0" w:line="240" w:lineRule="auto"/>
        <w:jc w:val="both"/>
        <w:rPr>
          <w:rFonts w:cstheme="minorHAnsi"/>
          <w:b/>
          <w:bCs/>
          <w:iCs/>
          <w:sz w:val="24"/>
          <w:szCs w:val="24"/>
        </w:rPr>
      </w:pPr>
    </w:p>
    <w:p w14:paraId="356480B8" w14:textId="6824AE1F" w:rsidR="002B0125" w:rsidRPr="00A7258B" w:rsidRDefault="002B0125" w:rsidP="002B0125">
      <w:pPr>
        <w:spacing w:after="0" w:line="240" w:lineRule="auto"/>
        <w:jc w:val="both"/>
        <w:rPr>
          <w:rFonts w:cstheme="minorHAnsi"/>
          <w:b/>
          <w:bCs/>
          <w:iCs/>
          <w:sz w:val="24"/>
          <w:szCs w:val="24"/>
        </w:rPr>
      </w:pPr>
      <w:r w:rsidRPr="00A7258B">
        <w:rPr>
          <w:rFonts w:cstheme="minorHAnsi"/>
          <w:b/>
          <w:bCs/>
          <w:iCs/>
          <w:sz w:val="24"/>
          <w:szCs w:val="24"/>
        </w:rPr>
        <w:t xml:space="preserve">Alte cerințe specifice pentru fiecare apel de proiecte </w:t>
      </w:r>
    </w:p>
    <w:p w14:paraId="07ADAB74" w14:textId="71E27DFA" w:rsidR="002B0125" w:rsidRPr="00A7258B" w:rsidRDefault="002B0125" w:rsidP="005A09A6">
      <w:pPr>
        <w:spacing w:after="0"/>
        <w:jc w:val="both"/>
        <w:rPr>
          <w:rFonts w:cstheme="minorHAnsi"/>
          <w:iCs/>
          <w:sz w:val="24"/>
          <w:szCs w:val="24"/>
        </w:rPr>
      </w:pP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000000">
        <w:rPr>
          <w:rFonts w:cstheme="minorHAnsi"/>
          <w:iCs/>
          <w:sz w:val="24"/>
          <w:szCs w:val="24"/>
        </w:rPr>
      </w:r>
      <w:r w:rsidR="00000000">
        <w:rPr>
          <w:rFonts w:cstheme="minorHAnsi"/>
          <w:iCs/>
          <w:sz w:val="24"/>
          <w:szCs w:val="24"/>
        </w:rPr>
        <w:fldChar w:fldCharType="separate"/>
      </w:r>
      <w:r w:rsidRPr="00A7258B">
        <w:rPr>
          <w:rFonts w:cstheme="minorHAnsi"/>
          <w:iCs/>
          <w:sz w:val="24"/>
          <w:szCs w:val="24"/>
        </w:rPr>
        <w:fldChar w:fldCharType="end"/>
      </w:r>
      <w:r w:rsidR="005A09A6" w:rsidRPr="00A7258B">
        <w:rPr>
          <w:rFonts w:cstheme="minorHAnsi"/>
          <w:iCs/>
          <w:sz w:val="24"/>
          <w:szCs w:val="24"/>
        </w:rPr>
        <w:t xml:space="preserve"> </w:t>
      </w:r>
      <w:r w:rsidRPr="00A7258B">
        <w:rPr>
          <w:rFonts w:eastAsia="Calibri" w:cstheme="minorHAnsi"/>
          <w:iCs/>
          <w:sz w:val="24"/>
          <w:szCs w:val="24"/>
        </w:rPr>
        <w:t xml:space="preserve">preluarea şi respectarea recomandărilor din cadrul raportului de audit energetic în etapele următoare de proiectare şi executare ale proiectului, în vederea realizării performanţelor energetice minime impuse de legislaţia naţională şi europeană aplicabilă, în vigoare. </w:t>
      </w:r>
    </w:p>
    <w:p w14:paraId="403D5DE6" w14:textId="5E51576B" w:rsidR="002B0125" w:rsidRPr="00A7258B" w:rsidRDefault="002B0125" w:rsidP="005A09A6">
      <w:pPr>
        <w:spacing w:after="0"/>
        <w:jc w:val="both"/>
        <w:rPr>
          <w:rFonts w:cstheme="minorHAnsi"/>
          <w:iCs/>
          <w:sz w:val="24"/>
          <w:szCs w:val="24"/>
        </w:rPr>
      </w:pPr>
      <w:r w:rsidRPr="00A7258B">
        <w:rPr>
          <w:rFonts w:eastAsia="Calibri" w:cstheme="minorHAnsi"/>
          <w:iCs/>
          <w:sz w:val="24"/>
          <w:szCs w:val="24"/>
        </w:rPr>
        <w:t xml:space="preserve"> </w:t>
      </w: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000000">
        <w:rPr>
          <w:rFonts w:cstheme="minorHAnsi"/>
          <w:iCs/>
          <w:sz w:val="24"/>
          <w:szCs w:val="24"/>
        </w:rPr>
      </w:r>
      <w:r w:rsidR="00000000">
        <w:rPr>
          <w:rFonts w:cstheme="minorHAnsi"/>
          <w:iCs/>
          <w:sz w:val="24"/>
          <w:szCs w:val="24"/>
        </w:rPr>
        <w:fldChar w:fldCharType="separate"/>
      </w:r>
      <w:r w:rsidRPr="00A7258B">
        <w:rPr>
          <w:rFonts w:cstheme="minorHAnsi"/>
          <w:iCs/>
          <w:sz w:val="24"/>
          <w:szCs w:val="24"/>
        </w:rPr>
        <w:fldChar w:fldCharType="end"/>
      </w:r>
      <w:r w:rsidR="005A09A6" w:rsidRPr="00A7258B">
        <w:rPr>
          <w:rFonts w:eastAsia="Times New Roman" w:cstheme="minorHAns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0633ACD" w14:textId="586EBE7A" w:rsidR="002B0125" w:rsidRPr="00A7258B" w:rsidRDefault="002B0125" w:rsidP="005A09A6">
      <w:pPr>
        <w:spacing w:after="0"/>
        <w:jc w:val="both"/>
        <w:rPr>
          <w:rFonts w:eastAsia="Calibri" w:cstheme="minorHAnsi"/>
          <w:iCs/>
          <w:sz w:val="24"/>
          <w:szCs w:val="24"/>
        </w:rPr>
      </w:pPr>
      <w:r w:rsidRPr="00A7258B">
        <w:rPr>
          <w:rFonts w:eastAsia="Calibri" w:cstheme="minorHAnsi"/>
          <w:iCs/>
          <w:sz w:val="24"/>
          <w:szCs w:val="24"/>
        </w:rPr>
        <w:t xml:space="preserve"> </w:t>
      </w: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000000">
        <w:rPr>
          <w:rFonts w:cstheme="minorHAnsi"/>
          <w:iCs/>
          <w:sz w:val="24"/>
          <w:szCs w:val="24"/>
        </w:rPr>
      </w:r>
      <w:r w:rsidR="00000000">
        <w:rPr>
          <w:rFonts w:cstheme="minorHAnsi"/>
          <w:iCs/>
          <w:sz w:val="24"/>
          <w:szCs w:val="24"/>
        </w:rPr>
        <w:fldChar w:fldCharType="separate"/>
      </w:r>
      <w:r w:rsidRPr="00A7258B">
        <w:rPr>
          <w:rFonts w:cstheme="minorHAnsi"/>
          <w:iCs/>
          <w:sz w:val="24"/>
          <w:szCs w:val="24"/>
        </w:rPr>
        <w:fldChar w:fldCharType="end"/>
      </w:r>
      <w:r w:rsidRPr="00A7258B">
        <w:rPr>
          <w:rFonts w:eastAsia="Calibri" w:cstheme="minorHAnsi"/>
          <w:iCs/>
          <w:sz w:val="24"/>
          <w:szCs w:val="24"/>
        </w:rPr>
        <w:t>Nu va demara și, respectiv, nu va solicita pe întreg procesul de evaluare, selecție și contractare demararea procedurii de includere a clădirii/clădirilor obiect al proiectului pe lista patrimoniului cultural mond</w:t>
      </w:r>
      <w:r w:rsidR="005C41EB">
        <w:rPr>
          <w:rFonts w:eastAsia="Calibri" w:cstheme="minorHAnsi"/>
          <w:iCs/>
          <w:sz w:val="24"/>
          <w:szCs w:val="24"/>
        </w:rPr>
        <w:t>i</w:t>
      </w:r>
      <w:r w:rsidRPr="00A7258B">
        <w:rPr>
          <w:rFonts w:eastAsia="Calibri" w:cstheme="minorHAnsi"/>
          <w:iCs/>
          <w:sz w:val="24"/>
          <w:szCs w:val="24"/>
        </w:rPr>
        <w:t xml:space="preserve">al, lista patrimoniului cultural naţional sau lista patrimoniului cultural local din mediul urban și rural (Lista patrimoniului mondial, anexa A), lista </w:t>
      </w:r>
      <w:r w:rsidRPr="00A7258B">
        <w:rPr>
          <w:rFonts w:eastAsia="Calibri" w:cstheme="minorHAnsi"/>
          <w:iCs/>
          <w:sz w:val="24"/>
          <w:szCs w:val="24"/>
        </w:rPr>
        <w:lastRenderedPageBreak/>
        <w:t xml:space="preserve">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în cazul în care la depunerea cererii de finanțare clădirea nu este clasată ca monument istoric. </w:t>
      </w:r>
    </w:p>
    <w:p w14:paraId="49FFD764" w14:textId="77777777" w:rsidR="008E1D5B" w:rsidRDefault="00B4025E" w:rsidP="008E1D5B">
      <w:pPr>
        <w:spacing w:after="0"/>
        <w:jc w:val="both"/>
        <w:rPr>
          <w:rFonts w:cstheme="minorHAnsi"/>
          <w:sz w:val="24"/>
          <w:szCs w:val="24"/>
        </w:rPr>
      </w:pP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000000">
        <w:rPr>
          <w:rFonts w:cstheme="minorHAnsi"/>
          <w:iCs/>
          <w:sz w:val="24"/>
          <w:szCs w:val="24"/>
        </w:rPr>
      </w:r>
      <w:r w:rsidR="00000000">
        <w:rPr>
          <w:rFonts w:cstheme="minorHAnsi"/>
          <w:iCs/>
          <w:sz w:val="24"/>
          <w:szCs w:val="24"/>
        </w:rPr>
        <w:fldChar w:fldCharType="separate"/>
      </w:r>
      <w:r w:rsidRPr="00A7258B">
        <w:rPr>
          <w:rFonts w:cstheme="minorHAnsi"/>
          <w:iCs/>
          <w:sz w:val="24"/>
          <w:szCs w:val="24"/>
        </w:rPr>
        <w:fldChar w:fldCharType="end"/>
      </w:r>
      <w:r w:rsidRPr="00A7258B">
        <w:rPr>
          <w:rFonts w:cstheme="minorHAnsi"/>
          <w:iCs/>
          <w:sz w:val="24"/>
          <w:szCs w:val="24"/>
        </w:rPr>
        <w:t xml:space="preserve"> </w:t>
      </w:r>
      <w:r w:rsidRPr="00A7258B">
        <w:rPr>
          <w:rFonts w:cstheme="minorHAns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A7258B">
        <w:rPr>
          <w:rFonts w:cstheme="minorHAnsi"/>
          <w:sz w:val="24"/>
          <w:szCs w:val="24"/>
          <w:lang w:eastAsia="x-none"/>
        </w:rPr>
        <w:t xml:space="preserve"> </w:t>
      </w:r>
      <w:r w:rsidRPr="00A7258B">
        <w:rPr>
          <w:rFonts w:cstheme="minorHAns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D786539" w14:textId="3A3A248D" w:rsidR="005C41EB" w:rsidRPr="008E1D5B" w:rsidRDefault="00D3518E" w:rsidP="00D3518E">
      <w:pPr>
        <w:pStyle w:val="ListParagraph"/>
        <w:tabs>
          <w:tab w:val="left" w:pos="426"/>
        </w:tabs>
        <w:spacing w:after="0"/>
        <w:ind w:left="0"/>
        <w:jc w:val="both"/>
        <w:rPr>
          <w:rFonts w:cstheme="minorHAnsi"/>
          <w:sz w:val="24"/>
          <w:szCs w:val="24"/>
        </w:rPr>
      </w:pPr>
      <w:r w:rsidRPr="00A7258B">
        <w:rPr>
          <w:rFonts w:cstheme="minorHAnsi"/>
          <w:sz w:val="24"/>
        </w:rPr>
        <w:fldChar w:fldCharType="begin">
          <w:ffData>
            <w:name w:val=""/>
            <w:enabled/>
            <w:calcOnExit w:val="0"/>
            <w:checkBox>
              <w:sizeAuto/>
              <w:default w:val="0"/>
            </w:checkBox>
          </w:ffData>
        </w:fldChar>
      </w:r>
      <w:r w:rsidRPr="00A7258B">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A7258B">
        <w:rPr>
          <w:rFonts w:cstheme="minorHAnsi"/>
          <w:sz w:val="24"/>
        </w:rPr>
        <w:fldChar w:fldCharType="end"/>
      </w:r>
      <w:r>
        <w:rPr>
          <w:rFonts w:cstheme="minorHAnsi"/>
          <w:sz w:val="24"/>
        </w:rPr>
        <w:t xml:space="preserve"> </w:t>
      </w:r>
      <w:r w:rsidR="008E1D5B">
        <w:rPr>
          <w:rFonts w:cstheme="minorHAnsi"/>
          <w:sz w:val="24"/>
          <w:szCs w:val="24"/>
        </w:rPr>
        <w:t>S</w:t>
      </w:r>
      <w:r w:rsidR="005C41EB" w:rsidRPr="008E1D5B">
        <w:rPr>
          <w:rFonts w:cstheme="minorHAnsi"/>
          <w:sz w:val="24"/>
          <w:szCs w:val="24"/>
        </w:rPr>
        <w:t>ă se asigure că TVA declarat</w:t>
      </w:r>
      <w:r w:rsidR="00931359" w:rsidRPr="008E1D5B">
        <w:rPr>
          <w:rFonts w:cstheme="minorHAnsi"/>
          <w:sz w:val="24"/>
          <w:szCs w:val="24"/>
        </w:rPr>
        <w:t>ă</w:t>
      </w:r>
      <w:r w:rsidR="005C41EB" w:rsidRPr="008E1D5B">
        <w:rPr>
          <w:rFonts w:cstheme="minorHAnsi"/>
          <w:sz w:val="24"/>
          <w:szCs w:val="24"/>
        </w:rPr>
        <w:t xml:space="preserve"> </w:t>
      </w:r>
      <w:r w:rsidR="00931359" w:rsidRPr="008E1D5B">
        <w:rPr>
          <w:rFonts w:cstheme="minorHAnsi"/>
          <w:sz w:val="24"/>
          <w:szCs w:val="24"/>
        </w:rPr>
        <w:t>î</w:t>
      </w:r>
      <w:r w:rsidR="005C41EB" w:rsidRPr="008E1D5B">
        <w:rPr>
          <w:rFonts w:cstheme="minorHAnsi"/>
          <w:sz w:val="24"/>
          <w:szCs w:val="24"/>
        </w:rPr>
        <w:t>n cadrul opera</w:t>
      </w:r>
      <w:r w:rsidR="00931359" w:rsidRPr="008E1D5B">
        <w:rPr>
          <w:rFonts w:cstheme="minorHAnsi"/>
          <w:sz w:val="24"/>
          <w:szCs w:val="24"/>
        </w:rPr>
        <w:t>ț</w:t>
      </w:r>
      <w:r w:rsidR="005C41EB" w:rsidRPr="008E1D5B">
        <w:rPr>
          <w:rFonts w:cstheme="minorHAnsi"/>
          <w:sz w:val="24"/>
          <w:szCs w:val="24"/>
        </w:rPr>
        <w:t>iunii a fi eligibil</w:t>
      </w:r>
      <w:r w:rsidR="00931359" w:rsidRPr="008E1D5B">
        <w:rPr>
          <w:rFonts w:cstheme="minorHAnsi"/>
          <w:sz w:val="24"/>
          <w:szCs w:val="24"/>
        </w:rPr>
        <w:t>ă</w:t>
      </w:r>
      <w:r w:rsidR="005C41EB" w:rsidRPr="008E1D5B">
        <w:rPr>
          <w:rFonts w:cstheme="minorHAnsi"/>
          <w:sz w:val="24"/>
          <w:szCs w:val="24"/>
        </w:rPr>
        <w:t xml:space="preserve"> pentru finan</w:t>
      </w:r>
      <w:r w:rsidR="00931359" w:rsidRPr="008E1D5B">
        <w:rPr>
          <w:rFonts w:cstheme="minorHAnsi"/>
          <w:sz w:val="24"/>
          <w:szCs w:val="24"/>
        </w:rPr>
        <w:t>ț</w:t>
      </w:r>
      <w:r w:rsidR="005C41EB" w:rsidRPr="008E1D5B">
        <w:rPr>
          <w:rFonts w:cstheme="minorHAnsi"/>
          <w:sz w:val="24"/>
          <w:szCs w:val="24"/>
        </w:rPr>
        <w:t xml:space="preserve">are din fonduri europene nu a fost </w:t>
      </w:r>
      <w:r w:rsidR="00931359" w:rsidRPr="008E1D5B">
        <w:rPr>
          <w:rFonts w:cstheme="minorHAnsi"/>
          <w:sz w:val="24"/>
          <w:szCs w:val="24"/>
        </w:rPr>
        <w:t>ș</w:t>
      </w:r>
      <w:r w:rsidR="005C41EB" w:rsidRPr="008E1D5B">
        <w:rPr>
          <w:rFonts w:cstheme="minorHAnsi"/>
          <w:sz w:val="24"/>
          <w:szCs w:val="24"/>
        </w:rPr>
        <w:t>i nu va fi solicitat</w:t>
      </w:r>
      <w:r w:rsidR="00931359" w:rsidRPr="008E1D5B">
        <w:rPr>
          <w:rFonts w:cstheme="minorHAnsi"/>
          <w:sz w:val="24"/>
          <w:szCs w:val="24"/>
        </w:rPr>
        <w:t xml:space="preserve">ă </w:t>
      </w:r>
      <w:r w:rsidR="005C41EB" w:rsidRPr="008E1D5B">
        <w:rPr>
          <w:rFonts w:cstheme="minorHAnsi"/>
          <w:sz w:val="24"/>
          <w:szCs w:val="24"/>
        </w:rPr>
        <w:t>la rambursare conform legisla</w:t>
      </w:r>
      <w:r w:rsidR="00931359" w:rsidRPr="008E1D5B">
        <w:rPr>
          <w:rFonts w:cstheme="minorHAnsi"/>
          <w:sz w:val="24"/>
          <w:szCs w:val="24"/>
        </w:rPr>
        <w:t>ț</w:t>
      </w:r>
      <w:r w:rsidR="005C41EB" w:rsidRPr="008E1D5B">
        <w:rPr>
          <w:rFonts w:cstheme="minorHAnsi"/>
          <w:sz w:val="24"/>
          <w:szCs w:val="24"/>
        </w:rPr>
        <w:t>iei na</w:t>
      </w:r>
      <w:r w:rsidR="00931359" w:rsidRPr="008E1D5B">
        <w:rPr>
          <w:rFonts w:cstheme="minorHAnsi"/>
          <w:sz w:val="24"/>
          <w:szCs w:val="24"/>
        </w:rPr>
        <w:t>ț</w:t>
      </w:r>
      <w:r w:rsidR="005C41EB" w:rsidRPr="008E1D5B">
        <w:rPr>
          <w:rFonts w:cstheme="minorHAnsi"/>
          <w:sz w:val="24"/>
          <w:szCs w:val="24"/>
        </w:rPr>
        <w:t xml:space="preserve">ionale </w:t>
      </w:r>
      <w:r w:rsidR="00931359" w:rsidRPr="008E1D5B">
        <w:rPr>
          <w:rFonts w:cstheme="minorHAnsi"/>
          <w:sz w:val="24"/>
          <w:szCs w:val="24"/>
        </w:rPr>
        <w:t>î</w:t>
      </w:r>
      <w:r w:rsidR="005C41EB" w:rsidRPr="008E1D5B">
        <w:rPr>
          <w:rFonts w:cstheme="minorHAnsi"/>
          <w:sz w:val="24"/>
          <w:szCs w:val="24"/>
        </w:rPr>
        <w:t xml:space="preserve">n domeniul fiscal, pentru a respecta prevederile Regulamentului (UE, Euratom) 2018/1046 al Parlamentului European </w:t>
      </w:r>
      <w:r w:rsidR="00931359" w:rsidRPr="008E1D5B">
        <w:rPr>
          <w:rFonts w:cstheme="minorHAnsi"/>
          <w:sz w:val="24"/>
          <w:szCs w:val="24"/>
        </w:rPr>
        <w:t>ș</w:t>
      </w:r>
      <w:r w:rsidR="005C41EB" w:rsidRPr="008E1D5B">
        <w:rPr>
          <w:rFonts w:cstheme="minorHAnsi"/>
          <w:sz w:val="24"/>
          <w:szCs w:val="24"/>
        </w:rPr>
        <w:t>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w:t>
      </w:r>
      <w:r w:rsidR="00931359" w:rsidRPr="008E1D5B">
        <w:rPr>
          <w:rFonts w:cstheme="minorHAnsi"/>
          <w:sz w:val="24"/>
          <w:szCs w:val="24"/>
        </w:rPr>
        <w:t>ă</w:t>
      </w:r>
      <w:r w:rsidR="005C41EB" w:rsidRPr="008E1D5B">
        <w:rPr>
          <w:rFonts w:cstheme="minorHAnsi"/>
          <w:sz w:val="24"/>
          <w:szCs w:val="24"/>
        </w:rPr>
        <w:t xml:space="preserve">rile </w:t>
      </w:r>
      <w:r w:rsidR="00931359" w:rsidRPr="008E1D5B">
        <w:rPr>
          <w:rFonts w:cstheme="minorHAnsi"/>
          <w:sz w:val="24"/>
          <w:szCs w:val="24"/>
        </w:rPr>
        <w:t>ș</w:t>
      </w:r>
      <w:r w:rsidR="005C41EB" w:rsidRPr="008E1D5B">
        <w:rPr>
          <w:rFonts w:cstheme="minorHAnsi"/>
          <w:sz w:val="24"/>
          <w:szCs w:val="24"/>
        </w:rPr>
        <w:t>i complet</w:t>
      </w:r>
      <w:r w:rsidR="00931359" w:rsidRPr="008E1D5B">
        <w:rPr>
          <w:rFonts w:cstheme="minorHAnsi"/>
          <w:sz w:val="24"/>
          <w:szCs w:val="24"/>
        </w:rPr>
        <w:t>ă</w:t>
      </w:r>
      <w:r w:rsidR="005C41EB" w:rsidRPr="008E1D5B">
        <w:rPr>
          <w:rFonts w:cstheme="minorHAnsi"/>
          <w:sz w:val="24"/>
          <w:szCs w:val="24"/>
        </w:rPr>
        <w:t xml:space="preserve">rile ulterioare, </w:t>
      </w:r>
      <w:r w:rsidR="00931359" w:rsidRPr="008E1D5B">
        <w:rPr>
          <w:rFonts w:cstheme="minorHAnsi"/>
          <w:sz w:val="24"/>
          <w:szCs w:val="24"/>
        </w:rPr>
        <w:t>î</w:t>
      </w:r>
      <w:r w:rsidR="005C41EB" w:rsidRPr="008E1D5B">
        <w:rPr>
          <w:rFonts w:cstheme="minorHAnsi"/>
          <w:sz w:val="24"/>
          <w:szCs w:val="24"/>
        </w:rPr>
        <w:t>n ceea ce prive</w:t>
      </w:r>
      <w:r w:rsidR="00931359" w:rsidRPr="008E1D5B">
        <w:rPr>
          <w:rFonts w:cstheme="minorHAnsi"/>
          <w:sz w:val="24"/>
          <w:szCs w:val="24"/>
        </w:rPr>
        <w:t>ș</w:t>
      </w:r>
      <w:r w:rsidR="005C41EB" w:rsidRPr="008E1D5B">
        <w:rPr>
          <w:rFonts w:cstheme="minorHAnsi"/>
          <w:sz w:val="24"/>
          <w:szCs w:val="24"/>
        </w:rPr>
        <w:t>te evitarea dublei - finan</w:t>
      </w:r>
      <w:r w:rsidR="00931359" w:rsidRPr="008E1D5B">
        <w:rPr>
          <w:rFonts w:cstheme="minorHAnsi"/>
          <w:sz w:val="24"/>
          <w:szCs w:val="24"/>
        </w:rPr>
        <w:t>ță</w:t>
      </w:r>
      <w:r w:rsidR="005C41EB" w:rsidRPr="008E1D5B">
        <w:rPr>
          <w:rFonts w:cstheme="minorHAnsi"/>
          <w:sz w:val="24"/>
          <w:szCs w:val="24"/>
        </w:rPr>
        <w:t>ri.</w:t>
      </w:r>
    </w:p>
    <w:p w14:paraId="79756ED8" w14:textId="77777777" w:rsidR="00F170F6" w:rsidRPr="00A7258B" w:rsidRDefault="00F170F6" w:rsidP="002B0125">
      <w:pPr>
        <w:spacing w:after="0"/>
        <w:rPr>
          <w:rFonts w:cstheme="minorHAnsi"/>
          <w:iCs/>
          <w:sz w:val="24"/>
          <w:szCs w:val="24"/>
        </w:rPr>
      </w:pPr>
    </w:p>
    <w:p w14:paraId="0307454C" w14:textId="77777777" w:rsidR="002B0125" w:rsidRPr="00A7258B" w:rsidRDefault="002B0125" w:rsidP="005A09A6">
      <w:pPr>
        <w:pStyle w:val="ListParagraph"/>
        <w:numPr>
          <w:ilvl w:val="0"/>
          <w:numId w:val="6"/>
        </w:numPr>
        <w:spacing w:after="0" w:line="259" w:lineRule="auto"/>
        <w:ind w:left="0" w:right="64" w:firstLine="0"/>
        <w:jc w:val="both"/>
        <w:rPr>
          <w:rFonts w:cstheme="minorHAnsi"/>
          <w:sz w:val="24"/>
          <w:szCs w:val="24"/>
        </w:rPr>
      </w:pPr>
      <w:r w:rsidRPr="00A7258B">
        <w:rPr>
          <w:rFonts w:cstheme="minorHAnsi"/>
          <w:b/>
          <w:bCs/>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A7258B">
        <w:rPr>
          <w:rFonts w:cstheme="minorHAnsi"/>
          <w:sz w:val="24"/>
          <w:szCs w:val="24"/>
        </w:rPr>
        <w:t>.</w:t>
      </w:r>
    </w:p>
    <w:p w14:paraId="3CD2C8D8" w14:textId="00A0B7AC" w:rsidR="002B0125" w:rsidRDefault="002B0125" w:rsidP="005A09A6">
      <w:pPr>
        <w:pStyle w:val="bullet"/>
        <w:numPr>
          <w:ilvl w:val="0"/>
          <w:numId w:val="6"/>
        </w:numPr>
        <w:spacing w:before="0" w:after="0"/>
        <w:ind w:left="0" w:firstLine="0"/>
        <w:rPr>
          <w:rFonts w:asciiTheme="minorHAnsi" w:hAnsiTheme="minorHAnsi" w:cstheme="minorHAnsi"/>
          <w:b/>
          <w:sz w:val="24"/>
        </w:rPr>
      </w:pPr>
      <w:r w:rsidRPr="00A7258B">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A09A6" w:rsidRPr="00A7258B">
        <w:rPr>
          <w:rFonts w:asciiTheme="minorHAnsi" w:hAnsiTheme="minorHAnsi" w:cstheme="minorHAnsi"/>
          <w:b/>
          <w:sz w:val="24"/>
        </w:rPr>
        <w:t>.</w:t>
      </w:r>
    </w:p>
    <w:p w14:paraId="30B3048C" w14:textId="5EC23824" w:rsidR="00A7258B" w:rsidRDefault="00A7258B" w:rsidP="00A7258B">
      <w:pPr>
        <w:pStyle w:val="bullet"/>
        <w:spacing w:before="0" w:after="0"/>
        <w:ind w:left="720" w:hanging="360"/>
        <w:rPr>
          <w:rFonts w:asciiTheme="minorHAnsi" w:hAnsiTheme="minorHAnsi" w:cstheme="minorHAnsi"/>
          <w:b/>
          <w:sz w:val="24"/>
        </w:rPr>
      </w:pPr>
    </w:p>
    <w:p w14:paraId="7D6FD8E3" w14:textId="77777777" w:rsidR="002B0125" w:rsidRPr="00A7258B" w:rsidRDefault="002B0125" w:rsidP="005A09A6">
      <w:pPr>
        <w:pStyle w:val="bullet"/>
        <w:numPr>
          <w:ilvl w:val="0"/>
          <w:numId w:val="6"/>
        </w:numPr>
        <w:spacing w:before="0" w:after="0"/>
        <w:ind w:left="0" w:firstLine="0"/>
        <w:rPr>
          <w:rFonts w:asciiTheme="minorHAnsi" w:hAnsiTheme="minorHAnsi" w:cstheme="minorHAnsi"/>
          <w:b/>
          <w:sz w:val="24"/>
        </w:rPr>
      </w:pPr>
      <w:r w:rsidRPr="00A7258B">
        <w:rPr>
          <w:rFonts w:asciiTheme="minorHAnsi" w:hAnsiTheme="minorHAnsi" w:cstheme="minorHAnsi"/>
          <w:b/>
          <w:sz w:val="24"/>
        </w:rPr>
        <w:t xml:space="preserve">Declar că sunt pe deplin autorizat să semnez această declaraţie în numele </w:t>
      </w:r>
      <w:r w:rsidRPr="00A7258B">
        <w:rPr>
          <w:rFonts w:asciiTheme="minorHAnsi" w:hAnsiTheme="minorHAnsi" w:cstheme="minorHAnsi"/>
          <w:sz w:val="24"/>
        </w:rPr>
        <w:t xml:space="preserve">&lt;denumire </w:t>
      </w:r>
      <w:r w:rsidRPr="00A7258B">
        <w:rPr>
          <w:rFonts w:asciiTheme="minorHAnsi" w:hAnsiTheme="minorHAnsi" w:cstheme="minorHAnsi"/>
          <w:sz w:val="24"/>
          <w:shd w:val="clear" w:color="auto" w:fill="B2B2B2"/>
        </w:rPr>
        <w:t>entitate juridica</w:t>
      </w:r>
      <w:r w:rsidRPr="00A7258B">
        <w:rPr>
          <w:rFonts w:asciiTheme="minorHAnsi" w:hAnsiTheme="minorHAnsi" w:cstheme="minorHAnsi"/>
          <w:sz w:val="24"/>
        </w:rPr>
        <w:t>&gt;</w:t>
      </w:r>
      <w:r w:rsidRPr="00A7258B">
        <w:rPr>
          <w:rFonts w:asciiTheme="minorHAnsi" w:hAnsiTheme="minorHAnsi" w:cstheme="minorHAnsi"/>
          <w:b/>
          <w:sz w:val="24"/>
        </w:rPr>
        <w:t>.</w:t>
      </w:r>
    </w:p>
    <w:p w14:paraId="46E0752D" w14:textId="77777777" w:rsidR="002B0125" w:rsidRPr="00A7258B" w:rsidRDefault="002B0125" w:rsidP="005A09A6">
      <w:pPr>
        <w:pStyle w:val="bullet"/>
        <w:spacing w:before="0" w:after="0"/>
        <w:ind w:left="720" w:hanging="360"/>
        <w:rPr>
          <w:rFonts w:asciiTheme="minorHAnsi" w:hAnsiTheme="minorHAnsi" w:cstheme="minorHAnsi"/>
          <w:b/>
          <w:sz w:val="24"/>
        </w:rPr>
      </w:pPr>
    </w:p>
    <w:p w14:paraId="7F3730F0" w14:textId="77777777" w:rsidR="002B0125" w:rsidRPr="00A7258B" w:rsidRDefault="002B0125" w:rsidP="002B0125">
      <w:pPr>
        <w:pStyle w:val="bullet"/>
        <w:spacing w:before="0" w:after="0"/>
        <w:ind w:left="720" w:hanging="360"/>
        <w:rPr>
          <w:rFonts w:asciiTheme="minorHAnsi" w:hAnsiTheme="minorHAnsi" w:cstheme="minorHAnsi"/>
          <w:b/>
          <w:sz w:val="24"/>
        </w:rPr>
      </w:pPr>
    </w:p>
    <w:p w14:paraId="035D588F" w14:textId="77777777" w:rsidR="002B0125" w:rsidRPr="00A7258B" w:rsidRDefault="002B0125" w:rsidP="002B0125">
      <w:pPr>
        <w:pStyle w:val="bullet"/>
        <w:spacing w:before="0" w:after="0"/>
        <w:ind w:left="720" w:hanging="360"/>
        <w:rPr>
          <w:rFonts w:asciiTheme="minorHAnsi" w:hAnsiTheme="minorHAnsi" w:cstheme="minorHAnsi"/>
          <w:b/>
          <w:sz w:val="24"/>
        </w:rPr>
      </w:pPr>
    </w:p>
    <w:p w14:paraId="2F1B12AF" w14:textId="77777777" w:rsidR="002B0125" w:rsidRPr="00A7258B" w:rsidRDefault="002B0125" w:rsidP="002B0125">
      <w:pPr>
        <w:pStyle w:val="bullet"/>
        <w:spacing w:before="0" w:after="0"/>
        <w:ind w:left="720" w:hanging="360"/>
        <w:rPr>
          <w:rFonts w:asciiTheme="minorHAnsi" w:hAnsiTheme="minorHAnsi" w:cstheme="minorHAnsi"/>
          <w:b/>
          <w:sz w:val="24"/>
        </w:rPr>
      </w:pPr>
      <w:r w:rsidRPr="00A7258B">
        <w:rPr>
          <w:rFonts w:asciiTheme="minorHAnsi" w:hAnsiTheme="minorHAnsi" w:cstheme="minorHAnsi"/>
          <w:b/>
          <w:sz w:val="24"/>
        </w:rPr>
        <w:t>&lt;</w:t>
      </w:r>
      <w:r w:rsidRPr="00A7258B">
        <w:rPr>
          <w:rFonts w:asciiTheme="minorHAnsi" w:hAnsiTheme="minorHAnsi" w:cstheme="minorHAnsi"/>
          <w:b/>
          <w:sz w:val="24"/>
          <w:shd w:val="clear" w:color="auto" w:fill="B2B2B2"/>
        </w:rPr>
        <w:t>nume</w:t>
      </w:r>
      <w:r w:rsidRPr="00A7258B">
        <w:rPr>
          <w:rFonts w:asciiTheme="minorHAnsi" w:hAnsiTheme="minorHAnsi" w:cstheme="minorHAnsi"/>
          <w:b/>
          <w:sz w:val="24"/>
        </w:rPr>
        <w:t>&gt;, &lt;</w:t>
      </w:r>
      <w:r w:rsidRPr="00A7258B">
        <w:rPr>
          <w:rFonts w:asciiTheme="minorHAnsi" w:hAnsiTheme="minorHAnsi" w:cstheme="minorHAnsi"/>
          <w:b/>
          <w:sz w:val="24"/>
          <w:shd w:val="clear" w:color="auto" w:fill="B2B2B2"/>
        </w:rPr>
        <w:t>prenume</w:t>
      </w:r>
      <w:r w:rsidRPr="00A7258B">
        <w:rPr>
          <w:rFonts w:asciiTheme="minorHAnsi" w:hAnsiTheme="minorHAnsi" w:cstheme="minorHAnsi"/>
          <w:b/>
          <w:sz w:val="24"/>
        </w:rPr>
        <w:t xml:space="preserve">&gt;, </w:t>
      </w:r>
    </w:p>
    <w:p w14:paraId="3CA887E9" w14:textId="77777777" w:rsidR="002B0125" w:rsidRPr="00A7258B" w:rsidRDefault="002B0125" w:rsidP="002B0125">
      <w:pPr>
        <w:pStyle w:val="bullet"/>
        <w:spacing w:before="0" w:after="0"/>
        <w:ind w:left="720" w:hanging="360"/>
        <w:rPr>
          <w:rFonts w:asciiTheme="minorHAnsi" w:hAnsiTheme="minorHAnsi" w:cstheme="minorHAnsi"/>
          <w:b/>
          <w:sz w:val="24"/>
        </w:rPr>
      </w:pPr>
      <w:r w:rsidRPr="00A7258B">
        <w:rPr>
          <w:rFonts w:asciiTheme="minorHAnsi" w:hAnsiTheme="minorHAnsi" w:cstheme="minorHAnsi"/>
          <w:b/>
          <w:sz w:val="24"/>
        </w:rPr>
        <w:t>&lt;</w:t>
      </w:r>
      <w:r w:rsidRPr="00A7258B">
        <w:rPr>
          <w:rFonts w:asciiTheme="minorHAnsi" w:hAnsiTheme="minorHAnsi" w:cstheme="minorHAnsi"/>
          <w:b/>
          <w:sz w:val="24"/>
          <w:shd w:val="clear" w:color="auto" w:fill="B2B2B2"/>
        </w:rPr>
        <w:t>funcție</w:t>
      </w:r>
      <w:r w:rsidRPr="00A7258B">
        <w:rPr>
          <w:rFonts w:asciiTheme="minorHAnsi" w:hAnsiTheme="minorHAnsi" w:cstheme="minorHAnsi"/>
          <w:b/>
          <w:sz w:val="24"/>
        </w:rPr>
        <w:t xml:space="preserve">&gt;, </w:t>
      </w:r>
    </w:p>
    <w:p w14:paraId="2872C24C" w14:textId="77777777" w:rsidR="002B0125" w:rsidRPr="00A7258B" w:rsidRDefault="002B0125" w:rsidP="002B0125">
      <w:pPr>
        <w:pStyle w:val="bullet"/>
        <w:spacing w:before="0" w:after="0"/>
        <w:ind w:left="720" w:hanging="360"/>
        <w:rPr>
          <w:rFonts w:asciiTheme="minorHAnsi" w:hAnsiTheme="minorHAnsi" w:cstheme="minorHAnsi"/>
          <w:b/>
          <w:sz w:val="24"/>
        </w:rPr>
      </w:pPr>
      <w:r w:rsidRPr="00A7258B">
        <w:rPr>
          <w:rFonts w:asciiTheme="minorHAnsi" w:hAnsiTheme="minorHAnsi" w:cstheme="minorHAnsi"/>
          <w:b/>
          <w:sz w:val="24"/>
        </w:rPr>
        <w:t xml:space="preserve">Semnătură </w:t>
      </w:r>
    </w:p>
    <w:p w14:paraId="5594B07B" w14:textId="77777777" w:rsidR="002B0125" w:rsidRPr="00A7258B" w:rsidRDefault="002B0125" w:rsidP="002B0125">
      <w:pPr>
        <w:pStyle w:val="bullet"/>
        <w:spacing w:before="0" w:after="0"/>
        <w:ind w:left="720" w:hanging="360"/>
        <w:rPr>
          <w:rFonts w:asciiTheme="minorHAnsi" w:hAnsiTheme="minorHAnsi" w:cstheme="minorHAnsi"/>
          <w:b/>
          <w:sz w:val="24"/>
        </w:rPr>
      </w:pPr>
      <w:r w:rsidRPr="00A7258B">
        <w:rPr>
          <w:rFonts w:asciiTheme="minorHAnsi" w:hAnsiTheme="minorHAnsi" w:cstheme="minorHAnsi"/>
          <w:b/>
          <w:sz w:val="24"/>
        </w:rPr>
        <w:t>Dată (</w:t>
      </w:r>
      <w:r w:rsidRPr="00A7258B">
        <w:rPr>
          <w:rFonts w:asciiTheme="minorHAnsi" w:hAnsiTheme="minorHAnsi" w:cstheme="minorHAnsi"/>
          <w:b/>
          <w:sz w:val="24"/>
          <w:highlight w:val="lightGray"/>
        </w:rPr>
        <w:t>zz/ll/aaaa</w:t>
      </w:r>
      <w:r w:rsidRPr="00A7258B">
        <w:rPr>
          <w:rFonts w:asciiTheme="minorHAnsi" w:hAnsiTheme="minorHAnsi" w:cstheme="minorHAnsi"/>
          <w:b/>
          <w:sz w:val="24"/>
        </w:rPr>
        <w:t xml:space="preserve">) </w:t>
      </w:r>
    </w:p>
    <w:p w14:paraId="6C45D6F9" w14:textId="77777777" w:rsidR="002B0125" w:rsidRPr="00A7258B" w:rsidRDefault="002B0125" w:rsidP="007F3296">
      <w:pPr>
        <w:tabs>
          <w:tab w:val="left" w:pos="3060"/>
        </w:tabs>
        <w:spacing w:after="0" w:line="240" w:lineRule="auto"/>
        <w:jc w:val="center"/>
        <w:rPr>
          <w:rFonts w:cstheme="minorHAnsi"/>
          <w:b/>
          <w:sz w:val="24"/>
          <w:szCs w:val="24"/>
        </w:rPr>
      </w:pPr>
    </w:p>
    <w:sectPr w:rsidR="002B0125" w:rsidRPr="00A7258B" w:rsidSect="002C2AE4">
      <w:headerReference w:type="default" r:id="rId7"/>
      <w:footerReference w:type="default" r:id="rId8"/>
      <w:pgSz w:w="11906" w:h="16838"/>
      <w:pgMar w:top="1417" w:right="1417" w:bottom="1417" w:left="1418"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BA2B4" w14:textId="77777777" w:rsidR="00244816" w:rsidRDefault="00244816" w:rsidP="00AB36FD">
      <w:pPr>
        <w:spacing w:after="0" w:line="240" w:lineRule="auto"/>
      </w:pPr>
      <w:r>
        <w:separator/>
      </w:r>
    </w:p>
  </w:endnote>
  <w:endnote w:type="continuationSeparator" w:id="0">
    <w:p w14:paraId="4765CCC4" w14:textId="77777777" w:rsidR="00244816" w:rsidRDefault="00244816"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652485"/>
      <w:docPartObj>
        <w:docPartGallery w:val="Page Numbers (Bottom of Page)"/>
        <w:docPartUnique/>
      </w:docPartObj>
    </w:sdtPr>
    <w:sdtEndPr>
      <w:rPr>
        <w:noProof/>
      </w:rPr>
    </w:sdtEndPr>
    <w:sdtContent>
      <w:p w14:paraId="1B3A7F46" w14:textId="4E66D87D" w:rsidR="00A7258B" w:rsidRDefault="00A7258B">
        <w:pPr>
          <w:pStyle w:val="Footer"/>
          <w:jc w:val="right"/>
        </w:pPr>
        <w:r>
          <w:fldChar w:fldCharType="begin"/>
        </w:r>
        <w:r>
          <w:instrText xml:space="preserve"> PAGE   \* MERGEFORMAT </w:instrText>
        </w:r>
        <w:r>
          <w:fldChar w:fldCharType="separate"/>
        </w:r>
        <w:r w:rsidR="00755004">
          <w:rPr>
            <w:noProof/>
          </w:rPr>
          <w:t>8</w:t>
        </w:r>
        <w:r>
          <w:rPr>
            <w:noProof/>
          </w:rPr>
          <w:fldChar w:fldCharType="end"/>
        </w:r>
      </w:p>
    </w:sdtContent>
  </w:sdt>
  <w:p w14:paraId="7B2FB23F" w14:textId="48F5DD60" w:rsidR="00EC021D" w:rsidRPr="00AB36FD" w:rsidRDefault="00EC021D" w:rsidP="00EC021D">
    <w:pPr>
      <w:tabs>
        <w:tab w:val="left" w:pos="2074"/>
      </w:tabs>
      <w:spacing w:line="240" w:lineRule="auto"/>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FA9B1" w14:textId="77777777" w:rsidR="00244816" w:rsidRDefault="00244816" w:rsidP="00AB36FD">
      <w:pPr>
        <w:spacing w:after="0" w:line="240" w:lineRule="auto"/>
      </w:pPr>
      <w:bookmarkStart w:id="0" w:name="_Hlk119572369"/>
      <w:bookmarkEnd w:id="0"/>
      <w:r>
        <w:separator/>
      </w:r>
    </w:p>
  </w:footnote>
  <w:footnote w:type="continuationSeparator" w:id="0">
    <w:p w14:paraId="2F119500" w14:textId="77777777" w:rsidR="00244816" w:rsidRDefault="00244816" w:rsidP="00AB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868"/>
    <w:multiLevelType w:val="hybridMultilevel"/>
    <w:tmpl w:val="B4A6CB8A"/>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72212"/>
    <w:multiLevelType w:val="hybridMultilevel"/>
    <w:tmpl w:val="9B4AEA9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12AD7"/>
    <w:multiLevelType w:val="hybridMultilevel"/>
    <w:tmpl w:val="4A24CB18"/>
    <w:lvl w:ilvl="0" w:tplc="45DEA7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66B3A"/>
    <w:multiLevelType w:val="hybridMultilevel"/>
    <w:tmpl w:val="2964545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6"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2CD41DA"/>
    <w:multiLevelType w:val="hybridMultilevel"/>
    <w:tmpl w:val="20585950"/>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20D11"/>
    <w:multiLevelType w:val="hybridMultilevel"/>
    <w:tmpl w:val="D45C52FE"/>
    <w:lvl w:ilvl="0" w:tplc="512ED7C2">
      <w:start w:val="1"/>
      <w:numFmt w:val="bullet"/>
      <w:lvlText w:val=""/>
      <w:lvlJc w:val="left"/>
      <w:pPr>
        <w:ind w:left="720" w:hanging="360"/>
      </w:pPr>
      <w:rPr>
        <w:rFonts w:ascii="Wingdings" w:hAnsi="Wingdings" w:hint="default"/>
      </w:rPr>
    </w:lvl>
    <w:lvl w:ilvl="1" w:tplc="5DB8CE8A">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4" w15:restartNumberingAfterBreak="0">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5" w15:restartNumberingAfterBreak="0">
    <w:nsid w:val="70FA71B3"/>
    <w:multiLevelType w:val="multilevel"/>
    <w:tmpl w:val="D0B0869A"/>
    <w:lvl w:ilvl="0">
      <w:start w:val="1"/>
      <w:numFmt w:val="bullet"/>
      <w:lvlText w:val=""/>
      <w:lvlJc w:val="left"/>
      <w:pPr>
        <w:tabs>
          <w:tab w:val="num" w:pos="720"/>
        </w:tabs>
        <w:ind w:left="720" w:hanging="360"/>
      </w:pPr>
      <w:rPr>
        <w:rFonts w:ascii="Wingdings" w:hAnsi="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9"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76969896">
    <w:abstractNumId w:val="7"/>
  </w:num>
  <w:num w:numId="2" w16cid:durableId="1656837286">
    <w:abstractNumId w:val="6"/>
  </w:num>
  <w:num w:numId="3" w16cid:durableId="1685983947">
    <w:abstractNumId w:val="19"/>
  </w:num>
  <w:num w:numId="4" w16cid:durableId="84501414">
    <w:abstractNumId w:val="12"/>
  </w:num>
  <w:num w:numId="5" w16cid:durableId="1973636681">
    <w:abstractNumId w:val="15"/>
  </w:num>
  <w:num w:numId="6" w16cid:durableId="162362250">
    <w:abstractNumId w:val="16"/>
  </w:num>
  <w:num w:numId="7" w16cid:durableId="317197667">
    <w:abstractNumId w:val="8"/>
  </w:num>
  <w:num w:numId="8" w16cid:durableId="1664579419">
    <w:abstractNumId w:val="18"/>
  </w:num>
  <w:num w:numId="9" w16cid:durableId="1208182591">
    <w:abstractNumId w:val="17"/>
  </w:num>
  <w:num w:numId="10" w16cid:durableId="1745911188">
    <w:abstractNumId w:val="13"/>
  </w:num>
  <w:num w:numId="11" w16cid:durableId="830096495">
    <w:abstractNumId w:val="14"/>
  </w:num>
  <w:num w:numId="12" w16cid:durableId="1498497077">
    <w:abstractNumId w:val="4"/>
  </w:num>
  <w:num w:numId="13" w16cid:durableId="539629560">
    <w:abstractNumId w:val="5"/>
  </w:num>
  <w:num w:numId="14" w16cid:durableId="1465653752">
    <w:abstractNumId w:val="11"/>
  </w:num>
  <w:num w:numId="15" w16cid:durableId="50152720">
    <w:abstractNumId w:val="2"/>
  </w:num>
  <w:num w:numId="16" w16cid:durableId="1377509428">
    <w:abstractNumId w:val="3"/>
  </w:num>
  <w:num w:numId="17" w16cid:durableId="1782215974">
    <w:abstractNumId w:val="10"/>
  </w:num>
  <w:num w:numId="18" w16cid:durableId="1222139041">
    <w:abstractNumId w:val="1"/>
  </w:num>
  <w:num w:numId="19" w16cid:durableId="321589144">
    <w:abstractNumId w:val="9"/>
  </w:num>
  <w:num w:numId="20" w16cid:durableId="1930044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B"/>
    <w:rsid w:val="000475D3"/>
    <w:rsid w:val="00051E07"/>
    <w:rsid w:val="000B3FD7"/>
    <w:rsid w:val="000D10C8"/>
    <w:rsid w:val="000E30F1"/>
    <w:rsid w:val="000F1913"/>
    <w:rsid w:val="00115E82"/>
    <w:rsid w:val="00141045"/>
    <w:rsid w:val="001A10DC"/>
    <w:rsid w:val="001B3283"/>
    <w:rsid w:val="001E3E4B"/>
    <w:rsid w:val="00210782"/>
    <w:rsid w:val="00211E0E"/>
    <w:rsid w:val="00244816"/>
    <w:rsid w:val="002475B8"/>
    <w:rsid w:val="00251AA0"/>
    <w:rsid w:val="00254655"/>
    <w:rsid w:val="0026239E"/>
    <w:rsid w:val="00290263"/>
    <w:rsid w:val="00296AAB"/>
    <w:rsid w:val="00296DB3"/>
    <w:rsid w:val="002B0125"/>
    <w:rsid w:val="002C2AE4"/>
    <w:rsid w:val="002E0270"/>
    <w:rsid w:val="002E4DF2"/>
    <w:rsid w:val="002F4E3D"/>
    <w:rsid w:val="00333CAC"/>
    <w:rsid w:val="00377C76"/>
    <w:rsid w:val="00381C4D"/>
    <w:rsid w:val="003A059B"/>
    <w:rsid w:val="00404B8F"/>
    <w:rsid w:val="00422CA3"/>
    <w:rsid w:val="004569DA"/>
    <w:rsid w:val="00471C77"/>
    <w:rsid w:val="0048467C"/>
    <w:rsid w:val="004D2765"/>
    <w:rsid w:val="00517A54"/>
    <w:rsid w:val="00544E3A"/>
    <w:rsid w:val="00560BC8"/>
    <w:rsid w:val="005A09A6"/>
    <w:rsid w:val="005A61B4"/>
    <w:rsid w:val="005C41EB"/>
    <w:rsid w:val="006148B0"/>
    <w:rsid w:val="00634FCA"/>
    <w:rsid w:val="006A0E41"/>
    <w:rsid w:val="006B2E01"/>
    <w:rsid w:val="006D7FBD"/>
    <w:rsid w:val="006E62E9"/>
    <w:rsid w:val="0070563D"/>
    <w:rsid w:val="00717F70"/>
    <w:rsid w:val="00755004"/>
    <w:rsid w:val="00773008"/>
    <w:rsid w:val="00794E79"/>
    <w:rsid w:val="007D52E0"/>
    <w:rsid w:val="007E62D0"/>
    <w:rsid w:val="007F3296"/>
    <w:rsid w:val="008067A5"/>
    <w:rsid w:val="00810082"/>
    <w:rsid w:val="008316A4"/>
    <w:rsid w:val="008A248B"/>
    <w:rsid w:val="008C2D8F"/>
    <w:rsid w:val="008D3B29"/>
    <w:rsid w:val="008D7E18"/>
    <w:rsid w:val="008E1D5B"/>
    <w:rsid w:val="00931359"/>
    <w:rsid w:val="00996D71"/>
    <w:rsid w:val="009B0E53"/>
    <w:rsid w:val="009D2AA4"/>
    <w:rsid w:val="009F6639"/>
    <w:rsid w:val="00A60191"/>
    <w:rsid w:val="00A7258B"/>
    <w:rsid w:val="00A90F6C"/>
    <w:rsid w:val="00A9672F"/>
    <w:rsid w:val="00AB36FD"/>
    <w:rsid w:val="00AB454D"/>
    <w:rsid w:val="00AB7A36"/>
    <w:rsid w:val="00AC2D47"/>
    <w:rsid w:val="00B03044"/>
    <w:rsid w:val="00B13FB7"/>
    <w:rsid w:val="00B27921"/>
    <w:rsid w:val="00B4025E"/>
    <w:rsid w:val="00B776A4"/>
    <w:rsid w:val="00B85E6F"/>
    <w:rsid w:val="00C13AD9"/>
    <w:rsid w:val="00C208C3"/>
    <w:rsid w:val="00C45A71"/>
    <w:rsid w:val="00C52415"/>
    <w:rsid w:val="00C81B21"/>
    <w:rsid w:val="00CC2F86"/>
    <w:rsid w:val="00CD1176"/>
    <w:rsid w:val="00CE66A0"/>
    <w:rsid w:val="00CF0AD5"/>
    <w:rsid w:val="00D34AD1"/>
    <w:rsid w:val="00D3518E"/>
    <w:rsid w:val="00D373DC"/>
    <w:rsid w:val="00D45B04"/>
    <w:rsid w:val="00D61EF6"/>
    <w:rsid w:val="00D86268"/>
    <w:rsid w:val="00DC222D"/>
    <w:rsid w:val="00DC2D90"/>
    <w:rsid w:val="00DD72CF"/>
    <w:rsid w:val="00DE1208"/>
    <w:rsid w:val="00DE24F5"/>
    <w:rsid w:val="00DE60F9"/>
    <w:rsid w:val="00DF4E81"/>
    <w:rsid w:val="00DF61B8"/>
    <w:rsid w:val="00E16CEE"/>
    <w:rsid w:val="00E41860"/>
    <w:rsid w:val="00E62102"/>
    <w:rsid w:val="00E664F5"/>
    <w:rsid w:val="00EC021D"/>
    <w:rsid w:val="00ED060B"/>
    <w:rsid w:val="00ED06D7"/>
    <w:rsid w:val="00F170F6"/>
    <w:rsid w:val="00F36EE1"/>
    <w:rsid w:val="00FB29B5"/>
    <w:rsid w:val="00FC2F3F"/>
    <w:rsid w:val="00FF53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D86268"/>
    <w:rPr>
      <w:sz w:val="16"/>
      <w:szCs w:val="16"/>
    </w:rPr>
  </w:style>
  <w:style w:type="paragraph" w:styleId="CommentText">
    <w:name w:val="annotation text"/>
    <w:basedOn w:val="Normal"/>
    <w:link w:val="CommentTextChar"/>
    <w:uiPriority w:val="99"/>
    <w:semiHidden/>
    <w:unhideWhenUsed/>
    <w:rsid w:val="00D86268"/>
    <w:pPr>
      <w:spacing w:line="240" w:lineRule="auto"/>
    </w:pPr>
    <w:rPr>
      <w:sz w:val="20"/>
      <w:szCs w:val="20"/>
    </w:rPr>
  </w:style>
  <w:style w:type="character" w:customStyle="1" w:styleId="CommentTextChar">
    <w:name w:val="Comment Text Char"/>
    <w:basedOn w:val="DefaultParagraphFont"/>
    <w:link w:val="CommentText"/>
    <w:uiPriority w:val="99"/>
    <w:semiHidden/>
    <w:rsid w:val="00D86268"/>
    <w:rPr>
      <w:sz w:val="20"/>
      <w:szCs w:val="20"/>
    </w:rPr>
  </w:style>
  <w:style w:type="paragraph" w:styleId="CommentSubject">
    <w:name w:val="annotation subject"/>
    <w:basedOn w:val="CommentText"/>
    <w:next w:val="CommentText"/>
    <w:link w:val="CommentSubjectChar"/>
    <w:uiPriority w:val="99"/>
    <w:semiHidden/>
    <w:unhideWhenUsed/>
    <w:rsid w:val="00D86268"/>
    <w:rPr>
      <w:b/>
      <w:bCs/>
    </w:rPr>
  </w:style>
  <w:style w:type="character" w:customStyle="1" w:styleId="CommentSubjectChar">
    <w:name w:val="Comment Subject Char"/>
    <w:basedOn w:val="CommentTextChar"/>
    <w:link w:val="CommentSubject"/>
    <w:uiPriority w:val="99"/>
    <w:semiHidden/>
    <w:rsid w:val="00D862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3867</Words>
  <Characters>22044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Gabriela</cp:lastModifiedBy>
  <cp:revision>15</cp:revision>
  <cp:lastPrinted>2022-11-15T17:02:00Z</cp:lastPrinted>
  <dcterms:created xsi:type="dcterms:W3CDTF">2024-01-26T10:31:00Z</dcterms:created>
  <dcterms:modified xsi:type="dcterms:W3CDTF">2024-03-15T09:09:00Z</dcterms:modified>
</cp:coreProperties>
</file>