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3328D3" w14:textId="32ED9688" w:rsidR="008E68AA" w:rsidRPr="00791579" w:rsidRDefault="008E68AA" w:rsidP="008E68AA">
      <w:pPr>
        <w:pStyle w:val="Criteriu"/>
        <w:spacing w:after="0" w:line="240" w:lineRule="auto"/>
        <w:jc w:val="center"/>
        <w:rPr>
          <w:rFonts w:asciiTheme="minorHAnsi" w:hAnsiTheme="minorHAnsi" w:cstheme="minorHAnsi"/>
          <w:sz w:val="24"/>
          <w:szCs w:val="24"/>
          <w:lang w:val="en-US"/>
        </w:rPr>
      </w:pPr>
    </w:p>
    <w:p w14:paraId="4AB20F67" w14:textId="77777777" w:rsidR="002C0695" w:rsidRPr="00791579" w:rsidRDefault="002C0695" w:rsidP="008E68AA">
      <w:pPr>
        <w:pStyle w:val="Criteriu"/>
        <w:spacing w:after="0" w:line="240" w:lineRule="auto"/>
        <w:jc w:val="center"/>
        <w:rPr>
          <w:rFonts w:asciiTheme="minorHAnsi" w:hAnsiTheme="minorHAnsi" w:cstheme="minorHAnsi"/>
          <w:sz w:val="24"/>
          <w:szCs w:val="24"/>
        </w:rPr>
      </w:pPr>
      <w:r w:rsidRPr="00791579">
        <w:rPr>
          <w:rFonts w:asciiTheme="minorHAnsi" w:hAnsiTheme="minorHAnsi" w:cstheme="minorHAnsi"/>
          <w:sz w:val="24"/>
          <w:szCs w:val="24"/>
        </w:rPr>
        <w:t>PROGRAMUL REGIONAL SUD EST 2021-2027</w:t>
      </w:r>
    </w:p>
    <w:p w14:paraId="2C05B9B6" w14:textId="77777777" w:rsidR="008E68AA" w:rsidRPr="00791579" w:rsidRDefault="008E68AA" w:rsidP="008E68AA">
      <w:pPr>
        <w:pStyle w:val="Criteriu"/>
        <w:spacing w:after="0" w:line="240" w:lineRule="auto"/>
        <w:jc w:val="center"/>
        <w:rPr>
          <w:rFonts w:asciiTheme="minorHAnsi" w:hAnsiTheme="minorHAnsi" w:cstheme="minorHAnsi"/>
          <w:sz w:val="24"/>
          <w:szCs w:val="24"/>
        </w:rPr>
      </w:pPr>
    </w:p>
    <w:p w14:paraId="72B2460B" w14:textId="77777777" w:rsidR="008E68AA" w:rsidRPr="00791579" w:rsidRDefault="008E68AA" w:rsidP="008E68AA">
      <w:pPr>
        <w:pStyle w:val="Criteriu"/>
        <w:spacing w:after="0" w:line="240" w:lineRule="auto"/>
        <w:jc w:val="center"/>
        <w:rPr>
          <w:rFonts w:asciiTheme="minorHAnsi" w:hAnsiTheme="minorHAnsi" w:cstheme="minorHAnsi"/>
          <w:sz w:val="24"/>
          <w:szCs w:val="24"/>
        </w:rPr>
      </w:pPr>
    </w:p>
    <w:p w14:paraId="3C36066A" w14:textId="77777777" w:rsidR="002C0695" w:rsidRPr="00791579" w:rsidRDefault="002C0695" w:rsidP="008E68AA">
      <w:pPr>
        <w:spacing w:before="0" w:after="0"/>
        <w:ind w:left="360"/>
        <w:jc w:val="both"/>
        <w:rPr>
          <w:rFonts w:asciiTheme="minorHAnsi" w:hAnsiTheme="minorHAnsi" w:cstheme="minorHAnsi"/>
          <w:b/>
          <w:sz w:val="24"/>
          <w:szCs w:val="24"/>
        </w:rPr>
      </w:pPr>
    </w:p>
    <w:p w14:paraId="7FA0D211" w14:textId="42C5A782" w:rsidR="00D9585B" w:rsidRPr="00791579" w:rsidRDefault="002C0695" w:rsidP="008E68AA">
      <w:pPr>
        <w:spacing w:before="0" w:after="0"/>
        <w:ind w:left="360"/>
        <w:jc w:val="both"/>
        <w:rPr>
          <w:rFonts w:asciiTheme="minorHAnsi" w:hAnsiTheme="minorHAnsi" w:cstheme="minorHAnsi"/>
          <w:sz w:val="24"/>
          <w:szCs w:val="24"/>
        </w:rPr>
      </w:pPr>
      <w:r w:rsidRPr="00791579">
        <w:rPr>
          <w:rFonts w:asciiTheme="minorHAnsi" w:hAnsiTheme="minorHAnsi" w:cstheme="minorHAnsi"/>
          <w:b/>
          <w:sz w:val="24"/>
          <w:szCs w:val="24"/>
        </w:rPr>
        <w:t xml:space="preserve">Obiectiv de politică </w:t>
      </w:r>
      <w:r w:rsidRPr="00791579">
        <w:rPr>
          <w:rFonts w:asciiTheme="minorHAnsi" w:hAnsiTheme="minorHAnsi" w:cstheme="minorHAnsi"/>
          <w:b/>
          <w:bCs/>
          <w:sz w:val="24"/>
          <w:szCs w:val="24"/>
        </w:rPr>
        <w:t>2</w:t>
      </w:r>
      <w:r w:rsidRPr="00791579">
        <w:rPr>
          <w:rFonts w:asciiTheme="minorHAnsi" w:hAnsiTheme="minorHAnsi" w:cstheme="minorHAnsi"/>
          <w:sz w:val="24"/>
          <w:szCs w:val="24"/>
        </w:rPr>
        <w:t xml:space="preserve"> </w:t>
      </w:r>
      <w:bookmarkStart w:id="0" w:name="_Hlk92707683"/>
      <w:r w:rsidR="00D9585B" w:rsidRPr="00791579">
        <w:rPr>
          <w:rFonts w:asciiTheme="minorHAnsi" w:hAnsiTheme="minorHAnsi" w:cstheme="minorHAnsi"/>
          <w:sz w:val="24"/>
          <w:szCs w:val="24"/>
        </w:rPr>
        <w:t xml:space="preserve">- O Europă mai verde, rezilientă cu emisii reduse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w:t>
      </w:r>
      <w:r w:rsidR="00C05932" w:rsidRPr="00791579">
        <w:rPr>
          <w:rFonts w:asciiTheme="minorHAnsi" w:hAnsiTheme="minorHAnsi" w:cstheme="minorHAnsi"/>
          <w:sz w:val="24"/>
          <w:szCs w:val="24"/>
        </w:rPr>
        <w:t>durabile</w:t>
      </w:r>
      <w:r w:rsidR="006D3160" w:rsidRPr="00791579">
        <w:rPr>
          <w:rFonts w:asciiTheme="minorHAnsi" w:hAnsiTheme="minorHAnsi" w:cstheme="minorHAnsi"/>
          <w:sz w:val="24"/>
          <w:szCs w:val="24"/>
        </w:rPr>
        <w:t xml:space="preserve"> </w:t>
      </w:r>
    </w:p>
    <w:p w14:paraId="57A7D3E8" w14:textId="77777777" w:rsidR="008E68AA" w:rsidRPr="00791579" w:rsidRDefault="008E68AA" w:rsidP="008E68AA">
      <w:pPr>
        <w:spacing w:before="0" w:after="0"/>
        <w:ind w:left="360"/>
        <w:jc w:val="both"/>
        <w:rPr>
          <w:rFonts w:asciiTheme="minorHAnsi" w:hAnsiTheme="minorHAnsi" w:cstheme="minorHAnsi"/>
          <w:sz w:val="24"/>
          <w:szCs w:val="24"/>
        </w:rPr>
      </w:pPr>
    </w:p>
    <w:p w14:paraId="5C793D54" w14:textId="77777777" w:rsidR="00D9585B" w:rsidRPr="00791579" w:rsidRDefault="00D9585B" w:rsidP="008E68AA">
      <w:pPr>
        <w:spacing w:before="0" w:after="0"/>
        <w:ind w:left="360"/>
        <w:jc w:val="both"/>
        <w:rPr>
          <w:rFonts w:asciiTheme="minorHAnsi" w:hAnsiTheme="minorHAnsi" w:cstheme="minorHAnsi"/>
          <w:b/>
          <w:sz w:val="24"/>
          <w:szCs w:val="24"/>
        </w:rPr>
      </w:pPr>
    </w:p>
    <w:p w14:paraId="32329562" w14:textId="54AEAC46" w:rsidR="002C0695" w:rsidRPr="00791579" w:rsidRDefault="002C0695" w:rsidP="008E68AA">
      <w:pPr>
        <w:spacing w:before="0" w:after="0"/>
        <w:ind w:left="360"/>
        <w:jc w:val="both"/>
        <w:rPr>
          <w:rFonts w:asciiTheme="minorHAnsi" w:hAnsiTheme="minorHAnsi" w:cstheme="minorHAnsi"/>
          <w:sz w:val="24"/>
          <w:szCs w:val="24"/>
        </w:rPr>
      </w:pPr>
      <w:r w:rsidRPr="00791579">
        <w:rPr>
          <w:rFonts w:asciiTheme="minorHAnsi" w:hAnsiTheme="minorHAnsi" w:cstheme="minorHAnsi"/>
          <w:b/>
          <w:sz w:val="24"/>
          <w:szCs w:val="24"/>
        </w:rPr>
        <w:t>Prioritatea</w:t>
      </w:r>
      <w:r w:rsidR="00CC5146" w:rsidRPr="00791579">
        <w:rPr>
          <w:rFonts w:asciiTheme="minorHAnsi" w:hAnsiTheme="minorHAnsi" w:cstheme="minorHAnsi"/>
          <w:b/>
          <w:sz w:val="24"/>
          <w:szCs w:val="24"/>
        </w:rPr>
        <w:t xml:space="preserve"> 2</w:t>
      </w:r>
      <w:r w:rsidRPr="00791579">
        <w:rPr>
          <w:rFonts w:asciiTheme="minorHAnsi" w:hAnsiTheme="minorHAnsi" w:cstheme="minorHAnsi"/>
          <w:sz w:val="24"/>
          <w:szCs w:val="24"/>
        </w:rPr>
        <w:t xml:space="preserve"> </w:t>
      </w:r>
      <w:r w:rsidR="00D9585B" w:rsidRPr="00791579">
        <w:rPr>
          <w:rFonts w:asciiTheme="minorHAnsi" w:hAnsiTheme="minorHAnsi" w:cstheme="minorHAnsi"/>
          <w:sz w:val="24"/>
          <w:szCs w:val="24"/>
        </w:rPr>
        <w:t xml:space="preserve">- </w:t>
      </w:r>
      <w:r w:rsidRPr="00791579">
        <w:rPr>
          <w:rFonts w:asciiTheme="minorHAnsi" w:hAnsiTheme="minorHAnsi" w:cstheme="minorHAnsi"/>
          <w:sz w:val="24"/>
          <w:szCs w:val="24"/>
        </w:rPr>
        <w:t xml:space="preserve">O regiune cu </w:t>
      </w:r>
      <w:r w:rsidR="001E01CF" w:rsidRPr="00791579">
        <w:rPr>
          <w:rFonts w:asciiTheme="minorHAnsi" w:hAnsiTheme="minorHAnsi" w:cstheme="minorHAnsi"/>
          <w:sz w:val="24"/>
          <w:szCs w:val="24"/>
        </w:rPr>
        <w:t>localităţ</w:t>
      </w:r>
      <w:r w:rsidR="00D9585B" w:rsidRPr="00791579">
        <w:rPr>
          <w:rFonts w:asciiTheme="minorHAnsi" w:hAnsiTheme="minorHAnsi" w:cstheme="minorHAnsi"/>
          <w:sz w:val="24"/>
          <w:szCs w:val="24"/>
        </w:rPr>
        <w:t>i</w:t>
      </w:r>
      <w:r w:rsidRPr="00791579">
        <w:rPr>
          <w:rFonts w:asciiTheme="minorHAnsi" w:hAnsiTheme="minorHAnsi" w:cstheme="minorHAnsi"/>
          <w:sz w:val="24"/>
          <w:szCs w:val="24"/>
        </w:rPr>
        <w:t xml:space="preserve"> prietenoase cu mediul</w:t>
      </w:r>
      <w:r w:rsidR="006D3160" w:rsidRPr="00791579">
        <w:rPr>
          <w:rFonts w:asciiTheme="minorHAnsi" w:hAnsiTheme="minorHAnsi" w:cstheme="minorHAnsi"/>
          <w:sz w:val="24"/>
          <w:szCs w:val="24"/>
        </w:rPr>
        <w:t xml:space="preserve"> și mai rezilientă la riscuri</w:t>
      </w:r>
    </w:p>
    <w:p w14:paraId="5999B095" w14:textId="77777777" w:rsidR="008E68AA" w:rsidRPr="00791579" w:rsidRDefault="008E68AA" w:rsidP="008E68AA">
      <w:pPr>
        <w:spacing w:before="0" w:after="0"/>
        <w:ind w:left="360"/>
        <w:jc w:val="both"/>
        <w:rPr>
          <w:rFonts w:asciiTheme="minorHAnsi" w:hAnsiTheme="minorHAnsi" w:cstheme="minorHAnsi"/>
          <w:b/>
          <w:sz w:val="24"/>
          <w:szCs w:val="24"/>
        </w:rPr>
      </w:pPr>
    </w:p>
    <w:p w14:paraId="7818381D" w14:textId="77777777" w:rsidR="002C0695" w:rsidRPr="00791579" w:rsidRDefault="002C0695" w:rsidP="008E68AA">
      <w:pPr>
        <w:spacing w:before="0" w:after="0"/>
        <w:ind w:left="360"/>
        <w:jc w:val="both"/>
        <w:rPr>
          <w:rFonts w:asciiTheme="minorHAnsi" w:hAnsiTheme="minorHAnsi" w:cstheme="minorHAnsi"/>
          <w:sz w:val="24"/>
          <w:szCs w:val="24"/>
        </w:rPr>
      </w:pPr>
      <w:r w:rsidRPr="00791579">
        <w:rPr>
          <w:rFonts w:asciiTheme="minorHAnsi" w:hAnsiTheme="minorHAnsi" w:cstheme="minorHAnsi"/>
          <w:b/>
          <w:sz w:val="24"/>
          <w:szCs w:val="24"/>
        </w:rPr>
        <w:t>Obiectiv Specific</w:t>
      </w:r>
      <w:r w:rsidR="00D9585B" w:rsidRPr="00791579">
        <w:rPr>
          <w:rFonts w:asciiTheme="minorHAnsi" w:hAnsiTheme="minorHAnsi" w:cstheme="minorHAnsi"/>
          <w:b/>
          <w:sz w:val="24"/>
          <w:szCs w:val="24"/>
        </w:rPr>
        <w:t xml:space="preserve"> 2.1</w:t>
      </w:r>
      <w:r w:rsidRPr="00791579">
        <w:rPr>
          <w:rFonts w:asciiTheme="minorHAnsi" w:hAnsiTheme="minorHAnsi" w:cstheme="minorHAnsi"/>
          <w:sz w:val="24"/>
          <w:szCs w:val="24"/>
        </w:rPr>
        <w:t xml:space="preserve"> </w:t>
      </w:r>
      <w:r w:rsidR="00D9585B" w:rsidRPr="00791579">
        <w:rPr>
          <w:rFonts w:asciiTheme="minorHAnsi" w:hAnsiTheme="minorHAnsi" w:cstheme="minorHAnsi"/>
          <w:sz w:val="24"/>
          <w:szCs w:val="24"/>
        </w:rPr>
        <w:t xml:space="preserve">- </w:t>
      </w:r>
      <w:r w:rsidRPr="00791579">
        <w:rPr>
          <w:rFonts w:asciiTheme="minorHAnsi" w:hAnsiTheme="minorHAnsi" w:cstheme="minorHAnsi"/>
          <w:sz w:val="24"/>
          <w:szCs w:val="24"/>
        </w:rPr>
        <w:t xml:space="preserve">Promovarea eficienței energetice și reducerea emisiilor de gaze cu efect de seră </w:t>
      </w:r>
    </w:p>
    <w:p w14:paraId="542DB7A1" w14:textId="77777777" w:rsidR="008E68AA" w:rsidRPr="00791579" w:rsidRDefault="008E68AA" w:rsidP="008E68AA">
      <w:pPr>
        <w:spacing w:before="0" w:after="0"/>
        <w:ind w:left="360"/>
        <w:jc w:val="both"/>
        <w:rPr>
          <w:rFonts w:asciiTheme="minorHAnsi" w:hAnsiTheme="minorHAnsi" w:cstheme="minorHAnsi"/>
          <w:sz w:val="24"/>
          <w:szCs w:val="24"/>
        </w:rPr>
      </w:pPr>
    </w:p>
    <w:p w14:paraId="78EA8881" w14:textId="2E8263FD" w:rsidR="002C0695" w:rsidRPr="00791579" w:rsidRDefault="002C0695" w:rsidP="008E68AA">
      <w:pPr>
        <w:spacing w:before="0" w:after="0"/>
        <w:ind w:left="360"/>
        <w:jc w:val="both"/>
        <w:rPr>
          <w:rFonts w:asciiTheme="minorHAnsi" w:hAnsiTheme="minorHAnsi" w:cstheme="minorHAnsi"/>
          <w:b/>
          <w:sz w:val="24"/>
          <w:szCs w:val="24"/>
        </w:rPr>
      </w:pPr>
      <w:r w:rsidRPr="00791579">
        <w:rPr>
          <w:rFonts w:asciiTheme="minorHAnsi" w:hAnsiTheme="minorHAnsi" w:cstheme="minorHAnsi"/>
          <w:b/>
          <w:bCs/>
          <w:sz w:val="24"/>
          <w:szCs w:val="24"/>
        </w:rPr>
        <w:t>Actiunea 2.1</w:t>
      </w:r>
      <w:r w:rsidRPr="00791579">
        <w:rPr>
          <w:rFonts w:asciiTheme="minorHAnsi" w:hAnsiTheme="minorHAnsi" w:cstheme="minorHAnsi"/>
          <w:sz w:val="24"/>
          <w:szCs w:val="24"/>
        </w:rPr>
        <w:t xml:space="preserve"> Îmbunătățirea eficienței energetice a clădirilor publice (inclusiv a celor cu statut de monument istoric) și a cl</w:t>
      </w:r>
      <w:r w:rsidR="00156739" w:rsidRPr="00791579">
        <w:rPr>
          <w:rFonts w:asciiTheme="minorHAnsi" w:hAnsiTheme="minorHAnsi" w:cstheme="minorHAnsi"/>
          <w:sz w:val="24"/>
          <w:szCs w:val="24"/>
        </w:rPr>
        <w:t>ă</w:t>
      </w:r>
      <w:r w:rsidRPr="00791579">
        <w:rPr>
          <w:rFonts w:asciiTheme="minorHAnsi" w:hAnsiTheme="minorHAnsi" w:cstheme="minorHAnsi"/>
          <w:sz w:val="24"/>
          <w:szCs w:val="24"/>
        </w:rPr>
        <w:t>dirilor rezidențiale în funcție de potențialul de reducere a consumului, respectiv reducerea emisiilor de carbon, inclusiv consolidarea acestora în funcție de riscurile identificate (inclusiv seismice)</w:t>
      </w:r>
    </w:p>
    <w:bookmarkEnd w:id="0"/>
    <w:p w14:paraId="5883C814" w14:textId="77777777" w:rsidR="002C0695" w:rsidRPr="00791579" w:rsidRDefault="002C0695" w:rsidP="008E68AA">
      <w:pPr>
        <w:spacing w:before="0" w:after="0"/>
        <w:jc w:val="both"/>
        <w:rPr>
          <w:rFonts w:asciiTheme="minorHAnsi" w:hAnsiTheme="minorHAnsi" w:cstheme="minorHAnsi"/>
          <w:sz w:val="24"/>
          <w:szCs w:val="24"/>
        </w:rPr>
      </w:pPr>
    </w:p>
    <w:p w14:paraId="7C87CC39" w14:textId="77777777" w:rsidR="00D9585B" w:rsidRPr="00791579" w:rsidRDefault="00D9585B" w:rsidP="008E68AA">
      <w:pPr>
        <w:spacing w:before="0" w:after="0"/>
        <w:jc w:val="both"/>
        <w:rPr>
          <w:rFonts w:asciiTheme="minorHAnsi" w:hAnsiTheme="minorHAnsi" w:cstheme="minorHAnsi"/>
          <w:sz w:val="24"/>
          <w:szCs w:val="24"/>
        </w:rPr>
      </w:pPr>
    </w:p>
    <w:p w14:paraId="00B293BB" w14:textId="77777777" w:rsidR="002C0695" w:rsidRPr="00791579" w:rsidRDefault="00D9585B" w:rsidP="008E68AA">
      <w:pPr>
        <w:spacing w:before="0" w:after="0"/>
        <w:jc w:val="center"/>
        <w:rPr>
          <w:rFonts w:asciiTheme="minorHAnsi" w:hAnsiTheme="minorHAnsi" w:cstheme="minorHAnsi"/>
          <w:b/>
          <w:sz w:val="24"/>
          <w:szCs w:val="24"/>
        </w:rPr>
      </w:pPr>
      <w:r w:rsidRPr="00791579">
        <w:rPr>
          <w:rFonts w:asciiTheme="minorHAnsi" w:hAnsiTheme="minorHAnsi" w:cstheme="minorHAnsi"/>
          <w:b/>
          <w:sz w:val="24"/>
          <w:szCs w:val="24"/>
        </w:rPr>
        <w:t>GHIDUL SOLICITANTULUI</w:t>
      </w:r>
    </w:p>
    <w:p w14:paraId="5DDA2B7F" w14:textId="7B02324F" w:rsidR="002C0695" w:rsidRPr="00791579" w:rsidRDefault="001F6EA8" w:rsidP="008E68AA">
      <w:pPr>
        <w:spacing w:before="0" w:after="0"/>
        <w:jc w:val="center"/>
        <w:rPr>
          <w:rFonts w:asciiTheme="minorHAnsi" w:hAnsiTheme="minorHAnsi" w:cstheme="minorHAnsi"/>
          <w:b/>
          <w:sz w:val="24"/>
          <w:szCs w:val="24"/>
        </w:rPr>
      </w:pPr>
      <w:bookmarkStart w:id="1" w:name="_Hlk90971302"/>
      <w:r w:rsidRPr="00791579">
        <w:rPr>
          <w:rFonts w:asciiTheme="minorHAnsi" w:eastAsia="Times New Roman" w:hAnsiTheme="minorHAnsi" w:cstheme="minorHAnsi"/>
          <w:b/>
          <w:bCs/>
          <w:sz w:val="24"/>
          <w:szCs w:val="24"/>
        </w:rPr>
        <w:t xml:space="preserve">Operațiunea B - </w:t>
      </w:r>
      <w:r w:rsidR="002C0695" w:rsidRPr="00791579">
        <w:rPr>
          <w:rFonts w:asciiTheme="minorHAnsi" w:hAnsiTheme="minorHAnsi" w:cstheme="minorHAnsi"/>
          <w:b/>
          <w:sz w:val="24"/>
          <w:szCs w:val="24"/>
        </w:rPr>
        <w:t>Sprijinirea eficienței energetice în clădiri publice</w:t>
      </w:r>
      <w:bookmarkEnd w:id="1"/>
      <w:r w:rsidR="002F2309" w:rsidRPr="00791579">
        <w:rPr>
          <w:rFonts w:asciiTheme="minorHAnsi" w:hAnsiTheme="minorHAnsi" w:cstheme="minorHAnsi"/>
          <w:b/>
          <w:sz w:val="24"/>
          <w:szCs w:val="24"/>
        </w:rPr>
        <w:t>,                                                                                 inclusiv a celor cu statut de monument istoric</w:t>
      </w:r>
    </w:p>
    <w:p w14:paraId="15C39AAE" w14:textId="77777777" w:rsidR="002C0695" w:rsidRPr="00791579" w:rsidRDefault="002C0695" w:rsidP="008E68AA">
      <w:pPr>
        <w:spacing w:before="0" w:after="0"/>
        <w:jc w:val="center"/>
        <w:rPr>
          <w:rFonts w:asciiTheme="minorHAnsi" w:hAnsiTheme="minorHAnsi" w:cstheme="minorHAnsi"/>
          <w:sz w:val="24"/>
          <w:szCs w:val="24"/>
        </w:rPr>
      </w:pPr>
    </w:p>
    <w:p w14:paraId="0C83327A" w14:textId="77777777" w:rsidR="008E68AA" w:rsidRPr="00791579" w:rsidRDefault="008E68AA" w:rsidP="008E68AA">
      <w:pPr>
        <w:spacing w:before="0" w:after="0"/>
        <w:jc w:val="center"/>
        <w:rPr>
          <w:rFonts w:asciiTheme="minorHAnsi" w:hAnsiTheme="minorHAnsi" w:cstheme="minorHAnsi"/>
          <w:sz w:val="24"/>
          <w:szCs w:val="24"/>
        </w:rPr>
      </w:pPr>
    </w:p>
    <w:p w14:paraId="037B4E73" w14:textId="0FCB3A40" w:rsidR="00AF5CE2" w:rsidRPr="00791579" w:rsidRDefault="00814E73" w:rsidP="00AF5CE2">
      <w:pPr>
        <w:spacing w:before="0" w:after="0"/>
        <w:jc w:val="center"/>
        <w:rPr>
          <w:rFonts w:asciiTheme="minorHAnsi" w:eastAsia="Times New Roman" w:hAnsiTheme="minorHAnsi" w:cstheme="minorHAnsi"/>
          <w:b/>
          <w:sz w:val="24"/>
          <w:szCs w:val="24"/>
        </w:rPr>
      </w:pPr>
      <w:r w:rsidRPr="00791579">
        <w:rPr>
          <w:rFonts w:asciiTheme="minorHAnsi" w:eastAsia="Times New Roman" w:hAnsiTheme="minorHAnsi" w:cstheme="minorHAnsi"/>
          <w:b/>
          <w:sz w:val="24"/>
          <w:szCs w:val="24"/>
        </w:rPr>
        <w:t>APEL DEDICAT ZONEI DE INVESTIŢ</w:t>
      </w:r>
      <w:r w:rsidR="00AF5CE2" w:rsidRPr="00791579">
        <w:rPr>
          <w:rFonts w:asciiTheme="minorHAnsi" w:eastAsia="Times New Roman" w:hAnsiTheme="minorHAnsi" w:cstheme="minorHAnsi"/>
          <w:b/>
          <w:sz w:val="24"/>
          <w:szCs w:val="24"/>
        </w:rPr>
        <w:t>IE TERITORIAL</w:t>
      </w:r>
      <w:r w:rsidRPr="00791579">
        <w:rPr>
          <w:rFonts w:asciiTheme="minorHAnsi" w:eastAsia="Times New Roman" w:hAnsiTheme="minorHAnsi" w:cstheme="minorHAnsi"/>
          <w:b/>
          <w:sz w:val="24"/>
          <w:szCs w:val="24"/>
        </w:rPr>
        <w:t>Ă INTEGRATĂ</w:t>
      </w:r>
      <w:r w:rsidR="00AF5CE2" w:rsidRPr="00791579">
        <w:rPr>
          <w:rFonts w:asciiTheme="minorHAnsi" w:eastAsia="Times New Roman" w:hAnsiTheme="minorHAnsi" w:cstheme="minorHAnsi"/>
          <w:b/>
          <w:sz w:val="24"/>
          <w:szCs w:val="24"/>
        </w:rPr>
        <w:t xml:space="preserve"> DELTA DUN</w:t>
      </w:r>
      <w:r w:rsidRPr="00791579">
        <w:rPr>
          <w:rFonts w:asciiTheme="minorHAnsi" w:eastAsia="Times New Roman" w:hAnsiTheme="minorHAnsi" w:cstheme="minorHAnsi"/>
          <w:b/>
          <w:sz w:val="24"/>
          <w:szCs w:val="24"/>
        </w:rPr>
        <w:t>Ă</w:t>
      </w:r>
      <w:r w:rsidR="00AF5CE2" w:rsidRPr="00791579">
        <w:rPr>
          <w:rFonts w:asciiTheme="minorHAnsi" w:eastAsia="Times New Roman" w:hAnsiTheme="minorHAnsi" w:cstheme="minorHAnsi"/>
          <w:b/>
          <w:sz w:val="24"/>
          <w:szCs w:val="24"/>
        </w:rPr>
        <w:t>RII</w:t>
      </w:r>
    </w:p>
    <w:p w14:paraId="2C7D4C39" w14:textId="77777777" w:rsidR="00AF5CE2" w:rsidRPr="00791579" w:rsidRDefault="00AF5CE2" w:rsidP="00AF5CE2">
      <w:pPr>
        <w:tabs>
          <w:tab w:val="left" w:pos="3864"/>
        </w:tabs>
        <w:spacing w:before="0" w:after="0"/>
        <w:rPr>
          <w:rFonts w:asciiTheme="minorHAnsi" w:eastAsia="Times New Roman" w:hAnsiTheme="minorHAnsi" w:cstheme="minorHAnsi"/>
          <w:sz w:val="24"/>
          <w:szCs w:val="24"/>
        </w:rPr>
      </w:pPr>
    </w:p>
    <w:p w14:paraId="5DE1F442" w14:textId="77777777" w:rsidR="00AF5CE2" w:rsidRPr="00791579" w:rsidRDefault="00AF5CE2" w:rsidP="00AF5CE2">
      <w:pPr>
        <w:spacing w:before="0" w:after="0"/>
        <w:rPr>
          <w:rFonts w:asciiTheme="minorHAnsi" w:eastAsia="Times New Roman" w:hAnsiTheme="minorHAnsi" w:cstheme="minorHAnsi"/>
          <w:sz w:val="24"/>
          <w:szCs w:val="24"/>
        </w:rPr>
      </w:pPr>
    </w:p>
    <w:p w14:paraId="406461BE" w14:textId="77777777" w:rsidR="00AF5CE2" w:rsidRPr="00791579" w:rsidRDefault="00AF5CE2" w:rsidP="00AF5CE2">
      <w:pPr>
        <w:spacing w:before="0" w:after="0"/>
        <w:rPr>
          <w:rFonts w:asciiTheme="minorHAnsi" w:eastAsia="Times New Roman" w:hAnsiTheme="minorHAnsi" w:cstheme="minorHAnsi"/>
          <w:sz w:val="24"/>
          <w:szCs w:val="24"/>
        </w:rPr>
      </w:pPr>
    </w:p>
    <w:p w14:paraId="660680BA" w14:textId="4ECFFDA5" w:rsidR="00AF5CE2" w:rsidRPr="00791579" w:rsidRDefault="00AF5CE2" w:rsidP="00AF5CE2">
      <w:pPr>
        <w:spacing w:before="0" w:after="0"/>
        <w:jc w:val="center"/>
        <w:rPr>
          <w:rFonts w:asciiTheme="minorHAnsi" w:hAnsiTheme="minorHAnsi" w:cstheme="minorHAnsi"/>
          <w:b/>
          <w:bCs/>
          <w:sz w:val="24"/>
          <w:szCs w:val="24"/>
        </w:rPr>
      </w:pPr>
      <w:r w:rsidRPr="00791579">
        <w:rPr>
          <w:rFonts w:asciiTheme="minorHAnsi" w:hAnsiTheme="minorHAnsi" w:cstheme="minorHAnsi"/>
          <w:b/>
          <w:bCs/>
          <w:sz w:val="24"/>
          <w:szCs w:val="24"/>
        </w:rPr>
        <w:t>Apel PRSE/2.1/B/ITI/</w:t>
      </w:r>
      <w:r w:rsidR="001F0633" w:rsidRPr="00791579">
        <w:rPr>
          <w:rFonts w:asciiTheme="minorHAnsi" w:hAnsiTheme="minorHAnsi" w:cstheme="minorHAnsi"/>
          <w:b/>
          <w:bCs/>
          <w:sz w:val="24"/>
          <w:szCs w:val="24"/>
        </w:rPr>
        <w:t>1/2024</w:t>
      </w:r>
      <w:r w:rsidRPr="00791579">
        <w:rPr>
          <w:rFonts w:asciiTheme="minorHAnsi" w:hAnsiTheme="minorHAnsi" w:cstheme="minorHAnsi"/>
          <w:b/>
          <w:bCs/>
          <w:sz w:val="24"/>
          <w:szCs w:val="24"/>
        </w:rPr>
        <w:t xml:space="preserve"> </w:t>
      </w:r>
    </w:p>
    <w:p w14:paraId="22853D15" w14:textId="77777777" w:rsidR="00AF5CE2" w:rsidRPr="00791579" w:rsidRDefault="00AF5CE2" w:rsidP="00AF5CE2">
      <w:pPr>
        <w:spacing w:before="0" w:after="0"/>
        <w:rPr>
          <w:rFonts w:asciiTheme="minorHAnsi" w:eastAsia="Times New Roman" w:hAnsiTheme="minorHAnsi" w:cstheme="minorHAnsi"/>
          <w:sz w:val="24"/>
          <w:szCs w:val="24"/>
        </w:rPr>
      </w:pPr>
    </w:p>
    <w:p w14:paraId="1F290ADC" w14:textId="5D52F8C1" w:rsidR="00787C7D" w:rsidRPr="00791579" w:rsidRDefault="00CC5471" w:rsidP="00787C7D">
      <w:pPr>
        <w:spacing w:before="0" w:after="0"/>
        <w:jc w:val="center"/>
        <w:rPr>
          <w:rFonts w:ascii="Calibri" w:hAnsi="Calibri"/>
          <w:b/>
          <w:bCs/>
          <w:sz w:val="24"/>
          <w:szCs w:val="24"/>
        </w:rPr>
      </w:pPr>
      <w:r w:rsidRPr="00791579">
        <w:rPr>
          <w:rFonts w:ascii="Calibri" w:hAnsi="Calibri"/>
          <w:b/>
          <w:bCs/>
          <w:sz w:val="24"/>
          <w:szCs w:val="24"/>
        </w:rPr>
        <w:t>m</w:t>
      </w:r>
      <w:r w:rsidR="00787C7D" w:rsidRPr="00791579">
        <w:rPr>
          <w:rFonts w:ascii="Calibri" w:hAnsi="Calibri"/>
          <w:b/>
          <w:bCs/>
          <w:sz w:val="24"/>
          <w:szCs w:val="24"/>
        </w:rPr>
        <w:t>artie 2024</w:t>
      </w:r>
    </w:p>
    <w:p w14:paraId="49A269F5" w14:textId="77777777" w:rsidR="00AF5CE2" w:rsidRPr="00791579" w:rsidRDefault="00AF5CE2" w:rsidP="00AF5CE2">
      <w:pPr>
        <w:spacing w:before="0" w:after="0"/>
        <w:rPr>
          <w:rFonts w:asciiTheme="minorHAnsi" w:eastAsia="Times New Roman" w:hAnsiTheme="minorHAnsi" w:cstheme="minorHAnsi"/>
          <w:sz w:val="24"/>
          <w:szCs w:val="24"/>
        </w:rPr>
      </w:pPr>
    </w:p>
    <w:p w14:paraId="20342FEA" w14:textId="77777777" w:rsidR="008E68AA" w:rsidRPr="00791579" w:rsidRDefault="008E68AA" w:rsidP="008E68AA">
      <w:pPr>
        <w:spacing w:before="0" w:after="0"/>
        <w:jc w:val="center"/>
        <w:rPr>
          <w:rFonts w:asciiTheme="minorHAnsi" w:hAnsiTheme="minorHAnsi" w:cstheme="minorHAnsi"/>
          <w:sz w:val="24"/>
          <w:szCs w:val="24"/>
        </w:rPr>
      </w:pPr>
    </w:p>
    <w:p w14:paraId="0D1EE353" w14:textId="77777777" w:rsidR="008E68AA" w:rsidRPr="00791579" w:rsidRDefault="008E68AA" w:rsidP="008E68AA">
      <w:pPr>
        <w:spacing w:before="0" w:after="0"/>
        <w:jc w:val="center"/>
        <w:rPr>
          <w:rFonts w:asciiTheme="minorHAnsi" w:hAnsiTheme="minorHAnsi" w:cstheme="minorHAnsi"/>
          <w:sz w:val="24"/>
          <w:szCs w:val="24"/>
        </w:rPr>
      </w:pPr>
    </w:p>
    <w:p w14:paraId="6E522038" w14:textId="77777777" w:rsidR="00F35AF5" w:rsidRPr="00791579" w:rsidRDefault="00F35AF5">
      <w:pPr>
        <w:spacing w:before="0" w:after="0"/>
        <w:rPr>
          <w:rFonts w:asciiTheme="minorHAnsi" w:hAnsiTheme="minorHAnsi" w:cstheme="minorHAnsi"/>
          <w:sz w:val="24"/>
          <w:szCs w:val="24"/>
        </w:rPr>
      </w:pPr>
    </w:p>
    <w:p w14:paraId="3C423E68" w14:textId="77777777" w:rsidR="00F35AF5" w:rsidRPr="00791579" w:rsidRDefault="00F35AF5">
      <w:pPr>
        <w:spacing w:before="0" w:after="0"/>
        <w:rPr>
          <w:rFonts w:asciiTheme="minorHAnsi" w:hAnsiTheme="minorHAnsi" w:cstheme="minorHAnsi"/>
          <w:sz w:val="24"/>
          <w:szCs w:val="24"/>
        </w:rPr>
      </w:pPr>
    </w:p>
    <w:bookmarkStart w:id="2" w:name="_Toc127871925" w:displacedByCustomXml="next"/>
    <w:bookmarkStart w:id="3" w:name="_Toc127867781" w:displacedByCustomXml="next"/>
    <w:bookmarkStart w:id="4" w:name="_Toc127868195" w:displacedByCustomXml="next"/>
    <w:bookmarkStart w:id="5" w:name="_Toc127868416" w:displacedByCustomXml="next"/>
    <w:bookmarkStart w:id="6" w:name="_Toc127868752" w:displacedByCustomXml="next"/>
    <w:bookmarkStart w:id="7" w:name="_Toc127880280" w:displacedByCustomXml="next"/>
    <w:bookmarkStart w:id="8" w:name="_Toc127880455" w:displacedByCustomXml="next"/>
    <w:bookmarkStart w:id="9" w:name="_Toc127880625" w:displacedByCustomXml="next"/>
    <w:bookmarkStart w:id="10" w:name="_Toc127880760" w:displacedByCustomXml="next"/>
    <w:bookmarkStart w:id="11" w:name="_Toc127881327" w:displacedByCustomXml="next"/>
    <w:sdt>
      <w:sdtPr>
        <w:rPr>
          <w:rFonts w:asciiTheme="minorHAnsi" w:eastAsia="Calibri" w:hAnsiTheme="minorHAnsi" w:cstheme="minorHAnsi"/>
          <w:b w:val="0"/>
          <w:bCs w:val="0"/>
          <w:noProof w:val="0"/>
          <w:sz w:val="24"/>
          <w:szCs w:val="24"/>
        </w:rPr>
        <w:id w:val="-787196718"/>
        <w:docPartObj>
          <w:docPartGallery w:val="Table of Contents"/>
          <w:docPartUnique/>
        </w:docPartObj>
      </w:sdtPr>
      <w:sdtContent>
        <w:bookmarkEnd w:id="11" w:displacedByCustomXml="prev"/>
        <w:bookmarkEnd w:id="10" w:displacedByCustomXml="prev"/>
        <w:bookmarkEnd w:id="9" w:displacedByCustomXml="prev"/>
        <w:bookmarkEnd w:id="8" w:displacedByCustomXml="prev"/>
        <w:bookmarkEnd w:id="7" w:displacedByCustomXml="prev"/>
        <w:bookmarkEnd w:id="6" w:displacedByCustomXml="prev"/>
        <w:bookmarkEnd w:id="5" w:displacedByCustomXml="prev"/>
        <w:bookmarkEnd w:id="4" w:displacedByCustomXml="prev"/>
        <w:bookmarkEnd w:id="3" w:displacedByCustomXml="prev"/>
        <w:bookmarkEnd w:id="2" w:displacedByCustomXml="prev"/>
        <w:p w14:paraId="4A156A4A" w14:textId="433CA8BD" w:rsidR="00984641" w:rsidRPr="00791579" w:rsidRDefault="00AF2842">
          <w:pPr>
            <w:pStyle w:val="TOC1"/>
            <w:rPr>
              <w:rFonts w:asciiTheme="minorHAnsi" w:eastAsiaTheme="minorEastAsia" w:hAnsiTheme="minorHAnsi" w:cstheme="minorHAnsi"/>
              <w:b w:val="0"/>
              <w:bCs w:val="0"/>
              <w:sz w:val="24"/>
              <w:szCs w:val="24"/>
              <w:lang w:val="en-US"/>
            </w:rPr>
          </w:pPr>
          <w:r w:rsidRPr="00791579">
            <w:rPr>
              <w:rFonts w:asciiTheme="minorHAnsi" w:hAnsiTheme="minorHAnsi" w:cstheme="minorHAnsi"/>
              <w:sz w:val="24"/>
              <w:szCs w:val="24"/>
            </w:rPr>
            <w:fldChar w:fldCharType="begin"/>
          </w:r>
          <w:r w:rsidRPr="00791579">
            <w:rPr>
              <w:rFonts w:asciiTheme="minorHAnsi" w:hAnsiTheme="minorHAnsi" w:cstheme="minorHAnsi"/>
              <w:sz w:val="24"/>
              <w:szCs w:val="24"/>
            </w:rPr>
            <w:instrText xml:space="preserve"> TOC \o "1-3" \h \z \u </w:instrText>
          </w:r>
          <w:r w:rsidRPr="00791579">
            <w:rPr>
              <w:rFonts w:asciiTheme="minorHAnsi" w:hAnsiTheme="minorHAnsi" w:cstheme="minorHAnsi"/>
              <w:sz w:val="24"/>
              <w:szCs w:val="24"/>
            </w:rPr>
            <w:fldChar w:fldCharType="separate"/>
          </w:r>
          <w:hyperlink w:anchor="_Toc141436388" w:history="1">
            <w:r w:rsidR="00984641" w:rsidRPr="00791579">
              <w:rPr>
                <w:rStyle w:val="Hyperlink"/>
                <w:rFonts w:asciiTheme="minorHAnsi" w:hAnsiTheme="minorHAnsi" w:cstheme="minorHAnsi"/>
                <w:color w:val="auto"/>
                <w:sz w:val="24"/>
                <w:szCs w:val="24"/>
              </w:rPr>
              <w:t>1.</w:t>
            </w:r>
            <w:r w:rsidR="00984641" w:rsidRPr="00791579">
              <w:rPr>
                <w:rFonts w:asciiTheme="minorHAnsi" w:eastAsiaTheme="minorEastAsia" w:hAnsiTheme="minorHAnsi" w:cstheme="minorHAnsi"/>
                <w:b w:val="0"/>
                <w:bCs w:val="0"/>
                <w:sz w:val="24"/>
                <w:szCs w:val="24"/>
                <w:lang w:val="en-US"/>
              </w:rPr>
              <w:tab/>
            </w:r>
            <w:r w:rsidR="00984641" w:rsidRPr="00791579">
              <w:rPr>
                <w:rStyle w:val="Hyperlink"/>
                <w:rFonts w:asciiTheme="minorHAnsi" w:hAnsiTheme="minorHAnsi" w:cstheme="minorHAnsi"/>
                <w:color w:val="auto"/>
                <w:sz w:val="24"/>
                <w:szCs w:val="24"/>
              </w:rPr>
              <w:t>PREAMBUL, ABREVIERI ȘI GLOSAR</w:t>
            </w:r>
            <w:r w:rsidR="00984641" w:rsidRPr="00791579">
              <w:rPr>
                <w:rFonts w:asciiTheme="minorHAnsi" w:hAnsiTheme="minorHAnsi" w:cstheme="minorHAnsi"/>
                <w:webHidden/>
                <w:sz w:val="24"/>
                <w:szCs w:val="24"/>
              </w:rPr>
              <w:tab/>
            </w:r>
            <w:r w:rsidR="00984641" w:rsidRPr="00791579">
              <w:rPr>
                <w:rFonts w:asciiTheme="minorHAnsi" w:hAnsiTheme="minorHAnsi" w:cstheme="minorHAnsi"/>
                <w:webHidden/>
                <w:sz w:val="24"/>
                <w:szCs w:val="24"/>
              </w:rPr>
              <w:fldChar w:fldCharType="begin"/>
            </w:r>
            <w:r w:rsidR="00984641" w:rsidRPr="00791579">
              <w:rPr>
                <w:rFonts w:asciiTheme="minorHAnsi" w:hAnsiTheme="minorHAnsi" w:cstheme="minorHAnsi"/>
                <w:webHidden/>
                <w:sz w:val="24"/>
                <w:szCs w:val="24"/>
              </w:rPr>
              <w:instrText xml:space="preserve"> PAGEREF _Toc141436388 \h </w:instrText>
            </w:r>
            <w:r w:rsidR="00984641" w:rsidRPr="00791579">
              <w:rPr>
                <w:rFonts w:asciiTheme="minorHAnsi" w:hAnsiTheme="minorHAnsi" w:cstheme="minorHAnsi"/>
                <w:webHidden/>
                <w:sz w:val="24"/>
                <w:szCs w:val="24"/>
              </w:rPr>
            </w:r>
            <w:r w:rsidR="00984641" w:rsidRPr="00791579">
              <w:rPr>
                <w:rFonts w:asciiTheme="minorHAnsi" w:hAnsiTheme="minorHAnsi" w:cstheme="minorHAnsi"/>
                <w:webHidden/>
                <w:sz w:val="24"/>
                <w:szCs w:val="24"/>
              </w:rPr>
              <w:fldChar w:fldCharType="separate"/>
            </w:r>
            <w:r w:rsidR="00AF4D60">
              <w:rPr>
                <w:rFonts w:asciiTheme="minorHAnsi" w:hAnsiTheme="minorHAnsi" w:cstheme="minorHAnsi"/>
                <w:webHidden/>
                <w:sz w:val="24"/>
                <w:szCs w:val="24"/>
              </w:rPr>
              <w:t>6</w:t>
            </w:r>
            <w:r w:rsidR="00984641" w:rsidRPr="00791579">
              <w:rPr>
                <w:rFonts w:asciiTheme="minorHAnsi" w:hAnsiTheme="minorHAnsi" w:cstheme="minorHAnsi"/>
                <w:webHidden/>
                <w:sz w:val="24"/>
                <w:szCs w:val="24"/>
              </w:rPr>
              <w:fldChar w:fldCharType="end"/>
            </w:r>
          </w:hyperlink>
        </w:p>
        <w:p w14:paraId="329B683C" w14:textId="2F5B448C" w:rsidR="00984641" w:rsidRPr="00791579" w:rsidRDefault="00000000">
          <w:pPr>
            <w:pStyle w:val="TOC2"/>
            <w:rPr>
              <w:rFonts w:asciiTheme="minorHAnsi" w:eastAsiaTheme="minorEastAsia" w:hAnsiTheme="minorHAnsi" w:cstheme="minorHAnsi"/>
              <w:noProof/>
              <w:sz w:val="24"/>
              <w:szCs w:val="24"/>
              <w:lang w:val="en-US"/>
            </w:rPr>
          </w:pPr>
          <w:hyperlink w:anchor="_Toc141436389" w:history="1">
            <w:r w:rsidR="00984641" w:rsidRPr="00791579">
              <w:rPr>
                <w:rStyle w:val="Hyperlink"/>
                <w:rFonts w:asciiTheme="minorHAnsi" w:hAnsiTheme="minorHAnsi" w:cstheme="minorHAnsi"/>
                <w:noProof/>
                <w:color w:val="auto"/>
                <w:sz w:val="24"/>
                <w:szCs w:val="24"/>
              </w:rPr>
              <w:t>1.1.</w:t>
            </w:r>
            <w:r w:rsidR="00984641" w:rsidRPr="00791579">
              <w:rPr>
                <w:rFonts w:asciiTheme="minorHAnsi" w:eastAsiaTheme="minorEastAsia" w:hAnsiTheme="minorHAnsi" w:cstheme="minorHAnsi"/>
                <w:noProof/>
                <w:sz w:val="24"/>
                <w:szCs w:val="24"/>
                <w:lang w:val="en-US"/>
              </w:rPr>
              <w:tab/>
            </w:r>
            <w:r w:rsidR="00984641" w:rsidRPr="00791579">
              <w:rPr>
                <w:rStyle w:val="Hyperlink"/>
                <w:rFonts w:asciiTheme="minorHAnsi" w:hAnsiTheme="minorHAnsi" w:cstheme="minorHAnsi"/>
                <w:noProof/>
                <w:color w:val="auto"/>
                <w:sz w:val="24"/>
                <w:szCs w:val="24"/>
              </w:rPr>
              <w:t>Preambul</w:t>
            </w:r>
            <w:r w:rsidR="00984641" w:rsidRPr="00791579">
              <w:rPr>
                <w:rFonts w:asciiTheme="minorHAnsi" w:hAnsiTheme="minorHAnsi" w:cstheme="minorHAnsi"/>
                <w:noProof/>
                <w:webHidden/>
                <w:sz w:val="24"/>
                <w:szCs w:val="24"/>
              </w:rPr>
              <w:tab/>
            </w:r>
            <w:r w:rsidR="00984641" w:rsidRPr="00791579">
              <w:rPr>
                <w:rFonts w:asciiTheme="minorHAnsi" w:hAnsiTheme="minorHAnsi" w:cstheme="minorHAnsi"/>
                <w:noProof/>
                <w:webHidden/>
                <w:sz w:val="24"/>
                <w:szCs w:val="24"/>
              </w:rPr>
              <w:fldChar w:fldCharType="begin"/>
            </w:r>
            <w:r w:rsidR="00984641" w:rsidRPr="00791579">
              <w:rPr>
                <w:rFonts w:asciiTheme="minorHAnsi" w:hAnsiTheme="minorHAnsi" w:cstheme="minorHAnsi"/>
                <w:noProof/>
                <w:webHidden/>
                <w:sz w:val="24"/>
                <w:szCs w:val="24"/>
              </w:rPr>
              <w:instrText xml:space="preserve"> PAGEREF _Toc141436389 \h </w:instrText>
            </w:r>
            <w:r w:rsidR="00984641" w:rsidRPr="00791579">
              <w:rPr>
                <w:rFonts w:asciiTheme="minorHAnsi" w:hAnsiTheme="minorHAnsi" w:cstheme="minorHAnsi"/>
                <w:noProof/>
                <w:webHidden/>
                <w:sz w:val="24"/>
                <w:szCs w:val="24"/>
              </w:rPr>
            </w:r>
            <w:r w:rsidR="00984641" w:rsidRPr="00791579">
              <w:rPr>
                <w:rFonts w:asciiTheme="minorHAnsi" w:hAnsiTheme="minorHAnsi" w:cstheme="minorHAnsi"/>
                <w:noProof/>
                <w:webHidden/>
                <w:sz w:val="24"/>
                <w:szCs w:val="24"/>
              </w:rPr>
              <w:fldChar w:fldCharType="separate"/>
            </w:r>
            <w:r w:rsidR="00AF4D60">
              <w:rPr>
                <w:rFonts w:asciiTheme="minorHAnsi" w:hAnsiTheme="minorHAnsi" w:cstheme="minorHAnsi"/>
                <w:noProof/>
                <w:webHidden/>
                <w:sz w:val="24"/>
                <w:szCs w:val="24"/>
              </w:rPr>
              <w:t>6</w:t>
            </w:r>
            <w:r w:rsidR="00984641" w:rsidRPr="00791579">
              <w:rPr>
                <w:rFonts w:asciiTheme="minorHAnsi" w:hAnsiTheme="minorHAnsi" w:cstheme="minorHAnsi"/>
                <w:noProof/>
                <w:webHidden/>
                <w:sz w:val="24"/>
                <w:szCs w:val="24"/>
              </w:rPr>
              <w:fldChar w:fldCharType="end"/>
            </w:r>
          </w:hyperlink>
        </w:p>
        <w:p w14:paraId="0EFA86FD" w14:textId="457BA715" w:rsidR="00984641" w:rsidRPr="00791579" w:rsidRDefault="00000000">
          <w:pPr>
            <w:pStyle w:val="TOC2"/>
            <w:rPr>
              <w:rFonts w:asciiTheme="minorHAnsi" w:eastAsiaTheme="minorEastAsia" w:hAnsiTheme="minorHAnsi" w:cstheme="minorHAnsi"/>
              <w:noProof/>
              <w:sz w:val="24"/>
              <w:szCs w:val="24"/>
              <w:lang w:val="en-US"/>
            </w:rPr>
          </w:pPr>
          <w:hyperlink w:anchor="_Toc141436390" w:history="1">
            <w:r w:rsidR="00984641" w:rsidRPr="00791579">
              <w:rPr>
                <w:rStyle w:val="Hyperlink"/>
                <w:rFonts w:asciiTheme="minorHAnsi" w:hAnsiTheme="minorHAnsi" w:cstheme="minorHAnsi"/>
                <w:noProof/>
                <w:color w:val="auto"/>
                <w:sz w:val="24"/>
                <w:szCs w:val="24"/>
              </w:rPr>
              <w:t>1.2.</w:t>
            </w:r>
            <w:r w:rsidR="00984641" w:rsidRPr="00791579">
              <w:rPr>
                <w:rFonts w:asciiTheme="minorHAnsi" w:eastAsiaTheme="minorEastAsia" w:hAnsiTheme="minorHAnsi" w:cstheme="minorHAnsi"/>
                <w:noProof/>
                <w:sz w:val="24"/>
                <w:szCs w:val="24"/>
                <w:lang w:val="en-US"/>
              </w:rPr>
              <w:tab/>
            </w:r>
            <w:r w:rsidR="00984641" w:rsidRPr="00791579">
              <w:rPr>
                <w:rStyle w:val="Hyperlink"/>
                <w:rFonts w:asciiTheme="minorHAnsi" w:hAnsiTheme="minorHAnsi" w:cstheme="minorHAnsi"/>
                <w:noProof/>
                <w:color w:val="auto"/>
                <w:sz w:val="24"/>
                <w:szCs w:val="24"/>
              </w:rPr>
              <w:t>Abrevieri</w:t>
            </w:r>
            <w:r w:rsidR="00984641" w:rsidRPr="00791579">
              <w:rPr>
                <w:rFonts w:asciiTheme="minorHAnsi" w:hAnsiTheme="minorHAnsi" w:cstheme="minorHAnsi"/>
                <w:noProof/>
                <w:webHidden/>
                <w:sz w:val="24"/>
                <w:szCs w:val="24"/>
              </w:rPr>
              <w:tab/>
            </w:r>
            <w:r w:rsidR="00984641" w:rsidRPr="00791579">
              <w:rPr>
                <w:rFonts w:asciiTheme="minorHAnsi" w:hAnsiTheme="minorHAnsi" w:cstheme="minorHAnsi"/>
                <w:noProof/>
                <w:webHidden/>
                <w:sz w:val="24"/>
                <w:szCs w:val="24"/>
              </w:rPr>
              <w:fldChar w:fldCharType="begin"/>
            </w:r>
            <w:r w:rsidR="00984641" w:rsidRPr="00791579">
              <w:rPr>
                <w:rFonts w:asciiTheme="minorHAnsi" w:hAnsiTheme="minorHAnsi" w:cstheme="minorHAnsi"/>
                <w:noProof/>
                <w:webHidden/>
                <w:sz w:val="24"/>
                <w:szCs w:val="24"/>
              </w:rPr>
              <w:instrText xml:space="preserve"> PAGEREF _Toc141436390 \h </w:instrText>
            </w:r>
            <w:r w:rsidR="00984641" w:rsidRPr="00791579">
              <w:rPr>
                <w:rFonts w:asciiTheme="minorHAnsi" w:hAnsiTheme="minorHAnsi" w:cstheme="minorHAnsi"/>
                <w:noProof/>
                <w:webHidden/>
                <w:sz w:val="24"/>
                <w:szCs w:val="24"/>
              </w:rPr>
            </w:r>
            <w:r w:rsidR="00984641" w:rsidRPr="00791579">
              <w:rPr>
                <w:rFonts w:asciiTheme="minorHAnsi" w:hAnsiTheme="minorHAnsi" w:cstheme="minorHAnsi"/>
                <w:noProof/>
                <w:webHidden/>
                <w:sz w:val="24"/>
                <w:szCs w:val="24"/>
              </w:rPr>
              <w:fldChar w:fldCharType="separate"/>
            </w:r>
            <w:r w:rsidR="00AF4D60">
              <w:rPr>
                <w:rFonts w:asciiTheme="minorHAnsi" w:hAnsiTheme="minorHAnsi" w:cstheme="minorHAnsi"/>
                <w:noProof/>
                <w:webHidden/>
                <w:sz w:val="24"/>
                <w:szCs w:val="24"/>
              </w:rPr>
              <w:t>7</w:t>
            </w:r>
            <w:r w:rsidR="00984641" w:rsidRPr="00791579">
              <w:rPr>
                <w:rFonts w:asciiTheme="minorHAnsi" w:hAnsiTheme="minorHAnsi" w:cstheme="minorHAnsi"/>
                <w:noProof/>
                <w:webHidden/>
                <w:sz w:val="24"/>
                <w:szCs w:val="24"/>
              </w:rPr>
              <w:fldChar w:fldCharType="end"/>
            </w:r>
          </w:hyperlink>
        </w:p>
        <w:p w14:paraId="3C194C6F" w14:textId="4099D5BB" w:rsidR="00984641" w:rsidRPr="00791579" w:rsidRDefault="00000000">
          <w:pPr>
            <w:pStyle w:val="TOC2"/>
            <w:rPr>
              <w:rFonts w:asciiTheme="minorHAnsi" w:eastAsiaTheme="minorEastAsia" w:hAnsiTheme="minorHAnsi" w:cstheme="minorHAnsi"/>
              <w:noProof/>
              <w:sz w:val="24"/>
              <w:szCs w:val="24"/>
              <w:lang w:val="en-US"/>
            </w:rPr>
          </w:pPr>
          <w:hyperlink w:anchor="_Toc141436391" w:history="1">
            <w:r w:rsidR="00984641" w:rsidRPr="00791579">
              <w:rPr>
                <w:rStyle w:val="Hyperlink"/>
                <w:rFonts w:asciiTheme="minorHAnsi" w:hAnsiTheme="minorHAnsi" w:cstheme="minorHAnsi"/>
                <w:noProof/>
                <w:color w:val="auto"/>
                <w:sz w:val="24"/>
                <w:szCs w:val="24"/>
              </w:rPr>
              <w:t>1.3.</w:t>
            </w:r>
            <w:r w:rsidR="00984641" w:rsidRPr="00791579">
              <w:rPr>
                <w:rFonts w:asciiTheme="minorHAnsi" w:eastAsiaTheme="minorEastAsia" w:hAnsiTheme="minorHAnsi" w:cstheme="minorHAnsi"/>
                <w:noProof/>
                <w:sz w:val="24"/>
                <w:szCs w:val="24"/>
                <w:lang w:val="en-US"/>
              </w:rPr>
              <w:tab/>
            </w:r>
            <w:r w:rsidR="00984641" w:rsidRPr="00791579">
              <w:rPr>
                <w:rStyle w:val="Hyperlink"/>
                <w:rFonts w:asciiTheme="minorHAnsi" w:hAnsiTheme="minorHAnsi" w:cstheme="minorHAnsi"/>
                <w:noProof/>
                <w:color w:val="auto"/>
                <w:sz w:val="24"/>
                <w:szCs w:val="24"/>
              </w:rPr>
              <w:t>Glosar</w:t>
            </w:r>
            <w:r w:rsidR="00984641" w:rsidRPr="00791579">
              <w:rPr>
                <w:rFonts w:asciiTheme="minorHAnsi" w:hAnsiTheme="minorHAnsi" w:cstheme="minorHAnsi"/>
                <w:noProof/>
                <w:webHidden/>
                <w:sz w:val="24"/>
                <w:szCs w:val="24"/>
              </w:rPr>
              <w:tab/>
            </w:r>
            <w:r w:rsidR="00984641" w:rsidRPr="00791579">
              <w:rPr>
                <w:rFonts w:asciiTheme="minorHAnsi" w:hAnsiTheme="minorHAnsi" w:cstheme="minorHAnsi"/>
                <w:noProof/>
                <w:webHidden/>
                <w:sz w:val="24"/>
                <w:szCs w:val="24"/>
              </w:rPr>
              <w:fldChar w:fldCharType="begin"/>
            </w:r>
            <w:r w:rsidR="00984641" w:rsidRPr="00791579">
              <w:rPr>
                <w:rFonts w:asciiTheme="minorHAnsi" w:hAnsiTheme="minorHAnsi" w:cstheme="minorHAnsi"/>
                <w:noProof/>
                <w:webHidden/>
                <w:sz w:val="24"/>
                <w:szCs w:val="24"/>
              </w:rPr>
              <w:instrText xml:space="preserve"> PAGEREF _Toc141436391 \h </w:instrText>
            </w:r>
            <w:r w:rsidR="00984641" w:rsidRPr="00791579">
              <w:rPr>
                <w:rFonts w:asciiTheme="minorHAnsi" w:hAnsiTheme="minorHAnsi" w:cstheme="minorHAnsi"/>
                <w:noProof/>
                <w:webHidden/>
                <w:sz w:val="24"/>
                <w:szCs w:val="24"/>
              </w:rPr>
            </w:r>
            <w:r w:rsidR="00984641" w:rsidRPr="00791579">
              <w:rPr>
                <w:rFonts w:asciiTheme="minorHAnsi" w:hAnsiTheme="minorHAnsi" w:cstheme="minorHAnsi"/>
                <w:noProof/>
                <w:webHidden/>
                <w:sz w:val="24"/>
                <w:szCs w:val="24"/>
              </w:rPr>
              <w:fldChar w:fldCharType="separate"/>
            </w:r>
            <w:r w:rsidR="00AF4D60">
              <w:rPr>
                <w:rFonts w:asciiTheme="minorHAnsi" w:hAnsiTheme="minorHAnsi" w:cstheme="minorHAnsi"/>
                <w:noProof/>
                <w:webHidden/>
                <w:sz w:val="24"/>
                <w:szCs w:val="24"/>
              </w:rPr>
              <w:t>8</w:t>
            </w:r>
            <w:r w:rsidR="00984641" w:rsidRPr="00791579">
              <w:rPr>
                <w:rFonts w:asciiTheme="minorHAnsi" w:hAnsiTheme="minorHAnsi" w:cstheme="minorHAnsi"/>
                <w:noProof/>
                <w:webHidden/>
                <w:sz w:val="24"/>
                <w:szCs w:val="24"/>
              </w:rPr>
              <w:fldChar w:fldCharType="end"/>
            </w:r>
          </w:hyperlink>
        </w:p>
        <w:p w14:paraId="319624D4" w14:textId="4237A5CE" w:rsidR="00984641" w:rsidRPr="00791579" w:rsidRDefault="00000000">
          <w:pPr>
            <w:pStyle w:val="TOC1"/>
            <w:rPr>
              <w:rFonts w:asciiTheme="minorHAnsi" w:eastAsiaTheme="minorEastAsia" w:hAnsiTheme="minorHAnsi" w:cstheme="minorHAnsi"/>
              <w:b w:val="0"/>
              <w:bCs w:val="0"/>
              <w:sz w:val="24"/>
              <w:szCs w:val="24"/>
              <w:lang w:val="en-US"/>
            </w:rPr>
          </w:pPr>
          <w:hyperlink w:anchor="_Toc141436392" w:history="1">
            <w:r w:rsidR="00984641" w:rsidRPr="00791579">
              <w:rPr>
                <w:rStyle w:val="Hyperlink"/>
                <w:rFonts w:asciiTheme="minorHAnsi" w:hAnsiTheme="minorHAnsi" w:cstheme="minorHAnsi"/>
                <w:color w:val="auto"/>
                <w:sz w:val="24"/>
                <w:szCs w:val="24"/>
              </w:rPr>
              <w:t>2.</w:t>
            </w:r>
            <w:r w:rsidR="00984641" w:rsidRPr="00791579">
              <w:rPr>
                <w:rFonts w:asciiTheme="minorHAnsi" w:eastAsiaTheme="minorEastAsia" w:hAnsiTheme="minorHAnsi" w:cstheme="minorHAnsi"/>
                <w:b w:val="0"/>
                <w:bCs w:val="0"/>
                <w:sz w:val="24"/>
                <w:szCs w:val="24"/>
                <w:lang w:val="en-US"/>
              </w:rPr>
              <w:tab/>
            </w:r>
            <w:r w:rsidR="00984641" w:rsidRPr="00791579">
              <w:rPr>
                <w:rStyle w:val="Hyperlink"/>
                <w:rFonts w:asciiTheme="minorHAnsi" w:hAnsiTheme="minorHAnsi" w:cstheme="minorHAnsi"/>
                <w:color w:val="auto"/>
                <w:sz w:val="24"/>
                <w:szCs w:val="24"/>
              </w:rPr>
              <w:t>ELEMENTE DE CONTEXT</w:t>
            </w:r>
            <w:r w:rsidR="00984641" w:rsidRPr="00791579">
              <w:rPr>
                <w:rFonts w:asciiTheme="minorHAnsi" w:hAnsiTheme="minorHAnsi" w:cstheme="minorHAnsi"/>
                <w:webHidden/>
                <w:sz w:val="24"/>
                <w:szCs w:val="24"/>
              </w:rPr>
              <w:tab/>
            </w:r>
            <w:r w:rsidR="00984641" w:rsidRPr="00791579">
              <w:rPr>
                <w:rFonts w:asciiTheme="minorHAnsi" w:hAnsiTheme="minorHAnsi" w:cstheme="minorHAnsi"/>
                <w:webHidden/>
                <w:sz w:val="24"/>
                <w:szCs w:val="24"/>
              </w:rPr>
              <w:fldChar w:fldCharType="begin"/>
            </w:r>
            <w:r w:rsidR="00984641" w:rsidRPr="00791579">
              <w:rPr>
                <w:rFonts w:asciiTheme="minorHAnsi" w:hAnsiTheme="minorHAnsi" w:cstheme="minorHAnsi"/>
                <w:webHidden/>
                <w:sz w:val="24"/>
                <w:szCs w:val="24"/>
              </w:rPr>
              <w:instrText xml:space="preserve"> PAGEREF _Toc141436392 \h </w:instrText>
            </w:r>
            <w:r w:rsidR="00984641" w:rsidRPr="00791579">
              <w:rPr>
                <w:rFonts w:asciiTheme="minorHAnsi" w:hAnsiTheme="minorHAnsi" w:cstheme="minorHAnsi"/>
                <w:webHidden/>
                <w:sz w:val="24"/>
                <w:szCs w:val="24"/>
              </w:rPr>
            </w:r>
            <w:r w:rsidR="00984641" w:rsidRPr="00791579">
              <w:rPr>
                <w:rFonts w:asciiTheme="minorHAnsi" w:hAnsiTheme="minorHAnsi" w:cstheme="minorHAnsi"/>
                <w:webHidden/>
                <w:sz w:val="24"/>
                <w:szCs w:val="24"/>
              </w:rPr>
              <w:fldChar w:fldCharType="separate"/>
            </w:r>
            <w:r w:rsidR="00AF4D60">
              <w:rPr>
                <w:rFonts w:asciiTheme="minorHAnsi" w:hAnsiTheme="minorHAnsi" w:cstheme="minorHAnsi"/>
                <w:webHidden/>
                <w:sz w:val="24"/>
                <w:szCs w:val="24"/>
              </w:rPr>
              <w:t>13</w:t>
            </w:r>
            <w:r w:rsidR="00984641" w:rsidRPr="00791579">
              <w:rPr>
                <w:rFonts w:asciiTheme="minorHAnsi" w:hAnsiTheme="minorHAnsi" w:cstheme="minorHAnsi"/>
                <w:webHidden/>
                <w:sz w:val="24"/>
                <w:szCs w:val="24"/>
              </w:rPr>
              <w:fldChar w:fldCharType="end"/>
            </w:r>
          </w:hyperlink>
        </w:p>
        <w:p w14:paraId="680F9F12" w14:textId="2621D4C7" w:rsidR="00984641" w:rsidRPr="00791579" w:rsidRDefault="00000000">
          <w:pPr>
            <w:pStyle w:val="TOC2"/>
            <w:rPr>
              <w:rFonts w:asciiTheme="minorHAnsi" w:eastAsiaTheme="minorEastAsia" w:hAnsiTheme="minorHAnsi" w:cstheme="minorHAnsi"/>
              <w:noProof/>
              <w:sz w:val="24"/>
              <w:szCs w:val="24"/>
              <w:lang w:val="en-US"/>
            </w:rPr>
          </w:pPr>
          <w:hyperlink w:anchor="_Toc141436393" w:history="1">
            <w:r w:rsidR="00984641" w:rsidRPr="00791579">
              <w:rPr>
                <w:rStyle w:val="Hyperlink"/>
                <w:rFonts w:asciiTheme="minorHAnsi" w:hAnsiTheme="minorHAnsi" w:cstheme="minorHAnsi"/>
                <w:noProof/>
                <w:color w:val="auto"/>
                <w:sz w:val="24"/>
                <w:szCs w:val="24"/>
              </w:rPr>
              <w:t>2.1.</w:t>
            </w:r>
            <w:r w:rsidR="00984641" w:rsidRPr="00791579">
              <w:rPr>
                <w:rFonts w:asciiTheme="minorHAnsi" w:eastAsiaTheme="minorEastAsia" w:hAnsiTheme="minorHAnsi" w:cstheme="minorHAnsi"/>
                <w:noProof/>
                <w:sz w:val="24"/>
                <w:szCs w:val="24"/>
                <w:lang w:val="en-US"/>
              </w:rPr>
              <w:tab/>
            </w:r>
            <w:r w:rsidR="00984641" w:rsidRPr="00791579">
              <w:rPr>
                <w:rStyle w:val="Hyperlink"/>
                <w:rFonts w:asciiTheme="minorHAnsi" w:hAnsiTheme="minorHAnsi" w:cstheme="minorHAnsi"/>
                <w:noProof/>
                <w:color w:val="auto"/>
                <w:sz w:val="24"/>
                <w:szCs w:val="24"/>
              </w:rPr>
              <w:t>Informații generale PR Sud Est 2021 – 2027</w:t>
            </w:r>
            <w:r w:rsidR="00984641" w:rsidRPr="00791579">
              <w:rPr>
                <w:rFonts w:asciiTheme="minorHAnsi" w:hAnsiTheme="minorHAnsi" w:cstheme="minorHAnsi"/>
                <w:noProof/>
                <w:webHidden/>
                <w:sz w:val="24"/>
                <w:szCs w:val="24"/>
              </w:rPr>
              <w:tab/>
            </w:r>
            <w:r w:rsidR="00984641" w:rsidRPr="00791579">
              <w:rPr>
                <w:rFonts w:asciiTheme="minorHAnsi" w:hAnsiTheme="minorHAnsi" w:cstheme="minorHAnsi"/>
                <w:noProof/>
                <w:webHidden/>
                <w:sz w:val="24"/>
                <w:szCs w:val="24"/>
              </w:rPr>
              <w:fldChar w:fldCharType="begin"/>
            </w:r>
            <w:r w:rsidR="00984641" w:rsidRPr="00791579">
              <w:rPr>
                <w:rFonts w:asciiTheme="minorHAnsi" w:hAnsiTheme="minorHAnsi" w:cstheme="minorHAnsi"/>
                <w:noProof/>
                <w:webHidden/>
                <w:sz w:val="24"/>
                <w:szCs w:val="24"/>
              </w:rPr>
              <w:instrText xml:space="preserve"> PAGEREF _Toc141436393 \h </w:instrText>
            </w:r>
            <w:r w:rsidR="00984641" w:rsidRPr="00791579">
              <w:rPr>
                <w:rFonts w:asciiTheme="minorHAnsi" w:hAnsiTheme="minorHAnsi" w:cstheme="minorHAnsi"/>
                <w:noProof/>
                <w:webHidden/>
                <w:sz w:val="24"/>
                <w:szCs w:val="24"/>
              </w:rPr>
            </w:r>
            <w:r w:rsidR="00984641" w:rsidRPr="00791579">
              <w:rPr>
                <w:rFonts w:asciiTheme="minorHAnsi" w:hAnsiTheme="minorHAnsi" w:cstheme="minorHAnsi"/>
                <w:noProof/>
                <w:webHidden/>
                <w:sz w:val="24"/>
                <w:szCs w:val="24"/>
              </w:rPr>
              <w:fldChar w:fldCharType="separate"/>
            </w:r>
            <w:r w:rsidR="00AF4D60">
              <w:rPr>
                <w:rFonts w:asciiTheme="minorHAnsi" w:hAnsiTheme="minorHAnsi" w:cstheme="minorHAnsi"/>
                <w:noProof/>
                <w:webHidden/>
                <w:sz w:val="24"/>
                <w:szCs w:val="24"/>
              </w:rPr>
              <w:t>13</w:t>
            </w:r>
            <w:r w:rsidR="00984641" w:rsidRPr="00791579">
              <w:rPr>
                <w:rFonts w:asciiTheme="minorHAnsi" w:hAnsiTheme="minorHAnsi" w:cstheme="minorHAnsi"/>
                <w:noProof/>
                <w:webHidden/>
                <w:sz w:val="24"/>
                <w:szCs w:val="24"/>
              </w:rPr>
              <w:fldChar w:fldCharType="end"/>
            </w:r>
          </w:hyperlink>
        </w:p>
        <w:p w14:paraId="3A566F60" w14:textId="63B26B18" w:rsidR="00984641" w:rsidRPr="00791579" w:rsidRDefault="00000000">
          <w:pPr>
            <w:pStyle w:val="TOC2"/>
            <w:rPr>
              <w:rFonts w:asciiTheme="minorHAnsi" w:eastAsiaTheme="minorEastAsia" w:hAnsiTheme="minorHAnsi" w:cstheme="minorHAnsi"/>
              <w:noProof/>
              <w:sz w:val="24"/>
              <w:szCs w:val="24"/>
              <w:lang w:val="en-US"/>
            </w:rPr>
          </w:pPr>
          <w:hyperlink w:anchor="_Toc141436394" w:history="1">
            <w:r w:rsidR="00984641" w:rsidRPr="00791579">
              <w:rPr>
                <w:rStyle w:val="Hyperlink"/>
                <w:rFonts w:asciiTheme="minorHAnsi" w:hAnsiTheme="minorHAnsi" w:cstheme="minorHAnsi"/>
                <w:noProof/>
                <w:color w:val="auto"/>
                <w:sz w:val="24"/>
                <w:szCs w:val="24"/>
              </w:rPr>
              <w:t>2.2.</w:t>
            </w:r>
            <w:r w:rsidR="00984641" w:rsidRPr="00791579">
              <w:rPr>
                <w:rFonts w:asciiTheme="minorHAnsi" w:eastAsiaTheme="minorEastAsia" w:hAnsiTheme="minorHAnsi" w:cstheme="minorHAnsi"/>
                <w:noProof/>
                <w:sz w:val="24"/>
                <w:szCs w:val="24"/>
                <w:lang w:val="en-US"/>
              </w:rPr>
              <w:tab/>
            </w:r>
            <w:r w:rsidR="00984641" w:rsidRPr="00791579">
              <w:rPr>
                <w:rStyle w:val="Hyperlink"/>
                <w:rFonts w:asciiTheme="minorHAnsi" w:hAnsiTheme="minorHAnsi" w:cstheme="minorHAnsi"/>
                <w:noProof/>
                <w:color w:val="auto"/>
                <w:sz w:val="24"/>
                <w:szCs w:val="24"/>
              </w:rPr>
              <w:t>Prioritatea/Fond/Obiectivul de politică</w:t>
            </w:r>
            <w:r w:rsidR="00984641" w:rsidRPr="00791579">
              <w:rPr>
                <w:rStyle w:val="Hyperlink"/>
                <w:rFonts w:asciiTheme="minorHAnsi" w:hAnsiTheme="minorHAnsi" w:cstheme="minorHAnsi"/>
                <w:noProof/>
                <w:color w:val="auto"/>
                <w:sz w:val="24"/>
                <w:szCs w:val="24"/>
                <w:lang w:val="en-US"/>
              </w:rPr>
              <w:t>/</w:t>
            </w:r>
            <w:r w:rsidR="00984641" w:rsidRPr="00791579">
              <w:rPr>
                <w:rStyle w:val="Hyperlink"/>
                <w:rFonts w:asciiTheme="minorHAnsi" w:hAnsiTheme="minorHAnsi" w:cstheme="minorHAnsi"/>
                <w:noProof/>
                <w:color w:val="auto"/>
                <w:sz w:val="24"/>
                <w:szCs w:val="24"/>
              </w:rPr>
              <w:t>Obiectivul specific</w:t>
            </w:r>
            <w:r w:rsidR="00984641" w:rsidRPr="00791579">
              <w:rPr>
                <w:rFonts w:asciiTheme="minorHAnsi" w:hAnsiTheme="minorHAnsi" w:cstheme="minorHAnsi"/>
                <w:noProof/>
                <w:webHidden/>
                <w:sz w:val="24"/>
                <w:szCs w:val="24"/>
              </w:rPr>
              <w:tab/>
            </w:r>
            <w:r w:rsidR="00984641" w:rsidRPr="00791579">
              <w:rPr>
                <w:rFonts w:asciiTheme="minorHAnsi" w:hAnsiTheme="minorHAnsi" w:cstheme="minorHAnsi"/>
                <w:noProof/>
                <w:webHidden/>
                <w:sz w:val="24"/>
                <w:szCs w:val="24"/>
              </w:rPr>
              <w:fldChar w:fldCharType="begin"/>
            </w:r>
            <w:r w:rsidR="00984641" w:rsidRPr="00791579">
              <w:rPr>
                <w:rFonts w:asciiTheme="minorHAnsi" w:hAnsiTheme="minorHAnsi" w:cstheme="minorHAnsi"/>
                <w:noProof/>
                <w:webHidden/>
                <w:sz w:val="24"/>
                <w:szCs w:val="24"/>
              </w:rPr>
              <w:instrText xml:space="preserve"> PAGEREF _Toc141436394 \h </w:instrText>
            </w:r>
            <w:r w:rsidR="00984641" w:rsidRPr="00791579">
              <w:rPr>
                <w:rFonts w:asciiTheme="minorHAnsi" w:hAnsiTheme="minorHAnsi" w:cstheme="minorHAnsi"/>
                <w:noProof/>
                <w:webHidden/>
                <w:sz w:val="24"/>
                <w:szCs w:val="24"/>
              </w:rPr>
            </w:r>
            <w:r w:rsidR="00984641" w:rsidRPr="00791579">
              <w:rPr>
                <w:rFonts w:asciiTheme="minorHAnsi" w:hAnsiTheme="minorHAnsi" w:cstheme="minorHAnsi"/>
                <w:noProof/>
                <w:webHidden/>
                <w:sz w:val="24"/>
                <w:szCs w:val="24"/>
              </w:rPr>
              <w:fldChar w:fldCharType="separate"/>
            </w:r>
            <w:r w:rsidR="00AF4D60">
              <w:rPr>
                <w:rFonts w:asciiTheme="minorHAnsi" w:hAnsiTheme="minorHAnsi" w:cstheme="minorHAnsi"/>
                <w:noProof/>
                <w:webHidden/>
                <w:sz w:val="24"/>
                <w:szCs w:val="24"/>
              </w:rPr>
              <w:t>14</w:t>
            </w:r>
            <w:r w:rsidR="00984641" w:rsidRPr="00791579">
              <w:rPr>
                <w:rFonts w:asciiTheme="minorHAnsi" w:hAnsiTheme="minorHAnsi" w:cstheme="minorHAnsi"/>
                <w:noProof/>
                <w:webHidden/>
                <w:sz w:val="24"/>
                <w:szCs w:val="24"/>
              </w:rPr>
              <w:fldChar w:fldCharType="end"/>
            </w:r>
          </w:hyperlink>
        </w:p>
        <w:p w14:paraId="20FB76B1" w14:textId="3719A13E" w:rsidR="00984641" w:rsidRPr="00791579" w:rsidRDefault="00000000">
          <w:pPr>
            <w:pStyle w:val="TOC2"/>
            <w:rPr>
              <w:rFonts w:asciiTheme="minorHAnsi" w:eastAsiaTheme="minorEastAsia" w:hAnsiTheme="minorHAnsi" w:cstheme="minorHAnsi"/>
              <w:noProof/>
              <w:sz w:val="24"/>
              <w:szCs w:val="24"/>
              <w:lang w:val="en-US"/>
            </w:rPr>
          </w:pPr>
          <w:hyperlink w:anchor="_Toc141436395" w:history="1">
            <w:r w:rsidR="00984641" w:rsidRPr="00791579">
              <w:rPr>
                <w:rStyle w:val="Hyperlink"/>
                <w:rFonts w:asciiTheme="minorHAnsi" w:hAnsiTheme="minorHAnsi" w:cstheme="minorHAnsi"/>
                <w:noProof/>
                <w:color w:val="auto"/>
                <w:sz w:val="24"/>
                <w:szCs w:val="24"/>
              </w:rPr>
              <w:t>2.3.</w:t>
            </w:r>
            <w:r w:rsidR="00984641" w:rsidRPr="00791579">
              <w:rPr>
                <w:rFonts w:asciiTheme="minorHAnsi" w:eastAsiaTheme="minorEastAsia" w:hAnsiTheme="minorHAnsi" w:cstheme="minorHAnsi"/>
                <w:noProof/>
                <w:sz w:val="24"/>
                <w:szCs w:val="24"/>
                <w:lang w:val="en-US"/>
              </w:rPr>
              <w:tab/>
            </w:r>
            <w:r w:rsidR="00984641" w:rsidRPr="00791579">
              <w:rPr>
                <w:rStyle w:val="Hyperlink"/>
                <w:rFonts w:asciiTheme="minorHAnsi" w:hAnsiTheme="minorHAnsi" w:cstheme="minorHAnsi"/>
                <w:noProof/>
                <w:color w:val="auto"/>
                <w:sz w:val="24"/>
                <w:szCs w:val="24"/>
              </w:rPr>
              <w:t>Reglementări europene și naționale, cadru strategic, documente programatice</w:t>
            </w:r>
            <w:r w:rsidR="00984641" w:rsidRPr="00791579">
              <w:rPr>
                <w:rFonts w:asciiTheme="minorHAnsi" w:hAnsiTheme="minorHAnsi" w:cstheme="minorHAnsi"/>
                <w:noProof/>
                <w:webHidden/>
                <w:sz w:val="24"/>
                <w:szCs w:val="24"/>
              </w:rPr>
              <w:tab/>
            </w:r>
            <w:r w:rsidR="00984641" w:rsidRPr="00791579">
              <w:rPr>
                <w:rFonts w:asciiTheme="minorHAnsi" w:hAnsiTheme="minorHAnsi" w:cstheme="minorHAnsi"/>
                <w:noProof/>
                <w:webHidden/>
                <w:sz w:val="24"/>
                <w:szCs w:val="24"/>
              </w:rPr>
              <w:fldChar w:fldCharType="begin"/>
            </w:r>
            <w:r w:rsidR="00984641" w:rsidRPr="00791579">
              <w:rPr>
                <w:rFonts w:asciiTheme="minorHAnsi" w:hAnsiTheme="minorHAnsi" w:cstheme="minorHAnsi"/>
                <w:noProof/>
                <w:webHidden/>
                <w:sz w:val="24"/>
                <w:szCs w:val="24"/>
              </w:rPr>
              <w:instrText xml:space="preserve"> PAGEREF _Toc141436395 \h </w:instrText>
            </w:r>
            <w:r w:rsidR="00984641" w:rsidRPr="00791579">
              <w:rPr>
                <w:rFonts w:asciiTheme="minorHAnsi" w:hAnsiTheme="minorHAnsi" w:cstheme="minorHAnsi"/>
                <w:noProof/>
                <w:webHidden/>
                <w:sz w:val="24"/>
                <w:szCs w:val="24"/>
              </w:rPr>
            </w:r>
            <w:r w:rsidR="00984641" w:rsidRPr="00791579">
              <w:rPr>
                <w:rFonts w:asciiTheme="minorHAnsi" w:hAnsiTheme="minorHAnsi" w:cstheme="minorHAnsi"/>
                <w:noProof/>
                <w:webHidden/>
                <w:sz w:val="24"/>
                <w:szCs w:val="24"/>
              </w:rPr>
              <w:fldChar w:fldCharType="separate"/>
            </w:r>
            <w:r w:rsidR="00AF4D60">
              <w:rPr>
                <w:rFonts w:asciiTheme="minorHAnsi" w:hAnsiTheme="minorHAnsi" w:cstheme="minorHAnsi"/>
                <w:noProof/>
                <w:webHidden/>
                <w:sz w:val="24"/>
                <w:szCs w:val="24"/>
              </w:rPr>
              <w:t>14</w:t>
            </w:r>
            <w:r w:rsidR="00984641" w:rsidRPr="00791579">
              <w:rPr>
                <w:rFonts w:asciiTheme="minorHAnsi" w:hAnsiTheme="minorHAnsi" w:cstheme="minorHAnsi"/>
                <w:noProof/>
                <w:webHidden/>
                <w:sz w:val="24"/>
                <w:szCs w:val="24"/>
              </w:rPr>
              <w:fldChar w:fldCharType="end"/>
            </w:r>
          </w:hyperlink>
        </w:p>
        <w:p w14:paraId="6A051C58" w14:textId="06CE1D3E" w:rsidR="00984641" w:rsidRPr="00791579" w:rsidRDefault="00000000">
          <w:pPr>
            <w:pStyle w:val="TOC1"/>
            <w:rPr>
              <w:rFonts w:asciiTheme="minorHAnsi" w:eastAsiaTheme="minorEastAsia" w:hAnsiTheme="minorHAnsi" w:cstheme="minorHAnsi"/>
              <w:b w:val="0"/>
              <w:bCs w:val="0"/>
              <w:sz w:val="24"/>
              <w:szCs w:val="24"/>
              <w:lang w:val="en-US"/>
            </w:rPr>
          </w:pPr>
          <w:hyperlink w:anchor="_Toc141436396" w:history="1">
            <w:r w:rsidR="00984641" w:rsidRPr="00791579">
              <w:rPr>
                <w:rStyle w:val="Hyperlink"/>
                <w:rFonts w:asciiTheme="minorHAnsi" w:hAnsiTheme="minorHAnsi" w:cstheme="minorHAnsi"/>
                <w:color w:val="auto"/>
                <w:sz w:val="24"/>
                <w:szCs w:val="24"/>
              </w:rPr>
              <w:t>3.</w:t>
            </w:r>
            <w:r w:rsidR="00984641" w:rsidRPr="00791579">
              <w:rPr>
                <w:rFonts w:asciiTheme="minorHAnsi" w:eastAsiaTheme="minorEastAsia" w:hAnsiTheme="minorHAnsi" w:cstheme="minorHAnsi"/>
                <w:b w:val="0"/>
                <w:bCs w:val="0"/>
                <w:sz w:val="24"/>
                <w:szCs w:val="24"/>
                <w:lang w:val="en-US"/>
              </w:rPr>
              <w:tab/>
            </w:r>
            <w:r w:rsidR="00984641" w:rsidRPr="00791579">
              <w:rPr>
                <w:rStyle w:val="Hyperlink"/>
                <w:rFonts w:asciiTheme="minorHAnsi" w:hAnsiTheme="minorHAnsi" w:cstheme="minorHAnsi"/>
                <w:color w:val="auto"/>
                <w:sz w:val="24"/>
                <w:szCs w:val="24"/>
              </w:rPr>
              <w:t>ASPECTE SPECIFICE APELULUI DE PROIECTE</w:t>
            </w:r>
            <w:r w:rsidR="00984641" w:rsidRPr="00791579">
              <w:rPr>
                <w:rFonts w:asciiTheme="minorHAnsi" w:hAnsiTheme="minorHAnsi" w:cstheme="minorHAnsi"/>
                <w:webHidden/>
                <w:sz w:val="24"/>
                <w:szCs w:val="24"/>
              </w:rPr>
              <w:tab/>
            </w:r>
            <w:r w:rsidR="00984641" w:rsidRPr="00791579">
              <w:rPr>
                <w:rFonts w:asciiTheme="minorHAnsi" w:hAnsiTheme="minorHAnsi" w:cstheme="minorHAnsi"/>
                <w:webHidden/>
                <w:sz w:val="24"/>
                <w:szCs w:val="24"/>
              </w:rPr>
              <w:fldChar w:fldCharType="begin"/>
            </w:r>
            <w:r w:rsidR="00984641" w:rsidRPr="00791579">
              <w:rPr>
                <w:rFonts w:asciiTheme="minorHAnsi" w:hAnsiTheme="minorHAnsi" w:cstheme="minorHAnsi"/>
                <w:webHidden/>
                <w:sz w:val="24"/>
                <w:szCs w:val="24"/>
              </w:rPr>
              <w:instrText xml:space="preserve"> PAGEREF _Toc141436396 \h </w:instrText>
            </w:r>
            <w:r w:rsidR="00984641" w:rsidRPr="00791579">
              <w:rPr>
                <w:rFonts w:asciiTheme="minorHAnsi" w:hAnsiTheme="minorHAnsi" w:cstheme="minorHAnsi"/>
                <w:webHidden/>
                <w:sz w:val="24"/>
                <w:szCs w:val="24"/>
              </w:rPr>
            </w:r>
            <w:r w:rsidR="00984641" w:rsidRPr="00791579">
              <w:rPr>
                <w:rFonts w:asciiTheme="minorHAnsi" w:hAnsiTheme="minorHAnsi" w:cstheme="minorHAnsi"/>
                <w:webHidden/>
                <w:sz w:val="24"/>
                <w:szCs w:val="24"/>
              </w:rPr>
              <w:fldChar w:fldCharType="separate"/>
            </w:r>
            <w:r w:rsidR="00AF4D60">
              <w:rPr>
                <w:rFonts w:asciiTheme="minorHAnsi" w:hAnsiTheme="minorHAnsi" w:cstheme="minorHAnsi"/>
                <w:webHidden/>
                <w:sz w:val="24"/>
                <w:szCs w:val="24"/>
              </w:rPr>
              <w:t>19</w:t>
            </w:r>
            <w:r w:rsidR="00984641" w:rsidRPr="00791579">
              <w:rPr>
                <w:rFonts w:asciiTheme="minorHAnsi" w:hAnsiTheme="minorHAnsi" w:cstheme="minorHAnsi"/>
                <w:webHidden/>
                <w:sz w:val="24"/>
                <w:szCs w:val="24"/>
              </w:rPr>
              <w:fldChar w:fldCharType="end"/>
            </w:r>
          </w:hyperlink>
        </w:p>
        <w:p w14:paraId="611D5713" w14:textId="596C7A28" w:rsidR="00984641" w:rsidRPr="00791579" w:rsidRDefault="00000000">
          <w:pPr>
            <w:pStyle w:val="TOC2"/>
            <w:rPr>
              <w:rFonts w:asciiTheme="minorHAnsi" w:eastAsiaTheme="minorEastAsia" w:hAnsiTheme="minorHAnsi" w:cstheme="minorHAnsi"/>
              <w:noProof/>
              <w:sz w:val="24"/>
              <w:szCs w:val="24"/>
              <w:lang w:val="en-US"/>
            </w:rPr>
          </w:pPr>
          <w:hyperlink w:anchor="_Toc141436397" w:history="1">
            <w:r w:rsidR="00984641" w:rsidRPr="00791579">
              <w:rPr>
                <w:rStyle w:val="Hyperlink"/>
                <w:rFonts w:asciiTheme="minorHAnsi" w:hAnsiTheme="minorHAnsi" w:cstheme="minorHAnsi"/>
                <w:noProof/>
                <w:color w:val="auto"/>
                <w:sz w:val="24"/>
                <w:szCs w:val="24"/>
              </w:rPr>
              <w:t>3.1.</w:t>
            </w:r>
            <w:r w:rsidR="00984641" w:rsidRPr="00791579">
              <w:rPr>
                <w:rFonts w:asciiTheme="minorHAnsi" w:eastAsiaTheme="minorEastAsia" w:hAnsiTheme="minorHAnsi" w:cstheme="minorHAnsi"/>
                <w:noProof/>
                <w:sz w:val="24"/>
                <w:szCs w:val="24"/>
                <w:lang w:val="en-US"/>
              </w:rPr>
              <w:tab/>
            </w:r>
            <w:r w:rsidR="00984641" w:rsidRPr="00791579">
              <w:rPr>
                <w:rStyle w:val="Hyperlink"/>
                <w:rFonts w:asciiTheme="minorHAnsi" w:hAnsiTheme="minorHAnsi" w:cstheme="minorHAnsi"/>
                <w:noProof/>
                <w:color w:val="auto"/>
                <w:sz w:val="24"/>
                <w:szCs w:val="24"/>
              </w:rPr>
              <w:t>Tipul de apel</w:t>
            </w:r>
            <w:r w:rsidR="00984641" w:rsidRPr="00791579">
              <w:rPr>
                <w:rFonts w:asciiTheme="minorHAnsi" w:hAnsiTheme="minorHAnsi" w:cstheme="minorHAnsi"/>
                <w:noProof/>
                <w:webHidden/>
                <w:sz w:val="24"/>
                <w:szCs w:val="24"/>
              </w:rPr>
              <w:tab/>
            </w:r>
            <w:r w:rsidR="00984641" w:rsidRPr="00791579">
              <w:rPr>
                <w:rFonts w:asciiTheme="minorHAnsi" w:hAnsiTheme="minorHAnsi" w:cstheme="minorHAnsi"/>
                <w:noProof/>
                <w:webHidden/>
                <w:sz w:val="24"/>
                <w:szCs w:val="24"/>
              </w:rPr>
              <w:fldChar w:fldCharType="begin"/>
            </w:r>
            <w:r w:rsidR="00984641" w:rsidRPr="00791579">
              <w:rPr>
                <w:rFonts w:asciiTheme="minorHAnsi" w:hAnsiTheme="minorHAnsi" w:cstheme="minorHAnsi"/>
                <w:noProof/>
                <w:webHidden/>
                <w:sz w:val="24"/>
                <w:szCs w:val="24"/>
              </w:rPr>
              <w:instrText xml:space="preserve"> PAGEREF _Toc141436397 \h </w:instrText>
            </w:r>
            <w:r w:rsidR="00984641" w:rsidRPr="00791579">
              <w:rPr>
                <w:rFonts w:asciiTheme="minorHAnsi" w:hAnsiTheme="minorHAnsi" w:cstheme="minorHAnsi"/>
                <w:noProof/>
                <w:webHidden/>
                <w:sz w:val="24"/>
                <w:szCs w:val="24"/>
              </w:rPr>
            </w:r>
            <w:r w:rsidR="00984641" w:rsidRPr="00791579">
              <w:rPr>
                <w:rFonts w:asciiTheme="minorHAnsi" w:hAnsiTheme="minorHAnsi" w:cstheme="minorHAnsi"/>
                <w:noProof/>
                <w:webHidden/>
                <w:sz w:val="24"/>
                <w:szCs w:val="24"/>
              </w:rPr>
              <w:fldChar w:fldCharType="separate"/>
            </w:r>
            <w:r w:rsidR="00AF4D60">
              <w:rPr>
                <w:rFonts w:asciiTheme="minorHAnsi" w:hAnsiTheme="minorHAnsi" w:cstheme="minorHAnsi"/>
                <w:noProof/>
                <w:webHidden/>
                <w:sz w:val="24"/>
                <w:szCs w:val="24"/>
              </w:rPr>
              <w:t>19</w:t>
            </w:r>
            <w:r w:rsidR="00984641" w:rsidRPr="00791579">
              <w:rPr>
                <w:rFonts w:asciiTheme="minorHAnsi" w:hAnsiTheme="minorHAnsi" w:cstheme="minorHAnsi"/>
                <w:noProof/>
                <w:webHidden/>
                <w:sz w:val="24"/>
                <w:szCs w:val="24"/>
              </w:rPr>
              <w:fldChar w:fldCharType="end"/>
            </w:r>
          </w:hyperlink>
        </w:p>
        <w:p w14:paraId="3DA25E73" w14:textId="1204705F" w:rsidR="00984641" w:rsidRPr="00791579" w:rsidRDefault="00000000">
          <w:pPr>
            <w:pStyle w:val="TOC2"/>
            <w:rPr>
              <w:rFonts w:asciiTheme="minorHAnsi" w:eastAsiaTheme="minorEastAsia" w:hAnsiTheme="minorHAnsi" w:cstheme="minorHAnsi"/>
              <w:noProof/>
              <w:sz w:val="24"/>
              <w:szCs w:val="24"/>
              <w:lang w:val="en-US"/>
            </w:rPr>
          </w:pPr>
          <w:hyperlink w:anchor="_Toc141436398" w:history="1">
            <w:r w:rsidR="00984641" w:rsidRPr="00791579">
              <w:rPr>
                <w:rStyle w:val="Hyperlink"/>
                <w:rFonts w:asciiTheme="minorHAnsi" w:hAnsiTheme="minorHAnsi" w:cstheme="minorHAnsi"/>
                <w:noProof/>
                <w:color w:val="auto"/>
                <w:sz w:val="24"/>
                <w:szCs w:val="24"/>
              </w:rPr>
              <w:t>3.2.</w:t>
            </w:r>
            <w:r w:rsidR="00984641" w:rsidRPr="00791579">
              <w:rPr>
                <w:rFonts w:asciiTheme="minorHAnsi" w:eastAsiaTheme="minorEastAsia" w:hAnsiTheme="minorHAnsi" w:cstheme="minorHAnsi"/>
                <w:noProof/>
                <w:sz w:val="24"/>
                <w:szCs w:val="24"/>
                <w:lang w:val="en-US"/>
              </w:rPr>
              <w:tab/>
            </w:r>
            <w:r w:rsidR="00984641" w:rsidRPr="00791579">
              <w:rPr>
                <w:rStyle w:val="Hyperlink"/>
                <w:rFonts w:asciiTheme="minorHAnsi" w:hAnsiTheme="minorHAnsi" w:cstheme="minorHAnsi"/>
                <w:noProof/>
                <w:color w:val="auto"/>
                <w:sz w:val="24"/>
                <w:szCs w:val="24"/>
              </w:rPr>
              <w:t>Forma de sprijin (granturi; instrumente financiare; premii)</w:t>
            </w:r>
            <w:r w:rsidR="00984641" w:rsidRPr="00791579">
              <w:rPr>
                <w:rFonts w:asciiTheme="minorHAnsi" w:hAnsiTheme="minorHAnsi" w:cstheme="minorHAnsi"/>
                <w:noProof/>
                <w:webHidden/>
                <w:sz w:val="24"/>
                <w:szCs w:val="24"/>
              </w:rPr>
              <w:tab/>
            </w:r>
            <w:r w:rsidR="00984641" w:rsidRPr="00791579">
              <w:rPr>
                <w:rFonts w:asciiTheme="minorHAnsi" w:hAnsiTheme="minorHAnsi" w:cstheme="minorHAnsi"/>
                <w:noProof/>
                <w:webHidden/>
                <w:sz w:val="24"/>
                <w:szCs w:val="24"/>
              </w:rPr>
              <w:fldChar w:fldCharType="begin"/>
            </w:r>
            <w:r w:rsidR="00984641" w:rsidRPr="00791579">
              <w:rPr>
                <w:rFonts w:asciiTheme="minorHAnsi" w:hAnsiTheme="minorHAnsi" w:cstheme="minorHAnsi"/>
                <w:noProof/>
                <w:webHidden/>
                <w:sz w:val="24"/>
                <w:szCs w:val="24"/>
              </w:rPr>
              <w:instrText xml:space="preserve"> PAGEREF _Toc141436398 \h </w:instrText>
            </w:r>
            <w:r w:rsidR="00984641" w:rsidRPr="00791579">
              <w:rPr>
                <w:rFonts w:asciiTheme="minorHAnsi" w:hAnsiTheme="minorHAnsi" w:cstheme="minorHAnsi"/>
                <w:noProof/>
                <w:webHidden/>
                <w:sz w:val="24"/>
                <w:szCs w:val="24"/>
              </w:rPr>
            </w:r>
            <w:r w:rsidR="00984641" w:rsidRPr="00791579">
              <w:rPr>
                <w:rFonts w:asciiTheme="minorHAnsi" w:hAnsiTheme="minorHAnsi" w:cstheme="minorHAnsi"/>
                <w:noProof/>
                <w:webHidden/>
                <w:sz w:val="24"/>
                <w:szCs w:val="24"/>
              </w:rPr>
              <w:fldChar w:fldCharType="separate"/>
            </w:r>
            <w:r w:rsidR="00AF4D60">
              <w:rPr>
                <w:rFonts w:asciiTheme="minorHAnsi" w:hAnsiTheme="minorHAnsi" w:cstheme="minorHAnsi"/>
                <w:noProof/>
                <w:webHidden/>
                <w:sz w:val="24"/>
                <w:szCs w:val="24"/>
              </w:rPr>
              <w:t>19</w:t>
            </w:r>
            <w:r w:rsidR="00984641" w:rsidRPr="00791579">
              <w:rPr>
                <w:rFonts w:asciiTheme="minorHAnsi" w:hAnsiTheme="minorHAnsi" w:cstheme="minorHAnsi"/>
                <w:noProof/>
                <w:webHidden/>
                <w:sz w:val="24"/>
                <w:szCs w:val="24"/>
              </w:rPr>
              <w:fldChar w:fldCharType="end"/>
            </w:r>
          </w:hyperlink>
        </w:p>
        <w:p w14:paraId="190E46DC" w14:textId="72DD5955" w:rsidR="00984641" w:rsidRPr="00791579" w:rsidRDefault="00000000">
          <w:pPr>
            <w:pStyle w:val="TOC2"/>
            <w:rPr>
              <w:rFonts w:asciiTheme="minorHAnsi" w:eastAsiaTheme="minorEastAsia" w:hAnsiTheme="minorHAnsi" w:cstheme="minorHAnsi"/>
              <w:noProof/>
              <w:sz w:val="24"/>
              <w:szCs w:val="24"/>
              <w:lang w:val="en-US"/>
            </w:rPr>
          </w:pPr>
          <w:hyperlink w:anchor="_Toc141436399" w:history="1">
            <w:r w:rsidR="00984641" w:rsidRPr="00791579">
              <w:rPr>
                <w:rStyle w:val="Hyperlink"/>
                <w:rFonts w:asciiTheme="minorHAnsi" w:hAnsiTheme="minorHAnsi" w:cstheme="minorHAnsi"/>
                <w:noProof/>
                <w:color w:val="auto"/>
                <w:sz w:val="24"/>
                <w:szCs w:val="24"/>
              </w:rPr>
              <w:t>3.3.</w:t>
            </w:r>
            <w:r w:rsidR="00984641" w:rsidRPr="00791579">
              <w:rPr>
                <w:rFonts w:asciiTheme="minorHAnsi" w:eastAsiaTheme="minorEastAsia" w:hAnsiTheme="minorHAnsi" w:cstheme="minorHAnsi"/>
                <w:noProof/>
                <w:sz w:val="24"/>
                <w:szCs w:val="24"/>
                <w:lang w:val="en-US"/>
              </w:rPr>
              <w:tab/>
            </w:r>
            <w:r w:rsidR="00984641" w:rsidRPr="00791579">
              <w:rPr>
                <w:rStyle w:val="Hyperlink"/>
                <w:rFonts w:asciiTheme="minorHAnsi" w:hAnsiTheme="minorHAnsi" w:cstheme="minorHAnsi"/>
                <w:noProof/>
                <w:color w:val="auto"/>
                <w:sz w:val="24"/>
                <w:szCs w:val="24"/>
              </w:rPr>
              <w:t>Bugetul alocat apelului de proiecte</w:t>
            </w:r>
            <w:r w:rsidR="00984641" w:rsidRPr="00791579">
              <w:rPr>
                <w:rFonts w:asciiTheme="minorHAnsi" w:hAnsiTheme="minorHAnsi" w:cstheme="minorHAnsi"/>
                <w:noProof/>
                <w:webHidden/>
                <w:sz w:val="24"/>
                <w:szCs w:val="24"/>
              </w:rPr>
              <w:tab/>
            </w:r>
            <w:r w:rsidR="00984641" w:rsidRPr="00791579">
              <w:rPr>
                <w:rFonts w:asciiTheme="minorHAnsi" w:hAnsiTheme="minorHAnsi" w:cstheme="minorHAnsi"/>
                <w:noProof/>
                <w:webHidden/>
                <w:sz w:val="24"/>
                <w:szCs w:val="24"/>
              </w:rPr>
              <w:fldChar w:fldCharType="begin"/>
            </w:r>
            <w:r w:rsidR="00984641" w:rsidRPr="00791579">
              <w:rPr>
                <w:rFonts w:asciiTheme="minorHAnsi" w:hAnsiTheme="minorHAnsi" w:cstheme="minorHAnsi"/>
                <w:noProof/>
                <w:webHidden/>
                <w:sz w:val="24"/>
                <w:szCs w:val="24"/>
              </w:rPr>
              <w:instrText xml:space="preserve"> PAGEREF _Toc141436399 \h </w:instrText>
            </w:r>
            <w:r w:rsidR="00984641" w:rsidRPr="00791579">
              <w:rPr>
                <w:rFonts w:asciiTheme="minorHAnsi" w:hAnsiTheme="minorHAnsi" w:cstheme="minorHAnsi"/>
                <w:noProof/>
                <w:webHidden/>
                <w:sz w:val="24"/>
                <w:szCs w:val="24"/>
              </w:rPr>
            </w:r>
            <w:r w:rsidR="00984641" w:rsidRPr="00791579">
              <w:rPr>
                <w:rFonts w:asciiTheme="minorHAnsi" w:hAnsiTheme="minorHAnsi" w:cstheme="minorHAnsi"/>
                <w:noProof/>
                <w:webHidden/>
                <w:sz w:val="24"/>
                <w:szCs w:val="24"/>
              </w:rPr>
              <w:fldChar w:fldCharType="separate"/>
            </w:r>
            <w:r w:rsidR="00AF4D60">
              <w:rPr>
                <w:rFonts w:asciiTheme="minorHAnsi" w:hAnsiTheme="minorHAnsi" w:cstheme="minorHAnsi"/>
                <w:noProof/>
                <w:webHidden/>
                <w:sz w:val="24"/>
                <w:szCs w:val="24"/>
              </w:rPr>
              <w:t>19</w:t>
            </w:r>
            <w:r w:rsidR="00984641" w:rsidRPr="00791579">
              <w:rPr>
                <w:rFonts w:asciiTheme="minorHAnsi" w:hAnsiTheme="minorHAnsi" w:cstheme="minorHAnsi"/>
                <w:noProof/>
                <w:webHidden/>
                <w:sz w:val="24"/>
                <w:szCs w:val="24"/>
              </w:rPr>
              <w:fldChar w:fldCharType="end"/>
            </w:r>
          </w:hyperlink>
        </w:p>
        <w:p w14:paraId="53C11AAC" w14:textId="47423E03" w:rsidR="00984641" w:rsidRPr="00791579" w:rsidRDefault="00000000">
          <w:pPr>
            <w:pStyle w:val="TOC2"/>
            <w:rPr>
              <w:rFonts w:asciiTheme="minorHAnsi" w:eastAsiaTheme="minorEastAsia" w:hAnsiTheme="minorHAnsi" w:cstheme="minorHAnsi"/>
              <w:noProof/>
              <w:sz w:val="24"/>
              <w:szCs w:val="24"/>
              <w:lang w:val="en-US"/>
            </w:rPr>
          </w:pPr>
          <w:hyperlink w:anchor="_Toc141436400" w:history="1">
            <w:r w:rsidR="00984641" w:rsidRPr="00791579">
              <w:rPr>
                <w:rStyle w:val="Hyperlink"/>
                <w:rFonts w:asciiTheme="minorHAnsi" w:hAnsiTheme="minorHAnsi" w:cstheme="minorHAnsi"/>
                <w:noProof/>
                <w:color w:val="auto"/>
                <w:sz w:val="24"/>
                <w:szCs w:val="24"/>
              </w:rPr>
              <w:t>3.4.</w:t>
            </w:r>
            <w:r w:rsidR="00984641" w:rsidRPr="00791579">
              <w:rPr>
                <w:rFonts w:asciiTheme="minorHAnsi" w:eastAsiaTheme="minorEastAsia" w:hAnsiTheme="minorHAnsi" w:cstheme="minorHAnsi"/>
                <w:noProof/>
                <w:sz w:val="24"/>
                <w:szCs w:val="24"/>
                <w:lang w:val="en-US"/>
              </w:rPr>
              <w:tab/>
            </w:r>
            <w:r w:rsidR="00984641" w:rsidRPr="00791579">
              <w:rPr>
                <w:rStyle w:val="Hyperlink"/>
                <w:rFonts w:asciiTheme="minorHAnsi" w:hAnsiTheme="minorHAnsi" w:cstheme="minorHAnsi"/>
                <w:noProof/>
                <w:color w:val="auto"/>
                <w:sz w:val="24"/>
                <w:szCs w:val="24"/>
              </w:rPr>
              <w:t>Rata de cofinanţare</w:t>
            </w:r>
            <w:r w:rsidR="00984641" w:rsidRPr="00791579">
              <w:rPr>
                <w:rFonts w:asciiTheme="minorHAnsi" w:hAnsiTheme="minorHAnsi" w:cstheme="minorHAnsi"/>
                <w:noProof/>
                <w:webHidden/>
                <w:sz w:val="24"/>
                <w:szCs w:val="24"/>
              </w:rPr>
              <w:tab/>
            </w:r>
            <w:r w:rsidR="00984641" w:rsidRPr="00791579">
              <w:rPr>
                <w:rFonts w:asciiTheme="minorHAnsi" w:hAnsiTheme="minorHAnsi" w:cstheme="minorHAnsi"/>
                <w:noProof/>
                <w:webHidden/>
                <w:sz w:val="24"/>
                <w:szCs w:val="24"/>
              </w:rPr>
              <w:fldChar w:fldCharType="begin"/>
            </w:r>
            <w:r w:rsidR="00984641" w:rsidRPr="00791579">
              <w:rPr>
                <w:rFonts w:asciiTheme="minorHAnsi" w:hAnsiTheme="minorHAnsi" w:cstheme="minorHAnsi"/>
                <w:noProof/>
                <w:webHidden/>
                <w:sz w:val="24"/>
                <w:szCs w:val="24"/>
              </w:rPr>
              <w:instrText xml:space="preserve"> PAGEREF _Toc141436400 \h </w:instrText>
            </w:r>
            <w:r w:rsidR="00984641" w:rsidRPr="00791579">
              <w:rPr>
                <w:rFonts w:asciiTheme="minorHAnsi" w:hAnsiTheme="minorHAnsi" w:cstheme="minorHAnsi"/>
                <w:noProof/>
                <w:webHidden/>
                <w:sz w:val="24"/>
                <w:szCs w:val="24"/>
              </w:rPr>
            </w:r>
            <w:r w:rsidR="00984641" w:rsidRPr="00791579">
              <w:rPr>
                <w:rFonts w:asciiTheme="minorHAnsi" w:hAnsiTheme="minorHAnsi" w:cstheme="minorHAnsi"/>
                <w:noProof/>
                <w:webHidden/>
                <w:sz w:val="24"/>
                <w:szCs w:val="24"/>
              </w:rPr>
              <w:fldChar w:fldCharType="separate"/>
            </w:r>
            <w:r w:rsidR="00AF4D60">
              <w:rPr>
                <w:rFonts w:asciiTheme="minorHAnsi" w:hAnsiTheme="minorHAnsi" w:cstheme="minorHAnsi"/>
                <w:noProof/>
                <w:webHidden/>
                <w:sz w:val="24"/>
                <w:szCs w:val="24"/>
              </w:rPr>
              <w:t>19</w:t>
            </w:r>
            <w:r w:rsidR="00984641" w:rsidRPr="00791579">
              <w:rPr>
                <w:rFonts w:asciiTheme="minorHAnsi" w:hAnsiTheme="minorHAnsi" w:cstheme="minorHAnsi"/>
                <w:noProof/>
                <w:webHidden/>
                <w:sz w:val="24"/>
                <w:szCs w:val="24"/>
              </w:rPr>
              <w:fldChar w:fldCharType="end"/>
            </w:r>
          </w:hyperlink>
        </w:p>
        <w:p w14:paraId="32290D87" w14:textId="07408D2D" w:rsidR="00984641" w:rsidRPr="00791579" w:rsidRDefault="00000000">
          <w:pPr>
            <w:pStyle w:val="TOC2"/>
            <w:rPr>
              <w:rFonts w:asciiTheme="minorHAnsi" w:eastAsiaTheme="minorEastAsia" w:hAnsiTheme="minorHAnsi" w:cstheme="minorHAnsi"/>
              <w:noProof/>
              <w:sz w:val="24"/>
              <w:szCs w:val="24"/>
              <w:lang w:val="en-US"/>
            </w:rPr>
          </w:pPr>
          <w:hyperlink w:anchor="_Toc141436401" w:history="1">
            <w:r w:rsidR="00984641" w:rsidRPr="00791579">
              <w:rPr>
                <w:rStyle w:val="Hyperlink"/>
                <w:rFonts w:asciiTheme="minorHAnsi" w:hAnsiTheme="minorHAnsi" w:cstheme="minorHAnsi"/>
                <w:noProof/>
                <w:color w:val="auto"/>
                <w:sz w:val="24"/>
                <w:szCs w:val="24"/>
              </w:rPr>
              <w:t>3.5.</w:t>
            </w:r>
            <w:r w:rsidR="00984641" w:rsidRPr="00791579">
              <w:rPr>
                <w:rFonts w:asciiTheme="minorHAnsi" w:eastAsiaTheme="minorEastAsia" w:hAnsiTheme="minorHAnsi" w:cstheme="minorHAnsi"/>
                <w:noProof/>
                <w:sz w:val="24"/>
                <w:szCs w:val="24"/>
                <w:lang w:val="en-US"/>
              </w:rPr>
              <w:tab/>
            </w:r>
            <w:r w:rsidR="00984641" w:rsidRPr="00791579">
              <w:rPr>
                <w:rStyle w:val="Hyperlink"/>
                <w:rFonts w:asciiTheme="minorHAnsi" w:hAnsiTheme="minorHAnsi" w:cstheme="minorHAnsi"/>
                <w:noProof/>
                <w:color w:val="auto"/>
                <w:sz w:val="24"/>
                <w:szCs w:val="24"/>
              </w:rPr>
              <w:t>Zona / zonele geografică(e) vizată(e) de apelul de proiecte</w:t>
            </w:r>
            <w:r w:rsidR="00984641" w:rsidRPr="00791579">
              <w:rPr>
                <w:rFonts w:asciiTheme="minorHAnsi" w:hAnsiTheme="minorHAnsi" w:cstheme="minorHAnsi"/>
                <w:noProof/>
                <w:webHidden/>
                <w:sz w:val="24"/>
                <w:szCs w:val="24"/>
              </w:rPr>
              <w:tab/>
            </w:r>
            <w:r w:rsidR="00984641" w:rsidRPr="00791579">
              <w:rPr>
                <w:rFonts w:asciiTheme="minorHAnsi" w:hAnsiTheme="minorHAnsi" w:cstheme="minorHAnsi"/>
                <w:noProof/>
                <w:webHidden/>
                <w:sz w:val="24"/>
                <w:szCs w:val="24"/>
              </w:rPr>
              <w:fldChar w:fldCharType="begin"/>
            </w:r>
            <w:r w:rsidR="00984641" w:rsidRPr="00791579">
              <w:rPr>
                <w:rFonts w:asciiTheme="minorHAnsi" w:hAnsiTheme="minorHAnsi" w:cstheme="minorHAnsi"/>
                <w:noProof/>
                <w:webHidden/>
                <w:sz w:val="24"/>
                <w:szCs w:val="24"/>
              </w:rPr>
              <w:instrText xml:space="preserve"> PAGEREF _Toc141436401 \h </w:instrText>
            </w:r>
            <w:r w:rsidR="00984641" w:rsidRPr="00791579">
              <w:rPr>
                <w:rFonts w:asciiTheme="minorHAnsi" w:hAnsiTheme="minorHAnsi" w:cstheme="minorHAnsi"/>
                <w:noProof/>
                <w:webHidden/>
                <w:sz w:val="24"/>
                <w:szCs w:val="24"/>
              </w:rPr>
            </w:r>
            <w:r w:rsidR="00984641" w:rsidRPr="00791579">
              <w:rPr>
                <w:rFonts w:asciiTheme="minorHAnsi" w:hAnsiTheme="minorHAnsi" w:cstheme="minorHAnsi"/>
                <w:noProof/>
                <w:webHidden/>
                <w:sz w:val="24"/>
                <w:szCs w:val="24"/>
              </w:rPr>
              <w:fldChar w:fldCharType="separate"/>
            </w:r>
            <w:r w:rsidR="00AF4D60">
              <w:rPr>
                <w:rFonts w:asciiTheme="minorHAnsi" w:hAnsiTheme="minorHAnsi" w:cstheme="minorHAnsi"/>
                <w:noProof/>
                <w:webHidden/>
                <w:sz w:val="24"/>
                <w:szCs w:val="24"/>
              </w:rPr>
              <w:t>20</w:t>
            </w:r>
            <w:r w:rsidR="00984641" w:rsidRPr="00791579">
              <w:rPr>
                <w:rFonts w:asciiTheme="minorHAnsi" w:hAnsiTheme="minorHAnsi" w:cstheme="minorHAnsi"/>
                <w:noProof/>
                <w:webHidden/>
                <w:sz w:val="24"/>
                <w:szCs w:val="24"/>
              </w:rPr>
              <w:fldChar w:fldCharType="end"/>
            </w:r>
          </w:hyperlink>
        </w:p>
        <w:p w14:paraId="6BF8D419" w14:textId="6242C161" w:rsidR="00984641" w:rsidRPr="00791579" w:rsidRDefault="00000000">
          <w:pPr>
            <w:pStyle w:val="TOC2"/>
            <w:rPr>
              <w:rFonts w:asciiTheme="minorHAnsi" w:eastAsiaTheme="minorEastAsia" w:hAnsiTheme="minorHAnsi" w:cstheme="minorHAnsi"/>
              <w:noProof/>
              <w:sz w:val="24"/>
              <w:szCs w:val="24"/>
              <w:lang w:val="en-US"/>
            </w:rPr>
          </w:pPr>
          <w:hyperlink w:anchor="_Toc141436402" w:history="1">
            <w:r w:rsidR="00984641" w:rsidRPr="00791579">
              <w:rPr>
                <w:rStyle w:val="Hyperlink"/>
                <w:rFonts w:asciiTheme="minorHAnsi" w:hAnsiTheme="minorHAnsi" w:cstheme="minorHAnsi"/>
                <w:noProof/>
                <w:color w:val="auto"/>
                <w:sz w:val="24"/>
                <w:szCs w:val="24"/>
              </w:rPr>
              <w:t>3.6.</w:t>
            </w:r>
            <w:r w:rsidR="00984641" w:rsidRPr="00791579">
              <w:rPr>
                <w:rFonts w:asciiTheme="minorHAnsi" w:eastAsiaTheme="minorEastAsia" w:hAnsiTheme="minorHAnsi" w:cstheme="minorHAnsi"/>
                <w:noProof/>
                <w:sz w:val="24"/>
                <w:szCs w:val="24"/>
                <w:lang w:val="en-US"/>
              </w:rPr>
              <w:tab/>
            </w:r>
            <w:r w:rsidR="00984641" w:rsidRPr="00791579">
              <w:rPr>
                <w:rStyle w:val="Hyperlink"/>
                <w:rFonts w:asciiTheme="minorHAnsi" w:hAnsiTheme="minorHAnsi" w:cstheme="minorHAnsi"/>
                <w:noProof/>
                <w:color w:val="auto"/>
                <w:sz w:val="24"/>
                <w:szCs w:val="24"/>
              </w:rPr>
              <w:t>Acțiuni sprijinite în cadrul apelului</w:t>
            </w:r>
            <w:r w:rsidR="00984641" w:rsidRPr="00791579">
              <w:rPr>
                <w:rFonts w:asciiTheme="minorHAnsi" w:hAnsiTheme="minorHAnsi" w:cstheme="minorHAnsi"/>
                <w:noProof/>
                <w:webHidden/>
                <w:sz w:val="24"/>
                <w:szCs w:val="24"/>
              </w:rPr>
              <w:tab/>
            </w:r>
            <w:r w:rsidR="00984641" w:rsidRPr="00791579">
              <w:rPr>
                <w:rFonts w:asciiTheme="minorHAnsi" w:hAnsiTheme="minorHAnsi" w:cstheme="minorHAnsi"/>
                <w:noProof/>
                <w:webHidden/>
                <w:sz w:val="24"/>
                <w:szCs w:val="24"/>
              </w:rPr>
              <w:fldChar w:fldCharType="begin"/>
            </w:r>
            <w:r w:rsidR="00984641" w:rsidRPr="00791579">
              <w:rPr>
                <w:rFonts w:asciiTheme="minorHAnsi" w:hAnsiTheme="minorHAnsi" w:cstheme="minorHAnsi"/>
                <w:noProof/>
                <w:webHidden/>
                <w:sz w:val="24"/>
                <w:szCs w:val="24"/>
              </w:rPr>
              <w:instrText xml:space="preserve"> PAGEREF _Toc141436402 \h </w:instrText>
            </w:r>
            <w:r w:rsidR="00984641" w:rsidRPr="00791579">
              <w:rPr>
                <w:rFonts w:asciiTheme="minorHAnsi" w:hAnsiTheme="minorHAnsi" w:cstheme="minorHAnsi"/>
                <w:noProof/>
                <w:webHidden/>
                <w:sz w:val="24"/>
                <w:szCs w:val="24"/>
              </w:rPr>
            </w:r>
            <w:r w:rsidR="00984641" w:rsidRPr="00791579">
              <w:rPr>
                <w:rFonts w:asciiTheme="minorHAnsi" w:hAnsiTheme="minorHAnsi" w:cstheme="minorHAnsi"/>
                <w:noProof/>
                <w:webHidden/>
                <w:sz w:val="24"/>
                <w:szCs w:val="24"/>
              </w:rPr>
              <w:fldChar w:fldCharType="separate"/>
            </w:r>
            <w:r w:rsidR="00AF4D60">
              <w:rPr>
                <w:rFonts w:asciiTheme="minorHAnsi" w:hAnsiTheme="minorHAnsi" w:cstheme="minorHAnsi"/>
                <w:noProof/>
                <w:webHidden/>
                <w:sz w:val="24"/>
                <w:szCs w:val="24"/>
              </w:rPr>
              <w:t>21</w:t>
            </w:r>
            <w:r w:rsidR="00984641" w:rsidRPr="00791579">
              <w:rPr>
                <w:rFonts w:asciiTheme="minorHAnsi" w:hAnsiTheme="minorHAnsi" w:cstheme="minorHAnsi"/>
                <w:noProof/>
                <w:webHidden/>
                <w:sz w:val="24"/>
                <w:szCs w:val="24"/>
              </w:rPr>
              <w:fldChar w:fldCharType="end"/>
            </w:r>
          </w:hyperlink>
        </w:p>
        <w:p w14:paraId="43EDBE0A" w14:textId="77DF7448" w:rsidR="00984641" w:rsidRPr="00791579" w:rsidRDefault="00000000">
          <w:pPr>
            <w:pStyle w:val="TOC2"/>
            <w:rPr>
              <w:rFonts w:asciiTheme="minorHAnsi" w:eastAsiaTheme="minorEastAsia" w:hAnsiTheme="minorHAnsi" w:cstheme="minorHAnsi"/>
              <w:noProof/>
              <w:sz w:val="24"/>
              <w:szCs w:val="24"/>
              <w:lang w:val="en-US"/>
            </w:rPr>
          </w:pPr>
          <w:hyperlink w:anchor="_Toc141436403" w:history="1">
            <w:r w:rsidR="00984641" w:rsidRPr="00791579">
              <w:rPr>
                <w:rStyle w:val="Hyperlink"/>
                <w:rFonts w:asciiTheme="minorHAnsi" w:hAnsiTheme="minorHAnsi" w:cstheme="minorHAnsi"/>
                <w:noProof/>
                <w:color w:val="auto"/>
                <w:sz w:val="24"/>
                <w:szCs w:val="24"/>
              </w:rPr>
              <w:t>3.7.</w:t>
            </w:r>
            <w:r w:rsidR="00984641" w:rsidRPr="00791579">
              <w:rPr>
                <w:rFonts w:asciiTheme="minorHAnsi" w:eastAsiaTheme="minorEastAsia" w:hAnsiTheme="minorHAnsi" w:cstheme="minorHAnsi"/>
                <w:noProof/>
                <w:sz w:val="24"/>
                <w:szCs w:val="24"/>
                <w:lang w:val="en-US"/>
              </w:rPr>
              <w:tab/>
            </w:r>
            <w:r w:rsidR="00984641" w:rsidRPr="00791579">
              <w:rPr>
                <w:rStyle w:val="Hyperlink"/>
                <w:rFonts w:asciiTheme="minorHAnsi" w:hAnsiTheme="minorHAnsi" w:cstheme="minorHAnsi"/>
                <w:noProof/>
                <w:color w:val="auto"/>
                <w:sz w:val="24"/>
                <w:szCs w:val="24"/>
              </w:rPr>
              <w:t>Grup ţintă vizat de apelul de proiecte</w:t>
            </w:r>
            <w:r w:rsidR="00984641" w:rsidRPr="00791579">
              <w:rPr>
                <w:rFonts w:asciiTheme="minorHAnsi" w:hAnsiTheme="minorHAnsi" w:cstheme="minorHAnsi"/>
                <w:noProof/>
                <w:webHidden/>
                <w:sz w:val="24"/>
                <w:szCs w:val="24"/>
              </w:rPr>
              <w:tab/>
            </w:r>
            <w:r w:rsidR="00984641" w:rsidRPr="00791579">
              <w:rPr>
                <w:rFonts w:asciiTheme="minorHAnsi" w:hAnsiTheme="minorHAnsi" w:cstheme="minorHAnsi"/>
                <w:noProof/>
                <w:webHidden/>
                <w:sz w:val="24"/>
                <w:szCs w:val="24"/>
              </w:rPr>
              <w:fldChar w:fldCharType="begin"/>
            </w:r>
            <w:r w:rsidR="00984641" w:rsidRPr="00791579">
              <w:rPr>
                <w:rFonts w:asciiTheme="minorHAnsi" w:hAnsiTheme="minorHAnsi" w:cstheme="minorHAnsi"/>
                <w:noProof/>
                <w:webHidden/>
                <w:sz w:val="24"/>
                <w:szCs w:val="24"/>
              </w:rPr>
              <w:instrText xml:space="preserve"> PAGEREF _Toc141436403 \h </w:instrText>
            </w:r>
            <w:r w:rsidR="00984641" w:rsidRPr="00791579">
              <w:rPr>
                <w:rFonts w:asciiTheme="minorHAnsi" w:hAnsiTheme="minorHAnsi" w:cstheme="minorHAnsi"/>
                <w:noProof/>
                <w:webHidden/>
                <w:sz w:val="24"/>
                <w:szCs w:val="24"/>
              </w:rPr>
            </w:r>
            <w:r w:rsidR="00984641" w:rsidRPr="00791579">
              <w:rPr>
                <w:rFonts w:asciiTheme="minorHAnsi" w:hAnsiTheme="minorHAnsi" w:cstheme="minorHAnsi"/>
                <w:noProof/>
                <w:webHidden/>
                <w:sz w:val="24"/>
                <w:szCs w:val="24"/>
              </w:rPr>
              <w:fldChar w:fldCharType="separate"/>
            </w:r>
            <w:r w:rsidR="00AF4D60">
              <w:rPr>
                <w:rFonts w:asciiTheme="minorHAnsi" w:hAnsiTheme="minorHAnsi" w:cstheme="minorHAnsi"/>
                <w:noProof/>
                <w:webHidden/>
                <w:sz w:val="24"/>
                <w:szCs w:val="24"/>
              </w:rPr>
              <w:t>23</w:t>
            </w:r>
            <w:r w:rsidR="00984641" w:rsidRPr="00791579">
              <w:rPr>
                <w:rFonts w:asciiTheme="minorHAnsi" w:hAnsiTheme="minorHAnsi" w:cstheme="minorHAnsi"/>
                <w:noProof/>
                <w:webHidden/>
                <w:sz w:val="24"/>
                <w:szCs w:val="24"/>
              </w:rPr>
              <w:fldChar w:fldCharType="end"/>
            </w:r>
          </w:hyperlink>
        </w:p>
        <w:p w14:paraId="12A06252" w14:textId="1B8F4B3E" w:rsidR="00984641" w:rsidRPr="00791579" w:rsidRDefault="00000000">
          <w:pPr>
            <w:pStyle w:val="TOC2"/>
            <w:rPr>
              <w:rFonts w:asciiTheme="minorHAnsi" w:eastAsiaTheme="minorEastAsia" w:hAnsiTheme="minorHAnsi" w:cstheme="minorHAnsi"/>
              <w:noProof/>
              <w:sz w:val="24"/>
              <w:szCs w:val="24"/>
              <w:lang w:val="en-US"/>
            </w:rPr>
          </w:pPr>
          <w:hyperlink w:anchor="_Toc141436404" w:history="1">
            <w:r w:rsidR="00984641" w:rsidRPr="00791579">
              <w:rPr>
                <w:rStyle w:val="Hyperlink"/>
                <w:rFonts w:asciiTheme="minorHAnsi" w:hAnsiTheme="minorHAnsi" w:cstheme="minorHAnsi"/>
                <w:noProof/>
                <w:color w:val="auto"/>
                <w:sz w:val="24"/>
                <w:szCs w:val="24"/>
              </w:rPr>
              <w:t>3.8.</w:t>
            </w:r>
            <w:r w:rsidR="00984641" w:rsidRPr="00791579">
              <w:rPr>
                <w:rFonts w:asciiTheme="minorHAnsi" w:eastAsiaTheme="minorEastAsia" w:hAnsiTheme="minorHAnsi" w:cstheme="minorHAnsi"/>
                <w:noProof/>
                <w:sz w:val="24"/>
                <w:szCs w:val="24"/>
                <w:lang w:val="en-US"/>
              </w:rPr>
              <w:tab/>
            </w:r>
            <w:r w:rsidR="00984641" w:rsidRPr="00791579">
              <w:rPr>
                <w:rStyle w:val="Hyperlink"/>
                <w:rFonts w:asciiTheme="minorHAnsi" w:hAnsiTheme="minorHAnsi" w:cstheme="minorHAnsi"/>
                <w:noProof/>
                <w:color w:val="auto"/>
                <w:sz w:val="24"/>
                <w:szCs w:val="24"/>
              </w:rPr>
              <w:t>Indicatori</w:t>
            </w:r>
            <w:r w:rsidR="00984641" w:rsidRPr="00791579">
              <w:rPr>
                <w:rFonts w:asciiTheme="minorHAnsi" w:hAnsiTheme="minorHAnsi" w:cstheme="minorHAnsi"/>
                <w:noProof/>
                <w:webHidden/>
                <w:sz w:val="24"/>
                <w:szCs w:val="24"/>
              </w:rPr>
              <w:tab/>
            </w:r>
            <w:r w:rsidR="00984641" w:rsidRPr="00791579">
              <w:rPr>
                <w:rFonts w:asciiTheme="minorHAnsi" w:hAnsiTheme="minorHAnsi" w:cstheme="minorHAnsi"/>
                <w:noProof/>
                <w:webHidden/>
                <w:sz w:val="24"/>
                <w:szCs w:val="24"/>
              </w:rPr>
              <w:fldChar w:fldCharType="begin"/>
            </w:r>
            <w:r w:rsidR="00984641" w:rsidRPr="00791579">
              <w:rPr>
                <w:rFonts w:asciiTheme="minorHAnsi" w:hAnsiTheme="minorHAnsi" w:cstheme="minorHAnsi"/>
                <w:noProof/>
                <w:webHidden/>
                <w:sz w:val="24"/>
                <w:szCs w:val="24"/>
              </w:rPr>
              <w:instrText xml:space="preserve"> PAGEREF _Toc141436404 \h </w:instrText>
            </w:r>
            <w:r w:rsidR="00984641" w:rsidRPr="00791579">
              <w:rPr>
                <w:rFonts w:asciiTheme="minorHAnsi" w:hAnsiTheme="minorHAnsi" w:cstheme="minorHAnsi"/>
                <w:noProof/>
                <w:webHidden/>
                <w:sz w:val="24"/>
                <w:szCs w:val="24"/>
              </w:rPr>
            </w:r>
            <w:r w:rsidR="00984641" w:rsidRPr="00791579">
              <w:rPr>
                <w:rFonts w:asciiTheme="minorHAnsi" w:hAnsiTheme="minorHAnsi" w:cstheme="minorHAnsi"/>
                <w:noProof/>
                <w:webHidden/>
                <w:sz w:val="24"/>
                <w:szCs w:val="24"/>
              </w:rPr>
              <w:fldChar w:fldCharType="separate"/>
            </w:r>
            <w:r w:rsidR="00AF4D60">
              <w:rPr>
                <w:rFonts w:asciiTheme="minorHAnsi" w:hAnsiTheme="minorHAnsi" w:cstheme="minorHAnsi"/>
                <w:noProof/>
                <w:webHidden/>
                <w:sz w:val="24"/>
                <w:szCs w:val="24"/>
              </w:rPr>
              <w:t>23</w:t>
            </w:r>
            <w:r w:rsidR="00984641" w:rsidRPr="00791579">
              <w:rPr>
                <w:rFonts w:asciiTheme="minorHAnsi" w:hAnsiTheme="minorHAnsi" w:cstheme="minorHAnsi"/>
                <w:noProof/>
                <w:webHidden/>
                <w:sz w:val="24"/>
                <w:szCs w:val="24"/>
              </w:rPr>
              <w:fldChar w:fldCharType="end"/>
            </w:r>
          </w:hyperlink>
        </w:p>
        <w:p w14:paraId="2DE8B1B7" w14:textId="184B9E6D" w:rsidR="00984641" w:rsidRPr="00791579" w:rsidRDefault="00000000">
          <w:pPr>
            <w:pStyle w:val="TOC3"/>
            <w:rPr>
              <w:rFonts w:eastAsiaTheme="minorEastAsia"/>
              <w:i w:val="0"/>
              <w:iCs w:val="0"/>
              <w:lang w:val="en-US"/>
            </w:rPr>
          </w:pPr>
          <w:hyperlink w:anchor="_Toc141436405" w:history="1">
            <w:r w:rsidR="00984641" w:rsidRPr="00791579">
              <w:rPr>
                <w:rStyle w:val="Hyperlink"/>
                <w:color w:val="auto"/>
              </w:rPr>
              <w:t>3.8.1.</w:t>
            </w:r>
            <w:r w:rsidR="00984641" w:rsidRPr="00791579">
              <w:rPr>
                <w:rFonts w:eastAsiaTheme="minorEastAsia"/>
                <w:i w:val="0"/>
                <w:iCs w:val="0"/>
                <w:lang w:val="en-US"/>
              </w:rPr>
              <w:tab/>
            </w:r>
            <w:r w:rsidR="00984641" w:rsidRPr="00791579">
              <w:rPr>
                <w:rStyle w:val="Hyperlink"/>
                <w:color w:val="auto"/>
              </w:rPr>
              <w:t>Indicatori de realizare</w:t>
            </w:r>
            <w:r w:rsidR="00984641" w:rsidRPr="00791579">
              <w:rPr>
                <w:webHidden/>
              </w:rPr>
              <w:tab/>
            </w:r>
            <w:r w:rsidR="00984641" w:rsidRPr="00791579">
              <w:rPr>
                <w:webHidden/>
              </w:rPr>
              <w:fldChar w:fldCharType="begin"/>
            </w:r>
            <w:r w:rsidR="00984641" w:rsidRPr="00791579">
              <w:rPr>
                <w:webHidden/>
              </w:rPr>
              <w:instrText xml:space="preserve"> PAGEREF _Toc141436405 \h </w:instrText>
            </w:r>
            <w:r w:rsidR="00984641" w:rsidRPr="00791579">
              <w:rPr>
                <w:webHidden/>
              </w:rPr>
            </w:r>
            <w:r w:rsidR="00984641" w:rsidRPr="00791579">
              <w:rPr>
                <w:webHidden/>
              </w:rPr>
              <w:fldChar w:fldCharType="separate"/>
            </w:r>
            <w:r w:rsidR="00AF4D60">
              <w:rPr>
                <w:webHidden/>
              </w:rPr>
              <w:t>23</w:t>
            </w:r>
            <w:r w:rsidR="00984641" w:rsidRPr="00791579">
              <w:rPr>
                <w:webHidden/>
              </w:rPr>
              <w:fldChar w:fldCharType="end"/>
            </w:r>
          </w:hyperlink>
        </w:p>
        <w:p w14:paraId="52F68FB9" w14:textId="0D8F56B9" w:rsidR="00984641" w:rsidRPr="00791579" w:rsidRDefault="00000000">
          <w:pPr>
            <w:pStyle w:val="TOC3"/>
            <w:rPr>
              <w:rFonts w:eastAsiaTheme="minorEastAsia"/>
              <w:i w:val="0"/>
              <w:iCs w:val="0"/>
              <w:lang w:val="en-US"/>
            </w:rPr>
          </w:pPr>
          <w:hyperlink w:anchor="_Toc141436406" w:history="1">
            <w:r w:rsidR="00984641" w:rsidRPr="00791579">
              <w:rPr>
                <w:rStyle w:val="Hyperlink"/>
                <w:color w:val="auto"/>
              </w:rPr>
              <w:t>3.8.2.</w:t>
            </w:r>
            <w:r w:rsidR="00984641" w:rsidRPr="00791579">
              <w:rPr>
                <w:rFonts w:eastAsiaTheme="minorEastAsia"/>
                <w:i w:val="0"/>
                <w:iCs w:val="0"/>
                <w:lang w:val="en-US"/>
              </w:rPr>
              <w:tab/>
            </w:r>
            <w:r w:rsidR="00984641" w:rsidRPr="00791579">
              <w:rPr>
                <w:rStyle w:val="Hyperlink"/>
                <w:color w:val="auto"/>
              </w:rPr>
              <w:t>Indicatori de rezultat</w:t>
            </w:r>
            <w:r w:rsidR="00984641" w:rsidRPr="00791579">
              <w:rPr>
                <w:webHidden/>
              </w:rPr>
              <w:tab/>
            </w:r>
            <w:r w:rsidR="00984641" w:rsidRPr="00791579">
              <w:rPr>
                <w:webHidden/>
              </w:rPr>
              <w:fldChar w:fldCharType="begin"/>
            </w:r>
            <w:r w:rsidR="00984641" w:rsidRPr="00791579">
              <w:rPr>
                <w:webHidden/>
              </w:rPr>
              <w:instrText xml:space="preserve"> PAGEREF _Toc141436406 \h </w:instrText>
            </w:r>
            <w:r w:rsidR="00984641" w:rsidRPr="00791579">
              <w:rPr>
                <w:webHidden/>
              </w:rPr>
            </w:r>
            <w:r w:rsidR="00984641" w:rsidRPr="00791579">
              <w:rPr>
                <w:webHidden/>
              </w:rPr>
              <w:fldChar w:fldCharType="separate"/>
            </w:r>
            <w:r w:rsidR="00AF4D60">
              <w:rPr>
                <w:webHidden/>
              </w:rPr>
              <w:t>24</w:t>
            </w:r>
            <w:r w:rsidR="00984641" w:rsidRPr="00791579">
              <w:rPr>
                <w:webHidden/>
              </w:rPr>
              <w:fldChar w:fldCharType="end"/>
            </w:r>
          </w:hyperlink>
        </w:p>
        <w:p w14:paraId="57F488AB" w14:textId="1C98D9B8" w:rsidR="00984641" w:rsidRPr="00791579" w:rsidRDefault="00000000">
          <w:pPr>
            <w:pStyle w:val="TOC3"/>
            <w:rPr>
              <w:rFonts w:eastAsiaTheme="minorEastAsia"/>
              <w:i w:val="0"/>
              <w:iCs w:val="0"/>
              <w:lang w:val="en-US"/>
            </w:rPr>
          </w:pPr>
          <w:hyperlink w:anchor="_Toc141436407" w:history="1">
            <w:r w:rsidR="00984641" w:rsidRPr="00791579">
              <w:rPr>
                <w:rStyle w:val="Hyperlink"/>
                <w:color w:val="auto"/>
              </w:rPr>
              <w:t>3.8.3.</w:t>
            </w:r>
            <w:r w:rsidR="00984641" w:rsidRPr="00791579">
              <w:rPr>
                <w:rFonts w:eastAsiaTheme="minorEastAsia"/>
                <w:i w:val="0"/>
                <w:iCs w:val="0"/>
                <w:lang w:val="en-US"/>
              </w:rPr>
              <w:tab/>
            </w:r>
            <w:r w:rsidR="00984641" w:rsidRPr="00791579">
              <w:rPr>
                <w:rStyle w:val="Hyperlink"/>
                <w:color w:val="auto"/>
              </w:rPr>
              <w:t>Indicatori suplimentari specifici Apelului de proiecte (dacă este cazul)</w:t>
            </w:r>
            <w:r w:rsidR="00984641" w:rsidRPr="00791579">
              <w:rPr>
                <w:webHidden/>
              </w:rPr>
              <w:tab/>
            </w:r>
            <w:r w:rsidR="00984641" w:rsidRPr="00791579">
              <w:rPr>
                <w:webHidden/>
              </w:rPr>
              <w:fldChar w:fldCharType="begin"/>
            </w:r>
            <w:r w:rsidR="00984641" w:rsidRPr="00791579">
              <w:rPr>
                <w:webHidden/>
              </w:rPr>
              <w:instrText xml:space="preserve"> PAGEREF _Toc141436407 \h </w:instrText>
            </w:r>
            <w:r w:rsidR="00984641" w:rsidRPr="00791579">
              <w:rPr>
                <w:webHidden/>
              </w:rPr>
            </w:r>
            <w:r w:rsidR="00984641" w:rsidRPr="00791579">
              <w:rPr>
                <w:webHidden/>
              </w:rPr>
              <w:fldChar w:fldCharType="separate"/>
            </w:r>
            <w:r w:rsidR="00AF4D60">
              <w:rPr>
                <w:webHidden/>
              </w:rPr>
              <w:t>24</w:t>
            </w:r>
            <w:r w:rsidR="00984641" w:rsidRPr="00791579">
              <w:rPr>
                <w:webHidden/>
              </w:rPr>
              <w:fldChar w:fldCharType="end"/>
            </w:r>
          </w:hyperlink>
        </w:p>
        <w:p w14:paraId="5B2BE781" w14:textId="2ABF97A3" w:rsidR="00984641" w:rsidRPr="00791579" w:rsidRDefault="00000000">
          <w:pPr>
            <w:pStyle w:val="TOC2"/>
            <w:rPr>
              <w:rFonts w:asciiTheme="minorHAnsi" w:eastAsiaTheme="minorEastAsia" w:hAnsiTheme="minorHAnsi" w:cstheme="minorHAnsi"/>
              <w:noProof/>
              <w:sz w:val="24"/>
              <w:szCs w:val="24"/>
              <w:lang w:val="en-US"/>
            </w:rPr>
          </w:pPr>
          <w:hyperlink w:anchor="_Toc141436408" w:history="1">
            <w:r w:rsidR="00984641" w:rsidRPr="00791579">
              <w:rPr>
                <w:rStyle w:val="Hyperlink"/>
                <w:rFonts w:asciiTheme="minorHAnsi" w:hAnsiTheme="minorHAnsi" w:cstheme="minorHAnsi"/>
                <w:noProof/>
                <w:color w:val="auto"/>
                <w:sz w:val="24"/>
                <w:szCs w:val="24"/>
              </w:rPr>
              <w:t>3.9.</w:t>
            </w:r>
            <w:r w:rsidR="00984641" w:rsidRPr="00791579">
              <w:rPr>
                <w:rFonts w:asciiTheme="minorHAnsi" w:eastAsiaTheme="minorEastAsia" w:hAnsiTheme="minorHAnsi" w:cstheme="minorHAnsi"/>
                <w:noProof/>
                <w:sz w:val="24"/>
                <w:szCs w:val="24"/>
                <w:lang w:val="en-US"/>
              </w:rPr>
              <w:tab/>
            </w:r>
            <w:r w:rsidR="00984641" w:rsidRPr="00791579">
              <w:rPr>
                <w:rStyle w:val="Hyperlink"/>
                <w:rFonts w:asciiTheme="minorHAnsi" w:hAnsiTheme="minorHAnsi" w:cstheme="minorHAnsi"/>
                <w:noProof/>
                <w:color w:val="auto"/>
                <w:sz w:val="24"/>
                <w:szCs w:val="24"/>
              </w:rPr>
              <w:t>Rezultate așteptate</w:t>
            </w:r>
            <w:r w:rsidR="00984641" w:rsidRPr="00791579">
              <w:rPr>
                <w:rFonts w:asciiTheme="minorHAnsi" w:hAnsiTheme="minorHAnsi" w:cstheme="minorHAnsi"/>
                <w:noProof/>
                <w:webHidden/>
                <w:sz w:val="24"/>
                <w:szCs w:val="24"/>
              </w:rPr>
              <w:tab/>
            </w:r>
            <w:r w:rsidR="00984641" w:rsidRPr="00791579">
              <w:rPr>
                <w:rFonts w:asciiTheme="minorHAnsi" w:hAnsiTheme="minorHAnsi" w:cstheme="minorHAnsi"/>
                <w:noProof/>
                <w:webHidden/>
                <w:sz w:val="24"/>
                <w:szCs w:val="24"/>
              </w:rPr>
              <w:fldChar w:fldCharType="begin"/>
            </w:r>
            <w:r w:rsidR="00984641" w:rsidRPr="00791579">
              <w:rPr>
                <w:rFonts w:asciiTheme="minorHAnsi" w:hAnsiTheme="minorHAnsi" w:cstheme="minorHAnsi"/>
                <w:noProof/>
                <w:webHidden/>
                <w:sz w:val="24"/>
                <w:szCs w:val="24"/>
              </w:rPr>
              <w:instrText xml:space="preserve"> PAGEREF _Toc141436408 \h </w:instrText>
            </w:r>
            <w:r w:rsidR="00984641" w:rsidRPr="00791579">
              <w:rPr>
                <w:rFonts w:asciiTheme="minorHAnsi" w:hAnsiTheme="minorHAnsi" w:cstheme="minorHAnsi"/>
                <w:noProof/>
                <w:webHidden/>
                <w:sz w:val="24"/>
                <w:szCs w:val="24"/>
              </w:rPr>
            </w:r>
            <w:r w:rsidR="00984641" w:rsidRPr="00791579">
              <w:rPr>
                <w:rFonts w:asciiTheme="minorHAnsi" w:hAnsiTheme="minorHAnsi" w:cstheme="minorHAnsi"/>
                <w:noProof/>
                <w:webHidden/>
                <w:sz w:val="24"/>
                <w:szCs w:val="24"/>
              </w:rPr>
              <w:fldChar w:fldCharType="separate"/>
            </w:r>
            <w:r w:rsidR="00AF4D60">
              <w:rPr>
                <w:rFonts w:asciiTheme="minorHAnsi" w:hAnsiTheme="minorHAnsi" w:cstheme="minorHAnsi"/>
                <w:noProof/>
                <w:webHidden/>
                <w:sz w:val="24"/>
                <w:szCs w:val="24"/>
              </w:rPr>
              <w:t>25</w:t>
            </w:r>
            <w:r w:rsidR="00984641" w:rsidRPr="00791579">
              <w:rPr>
                <w:rFonts w:asciiTheme="minorHAnsi" w:hAnsiTheme="minorHAnsi" w:cstheme="minorHAnsi"/>
                <w:noProof/>
                <w:webHidden/>
                <w:sz w:val="24"/>
                <w:szCs w:val="24"/>
              </w:rPr>
              <w:fldChar w:fldCharType="end"/>
            </w:r>
          </w:hyperlink>
        </w:p>
        <w:p w14:paraId="3E5D2278" w14:textId="2ABBF3E4" w:rsidR="00984641" w:rsidRPr="00791579" w:rsidRDefault="00000000">
          <w:pPr>
            <w:pStyle w:val="TOC2"/>
            <w:rPr>
              <w:rFonts w:asciiTheme="minorHAnsi" w:eastAsiaTheme="minorEastAsia" w:hAnsiTheme="minorHAnsi" w:cstheme="minorHAnsi"/>
              <w:noProof/>
              <w:sz w:val="24"/>
              <w:szCs w:val="24"/>
              <w:lang w:val="en-US"/>
            </w:rPr>
          </w:pPr>
          <w:hyperlink w:anchor="_Toc141436409" w:history="1">
            <w:r w:rsidR="00984641" w:rsidRPr="00791579">
              <w:rPr>
                <w:rStyle w:val="Hyperlink"/>
                <w:rFonts w:asciiTheme="minorHAnsi" w:hAnsiTheme="minorHAnsi" w:cstheme="minorHAnsi"/>
                <w:noProof/>
                <w:color w:val="auto"/>
                <w:sz w:val="24"/>
                <w:szCs w:val="24"/>
              </w:rPr>
              <w:t>3.10.</w:t>
            </w:r>
            <w:r w:rsidR="00984641" w:rsidRPr="00791579">
              <w:rPr>
                <w:rFonts w:asciiTheme="minorHAnsi" w:eastAsiaTheme="minorEastAsia" w:hAnsiTheme="minorHAnsi" w:cstheme="minorHAnsi"/>
                <w:noProof/>
                <w:sz w:val="24"/>
                <w:szCs w:val="24"/>
                <w:lang w:val="en-US"/>
              </w:rPr>
              <w:tab/>
            </w:r>
            <w:r w:rsidR="00984641" w:rsidRPr="00791579">
              <w:rPr>
                <w:rStyle w:val="Hyperlink"/>
                <w:rFonts w:asciiTheme="minorHAnsi" w:hAnsiTheme="minorHAnsi" w:cstheme="minorHAnsi"/>
                <w:noProof/>
                <w:color w:val="auto"/>
                <w:sz w:val="24"/>
                <w:szCs w:val="24"/>
              </w:rPr>
              <w:t>Operaţiune de importanţă strategică</w:t>
            </w:r>
            <w:r w:rsidR="00984641" w:rsidRPr="00791579">
              <w:rPr>
                <w:rFonts w:asciiTheme="minorHAnsi" w:hAnsiTheme="minorHAnsi" w:cstheme="minorHAnsi"/>
                <w:noProof/>
                <w:webHidden/>
                <w:sz w:val="24"/>
                <w:szCs w:val="24"/>
              </w:rPr>
              <w:tab/>
            </w:r>
            <w:r w:rsidR="00984641" w:rsidRPr="00791579">
              <w:rPr>
                <w:rFonts w:asciiTheme="minorHAnsi" w:hAnsiTheme="minorHAnsi" w:cstheme="minorHAnsi"/>
                <w:noProof/>
                <w:webHidden/>
                <w:sz w:val="24"/>
                <w:szCs w:val="24"/>
              </w:rPr>
              <w:fldChar w:fldCharType="begin"/>
            </w:r>
            <w:r w:rsidR="00984641" w:rsidRPr="00791579">
              <w:rPr>
                <w:rFonts w:asciiTheme="minorHAnsi" w:hAnsiTheme="minorHAnsi" w:cstheme="minorHAnsi"/>
                <w:noProof/>
                <w:webHidden/>
                <w:sz w:val="24"/>
                <w:szCs w:val="24"/>
              </w:rPr>
              <w:instrText xml:space="preserve"> PAGEREF _Toc141436409 \h </w:instrText>
            </w:r>
            <w:r w:rsidR="00984641" w:rsidRPr="00791579">
              <w:rPr>
                <w:rFonts w:asciiTheme="minorHAnsi" w:hAnsiTheme="minorHAnsi" w:cstheme="minorHAnsi"/>
                <w:noProof/>
                <w:webHidden/>
                <w:sz w:val="24"/>
                <w:szCs w:val="24"/>
              </w:rPr>
            </w:r>
            <w:r w:rsidR="00984641" w:rsidRPr="00791579">
              <w:rPr>
                <w:rFonts w:asciiTheme="minorHAnsi" w:hAnsiTheme="minorHAnsi" w:cstheme="minorHAnsi"/>
                <w:noProof/>
                <w:webHidden/>
                <w:sz w:val="24"/>
                <w:szCs w:val="24"/>
              </w:rPr>
              <w:fldChar w:fldCharType="separate"/>
            </w:r>
            <w:r w:rsidR="00AF4D60">
              <w:rPr>
                <w:rFonts w:asciiTheme="minorHAnsi" w:hAnsiTheme="minorHAnsi" w:cstheme="minorHAnsi"/>
                <w:noProof/>
                <w:webHidden/>
                <w:sz w:val="24"/>
                <w:szCs w:val="24"/>
              </w:rPr>
              <w:t>25</w:t>
            </w:r>
            <w:r w:rsidR="00984641" w:rsidRPr="00791579">
              <w:rPr>
                <w:rFonts w:asciiTheme="minorHAnsi" w:hAnsiTheme="minorHAnsi" w:cstheme="minorHAnsi"/>
                <w:noProof/>
                <w:webHidden/>
                <w:sz w:val="24"/>
                <w:szCs w:val="24"/>
              </w:rPr>
              <w:fldChar w:fldCharType="end"/>
            </w:r>
          </w:hyperlink>
        </w:p>
        <w:p w14:paraId="160030EF" w14:textId="103F2E27" w:rsidR="00984641" w:rsidRPr="00791579" w:rsidRDefault="00000000">
          <w:pPr>
            <w:pStyle w:val="TOC2"/>
            <w:rPr>
              <w:rFonts w:asciiTheme="minorHAnsi" w:eastAsiaTheme="minorEastAsia" w:hAnsiTheme="minorHAnsi" w:cstheme="minorHAnsi"/>
              <w:noProof/>
              <w:sz w:val="24"/>
              <w:szCs w:val="24"/>
              <w:lang w:val="en-US"/>
            </w:rPr>
          </w:pPr>
          <w:hyperlink w:anchor="_Toc141436410" w:history="1">
            <w:r w:rsidR="00984641" w:rsidRPr="00791579">
              <w:rPr>
                <w:rStyle w:val="Hyperlink"/>
                <w:rFonts w:asciiTheme="minorHAnsi" w:hAnsiTheme="minorHAnsi" w:cstheme="minorHAnsi"/>
                <w:noProof/>
                <w:color w:val="auto"/>
                <w:sz w:val="24"/>
                <w:szCs w:val="24"/>
              </w:rPr>
              <w:t>3.11.</w:t>
            </w:r>
            <w:r w:rsidR="00984641" w:rsidRPr="00791579">
              <w:rPr>
                <w:rFonts w:asciiTheme="minorHAnsi" w:eastAsiaTheme="minorEastAsia" w:hAnsiTheme="minorHAnsi" w:cstheme="minorHAnsi"/>
                <w:noProof/>
                <w:sz w:val="24"/>
                <w:szCs w:val="24"/>
                <w:lang w:val="en-US"/>
              </w:rPr>
              <w:tab/>
            </w:r>
            <w:r w:rsidR="00984641" w:rsidRPr="00791579">
              <w:rPr>
                <w:rStyle w:val="Hyperlink"/>
                <w:rFonts w:asciiTheme="minorHAnsi" w:hAnsiTheme="minorHAnsi" w:cstheme="minorHAnsi"/>
                <w:noProof/>
                <w:color w:val="auto"/>
                <w:sz w:val="24"/>
                <w:szCs w:val="24"/>
              </w:rPr>
              <w:t>Investiţii teritoriale integrate</w:t>
            </w:r>
            <w:r w:rsidR="00984641" w:rsidRPr="00791579">
              <w:rPr>
                <w:rFonts w:asciiTheme="minorHAnsi" w:hAnsiTheme="minorHAnsi" w:cstheme="minorHAnsi"/>
                <w:noProof/>
                <w:webHidden/>
                <w:sz w:val="24"/>
                <w:szCs w:val="24"/>
              </w:rPr>
              <w:tab/>
            </w:r>
            <w:r w:rsidR="00984641" w:rsidRPr="00791579">
              <w:rPr>
                <w:rFonts w:asciiTheme="minorHAnsi" w:hAnsiTheme="minorHAnsi" w:cstheme="minorHAnsi"/>
                <w:noProof/>
                <w:webHidden/>
                <w:sz w:val="24"/>
                <w:szCs w:val="24"/>
              </w:rPr>
              <w:fldChar w:fldCharType="begin"/>
            </w:r>
            <w:r w:rsidR="00984641" w:rsidRPr="00791579">
              <w:rPr>
                <w:rFonts w:asciiTheme="minorHAnsi" w:hAnsiTheme="minorHAnsi" w:cstheme="minorHAnsi"/>
                <w:noProof/>
                <w:webHidden/>
                <w:sz w:val="24"/>
                <w:szCs w:val="24"/>
              </w:rPr>
              <w:instrText xml:space="preserve"> PAGEREF _Toc141436410 \h </w:instrText>
            </w:r>
            <w:r w:rsidR="00984641" w:rsidRPr="00791579">
              <w:rPr>
                <w:rFonts w:asciiTheme="minorHAnsi" w:hAnsiTheme="minorHAnsi" w:cstheme="minorHAnsi"/>
                <w:noProof/>
                <w:webHidden/>
                <w:sz w:val="24"/>
                <w:szCs w:val="24"/>
              </w:rPr>
            </w:r>
            <w:r w:rsidR="00984641" w:rsidRPr="00791579">
              <w:rPr>
                <w:rFonts w:asciiTheme="minorHAnsi" w:hAnsiTheme="minorHAnsi" w:cstheme="minorHAnsi"/>
                <w:noProof/>
                <w:webHidden/>
                <w:sz w:val="24"/>
                <w:szCs w:val="24"/>
              </w:rPr>
              <w:fldChar w:fldCharType="separate"/>
            </w:r>
            <w:r w:rsidR="00AF4D60">
              <w:rPr>
                <w:rFonts w:asciiTheme="minorHAnsi" w:hAnsiTheme="minorHAnsi" w:cstheme="minorHAnsi"/>
                <w:noProof/>
                <w:webHidden/>
                <w:sz w:val="24"/>
                <w:szCs w:val="24"/>
              </w:rPr>
              <w:t>25</w:t>
            </w:r>
            <w:r w:rsidR="00984641" w:rsidRPr="00791579">
              <w:rPr>
                <w:rFonts w:asciiTheme="minorHAnsi" w:hAnsiTheme="minorHAnsi" w:cstheme="minorHAnsi"/>
                <w:noProof/>
                <w:webHidden/>
                <w:sz w:val="24"/>
                <w:szCs w:val="24"/>
              </w:rPr>
              <w:fldChar w:fldCharType="end"/>
            </w:r>
          </w:hyperlink>
        </w:p>
        <w:p w14:paraId="20620469" w14:textId="6C3A2FE9" w:rsidR="00984641" w:rsidRPr="00791579" w:rsidRDefault="00000000">
          <w:pPr>
            <w:pStyle w:val="TOC2"/>
            <w:rPr>
              <w:rFonts w:asciiTheme="minorHAnsi" w:eastAsiaTheme="minorEastAsia" w:hAnsiTheme="minorHAnsi" w:cstheme="minorHAnsi"/>
              <w:noProof/>
              <w:sz w:val="24"/>
              <w:szCs w:val="24"/>
              <w:lang w:val="en-US"/>
            </w:rPr>
          </w:pPr>
          <w:hyperlink w:anchor="_Toc141436411" w:history="1">
            <w:r w:rsidR="00984641" w:rsidRPr="00791579">
              <w:rPr>
                <w:rStyle w:val="Hyperlink"/>
                <w:rFonts w:asciiTheme="minorHAnsi" w:hAnsiTheme="minorHAnsi" w:cstheme="minorHAnsi"/>
                <w:noProof/>
                <w:color w:val="auto"/>
                <w:sz w:val="24"/>
                <w:szCs w:val="24"/>
              </w:rPr>
              <w:t>3.12.</w:t>
            </w:r>
            <w:r w:rsidR="00984641" w:rsidRPr="00791579">
              <w:rPr>
                <w:rFonts w:asciiTheme="minorHAnsi" w:eastAsiaTheme="minorEastAsia" w:hAnsiTheme="minorHAnsi" w:cstheme="minorHAnsi"/>
                <w:noProof/>
                <w:sz w:val="24"/>
                <w:szCs w:val="24"/>
                <w:lang w:val="en-US"/>
              </w:rPr>
              <w:tab/>
            </w:r>
            <w:r w:rsidR="00984641" w:rsidRPr="00791579">
              <w:rPr>
                <w:rStyle w:val="Hyperlink"/>
                <w:rFonts w:asciiTheme="minorHAnsi" w:hAnsiTheme="minorHAnsi" w:cstheme="minorHAnsi"/>
                <w:noProof/>
                <w:color w:val="auto"/>
                <w:sz w:val="24"/>
                <w:szCs w:val="24"/>
              </w:rPr>
              <w:t>Dezvoltare locală plasată sub responsabilitatea comunității</w:t>
            </w:r>
            <w:r w:rsidR="00984641" w:rsidRPr="00791579">
              <w:rPr>
                <w:rFonts w:asciiTheme="minorHAnsi" w:hAnsiTheme="minorHAnsi" w:cstheme="minorHAnsi"/>
                <w:noProof/>
                <w:webHidden/>
                <w:sz w:val="24"/>
                <w:szCs w:val="24"/>
              </w:rPr>
              <w:tab/>
            </w:r>
            <w:r w:rsidR="00984641" w:rsidRPr="00791579">
              <w:rPr>
                <w:rFonts w:asciiTheme="minorHAnsi" w:hAnsiTheme="minorHAnsi" w:cstheme="minorHAnsi"/>
                <w:noProof/>
                <w:webHidden/>
                <w:sz w:val="24"/>
                <w:szCs w:val="24"/>
              </w:rPr>
              <w:fldChar w:fldCharType="begin"/>
            </w:r>
            <w:r w:rsidR="00984641" w:rsidRPr="00791579">
              <w:rPr>
                <w:rFonts w:asciiTheme="minorHAnsi" w:hAnsiTheme="minorHAnsi" w:cstheme="minorHAnsi"/>
                <w:noProof/>
                <w:webHidden/>
                <w:sz w:val="24"/>
                <w:szCs w:val="24"/>
              </w:rPr>
              <w:instrText xml:space="preserve"> PAGEREF _Toc141436411 \h </w:instrText>
            </w:r>
            <w:r w:rsidR="00984641" w:rsidRPr="00791579">
              <w:rPr>
                <w:rFonts w:asciiTheme="minorHAnsi" w:hAnsiTheme="minorHAnsi" w:cstheme="minorHAnsi"/>
                <w:noProof/>
                <w:webHidden/>
                <w:sz w:val="24"/>
                <w:szCs w:val="24"/>
              </w:rPr>
            </w:r>
            <w:r w:rsidR="00984641" w:rsidRPr="00791579">
              <w:rPr>
                <w:rFonts w:asciiTheme="minorHAnsi" w:hAnsiTheme="minorHAnsi" w:cstheme="minorHAnsi"/>
                <w:noProof/>
                <w:webHidden/>
                <w:sz w:val="24"/>
                <w:szCs w:val="24"/>
              </w:rPr>
              <w:fldChar w:fldCharType="separate"/>
            </w:r>
            <w:r w:rsidR="00AF4D60">
              <w:rPr>
                <w:rFonts w:asciiTheme="minorHAnsi" w:hAnsiTheme="minorHAnsi" w:cstheme="minorHAnsi"/>
                <w:noProof/>
                <w:webHidden/>
                <w:sz w:val="24"/>
                <w:szCs w:val="24"/>
              </w:rPr>
              <w:t>25</w:t>
            </w:r>
            <w:r w:rsidR="00984641" w:rsidRPr="00791579">
              <w:rPr>
                <w:rFonts w:asciiTheme="minorHAnsi" w:hAnsiTheme="minorHAnsi" w:cstheme="minorHAnsi"/>
                <w:noProof/>
                <w:webHidden/>
                <w:sz w:val="24"/>
                <w:szCs w:val="24"/>
              </w:rPr>
              <w:fldChar w:fldCharType="end"/>
            </w:r>
          </w:hyperlink>
        </w:p>
        <w:p w14:paraId="6B5003D6" w14:textId="14A8428E" w:rsidR="00984641" w:rsidRPr="00791579" w:rsidRDefault="00000000">
          <w:pPr>
            <w:pStyle w:val="TOC2"/>
            <w:rPr>
              <w:rFonts w:asciiTheme="minorHAnsi" w:eastAsiaTheme="minorEastAsia" w:hAnsiTheme="minorHAnsi" w:cstheme="minorHAnsi"/>
              <w:noProof/>
              <w:sz w:val="24"/>
              <w:szCs w:val="24"/>
              <w:lang w:val="en-US"/>
            </w:rPr>
          </w:pPr>
          <w:hyperlink w:anchor="_Toc141436412" w:history="1">
            <w:r w:rsidR="00984641" w:rsidRPr="00791579">
              <w:rPr>
                <w:rStyle w:val="Hyperlink"/>
                <w:rFonts w:asciiTheme="minorHAnsi" w:hAnsiTheme="minorHAnsi" w:cstheme="minorHAnsi"/>
                <w:noProof/>
                <w:color w:val="auto"/>
                <w:sz w:val="24"/>
                <w:szCs w:val="24"/>
              </w:rPr>
              <w:t>3.13.</w:t>
            </w:r>
            <w:r w:rsidR="00984641" w:rsidRPr="00791579">
              <w:rPr>
                <w:rFonts w:asciiTheme="minorHAnsi" w:eastAsiaTheme="minorEastAsia" w:hAnsiTheme="minorHAnsi" w:cstheme="minorHAnsi"/>
                <w:noProof/>
                <w:sz w:val="24"/>
                <w:szCs w:val="24"/>
                <w:lang w:val="en-US"/>
              </w:rPr>
              <w:tab/>
            </w:r>
            <w:r w:rsidR="00984641" w:rsidRPr="00791579">
              <w:rPr>
                <w:rStyle w:val="Hyperlink"/>
                <w:rFonts w:asciiTheme="minorHAnsi" w:hAnsiTheme="minorHAnsi" w:cstheme="minorHAnsi"/>
                <w:noProof/>
                <w:color w:val="auto"/>
                <w:sz w:val="24"/>
                <w:szCs w:val="24"/>
              </w:rPr>
              <w:t>Reguli privind ajutorul de stat</w:t>
            </w:r>
            <w:r w:rsidR="00984641" w:rsidRPr="00791579">
              <w:rPr>
                <w:rFonts w:asciiTheme="minorHAnsi" w:hAnsiTheme="minorHAnsi" w:cstheme="minorHAnsi"/>
                <w:noProof/>
                <w:webHidden/>
                <w:sz w:val="24"/>
                <w:szCs w:val="24"/>
              </w:rPr>
              <w:tab/>
            </w:r>
            <w:r w:rsidR="00984641" w:rsidRPr="00791579">
              <w:rPr>
                <w:rFonts w:asciiTheme="minorHAnsi" w:hAnsiTheme="minorHAnsi" w:cstheme="minorHAnsi"/>
                <w:noProof/>
                <w:webHidden/>
                <w:sz w:val="24"/>
                <w:szCs w:val="24"/>
              </w:rPr>
              <w:fldChar w:fldCharType="begin"/>
            </w:r>
            <w:r w:rsidR="00984641" w:rsidRPr="00791579">
              <w:rPr>
                <w:rFonts w:asciiTheme="minorHAnsi" w:hAnsiTheme="minorHAnsi" w:cstheme="minorHAnsi"/>
                <w:noProof/>
                <w:webHidden/>
                <w:sz w:val="24"/>
                <w:szCs w:val="24"/>
              </w:rPr>
              <w:instrText xml:space="preserve"> PAGEREF _Toc141436412 \h </w:instrText>
            </w:r>
            <w:r w:rsidR="00984641" w:rsidRPr="00791579">
              <w:rPr>
                <w:rFonts w:asciiTheme="minorHAnsi" w:hAnsiTheme="minorHAnsi" w:cstheme="minorHAnsi"/>
                <w:noProof/>
                <w:webHidden/>
                <w:sz w:val="24"/>
                <w:szCs w:val="24"/>
              </w:rPr>
            </w:r>
            <w:r w:rsidR="00984641" w:rsidRPr="00791579">
              <w:rPr>
                <w:rFonts w:asciiTheme="minorHAnsi" w:hAnsiTheme="minorHAnsi" w:cstheme="minorHAnsi"/>
                <w:noProof/>
                <w:webHidden/>
                <w:sz w:val="24"/>
                <w:szCs w:val="24"/>
              </w:rPr>
              <w:fldChar w:fldCharType="separate"/>
            </w:r>
            <w:r w:rsidR="00AF4D60">
              <w:rPr>
                <w:rFonts w:asciiTheme="minorHAnsi" w:hAnsiTheme="minorHAnsi" w:cstheme="minorHAnsi"/>
                <w:noProof/>
                <w:webHidden/>
                <w:sz w:val="24"/>
                <w:szCs w:val="24"/>
              </w:rPr>
              <w:t>26</w:t>
            </w:r>
            <w:r w:rsidR="00984641" w:rsidRPr="00791579">
              <w:rPr>
                <w:rFonts w:asciiTheme="minorHAnsi" w:hAnsiTheme="minorHAnsi" w:cstheme="minorHAnsi"/>
                <w:noProof/>
                <w:webHidden/>
                <w:sz w:val="24"/>
                <w:szCs w:val="24"/>
              </w:rPr>
              <w:fldChar w:fldCharType="end"/>
            </w:r>
          </w:hyperlink>
        </w:p>
        <w:p w14:paraId="77B024D2" w14:textId="3111D1E4" w:rsidR="00984641" w:rsidRPr="00791579" w:rsidRDefault="00000000">
          <w:pPr>
            <w:pStyle w:val="TOC2"/>
            <w:rPr>
              <w:rFonts w:asciiTheme="minorHAnsi" w:eastAsiaTheme="minorEastAsia" w:hAnsiTheme="minorHAnsi" w:cstheme="minorHAnsi"/>
              <w:noProof/>
              <w:sz w:val="24"/>
              <w:szCs w:val="24"/>
              <w:lang w:val="en-US"/>
            </w:rPr>
          </w:pPr>
          <w:hyperlink w:anchor="_Toc141436413" w:history="1">
            <w:r w:rsidR="00984641" w:rsidRPr="00791579">
              <w:rPr>
                <w:rStyle w:val="Hyperlink"/>
                <w:rFonts w:asciiTheme="minorHAnsi" w:hAnsiTheme="minorHAnsi" w:cstheme="minorHAnsi"/>
                <w:noProof/>
                <w:color w:val="auto"/>
                <w:sz w:val="24"/>
                <w:szCs w:val="24"/>
              </w:rPr>
              <w:t>3.14.</w:t>
            </w:r>
            <w:r w:rsidR="00984641" w:rsidRPr="00791579">
              <w:rPr>
                <w:rFonts w:asciiTheme="minorHAnsi" w:eastAsiaTheme="minorEastAsia" w:hAnsiTheme="minorHAnsi" w:cstheme="minorHAnsi"/>
                <w:noProof/>
                <w:sz w:val="24"/>
                <w:szCs w:val="24"/>
                <w:lang w:val="en-US"/>
              </w:rPr>
              <w:tab/>
            </w:r>
            <w:r w:rsidR="00984641" w:rsidRPr="00791579">
              <w:rPr>
                <w:rStyle w:val="Hyperlink"/>
                <w:rFonts w:asciiTheme="minorHAnsi" w:hAnsiTheme="minorHAnsi" w:cstheme="minorHAnsi"/>
                <w:noProof/>
                <w:color w:val="auto"/>
                <w:sz w:val="24"/>
                <w:szCs w:val="24"/>
              </w:rPr>
              <w:t>Reguli privind instrumente financiare</w:t>
            </w:r>
            <w:r w:rsidR="00984641" w:rsidRPr="00791579">
              <w:rPr>
                <w:rFonts w:asciiTheme="minorHAnsi" w:hAnsiTheme="minorHAnsi" w:cstheme="minorHAnsi"/>
                <w:noProof/>
                <w:webHidden/>
                <w:sz w:val="24"/>
                <w:szCs w:val="24"/>
              </w:rPr>
              <w:tab/>
            </w:r>
            <w:r w:rsidR="00984641" w:rsidRPr="00791579">
              <w:rPr>
                <w:rFonts w:asciiTheme="minorHAnsi" w:hAnsiTheme="minorHAnsi" w:cstheme="minorHAnsi"/>
                <w:noProof/>
                <w:webHidden/>
                <w:sz w:val="24"/>
                <w:szCs w:val="24"/>
              </w:rPr>
              <w:fldChar w:fldCharType="begin"/>
            </w:r>
            <w:r w:rsidR="00984641" w:rsidRPr="00791579">
              <w:rPr>
                <w:rFonts w:asciiTheme="minorHAnsi" w:hAnsiTheme="minorHAnsi" w:cstheme="minorHAnsi"/>
                <w:noProof/>
                <w:webHidden/>
                <w:sz w:val="24"/>
                <w:szCs w:val="24"/>
              </w:rPr>
              <w:instrText xml:space="preserve"> PAGEREF _Toc141436413 \h </w:instrText>
            </w:r>
            <w:r w:rsidR="00984641" w:rsidRPr="00791579">
              <w:rPr>
                <w:rFonts w:asciiTheme="minorHAnsi" w:hAnsiTheme="minorHAnsi" w:cstheme="minorHAnsi"/>
                <w:noProof/>
                <w:webHidden/>
                <w:sz w:val="24"/>
                <w:szCs w:val="24"/>
              </w:rPr>
            </w:r>
            <w:r w:rsidR="00984641" w:rsidRPr="00791579">
              <w:rPr>
                <w:rFonts w:asciiTheme="minorHAnsi" w:hAnsiTheme="minorHAnsi" w:cstheme="minorHAnsi"/>
                <w:noProof/>
                <w:webHidden/>
                <w:sz w:val="24"/>
                <w:szCs w:val="24"/>
              </w:rPr>
              <w:fldChar w:fldCharType="separate"/>
            </w:r>
            <w:r w:rsidR="00AF4D60">
              <w:rPr>
                <w:rFonts w:asciiTheme="minorHAnsi" w:hAnsiTheme="minorHAnsi" w:cstheme="minorHAnsi"/>
                <w:noProof/>
                <w:webHidden/>
                <w:sz w:val="24"/>
                <w:szCs w:val="24"/>
              </w:rPr>
              <w:t>27</w:t>
            </w:r>
            <w:r w:rsidR="00984641" w:rsidRPr="00791579">
              <w:rPr>
                <w:rFonts w:asciiTheme="minorHAnsi" w:hAnsiTheme="minorHAnsi" w:cstheme="minorHAnsi"/>
                <w:noProof/>
                <w:webHidden/>
                <w:sz w:val="24"/>
                <w:szCs w:val="24"/>
              </w:rPr>
              <w:fldChar w:fldCharType="end"/>
            </w:r>
          </w:hyperlink>
        </w:p>
        <w:p w14:paraId="3B8184B3" w14:textId="104B7F42" w:rsidR="00984641" w:rsidRPr="00791579" w:rsidRDefault="00000000">
          <w:pPr>
            <w:pStyle w:val="TOC2"/>
            <w:rPr>
              <w:rFonts w:asciiTheme="minorHAnsi" w:eastAsiaTheme="minorEastAsia" w:hAnsiTheme="minorHAnsi" w:cstheme="minorHAnsi"/>
              <w:noProof/>
              <w:sz w:val="24"/>
              <w:szCs w:val="24"/>
              <w:lang w:val="en-US"/>
            </w:rPr>
          </w:pPr>
          <w:hyperlink w:anchor="_Toc141436414" w:history="1">
            <w:r w:rsidR="00984641" w:rsidRPr="00791579">
              <w:rPr>
                <w:rStyle w:val="Hyperlink"/>
                <w:rFonts w:asciiTheme="minorHAnsi" w:hAnsiTheme="minorHAnsi" w:cstheme="minorHAnsi"/>
                <w:noProof/>
                <w:color w:val="auto"/>
                <w:sz w:val="24"/>
                <w:szCs w:val="24"/>
              </w:rPr>
              <w:t>3.15.</w:t>
            </w:r>
            <w:r w:rsidR="00984641" w:rsidRPr="00791579">
              <w:rPr>
                <w:rFonts w:asciiTheme="minorHAnsi" w:eastAsiaTheme="minorEastAsia" w:hAnsiTheme="minorHAnsi" w:cstheme="minorHAnsi"/>
                <w:noProof/>
                <w:sz w:val="24"/>
                <w:szCs w:val="24"/>
                <w:lang w:val="en-US"/>
              </w:rPr>
              <w:tab/>
            </w:r>
            <w:r w:rsidR="00984641" w:rsidRPr="00791579">
              <w:rPr>
                <w:rStyle w:val="Hyperlink"/>
                <w:rFonts w:asciiTheme="minorHAnsi" w:hAnsiTheme="minorHAnsi" w:cstheme="minorHAnsi"/>
                <w:noProof/>
                <w:color w:val="auto"/>
                <w:sz w:val="24"/>
                <w:szCs w:val="24"/>
              </w:rPr>
              <w:t>Acţiuni interregionale, transfrontaliere şi transnaţionale</w:t>
            </w:r>
            <w:r w:rsidR="00984641" w:rsidRPr="00791579">
              <w:rPr>
                <w:rFonts w:asciiTheme="minorHAnsi" w:hAnsiTheme="minorHAnsi" w:cstheme="minorHAnsi"/>
                <w:noProof/>
                <w:webHidden/>
                <w:sz w:val="24"/>
                <w:szCs w:val="24"/>
              </w:rPr>
              <w:tab/>
            </w:r>
            <w:r w:rsidR="00984641" w:rsidRPr="00791579">
              <w:rPr>
                <w:rFonts w:asciiTheme="minorHAnsi" w:hAnsiTheme="minorHAnsi" w:cstheme="minorHAnsi"/>
                <w:noProof/>
                <w:webHidden/>
                <w:sz w:val="24"/>
                <w:szCs w:val="24"/>
              </w:rPr>
              <w:fldChar w:fldCharType="begin"/>
            </w:r>
            <w:r w:rsidR="00984641" w:rsidRPr="00791579">
              <w:rPr>
                <w:rFonts w:asciiTheme="minorHAnsi" w:hAnsiTheme="minorHAnsi" w:cstheme="minorHAnsi"/>
                <w:noProof/>
                <w:webHidden/>
                <w:sz w:val="24"/>
                <w:szCs w:val="24"/>
              </w:rPr>
              <w:instrText xml:space="preserve"> PAGEREF _Toc141436414 \h </w:instrText>
            </w:r>
            <w:r w:rsidR="00984641" w:rsidRPr="00791579">
              <w:rPr>
                <w:rFonts w:asciiTheme="minorHAnsi" w:hAnsiTheme="minorHAnsi" w:cstheme="minorHAnsi"/>
                <w:noProof/>
                <w:webHidden/>
                <w:sz w:val="24"/>
                <w:szCs w:val="24"/>
              </w:rPr>
            </w:r>
            <w:r w:rsidR="00984641" w:rsidRPr="00791579">
              <w:rPr>
                <w:rFonts w:asciiTheme="minorHAnsi" w:hAnsiTheme="minorHAnsi" w:cstheme="minorHAnsi"/>
                <w:noProof/>
                <w:webHidden/>
                <w:sz w:val="24"/>
                <w:szCs w:val="24"/>
              </w:rPr>
              <w:fldChar w:fldCharType="separate"/>
            </w:r>
            <w:r w:rsidR="00AF4D60">
              <w:rPr>
                <w:rFonts w:asciiTheme="minorHAnsi" w:hAnsiTheme="minorHAnsi" w:cstheme="minorHAnsi"/>
                <w:noProof/>
                <w:webHidden/>
                <w:sz w:val="24"/>
                <w:szCs w:val="24"/>
              </w:rPr>
              <w:t>27</w:t>
            </w:r>
            <w:r w:rsidR="00984641" w:rsidRPr="00791579">
              <w:rPr>
                <w:rFonts w:asciiTheme="minorHAnsi" w:hAnsiTheme="minorHAnsi" w:cstheme="minorHAnsi"/>
                <w:noProof/>
                <w:webHidden/>
                <w:sz w:val="24"/>
                <w:szCs w:val="24"/>
              </w:rPr>
              <w:fldChar w:fldCharType="end"/>
            </w:r>
          </w:hyperlink>
        </w:p>
        <w:p w14:paraId="72CC9CF8" w14:textId="157EE90C" w:rsidR="00984641" w:rsidRPr="00791579" w:rsidRDefault="00000000">
          <w:pPr>
            <w:pStyle w:val="TOC2"/>
            <w:rPr>
              <w:rFonts w:asciiTheme="minorHAnsi" w:eastAsiaTheme="minorEastAsia" w:hAnsiTheme="minorHAnsi" w:cstheme="minorHAnsi"/>
              <w:noProof/>
              <w:sz w:val="24"/>
              <w:szCs w:val="24"/>
              <w:lang w:val="en-US"/>
            </w:rPr>
          </w:pPr>
          <w:hyperlink w:anchor="_Toc141436415" w:history="1">
            <w:r w:rsidR="00984641" w:rsidRPr="00791579">
              <w:rPr>
                <w:rStyle w:val="Hyperlink"/>
                <w:rFonts w:asciiTheme="minorHAnsi" w:hAnsiTheme="minorHAnsi" w:cstheme="minorHAnsi"/>
                <w:noProof/>
                <w:color w:val="auto"/>
                <w:sz w:val="24"/>
                <w:szCs w:val="24"/>
              </w:rPr>
              <w:t>3.16.</w:t>
            </w:r>
            <w:r w:rsidR="00984641" w:rsidRPr="00791579">
              <w:rPr>
                <w:rFonts w:asciiTheme="minorHAnsi" w:eastAsiaTheme="minorEastAsia" w:hAnsiTheme="minorHAnsi" w:cstheme="minorHAnsi"/>
                <w:noProof/>
                <w:sz w:val="24"/>
                <w:szCs w:val="24"/>
                <w:lang w:val="en-US"/>
              </w:rPr>
              <w:tab/>
            </w:r>
            <w:r w:rsidR="00984641" w:rsidRPr="00791579">
              <w:rPr>
                <w:rStyle w:val="Hyperlink"/>
                <w:rFonts w:asciiTheme="minorHAnsi" w:hAnsiTheme="minorHAnsi" w:cstheme="minorHAnsi"/>
                <w:noProof/>
                <w:color w:val="auto"/>
                <w:sz w:val="24"/>
                <w:szCs w:val="24"/>
              </w:rPr>
              <w:t>Principii orizontale</w:t>
            </w:r>
            <w:r w:rsidR="00984641" w:rsidRPr="00791579">
              <w:rPr>
                <w:rFonts w:asciiTheme="minorHAnsi" w:hAnsiTheme="minorHAnsi" w:cstheme="minorHAnsi"/>
                <w:noProof/>
                <w:webHidden/>
                <w:sz w:val="24"/>
                <w:szCs w:val="24"/>
              </w:rPr>
              <w:tab/>
            </w:r>
            <w:r w:rsidR="00984641" w:rsidRPr="00791579">
              <w:rPr>
                <w:rFonts w:asciiTheme="minorHAnsi" w:hAnsiTheme="minorHAnsi" w:cstheme="minorHAnsi"/>
                <w:noProof/>
                <w:webHidden/>
                <w:sz w:val="24"/>
                <w:szCs w:val="24"/>
              </w:rPr>
              <w:fldChar w:fldCharType="begin"/>
            </w:r>
            <w:r w:rsidR="00984641" w:rsidRPr="00791579">
              <w:rPr>
                <w:rFonts w:asciiTheme="minorHAnsi" w:hAnsiTheme="minorHAnsi" w:cstheme="minorHAnsi"/>
                <w:noProof/>
                <w:webHidden/>
                <w:sz w:val="24"/>
                <w:szCs w:val="24"/>
              </w:rPr>
              <w:instrText xml:space="preserve"> PAGEREF _Toc141436415 \h </w:instrText>
            </w:r>
            <w:r w:rsidR="00984641" w:rsidRPr="00791579">
              <w:rPr>
                <w:rFonts w:asciiTheme="minorHAnsi" w:hAnsiTheme="minorHAnsi" w:cstheme="minorHAnsi"/>
                <w:noProof/>
                <w:webHidden/>
                <w:sz w:val="24"/>
                <w:szCs w:val="24"/>
              </w:rPr>
            </w:r>
            <w:r w:rsidR="00984641" w:rsidRPr="00791579">
              <w:rPr>
                <w:rFonts w:asciiTheme="minorHAnsi" w:hAnsiTheme="minorHAnsi" w:cstheme="minorHAnsi"/>
                <w:noProof/>
                <w:webHidden/>
                <w:sz w:val="24"/>
                <w:szCs w:val="24"/>
              </w:rPr>
              <w:fldChar w:fldCharType="separate"/>
            </w:r>
            <w:r w:rsidR="00AF4D60">
              <w:rPr>
                <w:rFonts w:asciiTheme="minorHAnsi" w:hAnsiTheme="minorHAnsi" w:cstheme="minorHAnsi"/>
                <w:noProof/>
                <w:webHidden/>
                <w:sz w:val="24"/>
                <w:szCs w:val="24"/>
              </w:rPr>
              <w:t>27</w:t>
            </w:r>
            <w:r w:rsidR="00984641" w:rsidRPr="00791579">
              <w:rPr>
                <w:rFonts w:asciiTheme="minorHAnsi" w:hAnsiTheme="minorHAnsi" w:cstheme="minorHAnsi"/>
                <w:noProof/>
                <w:webHidden/>
                <w:sz w:val="24"/>
                <w:szCs w:val="24"/>
              </w:rPr>
              <w:fldChar w:fldCharType="end"/>
            </w:r>
          </w:hyperlink>
        </w:p>
        <w:p w14:paraId="2EAEBD0C" w14:textId="03D4AACD" w:rsidR="00984641" w:rsidRPr="00791579" w:rsidRDefault="00000000">
          <w:pPr>
            <w:pStyle w:val="TOC2"/>
            <w:rPr>
              <w:rFonts w:asciiTheme="minorHAnsi" w:eastAsiaTheme="minorEastAsia" w:hAnsiTheme="minorHAnsi" w:cstheme="minorHAnsi"/>
              <w:noProof/>
              <w:sz w:val="24"/>
              <w:szCs w:val="24"/>
              <w:lang w:val="en-US"/>
            </w:rPr>
          </w:pPr>
          <w:hyperlink w:anchor="_Toc141436416" w:history="1">
            <w:r w:rsidR="00984641" w:rsidRPr="00791579">
              <w:rPr>
                <w:rStyle w:val="Hyperlink"/>
                <w:rFonts w:asciiTheme="minorHAnsi" w:hAnsiTheme="minorHAnsi" w:cstheme="minorHAnsi"/>
                <w:noProof/>
                <w:color w:val="auto"/>
                <w:sz w:val="24"/>
                <w:szCs w:val="24"/>
              </w:rPr>
              <w:t>3.17.</w:t>
            </w:r>
            <w:r w:rsidR="00984641" w:rsidRPr="00791579">
              <w:rPr>
                <w:rFonts w:asciiTheme="minorHAnsi" w:eastAsiaTheme="minorEastAsia" w:hAnsiTheme="minorHAnsi" w:cstheme="minorHAnsi"/>
                <w:noProof/>
                <w:sz w:val="24"/>
                <w:szCs w:val="24"/>
                <w:lang w:val="en-US"/>
              </w:rPr>
              <w:tab/>
            </w:r>
            <w:r w:rsidR="00984641" w:rsidRPr="00791579">
              <w:rPr>
                <w:rStyle w:val="Hyperlink"/>
                <w:rFonts w:asciiTheme="minorHAnsi" w:hAnsiTheme="minorHAnsi" w:cstheme="minorHAnsi"/>
                <w:noProof/>
                <w:color w:val="auto"/>
                <w:sz w:val="24"/>
                <w:szCs w:val="24"/>
              </w:rPr>
              <w:t>Aspecte de mediu (inclusiv aplicarea Directivei 2011/92/UE a Parlamentului European și a Consiliului). Aplicarea principiului  DNSH. Imunizarea la schimbările climatice</w:t>
            </w:r>
            <w:r w:rsidR="00984641" w:rsidRPr="00791579">
              <w:rPr>
                <w:rFonts w:asciiTheme="minorHAnsi" w:hAnsiTheme="minorHAnsi" w:cstheme="minorHAnsi"/>
                <w:noProof/>
                <w:webHidden/>
                <w:sz w:val="24"/>
                <w:szCs w:val="24"/>
              </w:rPr>
              <w:tab/>
            </w:r>
            <w:r w:rsidR="00984641" w:rsidRPr="00791579">
              <w:rPr>
                <w:rFonts w:asciiTheme="minorHAnsi" w:hAnsiTheme="minorHAnsi" w:cstheme="minorHAnsi"/>
                <w:noProof/>
                <w:webHidden/>
                <w:sz w:val="24"/>
                <w:szCs w:val="24"/>
              </w:rPr>
              <w:fldChar w:fldCharType="begin"/>
            </w:r>
            <w:r w:rsidR="00984641" w:rsidRPr="00791579">
              <w:rPr>
                <w:rFonts w:asciiTheme="minorHAnsi" w:hAnsiTheme="minorHAnsi" w:cstheme="minorHAnsi"/>
                <w:noProof/>
                <w:webHidden/>
                <w:sz w:val="24"/>
                <w:szCs w:val="24"/>
              </w:rPr>
              <w:instrText xml:space="preserve"> PAGEREF _Toc141436416 \h </w:instrText>
            </w:r>
            <w:r w:rsidR="00984641" w:rsidRPr="00791579">
              <w:rPr>
                <w:rFonts w:asciiTheme="minorHAnsi" w:hAnsiTheme="minorHAnsi" w:cstheme="minorHAnsi"/>
                <w:noProof/>
                <w:webHidden/>
                <w:sz w:val="24"/>
                <w:szCs w:val="24"/>
              </w:rPr>
            </w:r>
            <w:r w:rsidR="00984641" w:rsidRPr="00791579">
              <w:rPr>
                <w:rFonts w:asciiTheme="minorHAnsi" w:hAnsiTheme="minorHAnsi" w:cstheme="minorHAnsi"/>
                <w:noProof/>
                <w:webHidden/>
                <w:sz w:val="24"/>
                <w:szCs w:val="24"/>
              </w:rPr>
              <w:fldChar w:fldCharType="separate"/>
            </w:r>
            <w:r w:rsidR="00AF4D60">
              <w:rPr>
                <w:rFonts w:asciiTheme="minorHAnsi" w:hAnsiTheme="minorHAnsi" w:cstheme="minorHAnsi"/>
                <w:noProof/>
                <w:webHidden/>
                <w:sz w:val="24"/>
                <w:szCs w:val="24"/>
              </w:rPr>
              <w:t>28</w:t>
            </w:r>
            <w:r w:rsidR="00984641" w:rsidRPr="00791579">
              <w:rPr>
                <w:rFonts w:asciiTheme="minorHAnsi" w:hAnsiTheme="minorHAnsi" w:cstheme="minorHAnsi"/>
                <w:noProof/>
                <w:webHidden/>
                <w:sz w:val="24"/>
                <w:szCs w:val="24"/>
              </w:rPr>
              <w:fldChar w:fldCharType="end"/>
            </w:r>
          </w:hyperlink>
        </w:p>
        <w:p w14:paraId="00973F05" w14:textId="44EA39BC" w:rsidR="00984641" w:rsidRPr="00791579" w:rsidRDefault="00000000">
          <w:pPr>
            <w:pStyle w:val="TOC2"/>
            <w:rPr>
              <w:rFonts w:asciiTheme="minorHAnsi" w:eastAsiaTheme="minorEastAsia" w:hAnsiTheme="minorHAnsi" w:cstheme="minorHAnsi"/>
              <w:noProof/>
              <w:sz w:val="24"/>
              <w:szCs w:val="24"/>
              <w:lang w:val="en-US"/>
            </w:rPr>
          </w:pPr>
          <w:hyperlink w:anchor="_Toc141436417" w:history="1">
            <w:r w:rsidR="00984641" w:rsidRPr="00791579">
              <w:rPr>
                <w:rStyle w:val="Hyperlink"/>
                <w:rFonts w:asciiTheme="minorHAnsi" w:hAnsiTheme="minorHAnsi" w:cstheme="minorHAnsi"/>
                <w:noProof/>
                <w:color w:val="auto"/>
                <w:sz w:val="24"/>
                <w:szCs w:val="24"/>
              </w:rPr>
              <w:t>3.18.</w:t>
            </w:r>
            <w:r w:rsidR="00984641" w:rsidRPr="00791579">
              <w:rPr>
                <w:rFonts w:asciiTheme="minorHAnsi" w:eastAsiaTheme="minorEastAsia" w:hAnsiTheme="minorHAnsi" w:cstheme="minorHAnsi"/>
                <w:noProof/>
                <w:sz w:val="24"/>
                <w:szCs w:val="24"/>
                <w:lang w:val="en-US"/>
              </w:rPr>
              <w:tab/>
            </w:r>
            <w:r w:rsidR="00984641" w:rsidRPr="00791579">
              <w:rPr>
                <w:rStyle w:val="Hyperlink"/>
                <w:rFonts w:asciiTheme="minorHAnsi" w:hAnsiTheme="minorHAnsi" w:cstheme="minorHAnsi"/>
                <w:noProof/>
                <w:color w:val="auto"/>
                <w:sz w:val="24"/>
                <w:szCs w:val="24"/>
              </w:rPr>
              <w:t>Caracterul durabil al proiectului</w:t>
            </w:r>
            <w:r w:rsidR="00984641" w:rsidRPr="00791579">
              <w:rPr>
                <w:rFonts w:asciiTheme="minorHAnsi" w:hAnsiTheme="minorHAnsi" w:cstheme="minorHAnsi"/>
                <w:noProof/>
                <w:webHidden/>
                <w:sz w:val="24"/>
                <w:szCs w:val="24"/>
              </w:rPr>
              <w:tab/>
            </w:r>
            <w:r w:rsidR="00984641" w:rsidRPr="00791579">
              <w:rPr>
                <w:rFonts w:asciiTheme="minorHAnsi" w:hAnsiTheme="minorHAnsi" w:cstheme="minorHAnsi"/>
                <w:noProof/>
                <w:webHidden/>
                <w:sz w:val="24"/>
                <w:szCs w:val="24"/>
              </w:rPr>
              <w:fldChar w:fldCharType="begin"/>
            </w:r>
            <w:r w:rsidR="00984641" w:rsidRPr="00791579">
              <w:rPr>
                <w:rFonts w:asciiTheme="minorHAnsi" w:hAnsiTheme="minorHAnsi" w:cstheme="minorHAnsi"/>
                <w:noProof/>
                <w:webHidden/>
                <w:sz w:val="24"/>
                <w:szCs w:val="24"/>
              </w:rPr>
              <w:instrText xml:space="preserve"> PAGEREF _Toc141436417 \h </w:instrText>
            </w:r>
            <w:r w:rsidR="00984641" w:rsidRPr="00791579">
              <w:rPr>
                <w:rFonts w:asciiTheme="minorHAnsi" w:hAnsiTheme="minorHAnsi" w:cstheme="minorHAnsi"/>
                <w:noProof/>
                <w:webHidden/>
                <w:sz w:val="24"/>
                <w:szCs w:val="24"/>
              </w:rPr>
            </w:r>
            <w:r w:rsidR="00984641" w:rsidRPr="00791579">
              <w:rPr>
                <w:rFonts w:asciiTheme="minorHAnsi" w:hAnsiTheme="minorHAnsi" w:cstheme="minorHAnsi"/>
                <w:noProof/>
                <w:webHidden/>
                <w:sz w:val="24"/>
                <w:szCs w:val="24"/>
              </w:rPr>
              <w:fldChar w:fldCharType="separate"/>
            </w:r>
            <w:r w:rsidR="00AF4D60">
              <w:rPr>
                <w:rFonts w:asciiTheme="minorHAnsi" w:hAnsiTheme="minorHAnsi" w:cstheme="minorHAnsi"/>
                <w:noProof/>
                <w:webHidden/>
                <w:sz w:val="24"/>
                <w:szCs w:val="24"/>
              </w:rPr>
              <w:t>30</w:t>
            </w:r>
            <w:r w:rsidR="00984641" w:rsidRPr="00791579">
              <w:rPr>
                <w:rFonts w:asciiTheme="minorHAnsi" w:hAnsiTheme="minorHAnsi" w:cstheme="minorHAnsi"/>
                <w:noProof/>
                <w:webHidden/>
                <w:sz w:val="24"/>
                <w:szCs w:val="24"/>
              </w:rPr>
              <w:fldChar w:fldCharType="end"/>
            </w:r>
          </w:hyperlink>
        </w:p>
        <w:p w14:paraId="45594522" w14:textId="1EA261D9" w:rsidR="00984641" w:rsidRPr="00791579" w:rsidRDefault="00000000">
          <w:pPr>
            <w:pStyle w:val="TOC2"/>
            <w:rPr>
              <w:rFonts w:asciiTheme="minorHAnsi" w:eastAsiaTheme="minorEastAsia" w:hAnsiTheme="minorHAnsi" w:cstheme="minorHAnsi"/>
              <w:noProof/>
              <w:sz w:val="24"/>
              <w:szCs w:val="24"/>
              <w:lang w:val="en-US"/>
            </w:rPr>
          </w:pPr>
          <w:hyperlink w:anchor="_Toc141436418" w:history="1">
            <w:r w:rsidR="00984641" w:rsidRPr="00791579">
              <w:rPr>
                <w:rStyle w:val="Hyperlink"/>
                <w:rFonts w:asciiTheme="minorHAnsi" w:hAnsiTheme="minorHAnsi" w:cstheme="minorHAnsi"/>
                <w:noProof/>
                <w:color w:val="auto"/>
                <w:sz w:val="24"/>
                <w:szCs w:val="24"/>
              </w:rPr>
              <w:t>3.19.</w:t>
            </w:r>
            <w:r w:rsidR="00984641" w:rsidRPr="00791579">
              <w:rPr>
                <w:rFonts w:asciiTheme="minorHAnsi" w:eastAsiaTheme="minorEastAsia" w:hAnsiTheme="minorHAnsi" w:cstheme="minorHAnsi"/>
                <w:noProof/>
                <w:sz w:val="24"/>
                <w:szCs w:val="24"/>
                <w:lang w:val="en-US"/>
              </w:rPr>
              <w:tab/>
            </w:r>
            <w:r w:rsidR="00984641" w:rsidRPr="00791579">
              <w:rPr>
                <w:rStyle w:val="Hyperlink"/>
                <w:rFonts w:asciiTheme="minorHAnsi" w:hAnsiTheme="minorHAnsi" w:cstheme="minorHAnsi"/>
                <w:noProof/>
                <w:color w:val="auto"/>
                <w:sz w:val="24"/>
                <w:szCs w:val="24"/>
              </w:rPr>
              <w:t>Acțiuni menite să garanteze egalitatea de șanse, de gen, incluziunea și nediscriminarea</w:t>
            </w:r>
            <w:r w:rsidR="00984641" w:rsidRPr="00791579">
              <w:rPr>
                <w:rFonts w:asciiTheme="minorHAnsi" w:hAnsiTheme="minorHAnsi" w:cstheme="minorHAnsi"/>
                <w:noProof/>
                <w:webHidden/>
                <w:sz w:val="24"/>
                <w:szCs w:val="24"/>
              </w:rPr>
              <w:tab/>
            </w:r>
            <w:r w:rsidR="00984641" w:rsidRPr="00791579">
              <w:rPr>
                <w:rFonts w:asciiTheme="minorHAnsi" w:hAnsiTheme="minorHAnsi" w:cstheme="minorHAnsi"/>
                <w:noProof/>
                <w:webHidden/>
                <w:sz w:val="24"/>
                <w:szCs w:val="24"/>
              </w:rPr>
              <w:fldChar w:fldCharType="begin"/>
            </w:r>
            <w:r w:rsidR="00984641" w:rsidRPr="00791579">
              <w:rPr>
                <w:rFonts w:asciiTheme="minorHAnsi" w:hAnsiTheme="minorHAnsi" w:cstheme="minorHAnsi"/>
                <w:noProof/>
                <w:webHidden/>
                <w:sz w:val="24"/>
                <w:szCs w:val="24"/>
              </w:rPr>
              <w:instrText xml:space="preserve"> PAGEREF _Toc141436418 \h </w:instrText>
            </w:r>
            <w:r w:rsidR="00984641" w:rsidRPr="00791579">
              <w:rPr>
                <w:rFonts w:asciiTheme="minorHAnsi" w:hAnsiTheme="minorHAnsi" w:cstheme="minorHAnsi"/>
                <w:noProof/>
                <w:webHidden/>
                <w:sz w:val="24"/>
                <w:szCs w:val="24"/>
              </w:rPr>
            </w:r>
            <w:r w:rsidR="00984641" w:rsidRPr="00791579">
              <w:rPr>
                <w:rFonts w:asciiTheme="minorHAnsi" w:hAnsiTheme="minorHAnsi" w:cstheme="minorHAnsi"/>
                <w:noProof/>
                <w:webHidden/>
                <w:sz w:val="24"/>
                <w:szCs w:val="24"/>
              </w:rPr>
              <w:fldChar w:fldCharType="separate"/>
            </w:r>
            <w:r w:rsidR="00AF4D60">
              <w:rPr>
                <w:rFonts w:asciiTheme="minorHAnsi" w:hAnsiTheme="minorHAnsi" w:cstheme="minorHAnsi"/>
                <w:noProof/>
                <w:webHidden/>
                <w:sz w:val="24"/>
                <w:szCs w:val="24"/>
              </w:rPr>
              <w:t>31</w:t>
            </w:r>
            <w:r w:rsidR="00984641" w:rsidRPr="00791579">
              <w:rPr>
                <w:rFonts w:asciiTheme="minorHAnsi" w:hAnsiTheme="minorHAnsi" w:cstheme="minorHAnsi"/>
                <w:noProof/>
                <w:webHidden/>
                <w:sz w:val="24"/>
                <w:szCs w:val="24"/>
              </w:rPr>
              <w:fldChar w:fldCharType="end"/>
            </w:r>
          </w:hyperlink>
        </w:p>
        <w:p w14:paraId="0CBE0A8A" w14:textId="7F1C476D" w:rsidR="00984641" w:rsidRPr="00791579" w:rsidRDefault="00000000">
          <w:pPr>
            <w:pStyle w:val="TOC2"/>
            <w:rPr>
              <w:rFonts w:asciiTheme="minorHAnsi" w:eastAsiaTheme="minorEastAsia" w:hAnsiTheme="minorHAnsi" w:cstheme="minorHAnsi"/>
              <w:noProof/>
              <w:sz w:val="24"/>
              <w:szCs w:val="24"/>
              <w:lang w:val="en-US"/>
            </w:rPr>
          </w:pPr>
          <w:hyperlink w:anchor="_Toc141436419" w:history="1">
            <w:r w:rsidR="00984641" w:rsidRPr="00791579">
              <w:rPr>
                <w:rStyle w:val="Hyperlink"/>
                <w:rFonts w:asciiTheme="minorHAnsi" w:hAnsiTheme="minorHAnsi" w:cstheme="minorHAnsi"/>
                <w:noProof/>
                <w:color w:val="auto"/>
                <w:sz w:val="24"/>
                <w:szCs w:val="24"/>
              </w:rPr>
              <w:t>3.20.</w:t>
            </w:r>
            <w:r w:rsidR="00984641" w:rsidRPr="00791579">
              <w:rPr>
                <w:rFonts w:asciiTheme="minorHAnsi" w:eastAsiaTheme="minorEastAsia" w:hAnsiTheme="minorHAnsi" w:cstheme="minorHAnsi"/>
                <w:noProof/>
                <w:sz w:val="24"/>
                <w:szCs w:val="24"/>
                <w:lang w:val="en-US"/>
              </w:rPr>
              <w:tab/>
            </w:r>
            <w:r w:rsidR="00984641" w:rsidRPr="00791579">
              <w:rPr>
                <w:rStyle w:val="Hyperlink"/>
                <w:rFonts w:asciiTheme="minorHAnsi" w:hAnsiTheme="minorHAnsi" w:cstheme="minorHAnsi"/>
                <w:noProof/>
                <w:color w:val="auto"/>
                <w:sz w:val="24"/>
                <w:szCs w:val="24"/>
              </w:rPr>
              <w:t>Teme secundare</w:t>
            </w:r>
            <w:r w:rsidR="00984641" w:rsidRPr="00791579">
              <w:rPr>
                <w:rFonts w:asciiTheme="minorHAnsi" w:hAnsiTheme="minorHAnsi" w:cstheme="minorHAnsi"/>
                <w:noProof/>
                <w:webHidden/>
                <w:sz w:val="24"/>
                <w:szCs w:val="24"/>
              </w:rPr>
              <w:tab/>
            </w:r>
            <w:r w:rsidR="00984641" w:rsidRPr="00791579">
              <w:rPr>
                <w:rFonts w:asciiTheme="minorHAnsi" w:hAnsiTheme="minorHAnsi" w:cstheme="minorHAnsi"/>
                <w:noProof/>
                <w:webHidden/>
                <w:sz w:val="24"/>
                <w:szCs w:val="24"/>
              </w:rPr>
              <w:fldChar w:fldCharType="begin"/>
            </w:r>
            <w:r w:rsidR="00984641" w:rsidRPr="00791579">
              <w:rPr>
                <w:rFonts w:asciiTheme="minorHAnsi" w:hAnsiTheme="minorHAnsi" w:cstheme="minorHAnsi"/>
                <w:noProof/>
                <w:webHidden/>
                <w:sz w:val="24"/>
                <w:szCs w:val="24"/>
              </w:rPr>
              <w:instrText xml:space="preserve"> PAGEREF _Toc141436419 \h </w:instrText>
            </w:r>
            <w:r w:rsidR="00984641" w:rsidRPr="00791579">
              <w:rPr>
                <w:rFonts w:asciiTheme="minorHAnsi" w:hAnsiTheme="minorHAnsi" w:cstheme="minorHAnsi"/>
                <w:noProof/>
                <w:webHidden/>
                <w:sz w:val="24"/>
                <w:szCs w:val="24"/>
              </w:rPr>
            </w:r>
            <w:r w:rsidR="00984641" w:rsidRPr="00791579">
              <w:rPr>
                <w:rFonts w:asciiTheme="minorHAnsi" w:hAnsiTheme="minorHAnsi" w:cstheme="minorHAnsi"/>
                <w:noProof/>
                <w:webHidden/>
                <w:sz w:val="24"/>
                <w:szCs w:val="24"/>
              </w:rPr>
              <w:fldChar w:fldCharType="separate"/>
            </w:r>
            <w:r w:rsidR="00AF4D60">
              <w:rPr>
                <w:rFonts w:asciiTheme="minorHAnsi" w:hAnsiTheme="minorHAnsi" w:cstheme="minorHAnsi"/>
                <w:noProof/>
                <w:webHidden/>
                <w:sz w:val="24"/>
                <w:szCs w:val="24"/>
              </w:rPr>
              <w:t>34</w:t>
            </w:r>
            <w:r w:rsidR="00984641" w:rsidRPr="00791579">
              <w:rPr>
                <w:rFonts w:asciiTheme="minorHAnsi" w:hAnsiTheme="minorHAnsi" w:cstheme="minorHAnsi"/>
                <w:noProof/>
                <w:webHidden/>
                <w:sz w:val="24"/>
                <w:szCs w:val="24"/>
              </w:rPr>
              <w:fldChar w:fldCharType="end"/>
            </w:r>
          </w:hyperlink>
        </w:p>
        <w:p w14:paraId="71A6FF43" w14:textId="783AF12E" w:rsidR="00984641" w:rsidRPr="00791579" w:rsidRDefault="00000000">
          <w:pPr>
            <w:pStyle w:val="TOC2"/>
            <w:rPr>
              <w:rFonts w:asciiTheme="minorHAnsi" w:eastAsiaTheme="minorEastAsia" w:hAnsiTheme="minorHAnsi" w:cstheme="minorHAnsi"/>
              <w:noProof/>
              <w:sz w:val="24"/>
              <w:szCs w:val="24"/>
              <w:lang w:val="en-US"/>
            </w:rPr>
          </w:pPr>
          <w:hyperlink w:anchor="_Toc141436420" w:history="1">
            <w:r w:rsidR="00984641" w:rsidRPr="00791579">
              <w:rPr>
                <w:rStyle w:val="Hyperlink"/>
                <w:rFonts w:asciiTheme="minorHAnsi" w:hAnsiTheme="minorHAnsi" w:cstheme="minorHAnsi"/>
                <w:noProof/>
                <w:color w:val="auto"/>
                <w:sz w:val="24"/>
                <w:szCs w:val="24"/>
              </w:rPr>
              <w:t>3.21.</w:t>
            </w:r>
            <w:r w:rsidR="00984641" w:rsidRPr="00791579">
              <w:rPr>
                <w:rFonts w:asciiTheme="minorHAnsi" w:eastAsiaTheme="minorEastAsia" w:hAnsiTheme="minorHAnsi" w:cstheme="minorHAnsi"/>
                <w:noProof/>
                <w:sz w:val="24"/>
                <w:szCs w:val="24"/>
                <w:lang w:val="en-US"/>
              </w:rPr>
              <w:tab/>
            </w:r>
            <w:r w:rsidR="00984641" w:rsidRPr="00791579">
              <w:rPr>
                <w:rStyle w:val="Hyperlink"/>
                <w:rFonts w:asciiTheme="minorHAnsi" w:hAnsiTheme="minorHAnsi" w:cstheme="minorHAnsi"/>
                <w:noProof/>
                <w:color w:val="auto"/>
                <w:sz w:val="24"/>
                <w:szCs w:val="24"/>
              </w:rPr>
              <w:t>Informarea şi vizibilitatea sprijinului din fonduri</w:t>
            </w:r>
            <w:r w:rsidR="00984641" w:rsidRPr="00791579">
              <w:rPr>
                <w:rFonts w:asciiTheme="minorHAnsi" w:hAnsiTheme="minorHAnsi" w:cstheme="minorHAnsi"/>
                <w:noProof/>
                <w:webHidden/>
                <w:sz w:val="24"/>
                <w:szCs w:val="24"/>
              </w:rPr>
              <w:tab/>
            </w:r>
            <w:r w:rsidR="00984641" w:rsidRPr="00791579">
              <w:rPr>
                <w:rFonts w:asciiTheme="minorHAnsi" w:hAnsiTheme="minorHAnsi" w:cstheme="minorHAnsi"/>
                <w:noProof/>
                <w:webHidden/>
                <w:sz w:val="24"/>
                <w:szCs w:val="24"/>
              </w:rPr>
              <w:fldChar w:fldCharType="begin"/>
            </w:r>
            <w:r w:rsidR="00984641" w:rsidRPr="00791579">
              <w:rPr>
                <w:rFonts w:asciiTheme="minorHAnsi" w:hAnsiTheme="minorHAnsi" w:cstheme="minorHAnsi"/>
                <w:noProof/>
                <w:webHidden/>
                <w:sz w:val="24"/>
                <w:szCs w:val="24"/>
              </w:rPr>
              <w:instrText xml:space="preserve"> PAGEREF _Toc141436420 \h </w:instrText>
            </w:r>
            <w:r w:rsidR="00984641" w:rsidRPr="00791579">
              <w:rPr>
                <w:rFonts w:asciiTheme="minorHAnsi" w:hAnsiTheme="minorHAnsi" w:cstheme="minorHAnsi"/>
                <w:noProof/>
                <w:webHidden/>
                <w:sz w:val="24"/>
                <w:szCs w:val="24"/>
              </w:rPr>
            </w:r>
            <w:r w:rsidR="00984641" w:rsidRPr="00791579">
              <w:rPr>
                <w:rFonts w:asciiTheme="minorHAnsi" w:hAnsiTheme="minorHAnsi" w:cstheme="minorHAnsi"/>
                <w:noProof/>
                <w:webHidden/>
                <w:sz w:val="24"/>
                <w:szCs w:val="24"/>
              </w:rPr>
              <w:fldChar w:fldCharType="separate"/>
            </w:r>
            <w:r w:rsidR="00AF4D60">
              <w:rPr>
                <w:rFonts w:asciiTheme="minorHAnsi" w:hAnsiTheme="minorHAnsi" w:cstheme="minorHAnsi"/>
                <w:noProof/>
                <w:webHidden/>
                <w:sz w:val="24"/>
                <w:szCs w:val="24"/>
              </w:rPr>
              <w:t>34</w:t>
            </w:r>
            <w:r w:rsidR="00984641" w:rsidRPr="00791579">
              <w:rPr>
                <w:rFonts w:asciiTheme="minorHAnsi" w:hAnsiTheme="minorHAnsi" w:cstheme="minorHAnsi"/>
                <w:noProof/>
                <w:webHidden/>
                <w:sz w:val="24"/>
                <w:szCs w:val="24"/>
              </w:rPr>
              <w:fldChar w:fldCharType="end"/>
            </w:r>
          </w:hyperlink>
        </w:p>
        <w:p w14:paraId="2E9B90D9" w14:textId="1FF15EB0" w:rsidR="00984641" w:rsidRPr="00791579" w:rsidRDefault="00000000">
          <w:pPr>
            <w:pStyle w:val="TOC1"/>
            <w:rPr>
              <w:rFonts w:asciiTheme="minorHAnsi" w:eastAsiaTheme="minorEastAsia" w:hAnsiTheme="minorHAnsi" w:cstheme="minorHAnsi"/>
              <w:b w:val="0"/>
              <w:bCs w:val="0"/>
              <w:sz w:val="24"/>
              <w:szCs w:val="24"/>
              <w:lang w:val="en-US"/>
            </w:rPr>
          </w:pPr>
          <w:hyperlink w:anchor="_Toc141436421" w:history="1">
            <w:r w:rsidR="00984641" w:rsidRPr="00791579">
              <w:rPr>
                <w:rStyle w:val="Hyperlink"/>
                <w:rFonts w:asciiTheme="minorHAnsi" w:hAnsiTheme="minorHAnsi" w:cstheme="minorHAnsi"/>
                <w:color w:val="auto"/>
                <w:sz w:val="24"/>
                <w:szCs w:val="24"/>
              </w:rPr>
              <w:t>4.</w:t>
            </w:r>
            <w:r w:rsidR="00984641" w:rsidRPr="00791579">
              <w:rPr>
                <w:rFonts w:asciiTheme="minorHAnsi" w:eastAsiaTheme="minorEastAsia" w:hAnsiTheme="minorHAnsi" w:cstheme="minorHAnsi"/>
                <w:b w:val="0"/>
                <w:bCs w:val="0"/>
                <w:sz w:val="24"/>
                <w:szCs w:val="24"/>
                <w:lang w:val="en-US"/>
              </w:rPr>
              <w:tab/>
            </w:r>
            <w:r w:rsidR="00984641" w:rsidRPr="00791579">
              <w:rPr>
                <w:rStyle w:val="Hyperlink"/>
                <w:rFonts w:asciiTheme="minorHAnsi" w:hAnsiTheme="minorHAnsi" w:cstheme="minorHAnsi"/>
                <w:color w:val="auto"/>
                <w:sz w:val="24"/>
                <w:szCs w:val="24"/>
              </w:rPr>
              <w:t>INFORMAȚII ADMINISTRATIVE DESPRE APELUL DE PROIECTE</w:t>
            </w:r>
            <w:r w:rsidR="00984641" w:rsidRPr="00791579">
              <w:rPr>
                <w:rFonts w:asciiTheme="minorHAnsi" w:hAnsiTheme="minorHAnsi" w:cstheme="minorHAnsi"/>
                <w:webHidden/>
                <w:sz w:val="24"/>
                <w:szCs w:val="24"/>
              </w:rPr>
              <w:tab/>
            </w:r>
            <w:r w:rsidR="00984641" w:rsidRPr="00791579">
              <w:rPr>
                <w:rFonts w:asciiTheme="minorHAnsi" w:hAnsiTheme="minorHAnsi" w:cstheme="minorHAnsi"/>
                <w:webHidden/>
                <w:sz w:val="24"/>
                <w:szCs w:val="24"/>
              </w:rPr>
              <w:fldChar w:fldCharType="begin"/>
            </w:r>
            <w:r w:rsidR="00984641" w:rsidRPr="00791579">
              <w:rPr>
                <w:rFonts w:asciiTheme="minorHAnsi" w:hAnsiTheme="minorHAnsi" w:cstheme="minorHAnsi"/>
                <w:webHidden/>
                <w:sz w:val="24"/>
                <w:szCs w:val="24"/>
              </w:rPr>
              <w:instrText xml:space="preserve"> PAGEREF _Toc141436421 \h </w:instrText>
            </w:r>
            <w:r w:rsidR="00984641" w:rsidRPr="00791579">
              <w:rPr>
                <w:rFonts w:asciiTheme="minorHAnsi" w:hAnsiTheme="minorHAnsi" w:cstheme="minorHAnsi"/>
                <w:webHidden/>
                <w:sz w:val="24"/>
                <w:szCs w:val="24"/>
              </w:rPr>
            </w:r>
            <w:r w:rsidR="00984641" w:rsidRPr="00791579">
              <w:rPr>
                <w:rFonts w:asciiTheme="minorHAnsi" w:hAnsiTheme="minorHAnsi" w:cstheme="minorHAnsi"/>
                <w:webHidden/>
                <w:sz w:val="24"/>
                <w:szCs w:val="24"/>
              </w:rPr>
              <w:fldChar w:fldCharType="separate"/>
            </w:r>
            <w:r w:rsidR="00AF4D60">
              <w:rPr>
                <w:rFonts w:asciiTheme="minorHAnsi" w:hAnsiTheme="minorHAnsi" w:cstheme="minorHAnsi"/>
                <w:webHidden/>
                <w:sz w:val="24"/>
                <w:szCs w:val="24"/>
              </w:rPr>
              <w:t>34</w:t>
            </w:r>
            <w:r w:rsidR="00984641" w:rsidRPr="00791579">
              <w:rPr>
                <w:rFonts w:asciiTheme="minorHAnsi" w:hAnsiTheme="minorHAnsi" w:cstheme="minorHAnsi"/>
                <w:webHidden/>
                <w:sz w:val="24"/>
                <w:szCs w:val="24"/>
              </w:rPr>
              <w:fldChar w:fldCharType="end"/>
            </w:r>
          </w:hyperlink>
        </w:p>
        <w:p w14:paraId="211090B4" w14:textId="2DFB09D4" w:rsidR="00984641" w:rsidRPr="00791579" w:rsidRDefault="00000000">
          <w:pPr>
            <w:pStyle w:val="TOC2"/>
            <w:rPr>
              <w:rFonts w:asciiTheme="minorHAnsi" w:eastAsiaTheme="minorEastAsia" w:hAnsiTheme="minorHAnsi" w:cstheme="minorHAnsi"/>
              <w:noProof/>
              <w:sz w:val="24"/>
              <w:szCs w:val="24"/>
              <w:lang w:val="en-US"/>
            </w:rPr>
          </w:pPr>
          <w:hyperlink w:anchor="_Toc141436422" w:history="1">
            <w:r w:rsidR="00984641" w:rsidRPr="00791579">
              <w:rPr>
                <w:rStyle w:val="Hyperlink"/>
                <w:rFonts w:asciiTheme="minorHAnsi" w:hAnsiTheme="minorHAnsi" w:cstheme="minorHAnsi"/>
                <w:noProof/>
                <w:color w:val="auto"/>
                <w:sz w:val="24"/>
                <w:szCs w:val="24"/>
              </w:rPr>
              <w:t>4.1.</w:t>
            </w:r>
            <w:r w:rsidR="00984641" w:rsidRPr="00791579">
              <w:rPr>
                <w:rFonts w:asciiTheme="minorHAnsi" w:eastAsiaTheme="minorEastAsia" w:hAnsiTheme="minorHAnsi" w:cstheme="minorHAnsi"/>
                <w:noProof/>
                <w:sz w:val="24"/>
                <w:szCs w:val="24"/>
                <w:lang w:val="en-US"/>
              </w:rPr>
              <w:tab/>
            </w:r>
            <w:r w:rsidR="00984641" w:rsidRPr="00791579">
              <w:rPr>
                <w:rStyle w:val="Hyperlink"/>
                <w:rFonts w:asciiTheme="minorHAnsi" w:hAnsiTheme="minorHAnsi" w:cstheme="minorHAnsi"/>
                <w:noProof/>
                <w:color w:val="auto"/>
                <w:sz w:val="24"/>
                <w:szCs w:val="24"/>
              </w:rPr>
              <w:t>Data deschiderii apelului de proiecte</w:t>
            </w:r>
            <w:r w:rsidR="00984641" w:rsidRPr="00791579">
              <w:rPr>
                <w:rFonts w:asciiTheme="minorHAnsi" w:hAnsiTheme="minorHAnsi" w:cstheme="minorHAnsi"/>
                <w:noProof/>
                <w:webHidden/>
                <w:sz w:val="24"/>
                <w:szCs w:val="24"/>
              </w:rPr>
              <w:tab/>
            </w:r>
            <w:r w:rsidR="00984641" w:rsidRPr="00791579">
              <w:rPr>
                <w:rFonts w:asciiTheme="minorHAnsi" w:hAnsiTheme="minorHAnsi" w:cstheme="minorHAnsi"/>
                <w:noProof/>
                <w:webHidden/>
                <w:sz w:val="24"/>
                <w:szCs w:val="24"/>
              </w:rPr>
              <w:fldChar w:fldCharType="begin"/>
            </w:r>
            <w:r w:rsidR="00984641" w:rsidRPr="00791579">
              <w:rPr>
                <w:rFonts w:asciiTheme="minorHAnsi" w:hAnsiTheme="minorHAnsi" w:cstheme="minorHAnsi"/>
                <w:noProof/>
                <w:webHidden/>
                <w:sz w:val="24"/>
                <w:szCs w:val="24"/>
              </w:rPr>
              <w:instrText xml:space="preserve"> PAGEREF _Toc141436422 \h </w:instrText>
            </w:r>
            <w:r w:rsidR="00984641" w:rsidRPr="00791579">
              <w:rPr>
                <w:rFonts w:asciiTheme="minorHAnsi" w:hAnsiTheme="minorHAnsi" w:cstheme="minorHAnsi"/>
                <w:noProof/>
                <w:webHidden/>
                <w:sz w:val="24"/>
                <w:szCs w:val="24"/>
              </w:rPr>
            </w:r>
            <w:r w:rsidR="00984641" w:rsidRPr="00791579">
              <w:rPr>
                <w:rFonts w:asciiTheme="minorHAnsi" w:hAnsiTheme="minorHAnsi" w:cstheme="minorHAnsi"/>
                <w:noProof/>
                <w:webHidden/>
                <w:sz w:val="24"/>
                <w:szCs w:val="24"/>
              </w:rPr>
              <w:fldChar w:fldCharType="separate"/>
            </w:r>
            <w:r w:rsidR="00AF4D60">
              <w:rPr>
                <w:rFonts w:asciiTheme="minorHAnsi" w:hAnsiTheme="minorHAnsi" w:cstheme="minorHAnsi"/>
                <w:noProof/>
                <w:webHidden/>
                <w:sz w:val="24"/>
                <w:szCs w:val="24"/>
              </w:rPr>
              <w:t>34</w:t>
            </w:r>
            <w:r w:rsidR="00984641" w:rsidRPr="00791579">
              <w:rPr>
                <w:rFonts w:asciiTheme="minorHAnsi" w:hAnsiTheme="minorHAnsi" w:cstheme="minorHAnsi"/>
                <w:noProof/>
                <w:webHidden/>
                <w:sz w:val="24"/>
                <w:szCs w:val="24"/>
              </w:rPr>
              <w:fldChar w:fldCharType="end"/>
            </w:r>
          </w:hyperlink>
        </w:p>
        <w:p w14:paraId="138C01E4" w14:textId="3DDB99A8" w:rsidR="00984641" w:rsidRPr="00791579" w:rsidRDefault="00000000">
          <w:pPr>
            <w:pStyle w:val="TOC2"/>
            <w:rPr>
              <w:rFonts w:asciiTheme="minorHAnsi" w:eastAsiaTheme="minorEastAsia" w:hAnsiTheme="minorHAnsi" w:cstheme="minorHAnsi"/>
              <w:noProof/>
              <w:sz w:val="24"/>
              <w:szCs w:val="24"/>
              <w:lang w:val="en-US"/>
            </w:rPr>
          </w:pPr>
          <w:hyperlink w:anchor="_Toc141436423" w:history="1">
            <w:r w:rsidR="00984641" w:rsidRPr="00791579">
              <w:rPr>
                <w:rStyle w:val="Hyperlink"/>
                <w:rFonts w:asciiTheme="minorHAnsi" w:hAnsiTheme="minorHAnsi" w:cstheme="minorHAnsi"/>
                <w:noProof/>
                <w:color w:val="auto"/>
                <w:sz w:val="24"/>
                <w:szCs w:val="24"/>
              </w:rPr>
              <w:t>4.2.</w:t>
            </w:r>
            <w:r w:rsidR="00984641" w:rsidRPr="00791579">
              <w:rPr>
                <w:rFonts w:asciiTheme="minorHAnsi" w:eastAsiaTheme="minorEastAsia" w:hAnsiTheme="minorHAnsi" w:cstheme="minorHAnsi"/>
                <w:noProof/>
                <w:sz w:val="24"/>
                <w:szCs w:val="24"/>
                <w:lang w:val="en-US"/>
              </w:rPr>
              <w:tab/>
            </w:r>
            <w:r w:rsidR="00984641" w:rsidRPr="00791579">
              <w:rPr>
                <w:rStyle w:val="Hyperlink"/>
                <w:rFonts w:asciiTheme="minorHAnsi" w:hAnsiTheme="minorHAnsi" w:cstheme="minorHAnsi"/>
                <w:noProof/>
                <w:color w:val="auto"/>
                <w:sz w:val="24"/>
                <w:szCs w:val="24"/>
              </w:rPr>
              <w:t>Perioada de pregătire a proiectelor</w:t>
            </w:r>
            <w:r w:rsidR="00984641" w:rsidRPr="00791579">
              <w:rPr>
                <w:rFonts w:asciiTheme="minorHAnsi" w:hAnsiTheme="minorHAnsi" w:cstheme="minorHAnsi"/>
                <w:noProof/>
                <w:webHidden/>
                <w:sz w:val="24"/>
                <w:szCs w:val="24"/>
              </w:rPr>
              <w:tab/>
            </w:r>
            <w:r w:rsidR="00984641" w:rsidRPr="00791579">
              <w:rPr>
                <w:rFonts w:asciiTheme="minorHAnsi" w:hAnsiTheme="minorHAnsi" w:cstheme="minorHAnsi"/>
                <w:noProof/>
                <w:webHidden/>
                <w:sz w:val="24"/>
                <w:szCs w:val="24"/>
              </w:rPr>
              <w:fldChar w:fldCharType="begin"/>
            </w:r>
            <w:r w:rsidR="00984641" w:rsidRPr="00791579">
              <w:rPr>
                <w:rFonts w:asciiTheme="minorHAnsi" w:hAnsiTheme="minorHAnsi" w:cstheme="minorHAnsi"/>
                <w:noProof/>
                <w:webHidden/>
                <w:sz w:val="24"/>
                <w:szCs w:val="24"/>
              </w:rPr>
              <w:instrText xml:space="preserve"> PAGEREF _Toc141436423 \h </w:instrText>
            </w:r>
            <w:r w:rsidR="00984641" w:rsidRPr="00791579">
              <w:rPr>
                <w:rFonts w:asciiTheme="minorHAnsi" w:hAnsiTheme="minorHAnsi" w:cstheme="minorHAnsi"/>
                <w:noProof/>
                <w:webHidden/>
                <w:sz w:val="24"/>
                <w:szCs w:val="24"/>
              </w:rPr>
            </w:r>
            <w:r w:rsidR="00984641" w:rsidRPr="00791579">
              <w:rPr>
                <w:rFonts w:asciiTheme="minorHAnsi" w:hAnsiTheme="minorHAnsi" w:cstheme="minorHAnsi"/>
                <w:noProof/>
                <w:webHidden/>
                <w:sz w:val="24"/>
                <w:szCs w:val="24"/>
              </w:rPr>
              <w:fldChar w:fldCharType="separate"/>
            </w:r>
            <w:r w:rsidR="00AF4D60">
              <w:rPr>
                <w:rFonts w:asciiTheme="minorHAnsi" w:hAnsiTheme="minorHAnsi" w:cstheme="minorHAnsi"/>
                <w:noProof/>
                <w:webHidden/>
                <w:sz w:val="24"/>
                <w:szCs w:val="24"/>
              </w:rPr>
              <w:t>34</w:t>
            </w:r>
            <w:r w:rsidR="00984641" w:rsidRPr="00791579">
              <w:rPr>
                <w:rFonts w:asciiTheme="minorHAnsi" w:hAnsiTheme="minorHAnsi" w:cstheme="minorHAnsi"/>
                <w:noProof/>
                <w:webHidden/>
                <w:sz w:val="24"/>
                <w:szCs w:val="24"/>
              </w:rPr>
              <w:fldChar w:fldCharType="end"/>
            </w:r>
          </w:hyperlink>
        </w:p>
        <w:p w14:paraId="7D3139A7" w14:textId="75C9A59A" w:rsidR="00984641" w:rsidRPr="00791579" w:rsidRDefault="00000000">
          <w:pPr>
            <w:pStyle w:val="TOC2"/>
            <w:rPr>
              <w:rFonts w:asciiTheme="minorHAnsi" w:eastAsiaTheme="minorEastAsia" w:hAnsiTheme="minorHAnsi" w:cstheme="minorHAnsi"/>
              <w:noProof/>
              <w:sz w:val="24"/>
              <w:szCs w:val="24"/>
              <w:lang w:val="en-US"/>
            </w:rPr>
          </w:pPr>
          <w:hyperlink w:anchor="_Toc141436424" w:history="1">
            <w:r w:rsidR="00984641" w:rsidRPr="00791579">
              <w:rPr>
                <w:rStyle w:val="Hyperlink"/>
                <w:rFonts w:asciiTheme="minorHAnsi" w:hAnsiTheme="minorHAnsi" w:cstheme="minorHAnsi"/>
                <w:noProof/>
                <w:color w:val="auto"/>
                <w:sz w:val="24"/>
                <w:szCs w:val="24"/>
              </w:rPr>
              <w:t>4.3.</w:t>
            </w:r>
            <w:r w:rsidR="00984641" w:rsidRPr="00791579">
              <w:rPr>
                <w:rFonts w:asciiTheme="minorHAnsi" w:eastAsiaTheme="minorEastAsia" w:hAnsiTheme="minorHAnsi" w:cstheme="minorHAnsi"/>
                <w:noProof/>
                <w:sz w:val="24"/>
                <w:szCs w:val="24"/>
                <w:lang w:val="en-US"/>
              </w:rPr>
              <w:tab/>
            </w:r>
            <w:r w:rsidR="00984641" w:rsidRPr="00791579">
              <w:rPr>
                <w:rStyle w:val="Hyperlink"/>
                <w:rFonts w:asciiTheme="minorHAnsi" w:hAnsiTheme="minorHAnsi" w:cstheme="minorHAnsi"/>
                <w:noProof/>
                <w:color w:val="auto"/>
                <w:sz w:val="24"/>
                <w:szCs w:val="24"/>
              </w:rPr>
              <w:t>Perioada de depunere a proiectelor</w:t>
            </w:r>
            <w:r w:rsidR="00984641" w:rsidRPr="00791579">
              <w:rPr>
                <w:rFonts w:asciiTheme="minorHAnsi" w:hAnsiTheme="minorHAnsi" w:cstheme="minorHAnsi"/>
                <w:noProof/>
                <w:webHidden/>
                <w:sz w:val="24"/>
                <w:szCs w:val="24"/>
              </w:rPr>
              <w:tab/>
            </w:r>
            <w:r w:rsidR="00984641" w:rsidRPr="00791579">
              <w:rPr>
                <w:rFonts w:asciiTheme="minorHAnsi" w:hAnsiTheme="minorHAnsi" w:cstheme="minorHAnsi"/>
                <w:noProof/>
                <w:webHidden/>
                <w:sz w:val="24"/>
                <w:szCs w:val="24"/>
              </w:rPr>
              <w:fldChar w:fldCharType="begin"/>
            </w:r>
            <w:r w:rsidR="00984641" w:rsidRPr="00791579">
              <w:rPr>
                <w:rFonts w:asciiTheme="minorHAnsi" w:hAnsiTheme="minorHAnsi" w:cstheme="minorHAnsi"/>
                <w:noProof/>
                <w:webHidden/>
                <w:sz w:val="24"/>
                <w:szCs w:val="24"/>
              </w:rPr>
              <w:instrText xml:space="preserve"> PAGEREF _Toc141436424 \h </w:instrText>
            </w:r>
            <w:r w:rsidR="00984641" w:rsidRPr="00791579">
              <w:rPr>
                <w:rFonts w:asciiTheme="minorHAnsi" w:hAnsiTheme="minorHAnsi" w:cstheme="minorHAnsi"/>
                <w:noProof/>
                <w:webHidden/>
                <w:sz w:val="24"/>
                <w:szCs w:val="24"/>
              </w:rPr>
            </w:r>
            <w:r w:rsidR="00984641" w:rsidRPr="00791579">
              <w:rPr>
                <w:rFonts w:asciiTheme="minorHAnsi" w:hAnsiTheme="minorHAnsi" w:cstheme="minorHAnsi"/>
                <w:noProof/>
                <w:webHidden/>
                <w:sz w:val="24"/>
                <w:szCs w:val="24"/>
              </w:rPr>
              <w:fldChar w:fldCharType="separate"/>
            </w:r>
            <w:r w:rsidR="00AF4D60">
              <w:rPr>
                <w:rFonts w:asciiTheme="minorHAnsi" w:hAnsiTheme="minorHAnsi" w:cstheme="minorHAnsi"/>
                <w:noProof/>
                <w:webHidden/>
                <w:sz w:val="24"/>
                <w:szCs w:val="24"/>
              </w:rPr>
              <w:t>34</w:t>
            </w:r>
            <w:r w:rsidR="00984641" w:rsidRPr="00791579">
              <w:rPr>
                <w:rFonts w:asciiTheme="minorHAnsi" w:hAnsiTheme="minorHAnsi" w:cstheme="minorHAnsi"/>
                <w:noProof/>
                <w:webHidden/>
                <w:sz w:val="24"/>
                <w:szCs w:val="24"/>
              </w:rPr>
              <w:fldChar w:fldCharType="end"/>
            </w:r>
          </w:hyperlink>
        </w:p>
        <w:p w14:paraId="647DB3DA" w14:textId="46F0387C" w:rsidR="00984641" w:rsidRPr="00791579" w:rsidRDefault="00000000">
          <w:pPr>
            <w:pStyle w:val="TOC3"/>
            <w:rPr>
              <w:rFonts w:eastAsiaTheme="minorEastAsia"/>
              <w:i w:val="0"/>
              <w:iCs w:val="0"/>
              <w:lang w:val="en-US"/>
            </w:rPr>
          </w:pPr>
          <w:hyperlink w:anchor="_Toc141436425" w:history="1">
            <w:r w:rsidR="00984641" w:rsidRPr="00791579">
              <w:rPr>
                <w:rStyle w:val="Hyperlink"/>
                <w:color w:val="auto"/>
              </w:rPr>
              <w:t>4.3.1.</w:t>
            </w:r>
            <w:r w:rsidR="00984641" w:rsidRPr="00791579">
              <w:rPr>
                <w:rFonts w:eastAsiaTheme="minorEastAsia"/>
                <w:i w:val="0"/>
                <w:iCs w:val="0"/>
                <w:lang w:val="en-US"/>
              </w:rPr>
              <w:tab/>
            </w:r>
            <w:r w:rsidR="00984641" w:rsidRPr="00791579">
              <w:rPr>
                <w:rStyle w:val="Hyperlink"/>
                <w:color w:val="auto"/>
              </w:rPr>
              <w:t>Data și ora pentru începerea depunerii de proiecte:</w:t>
            </w:r>
            <w:r w:rsidR="00984641" w:rsidRPr="00791579">
              <w:rPr>
                <w:webHidden/>
              </w:rPr>
              <w:tab/>
            </w:r>
            <w:r w:rsidR="00984641" w:rsidRPr="00791579">
              <w:rPr>
                <w:webHidden/>
              </w:rPr>
              <w:fldChar w:fldCharType="begin"/>
            </w:r>
            <w:r w:rsidR="00984641" w:rsidRPr="00791579">
              <w:rPr>
                <w:webHidden/>
              </w:rPr>
              <w:instrText xml:space="preserve"> PAGEREF _Toc141436425 \h </w:instrText>
            </w:r>
            <w:r w:rsidR="00984641" w:rsidRPr="00791579">
              <w:rPr>
                <w:webHidden/>
              </w:rPr>
            </w:r>
            <w:r w:rsidR="00984641" w:rsidRPr="00791579">
              <w:rPr>
                <w:webHidden/>
              </w:rPr>
              <w:fldChar w:fldCharType="separate"/>
            </w:r>
            <w:r w:rsidR="00AF4D60">
              <w:rPr>
                <w:webHidden/>
              </w:rPr>
              <w:t>34</w:t>
            </w:r>
            <w:r w:rsidR="00984641" w:rsidRPr="00791579">
              <w:rPr>
                <w:webHidden/>
              </w:rPr>
              <w:fldChar w:fldCharType="end"/>
            </w:r>
          </w:hyperlink>
        </w:p>
        <w:p w14:paraId="45699985" w14:textId="75B64F0E" w:rsidR="00984641" w:rsidRPr="00791579" w:rsidRDefault="00000000">
          <w:pPr>
            <w:pStyle w:val="TOC3"/>
            <w:rPr>
              <w:rFonts w:eastAsiaTheme="minorEastAsia"/>
              <w:i w:val="0"/>
              <w:iCs w:val="0"/>
              <w:lang w:val="en-US"/>
            </w:rPr>
          </w:pPr>
          <w:hyperlink w:anchor="_Toc141436426" w:history="1">
            <w:r w:rsidR="00984641" w:rsidRPr="00791579">
              <w:rPr>
                <w:rStyle w:val="Hyperlink"/>
                <w:color w:val="auto"/>
              </w:rPr>
              <w:t>4.3.2.</w:t>
            </w:r>
            <w:r w:rsidR="00984641" w:rsidRPr="00791579">
              <w:rPr>
                <w:rFonts w:eastAsiaTheme="minorEastAsia"/>
                <w:i w:val="0"/>
                <w:iCs w:val="0"/>
                <w:lang w:val="en-US"/>
              </w:rPr>
              <w:tab/>
            </w:r>
            <w:r w:rsidR="00984641" w:rsidRPr="00791579">
              <w:rPr>
                <w:rStyle w:val="Hyperlink"/>
                <w:color w:val="auto"/>
              </w:rPr>
              <w:t>Data și ora închiderii apelului de proiecte:</w:t>
            </w:r>
            <w:r w:rsidR="00984641" w:rsidRPr="00791579">
              <w:rPr>
                <w:webHidden/>
              </w:rPr>
              <w:tab/>
            </w:r>
            <w:r w:rsidR="00984641" w:rsidRPr="00791579">
              <w:rPr>
                <w:webHidden/>
              </w:rPr>
              <w:fldChar w:fldCharType="begin"/>
            </w:r>
            <w:r w:rsidR="00984641" w:rsidRPr="00791579">
              <w:rPr>
                <w:webHidden/>
              </w:rPr>
              <w:instrText xml:space="preserve"> PAGEREF _Toc141436426 \h </w:instrText>
            </w:r>
            <w:r w:rsidR="00984641" w:rsidRPr="00791579">
              <w:rPr>
                <w:webHidden/>
              </w:rPr>
            </w:r>
            <w:r w:rsidR="00984641" w:rsidRPr="00791579">
              <w:rPr>
                <w:webHidden/>
              </w:rPr>
              <w:fldChar w:fldCharType="separate"/>
            </w:r>
            <w:r w:rsidR="00AF4D60">
              <w:rPr>
                <w:webHidden/>
              </w:rPr>
              <w:t>34</w:t>
            </w:r>
            <w:r w:rsidR="00984641" w:rsidRPr="00791579">
              <w:rPr>
                <w:webHidden/>
              </w:rPr>
              <w:fldChar w:fldCharType="end"/>
            </w:r>
          </w:hyperlink>
        </w:p>
        <w:p w14:paraId="7F336FA9" w14:textId="1FC18716" w:rsidR="00984641" w:rsidRPr="00791579" w:rsidRDefault="00000000">
          <w:pPr>
            <w:pStyle w:val="TOC2"/>
            <w:rPr>
              <w:rFonts w:asciiTheme="minorHAnsi" w:eastAsiaTheme="minorEastAsia" w:hAnsiTheme="minorHAnsi" w:cstheme="minorHAnsi"/>
              <w:noProof/>
              <w:sz w:val="24"/>
              <w:szCs w:val="24"/>
              <w:lang w:val="en-US"/>
            </w:rPr>
          </w:pPr>
          <w:hyperlink w:anchor="_Toc141436427" w:history="1">
            <w:r w:rsidR="00984641" w:rsidRPr="00791579">
              <w:rPr>
                <w:rStyle w:val="Hyperlink"/>
                <w:rFonts w:asciiTheme="minorHAnsi" w:hAnsiTheme="minorHAnsi" w:cstheme="minorHAnsi"/>
                <w:noProof/>
                <w:color w:val="auto"/>
                <w:sz w:val="24"/>
                <w:szCs w:val="24"/>
              </w:rPr>
              <w:t>4.4.</w:t>
            </w:r>
            <w:r w:rsidR="00984641" w:rsidRPr="00791579">
              <w:rPr>
                <w:rFonts w:asciiTheme="minorHAnsi" w:eastAsiaTheme="minorEastAsia" w:hAnsiTheme="minorHAnsi" w:cstheme="minorHAnsi"/>
                <w:noProof/>
                <w:sz w:val="24"/>
                <w:szCs w:val="24"/>
                <w:lang w:val="en-US"/>
              </w:rPr>
              <w:tab/>
            </w:r>
            <w:r w:rsidR="00984641" w:rsidRPr="00791579">
              <w:rPr>
                <w:rStyle w:val="Hyperlink"/>
                <w:rFonts w:asciiTheme="minorHAnsi" w:hAnsiTheme="minorHAnsi" w:cstheme="minorHAnsi"/>
                <w:noProof/>
                <w:color w:val="auto"/>
                <w:sz w:val="24"/>
                <w:szCs w:val="24"/>
              </w:rPr>
              <w:t>Modalitatea de depunere a proiectelor</w:t>
            </w:r>
            <w:r w:rsidR="00984641" w:rsidRPr="00791579">
              <w:rPr>
                <w:rFonts w:asciiTheme="minorHAnsi" w:hAnsiTheme="minorHAnsi" w:cstheme="minorHAnsi"/>
                <w:noProof/>
                <w:webHidden/>
                <w:sz w:val="24"/>
                <w:szCs w:val="24"/>
              </w:rPr>
              <w:tab/>
            </w:r>
            <w:r w:rsidR="00984641" w:rsidRPr="00791579">
              <w:rPr>
                <w:rFonts w:asciiTheme="minorHAnsi" w:hAnsiTheme="minorHAnsi" w:cstheme="minorHAnsi"/>
                <w:noProof/>
                <w:webHidden/>
                <w:sz w:val="24"/>
                <w:szCs w:val="24"/>
              </w:rPr>
              <w:fldChar w:fldCharType="begin"/>
            </w:r>
            <w:r w:rsidR="00984641" w:rsidRPr="00791579">
              <w:rPr>
                <w:rFonts w:asciiTheme="minorHAnsi" w:hAnsiTheme="minorHAnsi" w:cstheme="minorHAnsi"/>
                <w:noProof/>
                <w:webHidden/>
                <w:sz w:val="24"/>
                <w:szCs w:val="24"/>
              </w:rPr>
              <w:instrText xml:space="preserve"> PAGEREF _Toc141436427 \h </w:instrText>
            </w:r>
            <w:r w:rsidR="00984641" w:rsidRPr="00791579">
              <w:rPr>
                <w:rFonts w:asciiTheme="minorHAnsi" w:hAnsiTheme="minorHAnsi" w:cstheme="minorHAnsi"/>
                <w:noProof/>
                <w:webHidden/>
                <w:sz w:val="24"/>
                <w:szCs w:val="24"/>
              </w:rPr>
            </w:r>
            <w:r w:rsidR="00984641" w:rsidRPr="00791579">
              <w:rPr>
                <w:rFonts w:asciiTheme="minorHAnsi" w:hAnsiTheme="minorHAnsi" w:cstheme="minorHAnsi"/>
                <w:noProof/>
                <w:webHidden/>
                <w:sz w:val="24"/>
                <w:szCs w:val="24"/>
              </w:rPr>
              <w:fldChar w:fldCharType="separate"/>
            </w:r>
            <w:r w:rsidR="00AF4D60">
              <w:rPr>
                <w:rFonts w:asciiTheme="minorHAnsi" w:hAnsiTheme="minorHAnsi" w:cstheme="minorHAnsi"/>
                <w:noProof/>
                <w:webHidden/>
                <w:sz w:val="24"/>
                <w:szCs w:val="24"/>
              </w:rPr>
              <w:t>35</w:t>
            </w:r>
            <w:r w:rsidR="00984641" w:rsidRPr="00791579">
              <w:rPr>
                <w:rFonts w:asciiTheme="minorHAnsi" w:hAnsiTheme="minorHAnsi" w:cstheme="minorHAnsi"/>
                <w:noProof/>
                <w:webHidden/>
                <w:sz w:val="24"/>
                <w:szCs w:val="24"/>
              </w:rPr>
              <w:fldChar w:fldCharType="end"/>
            </w:r>
          </w:hyperlink>
        </w:p>
        <w:p w14:paraId="734F9942" w14:textId="5C4342C7" w:rsidR="00984641" w:rsidRPr="00791579" w:rsidRDefault="00000000">
          <w:pPr>
            <w:pStyle w:val="TOC1"/>
            <w:rPr>
              <w:rFonts w:asciiTheme="minorHAnsi" w:eastAsiaTheme="minorEastAsia" w:hAnsiTheme="minorHAnsi" w:cstheme="minorHAnsi"/>
              <w:b w:val="0"/>
              <w:bCs w:val="0"/>
              <w:sz w:val="24"/>
              <w:szCs w:val="24"/>
              <w:lang w:val="en-US"/>
            </w:rPr>
          </w:pPr>
          <w:hyperlink w:anchor="_Toc141436428" w:history="1">
            <w:r w:rsidR="00984641" w:rsidRPr="00791579">
              <w:rPr>
                <w:rStyle w:val="Hyperlink"/>
                <w:rFonts w:asciiTheme="minorHAnsi" w:hAnsiTheme="minorHAnsi" w:cstheme="minorHAnsi"/>
                <w:color w:val="auto"/>
                <w:sz w:val="24"/>
                <w:szCs w:val="24"/>
              </w:rPr>
              <w:t>5.</w:t>
            </w:r>
            <w:r w:rsidR="00984641" w:rsidRPr="00791579">
              <w:rPr>
                <w:rFonts w:asciiTheme="minorHAnsi" w:eastAsiaTheme="minorEastAsia" w:hAnsiTheme="minorHAnsi" w:cstheme="minorHAnsi"/>
                <w:b w:val="0"/>
                <w:bCs w:val="0"/>
                <w:sz w:val="24"/>
                <w:szCs w:val="24"/>
                <w:lang w:val="en-US"/>
              </w:rPr>
              <w:tab/>
            </w:r>
            <w:r w:rsidR="00984641" w:rsidRPr="00791579">
              <w:rPr>
                <w:rStyle w:val="Hyperlink"/>
                <w:rFonts w:asciiTheme="minorHAnsi" w:hAnsiTheme="minorHAnsi" w:cstheme="minorHAnsi"/>
                <w:color w:val="auto"/>
                <w:sz w:val="24"/>
                <w:szCs w:val="24"/>
              </w:rPr>
              <w:t>CONDIŢII DE ELIGIBILITATE</w:t>
            </w:r>
            <w:r w:rsidR="00984641" w:rsidRPr="00791579">
              <w:rPr>
                <w:rFonts w:asciiTheme="minorHAnsi" w:hAnsiTheme="minorHAnsi" w:cstheme="minorHAnsi"/>
                <w:webHidden/>
                <w:sz w:val="24"/>
                <w:szCs w:val="24"/>
              </w:rPr>
              <w:tab/>
            </w:r>
            <w:r w:rsidR="00984641" w:rsidRPr="00791579">
              <w:rPr>
                <w:rFonts w:asciiTheme="minorHAnsi" w:hAnsiTheme="minorHAnsi" w:cstheme="minorHAnsi"/>
                <w:webHidden/>
                <w:sz w:val="24"/>
                <w:szCs w:val="24"/>
              </w:rPr>
              <w:fldChar w:fldCharType="begin"/>
            </w:r>
            <w:r w:rsidR="00984641" w:rsidRPr="00791579">
              <w:rPr>
                <w:rFonts w:asciiTheme="minorHAnsi" w:hAnsiTheme="minorHAnsi" w:cstheme="minorHAnsi"/>
                <w:webHidden/>
                <w:sz w:val="24"/>
                <w:szCs w:val="24"/>
              </w:rPr>
              <w:instrText xml:space="preserve"> PAGEREF _Toc141436428 \h </w:instrText>
            </w:r>
            <w:r w:rsidR="00984641" w:rsidRPr="00791579">
              <w:rPr>
                <w:rFonts w:asciiTheme="minorHAnsi" w:hAnsiTheme="minorHAnsi" w:cstheme="minorHAnsi"/>
                <w:webHidden/>
                <w:sz w:val="24"/>
                <w:szCs w:val="24"/>
              </w:rPr>
            </w:r>
            <w:r w:rsidR="00984641" w:rsidRPr="00791579">
              <w:rPr>
                <w:rFonts w:asciiTheme="minorHAnsi" w:hAnsiTheme="minorHAnsi" w:cstheme="minorHAnsi"/>
                <w:webHidden/>
                <w:sz w:val="24"/>
                <w:szCs w:val="24"/>
              </w:rPr>
              <w:fldChar w:fldCharType="separate"/>
            </w:r>
            <w:r w:rsidR="00AF4D60">
              <w:rPr>
                <w:rFonts w:asciiTheme="minorHAnsi" w:hAnsiTheme="minorHAnsi" w:cstheme="minorHAnsi"/>
                <w:webHidden/>
                <w:sz w:val="24"/>
                <w:szCs w:val="24"/>
              </w:rPr>
              <w:t>35</w:t>
            </w:r>
            <w:r w:rsidR="00984641" w:rsidRPr="00791579">
              <w:rPr>
                <w:rFonts w:asciiTheme="minorHAnsi" w:hAnsiTheme="minorHAnsi" w:cstheme="minorHAnsi"/>
                <w:webHidden/>
                <w:sz w:val="24"/>
                <w:szCs w:val="24"/>
              </w:rPr>
              <w:fldChar w:fldCharType="end"/>
            </w:r>
          </w:hyperlink>
        </w:p>
        <w:p w14:paraId="4FB76459" w14:textId="25D6F5B3" w:rsidR="00984641" w:rsidRPr="00791579" w:rsidRDefault="00000000">
          <w:pPr>
            <w:pStyle w:val="TOC2"/>
            <w:rPr>
              <w:rFonts w:asciiTheme="minorHAnsi" w:eastAsiaTheme="minorEastAsia" w:hAnsiTheme="minorHAnsi" w:cstheme="minorHAnsi"/>
              <w:noProof/>
              <w:sz w:val="24"/>
              <w:szCs w:val="24"/>
              <w:lang w:val="en-US"/>
            </w:rPr>
          </w:pPr>
          <w:hyperlink w:anchor="_Toc141436429" w:history="1">
            <w:r w:rsidR="00984641" w:rsidRPr="00791579">
              <w:rPr>
                <w:rStyle w:val="Hyperlink"/>
                <w:rFonts w:asciiTheme="minorHAnsi" w:hAnsiTheme="minorHAnsi" w:cstheme="minorHAnsi"/>
                <w:noProof/>
                <w:color w:val="auto"/>
                <w:sz w:val="24"/>
                <w:szCs w:val="24"/>
              </w:rPr>
              <w:t>5.1.</w:t>
            </w:r>
            <w:r w:rsidR="00984641" w:rsidRPr="00791579">
              <w:rPr>
                <w:rFonts w:asciiTheme="minorHAnsi" w:eastAsiaTheme="minorEastAsia" w:hAnsiTheme="minorHAnsi" w:cstheme="minorHAnsi"/>
                <w:noProof/>
                <w:sz w:val="24"/>
                <w:szCs w:val="24"/>
                <w:lang w:val="en-US"/>
              </w:rPr>
              <w:tab/>
            </w:r>
            <w:r w:rsidR="00984641" w:rsidRPr="00791579">
              <w:rPr>
                <w:rStyle w:val="Hyperlink"/>
                <w:rFonts w:asciiTheme="minorHAnsi" w:hAnsiTheme="minorHAnsi" w:cstheme="minorHAnsi"/>
                <w:noProof/>
                <w:color w:val="auto"/>
                <w:sz w:val="24"/>
                <w:szCs w:val="24"/>
              </w:rPr>
              <w:t>Eligibilitatea solicitanţilor şi a partenerilor</w:t>
            </w:r>
            <w:r w:rsidR="00984641" w:rsidRPr="00791579">
              <w:rPr>
                <w:rFonts w:asciiTheme="minorHAnsi" w:hAnsiTheme="minorHAnsi" w:cstheme="minorHAnsi"/>
                <w:noProof/>
                <w:webHidden/>
                <w:sz w:val="24"/>
                <w:szCs w:val="24"/>
              </w:rPr>
              <w:tab/>
            </w:r>
            <w:r w:rsidR="00984641" w:rsidRPr="00791579">
              <w:rPr>
                <w:rFonts w:asciiTheme="minorHAnsi" w:hAnsiTheme="minorHAnsi" w:cstheme="minorHAnsi"/>
                <w:noProof/>
                <w:webHidden/>
                <w:sz w:val="24"/>
                <w:szCs w:val="24"/>
              </w:rPr>
              <w:fldChar w:fldCharType="begin"/>
            </w:r>
            <w:r w:rsidR="00984641" w:rsidRPr="00791579">
              <w:rPr>
                <w:rFonts w:asciiTheme="minorHAnsi" w:hAnsiTheme="minorHAnsi" w:cstheme="minorHAnsi"/>
                <w:noProof/>
                <w:webHidden/>
                <w:sz w:val="24"/>
                <w:szCs w:val="24"/>
              </w:rPr>
              <w:instrText xml:space="preserve"> PAGEREF _Toc141436429 \h </w:instrText>
            </w:r>
            <w:r w:rsidR="00984641" w:rsidRPr="00791579">
              <w:rPr>
                <w:rFonts w:asciiTheme="minorHAnsi" w:hAnsiTheme="minorHAnsi" w:cstheme="minorHAnsi"/>
                <w:noProof/>
                <w:webHidden/>
                <w:sz w:val="24"/>
                <w:szCs w:val="24"/>
              </w:rPr>
            </w:r>
            <w:r w:rsidR="00984641" w:rsidRPr="00791579">
              <w:rPr>
                <w:rFonts w:asciiTheme="minorHAnsi" w:hAnsiTheme="minorHAnsi" w:cstheme="minorHAnsi"/>
                <w:noProof/>
                <w:webHidden/>
                <w:sz w:val="24"/>
                <w:szCs w:val="24"/>
              </w:rPr>
              <w:fldChar w:fldCharType="separate"/>
            </w:r>
            <w:r w:rsidR="00AF4D60">
              <w:rPr>
                <w:rFonts w:asciiTheme="minorHAnsi" w:hAnsiTheme="minorHAnsi" w:cstheme="minorHAnsi"/>
                <w:noProof/>
                <w:webHidden/>
                <w:sz w:val="24"/>
                <w:szCs w:val="24"/>
              </w:rPr>
              <w:t>35</w:t>
            </w:r>
            <w:r w:rsidR="00984641" w:rsidRPr="00791579">
              <w:rPr>
                <w:rFonts w:asciiTheme="minorHAnsi" w:hAnsiTheme="minorHAnsi" w:cstheme="minorHAnsi"/>
                <w:noProof/>
                <w:webHidden/>
                <w:sz w:val="24"/>
                <w:szCs w:val="24"/>
              </w:rPr>
              <w:fldChar w:fldCharType="end"/>
            </w:r>
          </w:hyperlink>
        </w:p>
        <w:p w14:paraId="49918F69" w14:textId="0A57ADEB" w:rsidR="00984641" w:rsidRPr="00791579" w:rsidRDefault="00000000">
          <w:pPr>
            <w:pStyle w:val="TOC3"/>
            <w:rPr>
              <w:rFonts w:eastAsiaTheme="minorEastAsia"/>
              <w:i w:val="0"/>
              <w:iCs w:val="0"/>
              <w:lang w:val="en-US"/>
            </w:rPr>
          </w:pPr>
          <w:hyperlink w:anchor="_Toc141436430" w:history="1">
            <w:r w:rsidR="00984641" w:rsidRPr="00791579">
              <w:rPr>
                <w:rStyle w:val="Hyperlink"/>
                <w:color w:val="auto"/>
              </w:rPr>
              <w:t>5.1.1.</w:t>
            </w:r>
            <w:r w:rsidR="00984641" w:rsidRPr="00791579">
              <w:rPr>
                <w:rFonts w:eastAsiaTheme="minorEastAsia"/>
                <w:i w:val="0"/>
                <w:iCs w:val="0"/>
                <w:lang w:val="en-US"/>
              </w:rPr>
              <w:tab/>
            </w:r>
            <w:r w:rsidR="00984641" w:rsidRPr="00791579">
              <w:rPr>
                <w:rStyle w:val="Hyperlink"/>
                <w:color w:val="auto"/>
              </w:rPr>
              <w:t>Cerinţe privind eligibilitatea solicitanţilor şi a partenerilor</w:t>
            </w:r>
            <w:r w:rsidR="00984641" w:rsidRPr="00791579">
              <w:rPr>
                <w:webHidden/>
              </w:rPr>
              <w:tab/>
            </w:r>
            <w:r w:rsidR="00984641" w:rsidRPr="00791579">
              <w:rPr>
                <w:webHidden/>
              </w:rPr>
              <w:fldChar w:fldCharType="begin"/>
            </w:r>
            <w:r w:rsidR="00984641" w:rsidRPr="00791579">
              <w:rPr>
                <w:webHidden/>
              </w:rPr>
              <w:instrText xml:space="preserve"> PAGEREF _Toc141436430 \h </w:instrText>
            </w:r>
            <w:r w:rsidR="00984641" w:rsidRPr="00791579">
              <w:rPr>
                <w:webHidden/>
              </w:rPr>
            </w:r>
            <w:r w:rsidR="00984641" w:rsidRPr="00791579">
              <w:rPr>
                <w:webHidden/>
              </w:rPr>
              <w:fldChar w:fldCharType="separate"/>
            </w:r>
            <w:r w:rsidR="00AF4D60">
              <w:rPr>
                <w:webHidden/>
              </w:rPr>
              <w:t>36</w:t>
            </w:r>
            <w:r w:rsidR="00984641" w:rsidRPr="00791579">
              <w:rPr>
                <w:webHidden/>
              </w:rPr>
              <w:fldChar w:fldCharType="end"/>
            </w:r>
          </w:hyperlink>
        </w:p>
        <w:p w14:paraId="70378A41" w14:textId="04C46ECD" w:rsidR="00984641" w:rsidRPr="00791579" w:rsidRDefault="00000000">
          <w:pPr>
            <w:pStyle w:val="TOC3"/>
            <w:rPr>
              <w:rFonts w:eastAsiaTheme="minorEastAsia"/>
              <w:i w:val="0"/>
              <w:iCs w:val="0"/>
              <w:lang w:val="en-US"/>
            </w:rPr>
          </w:pPr>
          <w:hyperlink w:anchor="_Toc141436431" w:history="1">
            <w:r w:rsidR="00984641" w:rsidRPr="00791579">
              <w:rPr>
                <w:rStyle w:val="Hyperlink"/>
                <w:color w:val="auto"/>
              </w:rPr>
              <w:t>5.1.2. Categorii de solicitanţi eligibili</w:t>
            </w:r>
            <w:r w:rsidR="00984641" w:rsidRPr="00791579">
              <w:rPr>
                <w:webHidden/>
              </w:rPr>
              <w:tab/>
            </w:r>
            <w:r w:rsidR="00984641" w:rsidRPr="00791579">
              <w:rPr>
                <w:webHidden/>
              </w:rPr>
              <w:fldChar w:fldCharType="begin"/>
            </w:r>
            <w:r w:rsidR="00984641" w:rsidRPr="00791579">
              <w:rPr>
                <w:webHidden/>
              </w:rPr>
              <w:instrText xml:space="preserve"> PAGEREF _Toc141436431 \h </w:instrText>
            </w:r>
            <w:r w:rsidR="00984641" w:rsidRPr="00791579">
              <w:rPr>
                <w:webHidden/>
              </w:rPr>
            </w:r>
            <w:r w:rsidR="00984641" w:rsidRPr="00791579">
              <w:rPr>
                <w:webHidden/>
              </w:rPr>
              <w:fldChar w:fldCharType="separate"/>
            </w:r>
            <w:r w:rsidR="00AF4D60">
              <w:rPr>
                <w:webHidden/>
              </w:rPr>
              <w:t>41</w:t>
            </w:r>
            <w:r w:rsidR="00984641" w:rsidRPr="00791579">
              <w:rPr>
                <w:webHidden/>
              </w:rPr>
              <w:fldChar w:fldCharType="end"/>
            </w:r>
          </w:hyperlink>
        </w:p>
        <w:p w14:paraId="1DBFDB06" w14:textId="41A574D0" w:rsidR="00984641" w:rsidRPr="00791579" w:rsidRDefault="00000000">
          <w:pPr>
            <w:pStyle w:val="TOC3"/>
            <w:rPr>
              <w:rFonts w:eastAsiaTheme="minorEastAsia"/>
              <w:i w:val="0"/>
              <w:iCs w:val="0"/>
              <w:lang w:val="en-US"/>
            </w:rPr>
          </w:pPr>
          <w:hyperlink w:anchor="_Toc141436432" w:history="1">
            <w:r w:rsidR="00984641" w:rsidRPr="00791579">
              <w:rPr>
                <w:rStyle w:val="Hyperlink"/>
                <w:color w:val="auto"/>
              </w:rPr>
              <w:t>5.1.3.  Categorii de parteneri eligibili</w:t>
            </w:r>
            <w:r w:rsidR="00984641" w:rsidRPr="00791579">
              <w:rPr>
                <w:webHidden/>
              </w:rPr>
              <w:tab/>
            </w:r>
            <w:r w:rsidR="00984641" w:rsidRPr="00791579">
              <w:rPr>
                <w:webHidden/>
              </w:rPr>
              <w:fldChar w:fldCharType="begin"/>
            </w:r>
            <w:r w:rsidR="00984641" w:rsidRPr="00791579">
              <w:rPr>
                <w:webHidden/>
              </w:rPr>
              <w:instrText xml:space="preserve"> PAGEREF _Toc141436432 \h </w:instrText>
            </w:r>
            <w:r w:rsidR="00984641" w:rsidRPr="00791579">
              <w:rPr>
                <w:webHidden/>
              </w:rPr>
            </w:r>
            <w:r w:rsidR="00984641" w:rsidRPr="00791579">
              <w:rPr>
                <w:webHidden/>
              </w:rPr>
              <w:fldChar w:fldCharType="separate"/>
            </w:r>
            <w:r w:rsidR="00AF4D60">
              <w:rPr>
                <w:webHidden/>
              </w:rPr>
              <w:t>42</w:t>
            </w:r>
            <w:r w:rsidR="00984641" w:rsidRPr="00791579">
              <w:rPr>
                <w:webHidden/>
              </w:rPr>
              <w:fldChar w:fldCharType="end"/>
            </w:r>
          </w:hyperlink>
        </w:p>
        <w:p w14:paraId="64422EF3" w14:textId="3DD4C394" w:rsidR="00984641" w:rsidRPr="00791579" w:rsidRDefault="00000000">
          <w:pPr>
            <w:pStyle w:val="TOC3"/>
            <w:rPr>
              <w:rFonts w:eastAsiaTheme="minorEastAsia"/>
              <w:i w:val="0"/>
              <w:iCs w:val="0"/>
              <w:lang w:val="en-US"/>
            </w:rPr>
          </w:pPr>
          <w:hyperlink w:anchor="_Toc141436433" w:history="1">
            <w:r w:rsidR="00984641" w:rsidRPr="00791579">
              <w:rPr>
                <w:rStyle w:val="Hyperlink"/>
                <w:color w:val="auto"/>
              </w:rPr>
              <w:t>5.1.4.   Reguli şi cerinţe privind parteneriatul</w:t>
            </w:r>
            <w:r w:rsidR="00984641" w:rsidRPr="00791579">
              <w:rPr>
                <w:webHidden/>
              </w:rPr>
              <w:tab/>
            </w:r>
            <w:r w:rsidR="00984641" w:rsidRPr="00791579">
              <w:rPr>
                <w:webHidden/>
              </w:rPr>
              <w:fldChar w:fldCharType="begin"/>
            </w:r>
            <w:r w:rsidR="00984641" w:rsidRPr="00791579">
              <w:rPr>
                <w:webHidden/>
              </w:rPr>
              <w:instrText xml:space="preserve"> PAGEREF _Toc141436433 \h </w:instrText>
            </w:r>
            <w:r w:rsidR="00984641" w:rsidRPr="00791579">
              <w:rPr>
                <w:webHidden/>
              </w:rPr>
            </w:r>
            <w:r w:rsidR="00984641" w:rsidRPr="00791579">
              <w:rPr>
                <w:webHidden/>
              </w:rPr>
              <w:fldChar w:fldCharType="separate"/>
            </w:r>
            <w:r w:rsidR="00AF4D60">
              <w:rPr>
                <w:webHidden/>
              </w:rPr>
              <w:t>43</w:t>
            </w:r>
            <w:r w:rsidR="00984641" w:rsidRPr="00791579">
              <w:rPr>
                <w:webHidden/>
              </w:rPr>
              <w:fldChar w:fldCharType="end"/>
            </w:r>
          </w:hyperlink>
        </w:p>
        <w:p w14:paraId="5A0FFBD7" w14:textId="43EF1462" w:rsidR="00984641" w:rsidRPr="00791579" w:rsidRDefault="00000000">
          <w:pPr>
            <w:pStyle w:val="TOC2"/>
            <w:rPr>
              <w:rFonts w:asciiTheme="minorHAnsi" w:eastAsiaTheme="minorEastAsia" w:hAnsiTheme="minorHAnsi" w:cstheme="minorHAnsi"/>
              <w:noProof/>
              <w:sz w:val="24"/>
              <w:szCs w:val="24"/>
              <w:lang w:val="en-US"/>
            </w:rPr>
          </w:pPr>
          <w:hyperlink w:anchor="_Toc141436434" w:history="1">
            <w:r w:rsidR="00984641" w:rsidRPr="00791579">
              <w:rPr>
                <w:rStyle w:val="Hyperlink"/>
                <w:rFonts w:asciiTheme="minorHAnsi" w:hAnsiTheme="minorHAnsi" w:cstheme="minorHAnsi"/>
                <w:noProof/>
                <w:color w:val="auto"/>
                <w:sz w:val="24"/>
                <w:szCs w:val="24"/>
              </w:rPr>
              <w:t>5.2.</w:t>
            </w:r>
            <w:r w:rsidR="00984641" w:rsidRPr="00791579">
              <w:rPr>
                <w:rFonts w:asciiTheme="minorHAnsi" w:eastAsiaTheme="minorEastAsia" w:hAnsiTheme="minorHAnsi" w:cstheme="minorHAnsi"/>
                <w:noProof/>
                <w:sz w:val="24"/>
                <w:szCs w:val="24"/>
                <w:lang w:val="en-US"/>
              </w:rPr>
              <w:tab/>
            </w:r>
            <w:r w:rsidR="00984641" w:rsidRPr="00791579">
              <w:rPr>
                <w:rStyle w:val="Hyperlink"/>
                <w:rFonts w:asciiTheme="minorHAnsi" w:hAnsiTheme="minorHAnsi" w:cstheme="minorHAnsi"/>
                <w:noProof/>
                <w:color w:val="auto"/>
                <w:sz w:val="24"/>
                <w:szCs w:val="24"/>
              </w:rPr>
              <w:t>Eligibilitatea activităților</w:t>
            </w:r>
            <w:r w:rsidR="00984641" w:rsidRPr="00791579">
              <w:rPr>
                <w:rFonts w:asciiTheme="minorHAnsi" w:hAnsiTheme="minorHAnsi" w:cstheme="minorHAnsi"/>
                <w:noProof/>
                <w:webHidden/>
                <w:sz w:val="24"/>
                <w:szCs w:val="24"/>
              </w:rPr>
              <w:tab/>
            </w:r>
            <w:r w:rsidR="00984641" w:rsidRPr="00791579">
              <w:rPr>
                <w:rFonts w:asciiTheme="minorHAnsi" w:hAnsiTheme="minorHAnsi" w:cstheme="minorHAnsi"/>
                <w:noProof/>
                <w:webHidden/>
                <w:sz w:val="24"/>
                <w:szCs w:val="24"/>
              </w:rPr>
              <w:fldChar w:fldCharType="begin"/>
            </w:r>
            <w:r w:rsidR="00984641" w:rsidRPr="00791579">
              <w:rPr>
                <w:rFonts w:asciiTheme="minorHAnsi" w:hAnsiTheme="minorHAnsi" w:cstheme="minorHAnsi"/>
                <w:noProof/>
                <w:webHidden/>
                <w:sz w:val="24"/>
                <w:szCs w:val="24"/>
              </w:rPr>
              <w:instrText xml:space="preserve"> PAGEREF _Toc141436434 \h </w:instrText>
            </w:r>
            <w:r w:rsidR="00984641" w:rsidRPr="00791579">
              <w:rPr>
                <w:rFonts w:asciiTheme="minorHAnsi" w:hAnsiTheme="minorHAnsi" w:cstheme="minorHAnsi"/>
                <w:noProof/>
                <w:webHidden/>
                <w:sz w:val="24"/>
                <w:szCs w:val="24"/>
              </w:rPr>
            </w:r>
            <w:r w:rsidR="00984641" w:rsidRPr="00791579">
              <w:rPr>
                <w:rFonts w:asciiTheme="minorHAnsi" w:hAnsiTheme="minorHAnsi" w:cstheme="minorHAnsi"/>
                <w:noProof/>
                <w:webHidden/>
                <w:sz w:val="24"/>
                <w:szCs w:val="24"/>
              </w:rPr>
              <w:fldChar w:fldCharType="separate"/>
            </w:r>
            <w:r w:rsidR="00AF4D60">
              <w:rPr>
                <w:rFonts w:asciiTheme="minorHAnsi" w:hAnsiTheme="minorHAnsi" w:cstheme="minorHAnsi"/>
                <w:noProof/>
                <w:webHidden/>
                <w:sz w:val="24"/>
                <w:szCs w:val="24"/>
              </w:rPr>
              <w:t>43</w:t>
            </w:r>
            <w:r w:rsidR="00984641" w:rsidRPr="00791579">
              <w:rPr>
                <w:rFonts w:asciiTheme="minorHAnsi" w:hAnsiTheme="minorHAnsi" w:cstheme="minorHAnsi"/>
                <w:noProof/>
                <w:webHidden/>
                <w:sz w:val="24"/>
                <w:szCs w:val="24"/>
              </w:rPr>
              <w:fldChar w:fldCharType="end"/>
            </w:r>
          </w:hyperlink>
        </w:p>
        <w:p w14:paraId="323D3F99" w14:textId="4C6B56B1" w:rsidR="00984641" w:rsidRPr="00791579" w:rsidRDefault="00000000">
          <w:pPr>
            <w:pStyle w:val="TOC3"/>
            <w:rPr>
              <w:rFonts w:eastAsiaTheme="minorEastAsia"/>
              <w:i w:val="0"/>
              <w:iCs w:val="0"/>
              <w:lang w:val="en-US"/>
            </w:rPr>
          </w:pPr>
          <w:hyperlink w:anchor="_Toc141436435" w:history="1">
            <w:r w:rsidR="00984641" w:rsidRPr="00791579">
              <w:rPr>
                <w:rStyle w:val="Hyperlink"/>
                <w:color w:val="auto"/>
              </w:rPr>
              <w:t>5.2.1.</w:t>
            </w:r>
            <w:r w:rsidR="00984641" w:rsidRPr="00791579">
              <w:rPr>
                <w:rFonts w:eastAsiaTheme="minorEastAsia"/>
                <w:i w:val="0"/>
                <w:iCs w:val="0"/>
                <w:lang w:val="en-US"/>
              </w:rPr>
              <w:tab/>
            </w:r>
            <w:r w:rsidR="00984641" w:rsidRPr="00791579">
              <w:rPr>
                <w:rStyle w:val="Hyperlink"/>
                <w:color w:val="auto"/>
              </w:rPr>
              <w:t>Cerinţe generale privind eligibilitatea activităţilor</w:t>
            </w:r>
            <w:r w:rsidR="00984641" w:rsidRPr="00791579">
              <w:rPr>
                <w:webHidden/>
              </w:rPr>
              <w:tab/>
            </w:r>
            <w:r w:rsidR="00984641" w:rsidRPr="00791579">
              <w:rPr>
                <w:webHidden/>
              </w:rPr>
              <w:fldChar w:fldCharType="begin"/>
            </w:r>
            <w:r w:rsidR="00984641" w:rsidRPr="00791579">
              <w:rPr>
                <w:webHidden/>
              </w:rPr>
              <w:instrText xml:space="preserve"> PAGEREF _Toc141436435 \h </w:instrText>
            </w:r>
            <w:r w:rsidR="00984641" w:rsidRPr="00791579">
              <w:rPr>
                <w:webHidden/>
              </w:rPr>
            </w:r>
            <w:r w:rsidR="00984641" w:rsidRPr="00791579">
              <w:rPr>
                <w:webHidden/>
              </w:rPr>
              <w:fldChar w:fldCharType="separate"/>
            </w:r>
            <w:r w:rsidR="00AF4D60">
              <w:rPr>
                <w:webHidden/>
              </w:rPr>
              <w:t>43</w:t>
            </w:r>
            <w:r w:rsidR="00984641" w:rsidRPr="00791579">
              <w:rPr>
                <w:webHidden/>
              </w:rPr>
              <w:fldChar w:fldCharType="end"/>
            </w:r>
          </w:hyperlink>
        </w:p>
        <w:p w14:paraId="72BD97E9" w14:textId="39AF5963" w:rsidR="00984641" w:rsidRPr="00791579" w:rsidRDefault="00000000">
          <w:pPr>
            <w:pStyle w:val="TOC3"/>
            <w:rPr>
              <w:rFonts w:eastAsiaTheme="minorEastAsia"/>
              <w:i w:val="0"/>
              <w:iCs w:val="0"/>
              <w:lang w:val="en-US"/>
            </w:rPr>
          </w:pPr>
          <w:hyperlink w:anchor="_Toc141436436" w:history="1">
            <w:r w:rsidR="00984641" w:rsidRPr="00791579">
              <w:rPr>
                <w:rStyle w:val="Hyperlink"/>
                <w:color w:val="auto"/>
              </w:rPr>
              <w:t>5.2.2.</w:t>
            </w:r>
            <w:r w:rsidR="00984641" w:rsidRPr="00791579">
              <w:rPr>
                <w:rFonts w:eastAsiaTheme="minorEastAsia"/>
                <w:i w:val="0"/>
                <w:iCs w:val="0"/>
                <w:lang w:val="en-US"/>
              </w:rPr>
              <w:tab/>
            </w:r>
            <w:r w:rsidR="00984641" w:rsidRPr="00791579">
              <w:rPr>
                <w:rStyle w:val="Hyperlink"/>
                <w:color w:val="auto"/>
              </w:rPr>
              <w:t>Activităţi eligibile</w:t>
            </w:r>
            <w:r w:rsidR="00984641" w:rsidRPr="00791579">
              <w:rPr>
                <w:webHidden/>
              </w:rPr>
              <w:tab/>
            </w:r>
            <w:r w:rsidR="00984641" w:rsidRPr="00791579">
              <w:rPr>
                <w:webHidden/>
              </w:rPr>
              <w:fldChar w:fldCharType="begin"/>
            </w:r>
            <w:r w:rsidR="00984641" w:rsidRPr="00791579">
              <w:rPr>
                <w:webHidden/>
              </w:rPr>
              <w:instrText xml:space="preserve"> PAGEREF _Toc141436436 \h </w:instrText>
            </w:r>
            <w:r w:rsidR="00984641" w:rsidRPr="00791579">
              <w:rPr>
                <w:webHidden/>
              </w:rPr>
            </w:r>
            <w:r w:rsidR="00984641" w:rsidRPr="00791579">
              <w:rPr>
                <w:webHidden/>
              </w:rPr>
              <w:fldChar w:fldCharType="separate"/>
            </w:r>
            <w:r w:rsidR="00AF4D60">
              <w:rPr>
                <w:webHidden/>
              </w:rPr>
              <w:t>43</w:t>
            </w:r>
            <w:r w:rsidR="00984641" w:rsidRPr="00791579">
              <w:rPr>
                <w:webHidden/>
              </w:rPr>
              <w:fldChar w:fldCharType="end"/>
            </w:r>
          </w:hyperlink>
        </w:p>
        <w:p w14:paraId="6E79C2D9" w14:textId="37B59793" w:rsidR="00984641" w:rsidRPr="00791579" w:rsidRDefault="00000000">
          <w:pPr>
            <w:pStyle w:val="TOC3"/>
            <w:rPr>
              <w:rFonts w:eastAsiaTheme="minorEastAsia"/>
              <w:i w:val="0"/>
              <w:iCs w:val="0"/>
              <w:lang w:val="en-US"/>
            </w:rPr>
          </w:pPr>
          <w:hyperlink w:anchor="_Toc141436437" w:history="1">
            <w:r w:rsidR="00984641" w:rsidRPr="00791579">
              <w:rPr>
                <w:rStyle w:val="Hyperlink"/>
                <w:color w:val="auto"/>
              </w:rPr>
              <w:t>5.2.3.</w:t>
            </w:r>
            <w:r w:rsidR="00984641" w:rsidRPr="00791579">
              <w:rPr>
                <w:rFonts w:eastAsiaTheme="minorEastAsia"/>
                <w:i w:val="0"/>
                <w:iCs w:val="0"/>
                <w:lang w:val="en-US"/>
              </w:rPr>
              <w:tab/>
            </w:r>
            <w:r w:rsidR="00984641" w:rsidRPr="00791579">
              <w:rPr>
                <w:rStyle w:val="Hyperlink"/>
                <w:color w:val="auto"/>
              </w:rPr>
              <w:t>Activitatea de bază</w:t>
            </w:r>
            <w:r w:rsidR="00984641" w:rsidRPr="00791579">
              <w:rPr>
                <w:webHidden/>
              </w:rPr>
              <w:tab/>
            </w:r>
            <w:r w:rsidR="00984641" w:rsidRPr="00791579">
              <w:rPr>
                <w:webHidden/>
              </w:rPr>
              <w:fldChar w:fldCharType="begin"/>
            </w:r>
            <w:r w:rsidR="00984641" w:rsidRPr="00791579">
              <w:rPr>
                <w:webHidden/>
              </w:rPr>
              <w:instrText xml:space="preserve"> PAGEREF _Toc141436437 \h </w:instrText>
            </w:r>
            <w:r w:rsidR="00984641" w:rsidRPr="00791579">
              <w:rPr>
                <w:webHidden/>
              </w:rPr>
            </w:r>
            <w:r w:rsidR="00984641" w:rsidRPr="00791579">
              <w:rPr>
                <w:webHidden/>
              </w:rPr>
              <w:fldChar w:fldCharType="separate"/>
            </w:r>
            <w:r w:rsidR="00AF4D60">
              <w:rPr>
                <w:webHidden/>
              </w:rPr>
              <w:t>50</w:t>
            </w:r>
            <w:r w:rsidR="00984641" w:rsidRPr="00791579">
              <w:rPr>
                <w:webHidden/>
              </w:rPr>
              <w:fldChar w:fldCharType="end"/>
            </w:r>
          </w:hyperlink>
        </w:p>
        <w:p w14:paraId="5034ECC0" w14:textId="1CA097E7" w:rsidR="00984641" w:rsidRPr="00791579" w:rsidRDefault="00000000">
          <w:pPr>
            <w:pStyle w:val="TOC3"/>
            <w:rPr>
              <w:rFonts w:eastAsiaTheme="minorEastAsia"/>
              <w:i w:val="0"/>
              <w:iCs w:val="0"/>
              <w:lang w:val="en-US"/>
            </w:rPr>
          </w:pPr>
          <w:hyperlink w:anchor="_Toc141436438" w:history="1">
            <w:r w:rsidR="00984641" w:rsidRPr="00791579">
              <w:rPr>
                <w:rStyle w:val="Hyperlink"/>
                <w:color w:val="auto"/>
              </w:rPr>
              <w:t>5.2.4.</w:t>
            </w:r>
            <w:r w:rsidR="00984641" w:rsidRPr="00791579">
              <w:rPr>
                <w:rFonts w:eastAsiaTheme="minorEastAsia"/>
                <w:i w:val="0"/>
                <w:iCs w:val="0"/>
                <w:lang w:val="en-US"/>
              </w:rPr>
              <w:tab/>
            </w:r>
            <w:r w:rsidR="00984641" w:rsidRPr="00791579">
              <w:rPr>
                <w:rStyle w:val="Hyperlink"/>
                <w:color w:val="auto"/>
              </w:rPr>
              <w:t>Activităţi neeligibile</w:t>
            </w:r>
            <w:r w:rsidR="00984641" w:rsidRPr="00791579">
              <w:rPr>
                <w:webHidden/>
              </w:rPr>
              <w:tab/>
            </w:r>
            <w:r w:rsidR="00984641" w:rsidRPr="00791579">
              <w:rPr>
                <w:webHidden/>
              </w:rPr>
              <w:fldChar w:fldCharType="begin"/>
            </w:r>
            <w:r w:rsidR="00984641" w:rsidRPr="00791579">
              <w:rPr>
                <w:webHidden/>
              </w:rPr>
              <w:instrText xml:space="preserve"> PAGEREF _Toc141436438 \h </w:instrText>
            </w:r>
            <w:r w:rsidR="00984641" w:rsidRPr="00791579">
              <w:rPr>
                <w:webHidden/>
              </w:rPr>
            </w:r>
            <w:r w:rsidR="00984641" w:rsidRPr="00791579">
              <w:rPr>
                <w:webHidden/>
              </w:rPr>
              <w:fldChar w:fldCharType="separate"/>
            </w:r>
            <w:r w:rsidR="00AF4D60">
              <w:rPr>
                <w:webHidden/>
              </w:rPr>
              <w:t>51</w:t>
            </w:r>
            <w:r w:rsidR="00984641" w:rsidRPr="00791579">
              <w:rPr>
                <w:webHidden/>
              </w:rPr>
              <w:fldChar w:fldCharType="end"/>
            </w:r>
          </w:hyperlink>
        </w:p>
        <w:p w14:paraId="196B6D93" w14:textId="367ED25C" w:rsidR="00984641" w:rsidRPr="00791579" w:rsidRDefault="00000000">
          <w:pPr>
            <w:pStyle w:val="TOC2"/>
            <w:rPr>
              <w:rFonts w:asciiTheme="minorHAnsi" w:eastAsiaTheme="minorEastAsia" w:hAnsiTheme="minorHAnsi" w:cstheme="minorHAnsi"/>
              <w:noProof/>
              <w:sz w:val="24"/>
              <w:szCs w:val="24"/>
              <w:lang w:val="en-US"/>
            </w:rPr>
          </w:pPr>
          <w:hyperlink w:anchor="_Toc141436439" w:history="1">
            <w:r w:rsidR="00984641" w:rsidRPr="00791579">
              <w:rPr>
                <w:rStyle w:val="Hyperlink"/>
                <w:rFonts w:asciiTheme="minorHAnsi" w:hAnsiTheme="minorHAnsi" w:cstheme="minorHAnsi"/>
                <w:noProof/>
                <w:color w:val="auto"/>
                <w:sz w:val="24"/>
                <w:szCs w:val="24"/>
              </w:rPr>
              <w:t>5.3.</w:t>
            </w:r>
            <w:r w:rsidR="00984641" w:rsidRPr="00791579">
              <w:rPr>
                <w:rFonts w:asciiTheme="minorHAnsi" w:eastAsiaTheme="minorEastAsia" w:hAnsiTheme="minorHAnsi" w:cstheme="minorHAnsi"/>
                <w:noProof/>
                <w:sz w:val="24"/>
                <w:szCs w:val="24"/>
                <w:lang w:val="en-US"/>
              </w:rPr>
              <w:tab/>
            </w:r>
            <w:r w:rsidR="00984641" w:rsidRPr="00791579">
              <w:rPr>
                <w:rStyle w:val="Hyperlink"/>
                <w:rFonts w:asciiTheme="minorHAnsi" w:hAnsiTheme="minorHAnsi" w:cstheme="minorHAnsi"/>
                <w:noProof/>
                <w:color w:val="auto"/>
                <w:sz w:val="24"/>
                <w:szCs w:val="24"/>
              </w:rPr>
              <w:t>Eligibilitatea cheltuielilor</w:t>
            </w:r>
            <w:r w:rsidR="00984641" w:rsidRPr="00791579">
              <w:rPr>
                <w:rFonts w:asciiTheme="minorHAnsi" w:hAnsiTheme="minorHAnsi" w:cstheme="minorHAnsi"/>
                <w:noProof/>
                <w:webHidden/>
                <w:sz w:val="24"/>
                <w:szCs w:val="24"/>
              </w:rPr>
              <w:tab/>
            </w:r>
            <w:r w:rsidR="00984641" w:rsidRPr="00791579">
              <w:rPr>
                <w:rFonts w:asciiTheme="minorHAnsi" w:hAnsiTheme="minorHAnsi" w:cstheme="minorHAnsi"/>
                <w:noProof/>
                <w:webHidden/>
                <w:sz w:val="24"/>
                <w:szCs w:val="24"/>
              </w:rPr>
              <w:fldChar w:fldCharType="begin"/>
            </w:r>
            <w:r w:rsidR="00984641" w:rsidRPr="00791579">
              <w:rPr>
                <w:rFonts w:asciiTheme="minorHAnsi" w:hAnsiTheme="minorHAnsi" w:cstheme="minorHAnsi"/>
                <w:noProof/>
                <w:webHidden/>
                <w:sz w:val="24"/>
                <w:szCs w:val="24"/>
              </w:rPr>
              <w:instrText xml:space="preserve"> PAGEREF _Toc141436439 \h </w:instrText>
            </w:r>
            <w:r w:rsidR="00984641" w:rsidRPr="00791579">
              <w:rPr>
                <w:rFonts w:asciiTheme="minorHAnsi" w:hAnsiTheme="minorHAnsi" w:cstheme="minorHAnsi"/>
                <w:noProof/>
                <w:webHidden/>
                <w:sz w:val="24"/>
                <w:szCs w:val="24"/>
              </w:rPr>
            </w:r>
            <w:r w:rsidR="00984641" w:rsidRPr="00791579">
              <w:rPr>
                <w:rFonts w:asciiTheme="minorHAnsi" w:hAnsiTheme="minorHAnsi" w:cstheme="minorHAnsi"/>
                <w:noProof/>
                <w:webHidden/>
                <w:sz w:val="24"/>
                <w:szCs w:val="24"/>
              </w:rPr>
              <w:fldChar w:fldCharType="separate"/>
            </w:r>
            <w:r w:rsidR="00AF4D60">
              <w:rPr>
                <w:rFonts w:asciiTheme="minorHAnsi" w:hAnsiTheme="minorHAnsi" w:cstheme="minorHAnsi"/>
                <w:noProof/>
                <w:webHidden/>
                <w:sz w:val="24"/>
                <w:szCs w:val="24"/>
              </w:rPr>
              <w:t>52</w:t>
            </w:r>
            <w:r w:rsidR="00984641" w:rsidRPr="00791579">
              <w:rPr>
                <w:rFonts w:asciiTheme="minorHAnsi" w:hAnsiTheme="minorHAnsi" w:cstheme="minorHAnsi"/>
                <w:noProof/>
                <w:webHidden/>
                <w:sz w:val="24"/>
                <w:szCs w:val="24"/>
              </w:rPr>
              <w:fldChar w:fldCharType="end"/>
            </w:r>
          </w:hyperlink>
        </w:p>
        <w:p w14:paraId="4957627D" w14:textId="00F4B09E" w:rsidR="00984641" w:rsidRPr="00791579" w:rsidRDefault="00000000">
          <w:pPr>
            <w:pStyle w:val="TOC3"/>
            <w:rPr>
              <w:rFonts w:eastAsiaTheme="minorEastAsia"/>
              <w:i w:val="0"/>
              <w:iCs w:val="0"/>
              <w:lang w:val="en-US"/>
            </w:rPr>
          </w:pPr>
          <w:hyperlink w:anchor="_Toc141436440" w:history="1">
            <w:r w:rsidR="00984641" w:rsidRPr="00791579">
              <w:rPr>
                <w:rStyle w:val="Hyperlink"/>
                <w:color w:val="auto"/>
              </w:rPr>
              <w:t>5.3.1.</w:t>
            </w:r>
            <w:r w:rsidR="00984641" w:rsidRPr="00791579">
              <w:rPr>
                <w:rFonts w:eastAsiaTheme="minorEastAsia"/>
                <w:i w:val="0"/>
                <w:iCs w:val="0"/>
                <w:lang w:val="en-US"/>
              </w:rPr>
              <w:tab/>
            </w:r>
            <w:r w:rsidR="00984641" w:rsidRPr="00791579">
              <w:rPr>
                <w:rStyle w:val="Hyperlink"/>
                <w:color w:val="auto"/>
              </w:rPr>
              <w:t>Baza legală pentru stabilirea eligibilității cheltuielilor:</w:t>
            </w:r>
            <w:r w:rsidR="00984641" w:rsidRPr="00791579">
              <w:rPr>
                <w:webHidden/>
              </w:rPr>
              <w:tab/>
            </w:r>
            <w:r w:rsidR="00984641" w:rsidRPr="00791579">
              <w:rPr>
                <w:webHidden/>
              </w:rPr>
              <w:fldChar w:fldCharType="begin"/>
            </w:r>
            <w:r w:rsidR="00984641" w:rsidRPr="00791579">
              <w:rPr>
                <w:webHidden/>
              </w:rPr>
              <w:instrText xml:space="preserve"> PAGEREF _Toc141436440 \h </w:instrText>
            </w:r>
            <w:r w:rsidR="00984641" w:rsidRPr="00791579">
              <w:rPr>
                <w:webHidden/>
              </w:rPr>
            </w:r>
            <w:r w:rsidR="00984641" w:rsidRPr="00791579">
              <w:rPr>
                <w:webHidden/>
              </w:rPr>
              <w:fldChar w:fldCharType="separate"/>
            </w:r>
            <w:r w:rsidR="00AF4D60">
              <w:rPr>
                <w:webHidden/>
              </w:rPr>
              <w:t>53</w:t>
            </w:r>
            <w:r w:rsidR="00984641" w:rsidRPr="00791579">
              <w:rPr>
                <w:webHidden/>
              </w:rPr>
              <w:fldChar w:fldCharType="end"/>
            </w:r>
          </w:hyperlink>
        </w:p>
        <w:p w14:paraId="386A3731" w14:textId="15A1DCCF" w:rsidR="00984641" w:rsidRPr="00791579" w:rsidRDefault="00000000">
          <w:pPr>
            <w:pStyle w:val="TOC3"/>
            <w:rPr>
              <w:rFonts w:eastAsiaTheme="minorEastAsia"/>
              <w:i w:val="0"/>
              <w:iCs w:val="0"/>
              <w:lang w:val="en-US"/>
            </w:rPr>
          </w:pPr>
          <w:hyperlink w:anchor="_Toc141436441" w:history="1">
            <w:r w:rsidR="00984641" w:rsidRPr="00791579">
              <w:rPr>
                <w:rStyle w:val="Hyperlink"/>
                <w:color w:val="auto"/>
              </w:rPr>
              <w:t>5.3.2.</w:t>
            </w:r>
            <w:r w:rsidR="00984641" w:rsidRPr="00791579">
              <w:rPr>
                <w:rFonts w:eastAsiaTheme="minorEastAsia"/>
                <w:i w:val="0"/>
                <w:iCs w:val="0"/>
                <w:lang w:val="en-US"/>
              </w:rPr>
              <w:tab/>
            </w:r>
            <w:r w:rsidR="00984641" w:rsidRPr="00791579">
              <w:rPr>
                <w:rStyle w:val="Hyperlink"/>
                <w:color w:val="auto"/>
              </w:rPr>
              <w:t>Categorii şi plafoane de cheltuieli eligibile</w:t>
            </w:r>
            <w:r w:rsidR="00984641" w:rsidRPr="00791579">
              <w:rPr>
                <w:webHidden/>
              </w:rPr>
              <w:tab/>
            </w:r>
            <w:r w:rsidR="00984641" w:rsidRPr="00791579">
              <w:rPr>
                <w:webHidden/>
              </w:rPr>
              <w:fldChar w:fldCharType="begin"/>
            </w:r>
            <w:r w:rsidR="00984641" w:rsidRPr="00791579">
              <w:rPr>
                <w:webHidden/>
              </w:rPr>
              <w:instrText xml:space="preserve"> PAGEREF _Toc141436441 \h </w:instrText>
            </w:r>
            <w:r w:rsidR="00984641" w:rsidRPr="00791579">
              <w:rPr>
                <w:webHidden/>
              </w:rPr>
            </w:r>
            <w:r w:rsidR="00984641" w:rsidRPr="00791579">
              <w:rPr>
                <w:webHidden/>
              </w:rPr>
              <w:fldChar w:fldCharType="separate"/>
            </w:r>
            <w:r w:rsidR="00AF4D60">
              <w:rPr>
                <w:webHidden/>
              </w:rPr>
              <w:t>54</w:t>
            </w:r>
            <w:r w:rsidR="00984641" w:rsidRPr="00791579">
              <w:rPr>
                <w:webHidden/>
              </w:rPr>
              <w:fldChar w:fldCharType="end"/>
            </w:r>
          </w:hyperlink>
        </w:p>
        <w:p w14:paraId="5DD42E36" w14:textId="15C37F11" w:rsidR="00984641" w:rsidRPr="00791579" w:rsidRDefault="00000000">
          <w:pPr>
            <w:pStyle w:val="TOC3"/>
            <w:rPr>
              <w:rFonts w:eastAsiaTheme="minorEastAsia"/>
              <w:i w:val="0"/>
              <w:iCs w:val="0"/>
              <w:lang w:val="en-US"/>
            </w:rPr>
          </w:pPr>
          <w:hyperlink w:anchor="_Toc141436442" w:history="1">
            <w:r w:rsidR="00984641" w:rsidRPr="00791579">
              <w:rPr>
                <w:rStyle w:val="Hyperlink"/>
                <w:color w:val="auto"/>
                <w:lang w:eastAsia="en-GB"/>
              </w:rPr>
              <w:t>5.3.3.</w:t>
            </w:r>
            <w:r w:rsidR="00984641" w:rsidRPr="00791579">
              <w:rPr>
                <w:rFonts w:eastAsiaTheme="minorEastAsia"/>
                <w:i w:val="0"/>
                <w:iCs w:val="0"/>
                <w:lang w:val="en-US"/>
              </w:rPr>
              <w:tab/>
            </w:r>
            <w:r w:rsidR="00984641" w:rsidRPr="00791579">
              <w:rPr>
                <w:rStyle w:val="Hyperlink"/>
                <w:color w:val="auto"/>
                <w:lang w:eastAsia="en-GB"/>
              </w:rPr>
              <w:t>Categorii de cheltuieli neeligibile</w:t>
            </w:r>
            <w:r w:rsidR="00984641" w:rsidRPr="00791579">
              <w:rPr>
                <w:webHidden/>
              </w:rPr>
              <w:tab/>
            </w:r>
            <w:r w:rsidR="00984641" w:rsidRPr="00791579">
              <w:rPr>
                <w:webHidden/>
              </w:rPr>
              <w:fldChar w:fldCharType="begin"/>
            </w:r>
            <w:r w:rsidR="00984641" w:rsidRPr="00791579">
              <w:rPr>
                <w:webHidden/>
              </w:rPr>
              <w:instrText xml:space="preserve"> PAGEREF _Toc141436442 \h </w:instrText>
            </w:r>
            <w:r w:rsidR="00984641" w:rsidRPr="00791579">
              <w:rPr>
                <w:webHidden/>
              </w:rPr>
            </w:r>
            <w:r w:rsidR="00984641" w:rsidRPr="00791579">
              <w:rPr>
                <w:webHidden/>
              </w:rPr>
              <w:fldChar w:fldCharType="separate"/>
            </w:r>
            <w:r w:rsidR="00AF4D60">
              <w:rPr>
                <w:webHidden/>
              </w:rPr>
              <w:t>54</w:t>
            </w:r>
            <w:r w:rsidR="00984641" w:rsidRPr="00791579">
              <w:rPr>
                <w:webHidden/>
              </w:rPr>
              <w:fldChar w:fldCharType="end"/>
            </w:r>
          </w:hyperlink>
        </w:p>
        <w:p w14:paraId="2FFDBE89" w14:textId="61A7172E" w:rsidR="00984641" w:rsidRPr="00791579" w:rsidRDefault="00000000">
          <w:pPr>
            <w:pStyle w:val="TOC3"/>
            <w:rPr>
              <w:rFonts w:eastAsiaTheme="minorEastAsia"/>
              <w:i w:val="0"/>
              <w:iCs w:val="0"/>
              <w:lang w:val="en-US"/>
            </w:rPr>
          </w:pPr>
          <w:hyperlink w:anchor="_Toc141436443" w:history="1">
            <w:r w:rsidR="00984641" w:rsidRPr="00791579">
              <w:rPr>
                <w:rStyle w:val="Hyperlink"/>
                <w:color w:val="auto"/>
                <w:lang w:eastAsia="en-GB"/>
              </w:rPr>
              <w:t>5.3.4.</w:t>
            </w:r>
            <w:r w:rsidR="00984641" w:rsidRPr="00791579">
              <w:rPr>
                <w:rFonts w:eastAsiaTheme="minorEastAsia"/>
                <w:i w:val="0"/>
                <w:iCs w:val="0"/>
                <w:lang w:val="en-US"/>
              </w:rPr>
              <w:tab/>
            </w:r>
            <w:r w:rsidR="00984641" w:rsidRPr="00791579">
              <w:rPr>
                <w:rStyle w:val="Hyperlink"/>
                <w:color w:val="auto"/>
                <w:lang w:eastAsia="en-GB"/>
              </w:rPr>
              <w:t>Opţiuni de costuri simplificate. Costuri directe şi costuri indirecte</w:t>
            </w:r>
            <w:r w:rsidR="00984641" w:rsidRPr="00791579">
              <w:rPr>
                <w:webHidden/>
              </w:rPr>
              <w:tab/>
            </w:r>
            <w:r w:rsidR="00984641" w:rsidRPr="00791579">
              <w:rPr>
                <w:webHidden/>
              </w:rPr>
              <w:fldChar w:fldCharType="begin"/>
            </w:r>
            <w:r w:rsidR="00984641" w:rsidRPr="00791579">
              <w:rPr>
                <w:webHidden/>
              </w:rPr>
              <w:instrText xml:space="preserve"> PAGEREF _Toc141436443 \h </w:instrText>
            </w:r>
            <w:r w:rsidR="00984641" w:rsidRPr="00791579">
              <w:rPr>
                <w:webHidden/>
              </w:rPr>
            </w:r>
            <w:r w:rsidR="00984641" w:rsidRPr="00791579">
              <w:rPr>
                <w:webHidden/>
              </w:rPr>
              <w:fldChar w:fldCharType="separate"/>
            </w:r>
            <w:r w:rsidR="00AF4D60">
              <w:rPr>
                <w:webHidden/>
              </w:rPr>
              <w:t>56</w:t>
            </w:r>
            <w:r w:rsidR="00984641" w:rsidRPr="00791579">
              <w:rPr>
                <w:webHidden/>
              </w:rPr>
              <w:fldChar w:fldCharType="end"/>
            </w:r>
          </w:hyperlink>
        </w:p>
        <w:p w14:paraId="34835D58" w14:textId="13266B72" w:rsidR="00984641" w:rsidRPr="00791579" w:rsidRDefault="00000000">
          <w:pPr>
            <w:pStyle w:val="TOC3"/>
            <w:rPr>
              <w:rFonts w:eastAsiaTheme="minorEastAsia"/>
              <w:i w:val="0"/>
              <w:iCs w:val="0"/>
              <w:lang w:val="en-US"/>
            </w:rPr>
          </w:pPr>
          <w:hyperlink w:anchor="_Toc141436444" w:history="1">
            <w:r w:rsidR="00984641" w:rsidRPr="00791579">
              <w:rPr>
                <w:rStyle w:val="Hyperlink"/>
                <w:color w:val="auto"/>
                <w:lang w:eastAsia="en-GB"/>
              </w:rPr>
              <w:t>5.3.5.</w:t>
            </w:r>
            <w:r w:rsidR="00984641" w:rsidRPr="00791579">
              <w:rPr>
                <w:rFonts w:eastAsiaTheme="minorEastAsia"/>
                <w:i w:val="0"/>
                <w:iCs w:val="0"/>
                <w:lang w:val="en-US"/>
              </w:rPr>
              <w:tab/>
            </w:r>
            <w:r w:rsidR="00984641" w:rsidRPr="00791579">
              <w:rPr>
                <w:rStyle w:val="Hyperlink"/>
                <w:color w:val="auto"/>
                <w:lang w:eastAsia="en-GB"/>
              </w:rPr>
              <w:t>Opţiuni de costuri simplificate. Costuri unitare/sume forfetare şi rate forfetare</w:t>
            </w:r>
            <w:r w:rsidR="00984641" w:rsidRPr="00791579">
              <w:rPr>
                <w:webHidden/>
              </w:rPr>
              <w:tab/>
            </w:r>
            <w:r w:rsidR="00984641" w:rsidRPr="00791579">
              <w:rPr>
                <w:webHidden/>
              </w:rPr>
              <w:fldChar w:fldCharType="begin"/>
            </w:r>
            <w:r w:rsidR="00984641" w:rsidRPr="00791579">
              <w:rPr>
                <w:webHidden/>
              </w:rPr>
              <w:instrText xml:space="preserve"> PAGEREF _Toc141436444 \h </w:instrText>
            </w:r>
            <w:r w:rsidR="00984641" w:rsidRPr="00791579">
              <w:rPr>
                <w:webHidden/>
              </w:rPr>
            </w:r>
            <w:r w:rsidR="00984641" w:rsidRPr="00791579">
              <w:rPr>
                <w:webHidden/>
              </w:rPr>
              <w:fldChar w:fldCharType="separate"/>
            </w:r>
            <w:r w:rsidR="00AF4D60">
              <w:rPr>
                <w:webHidden/>
              </w:rPr>
              <w:t>58</w:t>
            </w:r>
            <w:r w:rsidR="00984641" w:rsidRPr="00791579">
              <w:rPr>
                <w:webHidden/>
              </w:rPr>
              <w:fldChar w:fldCharType="end"/>
            </w:r>
          </w:hyperlink>
        </w:p>
        <w:p w14:paraId="2EA0CF10" w14:textId="1DE4CFF7" w:rsidR="00984641" w:rsidRPr="00791579" w:rsidRDefault="00000000">
          <w:pPr>
            <w:pStyle w:val="TOC3"/>
            <w:rPr>
              <w:rFonts w:eastAsiaTheme="minorEastAsia"/>
              <w:i w:val="0"/>
              <w:iCs w:val="0"/>
              <w:lang w:val="en-US"/>
            </w:rPr>
          </w:pPr>
          <w:hyperlink w:anchor="_Toc141436445" w:history="1">
            <w:r w:rsidR="00984641" w:rsidRPr="00791579">
              <w:rPr>
                <w:rStyle w:val="Hyperlink"/>
                <w:color w:val="auto"/>
                <w:lang w:eastAsia="en-GB"/>
              </w:rPr>
              <w:t>5.3.6.</w:t>
            </w:r>
            <w:r w:rsidR="00984641" w:rsidRPr="00791579">
              <w:rPr>
                <w:rFonts w:eastAsiaTheme="minorEastAsia"/>
                <w:i w:val="0"/>
                <w:iCs w:val="0"/>
                <w:lang w:val="en-US"/>
              </w:rPr>
              <w:tab/>
            </w:r>
            <w:r w:rsidR="00984641" w:rsidRPr="00791579">
              <w:rPr>
                <w:rStyle w:val="Hyperlink"/>
                <w:color w:val="auto"/>
                <w:lang w:eastAsia="en-GB"/>
              </w:rPr>
              <w:t>Finanţare nelegată de costuri</w:t>
            </w:r>
            <w:r w:rsidR="00984641" w:rsidRPr="00791579">
              <w:rPr>
                <w:webHidden/>
              </w:rPr>
              <w:tab/>
            </w:r>
            <w:r w:rsidR="00984641" w:rsidRPr="00791579">
              <w:rPr>
                <w:webHidden/>
              </w:rPr>
              <w:fldChar w:fldCharType="begin"/>
            </w:r>
            <w:r w:rsidR="00984641" w:rsidRPr="00791579">
              <w:rPr>
                <w:webHidden/>
              </w:rPr>
              <w:instrText xml:space="preserve"> PAGEREF _Toc141436445 \h </w:instrText>
            </w:r>
            <w:r w:rsidR="00984641" w:rsidRPr="00791579">
              <w:rPr>
                <w:webHidden/>
              </w:rPr>
            </w:r>
            <w:r w:rsidR="00984641" w:rsidRPr="00791579">
              <w:rPr>
                <w:webHidden/>
              </w:rPr>
              <w:fldChar w:fldCharType="separate"/>
            </w:r>
            <w:r w:rsidR="00AF4D60">
              <w:rPr>
                <w:webHidden/>
              </w:rPr>
              <w:t>58</w:t>
            </w:r>
            <w:r w:rsidR="00984641" w:rsidRPr="00791579">
              <w:rPr>
                <w:webHidden/>
              </w:rPr>
              <w:fldChar w:fldCharType="end"/>
            </w:r>
          </w:hyperlink>
        </w:p>
        <w:p w14:paraId="6A346756" w14:textId="364BA7F5" w:rsidR="00984641" w:rsidRPr="00791579" w:rsidRDefault="00000000">
          <w:pPr>
            <w:pStyle w:val="TOC2"/>
            <w:rPr>
              <w:rFonts w:asciiTheme="minorHAnsi" w:eastAsiaTheme="minorEastAsia" w:hAnsiTheme="minorHAnsi" w:cstheme="minorHAnsi"/>
              <w:noProof/>
              <w:sz w:val="24"/>
              <w:szCs w:val="24"/>
              <w:lang w:val="en-US"/>
            </w:rPr>
          </w:pPr>
          <w:hyperlink w:anchor="_Toc141436446" w:history="1">
            <w:r w:rsidR="00984641" w:rsidRPr="00791579">
              <w:rPr>
                <w:rStyle w:val="Hyperlink"/>
                <w:rFonts w:asciiTheme="minorHAnsi" w:hAnsiTheme="minorHAnsi" w:cstheme="minorHAnsi"/>
                <w:noProof/>
                <w:color w:val="auto"/>
                <w:sz w:val="24"/>
                <w:szCs w:val="24"/>
              </w:rPr>
              <w:t>5.4.</w:t>
            </w:r>
            <w:r w:rsidR="00984641" w:rsidRPr="00791579">
              <w:rPr>
                <w:rFonts w:asciiTheme="minorHAnsi" w:eastAsiaTheme="minorEastAsia" w:hAnsiTheme="minorHAnsi" w:cstheme="minorHAnsi"/>
                <w:noProof/>
                <w:sz w:val="24"/>
                <w:szCs w:val="24"/>
                <w:lang w:val="en-US"/>
              </w:rPr>
              <w:tab/>
            </w:r>
            <w:r w:rsidR="00984641" w:rsidRPr="00791579">
              <w:rPr>
                <w:rStyle w:val="Hyperlink"/>
                <w:rFonts w:asciiTheme="minorHAnsi" w:hAnsiTheme="minorHAnsi" w:cstheme="minorHAnsi"/>
                <w:noProof/>
                <w:color w:val="auto"/>
                <w:sz w:val="24"/>
                <w:szCs w:val="24"/>
              </w:rPr>
              <w:t>Valoarea minimă și maximă eligibilă/nerambursabilă a unui proiect</w:t>
            </w:r>
            <w:r w:rsidR="00984641" w:rsidRPr="00791579">
              <w:rPr>
                <w:rFonts w:asciiTheme="minorHAnsi" w:hAnsiTheme="minorHAnsi" w:cstheme="minorHAnsi"/>
                <w:noProof/>
                <w:webHidden/>
                <w:sz w:val="24"/>
                <w:szCs w:val="24"/>
              </w:rPr>
              <w:tab/>
            </w:r>
            <w:r w:rsidR="00984641" w:rsidRPr="00791579">
              <w:rPr>
                <w:rFonts w:asciiTheme="minorHAnsi" w:hAnsiTheme="minorHAnsi" w:cstheme="minorHAnsi"/>
                <w:noProof/>
                <w:webHidden/>
                <w:sz w:val="24"/>
                <w:szCs w:val="24"/>
              </w:rPr>
              <w:fldChar w:fldCharType="begin"/>
            </w:r>
            <w:r w:rsidR="00984641" w:rsidRPr="00791579">
              <w:rPr>
                <w:rFonts w:asciiTheme="minorHAnsi" w:hAnsiTheme="minorHAnsi" w:cstheme="minorHAnsi"/>
                <w:noProof/>
                <w:webHidden/>
                <w:sz w:val="24"/>
                <w:szCs w:val="24"/>
              </w:rPr>
              <w:instrText xml:space="preserve"> PAGEREF _Toc141436446 \h </w:instrText>
            </w:r>
            <w:r w:rsidR="00984641" w:rsidRPr="00791579">
              <w:rPr>
                <w:rFonts w:asciiTheme="minorHAnsi" w:hAnsiTheme="minorHAnsi" w:cstheme="minorHAnsi"/>
                <w:noProof/>
                <w:webHidden/>
                <w:sz w:val="24"/>
                <w:szCs w:val="24"/>
              </w:rPr>
            </w:r>
            <w:r w:rsidR="00984641" w:rsidRPr="00791579">
              <w:rPr>
                <w:rFonts w:asciiTheme="minorHAnsi" w:hAnsiTheme="minorHAnsi" w:cstheme="minorHAnsi"/>
                <w:noProof/>
                <w:webHidden/>
                <w:sz w:val="24"/>
                <w:szCs w:val="24"/>
              </w:rPr>
              <w:fldChar w:fldCharType="separate"/>
            </w:r>
            <w:r w:rsidR="00AF4D60">
              <w:rPr>
                <w:rFonts w:asciiTheme="minorHAnsi" w:hAnsiTheme="minorHAnsi" w:cstheme="minorHAnsi"/>
                <w:noProof/>
                <w:webHidden/>
                <w:sz w:val="24"/>
                <w:szCs w:val="24"/>
              </w:rPr>
              <w:t>58</w:t>
            </w:r>
            <w:r w:rsidR="00984641" w:rsidRPr="00791579">
              <w:rPr>
                <w:rFonts w:asciiTheme="minorHAnsi" w:hAnsiTheme="minorHAnsi" w:cstheme="minorHAnsi"/>
                <w:noProof/>
                <w:webHidden/>
                <w:sz w:val="24"/>
                <w:szCs w:val="24"/>
              </w:rPr>
              <w:fldChar w:fldCharType="end"/>
            </w:r>
          </w:hyperlink>
        </w:p>
        <w:p w14:paraId="776D35DD" w14:textId="6BD823CB" w:rsidR="00984641" w:rsidRPr="00791579" w:rsidRDefault="00000000">
          <w:pPr>
            <w:pStyle w:val="TOC2"/>
            <w:rPr>
              <w:rFonts w:asciiTheme="minorHAnsi" w:eastAsiaTheme="minorEastAsia" w:hAnsiTheme="minorHAnsi" w:cstheme="minorHAnsi"/>
              <w:noProof/>
              <w:sz w:val="24"/>
              <w:szCs w:val="24"/>
              <w:lang w:val="en-US"/>
            </w:rPr>
          </w:pPr>
          <w:hyperlink w:anchor="_Toc141436447" w:history="1">
            <w:r w:rsidR="00984641" w:rsidRPr="00791579">
              <w:rPr>
                <w:rStyle w:val="Hyperlink"/>
                <w:rFonts w:asciiTheme="minorHAnsi" w:hAnsiTheme="minorHAnsi" w:cstheme="minorHAnsi"/>
                <w:noProof/>
                <w:color w:val="auto"/>
                <w:sz w:val="24"/>
                <w:szCs w:val="24"/>
                <w:lang w:eastAsia="en-GB"/>
              </w:rPr>
              <w:t>5.5.</w:t>
            </w:r>
            <w:r w:rsidR="00984641" w:rsidRPr="00791579">
              <w:rPr>
                <w:rFonts w:asciiTheme="minorHAnsi" w:eastAsiaTheme="minorEastAsia" w:hAnsiTheme="minorHAnsi" w:cstheme="minorHAnsi"/>
                <w:noProof/>
                <w:sz w:val="24"/>
                <w:szCs w:val="24"/>
                <w:lang w:val="en-US"/>
              </w:rPr>
              <w:tab/>
            </w:r>
            <w:r w:rsidR="00984641" w:rsidRPr="00791579">
              <w:rPr>
                <w:rStyle w:val="Hyperlink"/>
                <w:rFonts w:asciiTheme="minorHAnsi" w:hAnsiTheme="minorHAnsi" w:cstheme="minorHAnsi"/>
                <w:noProof/>
                <w:color w:val="auto"/>
                <w:sz w:val="24"/>
                <w:szCs w:val="24"/>
                <w:lang w:eastAsia="en-GB"/>
              </w:rPr>
              <w:t>Cuantumul cofinanţării acordate</w:t>
            </w:r>
            <w:r w:rsidR="00984641" w:rsidRPr="00791579">
              <w:rPr>
                <w:rFonts w:asciiTheme="minorHAnsi" w:hAnsiTheme="minorHAnsi" w:cstheme="minorHAnsi"/>
                <w:noProof/>
                <w:webHidden/>
                <w:sz w:val="24"/>
                <w:szCs w:val="24"/>
              </w:rPr>
              <w:tab/>
            </w:r>
            <w:r w:rsidR="00984641" w:rsidRPr="00791579">
              <w:rPr>
                <w:rFonts w:asciiTheme="minorHAnsi" w:hAnsiTheme="minorHAnsi" w:cstheme="minorHAnsi"/>
                <w:noProof/>
                <w:webHidden/>
                <w:sz w:val="24"/>
                <w:szCs w:val="24"/>
              </w:rPr>
              <w:fldChar w:fldCharType="begin"/>
            </w:r>
            <w:r w:rsidR="00984641" w:rsidRPr="00791579">
              <w:rPr>
                <w:rFonts w:asciiTheme="minorHAnsi" w:hAnsiTheme="minorHAnsi" w:cstheme="minorHAnsi"/>
                <w:noProof/>
                <w:webHidden/>
                <w:sz w:val="24"/>
                <w:szCs w:val="24"/>
              </w:rPr>
              <w:instrText xml:space="preserve"> PAGEREF _Toc141436447 \h </w:instrText>
            </w:r>
            <w:r w:rsidR="00984641" w:rsidRPr="00791579">
              <w:rPr>
                <w:rFonts w:asciiTheme="minorHAnsi" w:hAnsiTheme="minorHAnsi" w:cstheme="minorHAnsi"/>
                <w:noProof/>
                <w:webHidden/>
                <w:sz w:val="24"/>
                <w:szCs w:val="24"/>
              </w:rPr>
            </w:r>
            <w:r w:rsidR="00984641" w:rsidRPr="00791579">
              <w:rPr>
                <w:rFonts w:asciiTheme="minorHAnsi" w:hAnsiTheme="minorHAnsi" w:cstheme="minorHAnsi"/>
                <w:noProof/>
                <w:webHidden/>
                <w:sz w:val="24"/>
                <w:szCs w:val="24"/>
              </w:rPr>
              <w:fldChar w:fldCharType="separate"/>
            </w:r>
            <w:r w:rsidR="00AF4D60">
              <w:rPr>
                <w:rFonts w:asciiTheme="minorHAnsi" w:hAnsiTheme="minorHAnsi" w:cstheme="minorHAnsi"/>
                <w:noProof/>
                <w:webHidden/>
                <w:sz w:val="24"/>
                <w:szCs w:val="24"/>
              </w:rPr>
              <w:t>59</w:t>
            </w:r>
            <w:r w:rsidR="00984641" w:rsidRPr="00791579">
              <w:rPr>
                <w:rFonts w:asciiTheme="minorHAnsi" w:hAnsiTheme="minorHAnsi" w:cstheme="minorHAnsi"/>
                <w:noProof/>
                <w:webHidden/>
                <w:sz w:val="24"/>
                <w:szCs w:val="24"/>
              </w:rPr>
              <w:fldChar w:fldCharType="end"/>
            </w:r>
          </w:hyperlink>
        </w:p>
        <w:p w14:paraId="33B86782" w14:textId="468EDF98" w:rsidR="00984641" w:rsidRPr="00791579" w:rsidRDefault="00000000">
          <w:pPr>
            <w:pStyle w:val="TOC2"/>
            <w:rPr>
              <w:rFonts w:asciiTheme="minorHAnsi" w:eastAsiaTheme="minorEastAsia" w:hAnsiTheme="minorHAnsi" w:cstheme="minorHAnsi"/>
              <w:noProof/>
              <w:sz w:val="24"/>
              <w:szCs w:val="24"/>
              <w:lang w:val="en-US"/>
            </w:rPr>
          </w:pPr>
          <w:hyperlink w:anchor="_Toc141436448" w:history="1">
            <w:r w:rsidR="00984641" w:rsidRPr="00791579">
              <w:rPr>
                <w:rStyle w:val="Hyperlink"/>
                <w:rFonts w:asciiTheme="minorHAnsi" w:hAnsiTheme="minorHAnsi" w:cstheme="minorHAnsi"/>
                <w:noProof/>
                <w:color w:val="auto"/>
                <w:sz w:val="24"/>
                <w:szCs w:val="24"/>
                <w:lang w:eastAsia="en-GB"/>
              </w:rPr>
              <w:t>5.6.</w:t>
            </w:r>
            <w:r w:rsidR="00984641" w:rsidRPr="00791579">
              <w:rPr>
                <w:rFonts w:asciiTheme="minorHAnsi" w:eastAsiaTheme="minorEastAsia" w:hAnsiTheme="minorHAnsi" w:cstheme="minorHAnsi"/>
                <w:noProof/>
                <w:sz w:val="24"/>
                <w:szCs w:val="24"/>
                <w:lang w:val="en-US"/>
              </w:rPr>
              <w:tab/>
            </w:r>
            <w:r w:rsidR="00984641" w:rsidRPr="00791579">
              <w:rPr>
                <w:rStyle w:val="Hyperlink"/>
                <w:rFonts w:asciiTheme="minorHAnsi" w:hAnsiTheme="minorHAnsi" w:cstheme="minorHAnsi"/>
                <w:noProof/>
                <w:color w:val="auto"/>
                <w:sz w:val="24"/>
                <w:szCs w:val="24"/>
                <w:lang w:eastAsia="en-GB"/>
              </w:rPr>
              <w:t>Durata proiectului</w:t>
            </w:r>
            <w:r w:rsidR="00984641" w:rsidRPr="00791579">
              <w:rPr>
                <w:rFonts w:asciiTheme="minorHAnsi" w:hAnsiTheme="minorHAnsi" w:cstheme="minorHAnsi"/>
                <w:noProof/>
                <w:webHidden/>
                <w:sz w:val="24"/>
                <w:szCs w:val="24"/>
              </w:rPr>
              <w:tab/>
            </w:r>
            <w:r w:rsidR="00984641" w:rsidRPr="00791579">
              <w:rPr>
                <w:rFonts w:asciiTheme="minorHAnsi" w:hAnsiTheme="minorHAnsi" w:cstheme="minorHAnsi"/>
                <w:noProof/>
                <w:webHidden/>
                <w:sz w:val="24"/>
                <w:szCs w:val="24"/>
              </w:rPr>
              <w:fldChar w:fldCharType="begin"/>
            </w:r>
            <w:r w:rsidR="00984641" w:rsidRPr="00791579">
              <w:rPr>
                <w:rFonts w:asciiTheme="minorHAnsi" w:hAnsiTheme="minorHAnsi" w:cstheme="minorHAnsi"/>
                <w:noProof/>
                <w:webHidden/>
                <w:sz w:val="24"/>
                <w:szCs w:val="24"/>
              </w:rPr>
              <w:instrText xml:space="preserve"> PAGEREF _Toc141436448 \h </w:instrText>
            </w:r>
            <w:r w:rsidR="00984641" w:rsidRPr="00791579">
              <w:rPr>
                <w:rFonts w:asciiTheme="minorHAnsi" w:hAnsiTheme="minorHAnsi" w:cstheme="minorHAnsi"/>
                <w:noProof/>
                <w:webHidden/>
                <w:sz w:val="24"/>
                <w:szCs w:val="24"/>
              </w:rPr>
            </w:r>
            <w:r w:rsidR="00984641" w:rsidRPr="00791579">
              <w:rPr>
                <w:rFonts w:asciiTheme="minorHAnsi" w:hAnsiTheme="minorHAnsi" w:cstheme="minorHAnsi"/>
                <w:noProof/>
                <w:webHidden/>
                <w:sz w:val="24"/>
                <w:szCs w:val="24"/>
              </w:rPr>
              <w:fldChar w:fldCharType="separate"/>
            </w:r>
            <w:r w:rsidR="00AF4D60">
              <w:rPr>
                <w:rFonts w:asciiTheme="minorHAnsi" w:hAnsiTheme="minorHAnsi" w:cstheme="minorHAnsi"/>
                <w:noProof/>
                <w:webHidden/>
                <w:sz w:val="24"/>
                <w:szCs w:val="24"/>
              </w:rPr>
              <w:t>59</w:t>
            </w:r>
            <w:r w:rsidR="00984641" w:rsidRPr="00791579">
              <w:rPr>
                <w:rFonts w:asciiTheme="minorHAnsi" w:hAnsiTheme="minorHAnsi" w:cstheme="minorHAnsi"/>
                <w:noProof/>
                <w:webHidden/>
                <w:sz w:val="24"/>
                <w:szCs w:val="24"/>
              </w:rPr>
              <w:fldChar w:fldCharType="end"/>
            </w:r>
          </w:hyperlink>
        </w:p>
        <w:p w14:paraId="4467A265" w14:textId="0365FD3C" w:rsidR="00984641" w:rsidRPr="00791579" w:rsidRDefault="00000000">
          <w:pPr>
            <w:pStyle w:val="TOC2"/>
            <w:rPr>
              <w:rFonts w:asciiTheme="minorHAnsi" w:eastAsiaTheme="minorEastAsia" w:hAnsiTheme="minorHAnsi" w:cstheme="minorHAnsi"/>
              <w:noProof/>
              <w:sz w:val="24"/>
              <w:szCs w:val="24"/>
              <w:lang w:val="en-US"/>
            </w:rPr>
          </w:pPr>
          <w:hyperlink w:anchor="_Toc141436449" w:history="1">
            <w:r w:rsidR="00984641" w:rsidRPr="00791579">
              <w:rPr>
                <w:rStyle w:val="Hyperlink"/>
                <w:rFonts w:asciiTheme="minorHAnsi" w:hAnsiTheme="minorHAnsi" w:cstheme="minorHAnsi"/>
                <w:noProof/>
                <w:color w:val="auto"/>
                <w:sz w:val="24"/>
                <w:szCs w:val="24"/>
                <w:lang w:eastAsia="en-GB"/>
              </w:rPr>
              <w:t>5.7.</w:t>
            </w:r>
            <w:r w:rsidR="00984641" w:rsidRPr="00791579">
              <w:rPr>
                <w:rFonts w:asciiTheme="minorHAnsi" w:eastAsiaTheme="minorEastAsia" w:hAnsiTheme="minorHAnsi" w:cstheme="minorHAnsi"/>
                <w:noProof/>
                <w:sz w:val="24"/>
                <w:szCs w:val="24"/>
                <w:lang w:val="en-US"/>
              </w:rPr>
              <w:tab/>
            </w:r>
            <w:r w:rsidR="00984641" w:rsidRPr="00791579">
              <w:rPr>
                <w:rStyle w:val="Hyperlink"/>
                <w:rFonts w:asciiTheme="minorHAnsi" w:hAnsiTheme="minorHAnsi" w:cstheme="minorHAnsi"/>
                <w:noProof/>
                <w:color w:val="auto"/>
                <w:sz w:val="24"/>
                <w:szCs w:val="24"/>
                <w:lang w:eastAsia="en-GB"/>
              </w:rPr>
              <w:t>Alte cerinţe de eligibilitate a proiectului</w:t>
            </w:r>
            <w:r w:rsidR="00984641" w:rsidRPr="00791579">
              <w:rPr>
                <w:rFonts w:asciiTheme="minorHAnsi" w:hAnsiTheme="minorHAnsi" w:cstheme="minorHAnsi"/>
                <w:noProof/>
                <w:webHidden/>
                <w:sz w:val="24"/>
                <w:szCs w:val="24"/>
              </w:rPr>
              <w:tab/>
            </w:r>
            <w:r w:rsidR="00984641" w:rsidRPr="00791579">
              <w:rPr>
                <w:rFonts w:asciiTheme="minorHAnsi" w:hAnsiTheme="minorHAnsi" w:cstheme="minorHAnsi"/>
                <w:noProof/>
                <w:webHidden/>
                <w:sz w:val="24"/>
                <w:szCs w:val="24"/>
              </w:rPr>
              <w:fldChar w:fldCharType="begin"/>
            </w:r>
            <w:r w:rsidR="00984641" w:rsidRPr="00791579">
              <w:rPr>
                <w:rFonts w:asciiTheme="minorHAnsi" w:hAnsiTheme="minorHAnsi" w:cstheme="minorHAnsi"/>
                <w:noProof/>
                <w:webHidden/>
                <w:sz w:val="24"/>
                <w:szCs w:val="24"/>
              </w:rPr>
              <w:instrText xml:space="preserve"> PAGEREF _Toc141436449 \h </w:instrText>
            </w:r>
            <w:r w:rsidR="00984641" w:rsidRPr="00791579">
              <w:rPr>
                <w:rFonts w:asciiTheme="minorHAnsi" w:hAnsiTheme="minorHAnsi" w:cstheme="minorHAnsi"/>
                <w:noProof/>
                <w:webHidden/>
                <w:sz w:val="24"/>
                <w:szCs w:val="24"/>
              </w:rPr>
            </w:r>
            <w:r w:rsidR="00984641" w:rsidRPr="00791579">
              <w:rPr>
                <w:rFonts w:asciiTheme="minorHAnsi" w:hAnsiTheme="minorHAnsi" w:cstheme="minorHAnsi"/>
                <w:noProof/>
                <w:webHidden/>
                <w:sz w:val="24"/>
                <w:szCs w:val="24"/>
              </w:rPr>
              <w:fldChar w:fldCharType="separate"/>
            </w:r>
            <w:r w:rsidR="00AF4D60">
              <w:rPr>
                <w:rFonts w:asciiTheme="minorHAnsi" w:hAnsiTheme="minorHAnsi" w:cstheme="minorHAnsi"/>
                <w:noProof/>
                <w:webHidden/>
                <w:sz w:val="24"/>
                <w:szCs w:val="24"/>
              </w:rPr>
              <w:t>59</w:t>
            </w:r>
            <w:r w:rsidR="00984641" w:rsidRPr="00791579">
              <w:rPr>
                <w:rFonts w:asciiTheme="minorHAnsi" w:hAnsiTheme="minorHAnsi" w:cstheme="minorHAnsi"/>
                <w:noProof/>
                <w:webHidden/>
                <w:sz w:val="24"/>
                <w:szCs w:val="24"/>
              </w:rPr>
              <w:fldChar w:fldCharType="end"/>
            </w:r>
          </w:hyperlink>
        </w:p>
        <w:p w14:paraId="56CDD10F" w14:textId="669F2421" w:rsidR="00984641" w:rsidRPr="00791579" w:rsidRDefault="00000000">
          <w:pPr>
            <w:pStyle w:val="TOC1"/>
            <w:rPr>
              <w:rFonts w:asciiTheme="minorHAnsi" w:eastAsiaTheme="minorEastAsia" w:hAnsiTheme="minorHAnsi" w:cstheme="minorHAnsi"/>
              <w:b w:val="0"/>
              <w:bCs w:val="0"/>
              <w:sz w:val="24"/>
              <w:szCs w:val="24"/>
              <w:lang w:val="en-US"/>
            </w:rPr>
          </w:pPr>
          <w:hyperlink w:anchor="_Toc141436450" w:history="1">
            <w:r w:rsidR="00984641" w:rsidRPr="00791579">
              <w:rPr>
                <w:rStyle w:val="Hyperlink"/>
                <w:rFonts w:asciiTheme="minorHAnsi" w:hAnsiTheme="minorHAnsi" w:cstheme="minorHAnsi"/>
                <w:color w:val="auto"/>
                <w:sz w:val="24"/>
                <w:szCs w:val="24"/>
                <w:lang w:eastAsia="en-GB"/>
              </w:rPr>
              <w:t>6.</w:t>
            </w:r>
            <w:r w:rsidR="00984641" w:rsidRPr="00791579">
              <w:rPr>
                <w:rFonts w:asciiTheme="minorHAnsi" w:eastAsiaTheme="minorEastAsia" w:hAnsiTheme="minorHAnsi" w:cstheme="minorHAnsi"/>
                <w:b w:val="0"/>
                <w:bCs w:val="0"/>
                <w:sz w:val="24"/>
                <w:szCs w:val="24"/>
                <w:lang w:val="en-US"/>
              </w:rPr>
              <w:tab/>
            </w:r>
            <w:r w:rsidR="00984641" w:rsidRPr="00791579">
              <w:rPr>
                <w:rStyle w:val="Hyperlink"/>
                <w:rFonts w:asciiTheme="minorHAnsi" w:hAnsiTheme="minorHAnsi" w:cstheme="minorHAnsi"/>
                <w:color w:val="auto"/>
                <w:sz w:val="24"/>
                <w:szCs w:val="24"/>
                <w:lang w:eastAsia="en-GB"/>
              </w:rPr>
              <w:t>INDICATORI DE ETAPĂ</w:t>
            </w:r>
            <w:r w:rsidR="00984641" w:rsidRPr="00791579">
              <w:rPr>
                <w:rFonts w:asciiTheme="minorHAnsi" w:hAnsiTheme="minorHAnsi" w:cstheme="minorHAnsi"/>
                <w:webHidden/>
                <w:sz w:val="24"/>
                <w:szCs w:val="24"/>
              </w:rPr>
              <w:tab/>
            </w:r>
            <w:r w:rsidR="00984641" w:rsidRPr="00791579">
              <w:rPr>
                <w:rFonts w:asciiTheme="minorHAnsi" w:hAnsiTheme="minorHAnsi" w:cstheme="minorHAnsi"/>
                <w:webHidden/>
                <w:sz w:val="24"/>
                <w:szCs w:val="24"/>
              </w:rPr>
              <w:fldChar w:fldCharType="begin"/>
            </w:r>
            <w:r w:rsidR="00984641" w:rsidRPr="00791579">
              <w:rPr>
                <w:rFonts w:asciiTheme="minorHAnsi" w:hAnsiTheme="minorHAnsi" w:cstheme="minorHAnsi"/>
                <w:webHidden/>
                <w:sz w:val="24"/>
                <w:szCs w:val="24"/>
              </w:rPr>
              <w:instrText xml:space="preserve"> PAGEREF _Toc141436450 \h </w:instrText>
            </w:r>
            <w:r w:rsidR="00984641" w:rsidRPr="00791579">
              <w:rPr>
                <w:rFonts w:asciiTheme="minorHAnsi" w:hAnsiTheme="minorHAnsi" w:cstheme="minorHAnsi"/>
                <w:webHidden/>
                <w:sz w:val="24"/>
                <w:szCs w:val="24"/>
              </w:rPr>
            </w:r>
            <w:r w:rsidR="00984641" w:rsidRPr="00791579">
              <w:rPr>
                <w:rFonts w:asciiTheme="minorHAnsi" w:hAnsiTheme="minorHAnsi" w:cstheme="minorHAnsi"/>
                <w:webHidden/>
                <w:sz w:val="24"/>
                <w:szCs w:val="24"/>
              </w:rPr>
              <w:fldChar w:fldCharType="separate"/>
            </w:r>
            <w:r w:rsidR="00AF4D60">
              <w:rPr>
                <w:rFonts w:asciiTheme="minorHAnsi" w:hAnsiTheme="minorHAnsi" w:cstheme="minorHAnsi"/>
                <w:webHidden/>
                <w:sz w:val="24"/>
                <w:szCs w:val="24"/>
              </w:rPr>
              <w:t>70</w:t>
            </w:r>
            <w:r w:rsidR="00984641" w:rsidRPr="00791579">
              <w:rPr>
                <w:rFonts w:asciiTheme="minorHAnsi" w:hAnsiTheme="minorHAnsi" w:cstheme="minorHAnsi"/>
                <w:webHidden/>
                <w:sz w:val="24"/>
                <w:szCs w:val="24"/>
              </w:rPr>
              <w:fldChar w:fldCharType="end"/>
            </w:r>
          </w:hyperlink>
        </w:p>
        <w:p w14:paraId="30DA1A85" w14:textId="06A4DC22" w:rsidR="00984641" w:rsidRPr="00791579" w:rsidRDefault="00000000">
          <w:pPr>
            <w:pStyle w:val="TOC1"/>
            <w:rPr>
              <w:rFonts w:asciiTheme="minorHAnsi" w:eastAsiaTheme="minorEastAsia" w:hAnsiTheme="minorHAnsi" w:cstheme="minorHAnsi"/>
              <w:b w:val="0"/>
              <w:bCs w:val="0"/>
              <w:sz w:val="24"/>
              <w:szCs w:val="24"/>
              <w:lang w:val="en-US"/>
            </w:rPr>
          </w:pPr>
          <w:hyperlink w:anchor="_Toc141436451" w:history="1">
            <w:r w:rsidR="00984641" w:rsidRPr="00791579">
              <w:rPr>
                <w:rStyle w:val="Hyperlink"/>
                <w:rFonts w:asciiTheme="minorHAnsi" w:hAnsiTheme="minorHAnsi" w:cstheme="minorHAnsi"/>
                <w:color w:val="auto"/>
                <w:sz w:val="24"/>
                <w:szCs w:val="24"/>
              </w:rPr>
              <w:t>7.</w:t>
            </w:r>
            <w:r w:rsidR="00984641" w:rsidRPr="00791579">
              <w:rPr>
                <w:rFonts w:asciiTheme="minorHAnsi" w:eastAsiaTheme="minorEastAsia" w:hAnsiTheme="minorHAnsi" w:cstheme="minorHAnsi"/>
                <w:b w:val="0"/>
                <w:bCs w:val="0"/>
                <w:sz w:val="24"/>
                <w:szCs w:val="24"/>
                <w:lang w:val="en-US"/>
              </w:rPr>
              <w:tab/>
            </w:r>
            <w:r w:rsidR="00984641" w:rsidRPr="00791579">
              <w:rPr>
                <w:rStyle w:val="Hyperlink"/>
                <w:rFonts w:asciiTheme="minorHAnsi" w:hAnsiTheme="minorHAnsi" w:cstheme="minorHAnsi"/>
                <w:color w:val="auto"/>
                <w:sz w:val="24"/>
                <w:szCs w:val="24"/>
              </w:rPr>
              <w:t>COMPLETAREA CERERILOR DE FINANTARE</w:t>
            </w:r>
            <w:r w:rsidR="00984641" w:rsidRPr="00791579">
              <w:rPr>
                <w:rFonts w:asciiTheme="minorHAnsi" w:hAnsiTheme="minorHAnsi" w:cstheme="minorHAnsi"/>
                <w:webHidden/>
                <w:sz w:val="24"/>
                <w:szCs w:val="24"/>
              </w:rPr>
              <w:tab/>
            </w:r>
            <w:r w:rsidR="00984641" w:rsidRPr="00791579">
              <w:rPr>
                <w:rFonts w:asciiTheme="minorHAnsi" w:hAnsiTheme="minorHAnsi" w:cstheme="minorHAnsi"/>
                <w:webHidden/>
                <w:sz w:val="24"/>
                <w:szCs w:val="24"/>
              </w:rPr>
              <w:fldChar w:fldCharType="begin"/>
            </w:r>
            <w:r w:rsidR="00984641" w:rsidRPr="00791579">
              <w:rPr>
                <w:rFonts w:asciiTheme="minorHAnsi" w:hAnsiTheme="minorHAnsi" w:cstheme="minorHAnsi"/>
                <w:webHidden/>
                <w:sz w:val="24"/>
                <w:szCs w:val="24"/>
              </w:rPr>
              <w:instrText xml:space="preserve"> PAGEREF _Toc141436451 \h </w:instrText>
            </w:r>
            <w:r w:rsidR="00984641" w:rsidRPr="00791579">
              <w:rPr>
                <w:rFonts w:asciiTheme="minorHAnsi" w:hAnsiTheme="minorHAnsi" w:cstheme="minorHAnsi"/>
                <w:webHidden/>
                <w:sz w:val="24"/>
                <w:szCs w:val="24"/>
              </w:rPr>
            </w:r>
            <w:r w:rsidR="00984641" w:rsidRPr="00791579">
              <w:rPr>
                <w:rFonts w:asciiTheme="minorHAnsi" w:hAnsiTheme="minorHAnsi" w:cstheme="minorHAnsi"/>
                <w:webHidden/>
                <w:sz w:val="24"/>
                <w:szCs w:val="24"/>
              </w:rPr>
              <w:fldChar w:fldCharType="separate"/>
            </w:r>
            <w:r w:rsidR="00AF4D60">
              <w:rPr>
                <w:rFonts w:asciiTheme="minorHAnsi" w:hAnsiTheme="minorHAnsi" w:cstheme="minorHAnsi"/>
                <w:webHidden/>
                <w:sz w:val="24"/>
                <w:szCs w:val="24"/>
              </w:rPr>
              <w:t>71</w:t>
            </w:r>
            <w:r w:rsidR="00984641" w:rsidRPr="00791579">
              <w:rPr>
                <w:rFonts w:asciiTheme="minorHAnsi" w:hAnsiTheme="minorHAnsi" w:cstheme="minorHAnsi"/>
                <w:webHidden/>
                <w:sz w:val="24"/>
                <w:szCs w:val="24"/>
              </w:rPr>
              <w:fldChar w:fldCharType="end"/>
            </w:r>
          </w:hyperlink>
        </w:p>
        <w:p w14:paraId="3A3833A3" w14:textId="25CD7241" w:rsidR="00984641" w:rsidRPr="00791579" w:rsidRDefault="00000000">
          <w:pPr>
            <w:pStyle w:val="TOC2"/>
            <w:rPr>
              <w:rFonts w:asciiTheme="minorHAnsi" w:eastAsiaTheme="minorEastAsia" w:hAnsiTheme="minorHAnsi" w:cstheme="minorHAnsi"/>
              <w:noProof/>
              <w:sz w:val="24"/>
              <w:szCs w:val="24"/>
              <w:lang w:val="en-US"/>
            </w:rPr>
          </w:pPr>
          <w:hyperlink w:anchor="_Toc141436452" w:history="1">
            <w:r w:rsidR="00984641" w:rsidRPr="00791579">
              <w:rPr>
                <w:rStyle w:val="Hyperlink"/>
                <w:rFonts w:asciiTheme="minorHAnsi" w:hAnsiTheme="minorHAnsi" w:cstheme="minorHAnsi"/>
                <w:noProof/>
                <w:color w:val="auto"/>
                <w:sz w:val="24"/>
                <w:szCs w:val="24"/>
              </w:rPr>
              <w:t>7.1.</w:t>
            </w:r>
            <w:r w:rsidR="00984641" w:rsidRPr="00791579">
              <w:rPr>
                <w:rFonts w:asciiTheme="minorHAnsi" w:eastAsiaTheme="minorEastAsia" w:hAnsiTheme="minorHAnsi" w:cstheme="minorHAnsi"/>
                <w:noProof/>
                <w:sz w:val="24"/>
                <w:szCs w:val="24"/>
                <w:lang w:val="en-US"/>
              </w:rPr>
              <w:tab/>
            </w:r>
            <w:r w:rsidR="00984641" w:rsidRPr="00791579">
              <w:rPr>
                <w:rStyle w:val="Hyperlink"/>
                <w:rFonts w:asciiTheme="minorHAnsi" w:hAnsiTheme="minorHAnsi" w:cstheme="minorHAnsi"/>
                <w:noProof/>
                <w:color w:val="auto"/>
                <w:sz w:val="24"/>
                <w:szCs w:val="24"/>
              </w:rPr>
              <w:t>Completarea formularului cererii</w:t>
            </w:r>
            <w:r w:rsidR="00984641" w:rsidRPr="00791579">
              <w:rPr>
                <w:rFonts w:asciiTheme="minorHAnsi" w:hAnsiTheme="minorHAnsi" w:cstheme="minorHAnsi"/>
                <w:noProof/>
                <w:webHidden/>
                <w:sz w:val="24"/>
                <w:szCs w:val="24"/>
              </w:rPr>
              <w:tab/>
            </w:r>
            <w:r w:rsidR="00984641" w:rsidRPr="00791579">
              <w:rPr>
                <w:rFonts w:asciiTheme="minorHAnsi" w:hAnsiTheme="minorHAnsi" w:cstheme="minorHAnsi"/>
                <w:noProof/>
                <w:webHidden/>
                <w:sz w:val="24"/>
                <w:szCs w:val="24"/>
              </w:rPr>
              <w:fldChar w:fldCharType="begin"/>
            </w:r>
            <w:r w:rsidR="00984641" w:rsidRPr="00791579">
              <w:rPr>
                <w:rFonts w:asciiTheme="minorHAnsi" w:hAnsiTheme="minorHAnsi" w:cstheme="minorHAnsi"/>
                <w:noProof/>
                <w:webHidden/>
                <w:sz w:val="24"/>
                <w:szCs w:val="24"/>
              </w:rPr>
              <w:instrText xml:space="preserve"> PAGEREF _Toc141436452 \h </w:instrText>
            </w:r>
            <w:r w:rsidR="00984641" w:rsidRPr="00791579">
              <w:rPr>
                <w:rFonts w:asciiTheme="minorHAnsi" w:hAnsiTheme="minorHAnsi" w:cstheme="minorHAnsi"/>
                <w:noProof/>
                <w:webHidden/>
                <w:sz w:val="24"/>
                <w:szCs w:val="24"/>
              </w:rPr>
            </w:r>
            <w:r w:rsidR="00984641" w:rsidRPr="00791579">
              <w:rPr>
                <w:rFonts w:asciiTheme="minorHAnsi" w:hAnsiTheme="minorHAnsi" w:cstheme="minorHAnsi"/>
                <w:noProof/>
                <w:webHidden/>
                <w:sz w:val="24"/>
                <w:szCs w:val="24"/>
              </w:rPr>
              <w:fldChar w:fldCharType="separate"/>
            </w:r>
            <w:r w:rsidR="00AF4D60">
              <w:rPr>
                <w:rFonts w:asciiTheme="minorHAnsi" w:hAnsiTheme="minorHAnsi" w:cstheme="minorHAnsi"/>
                <w:noProof/>
                <w:webHidden/>
                <w:sz w:val="24"/>
                <w:szCs w:val="24"/>
              </w:rPr>
              <w:t>71</w:t>
            </w:r>
            <w:r w:rsidR="00984641" w:rsidRPr="00791579">
              <w:rPr>
                <w:rFonts w:asciiTheme="minorHAnsi" w:hAnsiTheme="minorHAnsi" w:cstheme="minorHAnsi"/>
                <w:noProof/>
                <w:webHidden/>
                <w:sz w:val="24"/>
                <w:szCs w:val="24"/>
              </w:rPr>
              <w:fldChar w:fldCharType="end"/>
            </w:r>
          </w:hyperlink>
        </w:p>
        <w:p w14:paraId="1921CD75" w14:textId="32363EDB" w:rsidR="00984641" w:rsidRPr="00791579" w:rsidRDefault="00000000">
          <w:pPr>
            <w:pStyle w:val="TOC2"/>
            <w:rPr>
              <w:rFonts w:asciiTheme="minorHAnsi" w:eastAsiaTheme="minorEastAsia" w:hAnsiTheme="minorHAnsi" w:cstheme="minorHAnsi"/>
              <w:noProof/>
              <w:sz w:val="24"/>
              <w:szCs w:val="24"/>
              <w:lang w:val="en-US"/>
            </w:rPr>
          </w:pPr>
          <w:hyperlink w:anchor="_Toc141436453" w:history="1">
            <w:r w:rsidR="00984641" w:rsidRPr="00791579">
              <w:rPr>
                <w:rStyle w:val="Hyperlink"/>
                <w:rFonts w:asciiTheme="minorHAnsi" w:hAnsiTheme="minorHAnsi" w:cstheme="minorHAnsi"/>
                <w:noProof/>
                <w:color w:val="auto"/>
                <w:sz w:val="24"/>
                <w:szCs w:val="24"/>
              </w:rPr>
              <w:t>7.2.</w:t>
            </w:r>
            <w:r w:rsidR="00984641" w:rsidRPr="00791579">
              <w:rPr>
                <w:rFonts w:asciiTheme="minorHAnsi" w:eastAsiaTheme="minorEastAsia" w:hAnsiTheme="minorHAnsi" w:cstheme="minorHAnsi"/>
                <w:noProof/>
                <w:sz w:val="24"/>
                <w:szCs w:val="24"/>
                <w:lang w:val="en-US"/>
              </w:rPr>
              <w:tab/>
            </w:r>
            <w:r w:rsidR="00984641" w:rsidRPr="00791579">
              <w:rPr>
                <w:rStyle w:val="Hyperlink"/>
                <w:rFonts w:asciiTheme="minorHAnsi" w:hAnsiTheme="minorHAnsi" w:cstheme="minorHAnsi"/>
                <w:noProof/>
                <w:color w:val="auto"/>
                <w:sz w:val="24"/>
                <w:szCs w:val="24"/>
              </w:rPr>
              <w:t>Limba utilizată în completarea cererii de finanțare</w:t>
            </w:r>
            <w:r w:rsidR="00984641" w:rsidRPr="00791579">
              <w:rPr>
                <w:rFonts w:asciiTheme="minorHAnsi" w:hAnsiTheme="minorHAnsi" w:cstheme="minorHAnsi"/>
                <w:noProof/>
                <w:webHidden/>
                <w:sz w:val="24"/>
                <w:szCs w:val="24"/>
              </w:rPr>
              <w:tab/>
            </w:r>
            <w:r w:rsidR="00984641" w:rsidRPr="00791579">
              <w:rPr>
                <w:rFonts w:asciiTheme="minorHAnsi" w:hAnsiTheme="minorHAnsi" w:cstheme="minorHAnsi"/>
                <w:noProof/>
                <w:webHidden/>
                <w:sz w:val="24"/>
                <w:szCs w:val="24"/>
              </w:rPr>
              <w:fldChar w:fldCharType="begin"/>
            </w:r>
            <w:r w:rsidR="00984641" w:rsidRPr="00791579">
              <w:rPr>
                <w:rFonts w:asciiTheme="minorHAnsi" w:hAnsiTheme="minorHAnsi" w:cstheme="minorHAnsi"/>
                <w:noProof/>
                <w:webHidden/>
                <w:sz w:val="24"/>
                <w:szCs w:val="24"/>
              </w:rPr>
              <w:instrText xml:space="preserve"> PAGEREF _Toc141436453 \h </w:instrText>
            </w:r>
            <w:r w:rsidR="00984641" w:rsidRPr="00791579">
              <w:rPr>
                <w:rFonts w:asciiTheme="minorHAnsi" w:hAnsiTheme="minorHAnsi" w:cstheme="minorHAnsi"/>
                <w:noProof/>
                <w:webHidden/>
                <w:sz w:val="24"/>
                <w:szCs w:val="24"/>
              </w:rPr>
            </w:r>
            <w:r w:rsidR="00984641" w:rsidRPr="00791579">
              <w:rPr>
                <w:rFonts w:asciiTheme="minorHAnsi" w:hAnsiTheme="minorHAnsi" w:cstheme="minorHAnsi"/>
                <w:noProof/>
                <w:webHidden/>
                <w:sz w:val="24"/>
                <w:szCs w:val="24"/>
              </w:rPr>
              <w:fldChar w:fldCharType="separate"/>
            </w:r>
            <w:r w:rsidR="00AF4D60">
              <w:rPr>
                <w:rFonts w:asciiTheme="minorHAnsi" w:hAnsiTheme="minorHAnsi" w:cstheme="minorHAnsi"/>
                <w:noProof/>
                <w:webHidden/>
                <w:sz w:val="24"/>
                <w:szCs w:val="24"/>
              </w:rPr>
              <w:t>72</w:t>
            </w:r>
            <w:r w:rsidR="00984641" w:rsidRPr="00791579">
              <w:rPr>
                <w:rFonts w:asciiTheme="minorHAnsi" w:hAnsiTheme="minorHAnsi" w:cstheme="minorHAnsi"/>
                <w:noProof/>
                <w:webHidden/>
                <w:sz w:val="24"/>
                <w:szCs w:val="24"/>
              </w:rPr>
              <w:fldChar w:fldCharType="end"/>
            </w:r>
          </w:hyperlink>
        </w:p>
        <w:p w14:paraId="40D3C1CB" w14:textId="78055AAE" w:rsidR="00984641" w:rsidRPr="00791579" w:rsidRDefault="00000000">
          <w:pPr>
            <w:pStyle w:val="TOC2"/>
            <w:rPr>
              <w:rFonts w:asciiTheme="minorHAnsi" w:eastAsiaTheme="minorEastAsia" w:hAnsiTheme="minorHAnsi" w:cstheme="minorHAnsi"/>
              <w:noProof/>
              <w:sz w:val="24"/>
              <w:szCs w:val="24"/>
              <w:lang w:val="en-US"/>
            </w:rPr>
          </w:pPr>
          <w:hyperlink w:anchor="_Toc141436454" w:history="1">
            <w:r w:rsidR="00984641" w:rsidRPr="00791579">
              <w:rPr>
                <w:rStyle w:val="Hyperlink"/>
                <w:rFonts w:asciiTheme="minorHAnsi" w:hAnsiTheme="minorHAnsi" w:cstheme="minorHAnsi"/>
                <w:noProof/>
                <w:color w:val="auto"/>
                <w:sz w:val="24"/>
                <w:szCs w:val="24"/>
              </w:rPr>
              <w:t>7.3.</w:t>
            </w:r>
            <w:r w:rsidR="00984641" w:rsidRPr="00791579">
              <w:rPr>
                <w:rFonts w:asciiTheme="minorHAnsi" w:eastAsiaTheme="minorEastAsia" w:hAnsiTheme="minorHAnsi" w:cstheme="minorHAnsi"/>
                <w:noProof/>
                <w:sz w:val="24"/>
                <w:szCs w:val="24"/>
                <w:lang w:val="en-US"/>
              </w:rPr>
              <w:tab/>
            </w:r>
            <w:r w:rsidR="00984641" w:rsidRPr="00791579">
              <w:rPr>
                <w:rStyle w:val="Hyperlink"/>
                <w:rFonts w:asciiTheme="minorHAnsi" w:hAnsiTheme="minorHAnsi" w:cstheme="minorHAnsi"/>
                <w:noProof/>
                <w:color w:val="auto"/>
                <w:sz w:val="24"/>
                <w:szCs w:val="24"/>
              </w:rPr>
              <w:t>Metodologia de justificare şi detaliere a  bugetului cererii de finanțare</w:t>
            </w:r>
            <w:r w:rsidR="00984641" w:rsidRPr="00791579">
              <w:rPr>
                <w:rFonts w:asciiTheme="minorHAnsi" w:hAnsiTheme="minorHAnsi" w:cstheme="minorHAnsi"/>
                <w:noProof/>
                <w:webHidden/>
                <w:sz w:val="24"/>
                <w:szCs w:val="24"/>
              </w:rPr>
              <w:tab/>
            </w:r>
            <w:r w:rsidR="00984641" w:rsidRPr="00791579">
              <w:rPr>
                <w:rFonts w:asciiTheme="minorHAnsi" w:hAnsiTheme="minorHAnsi" w:cstheme="minorHAnsi"/>
                <w:noProof/>
                <w:webHidden/>
                <w:sz w:val="24"/>
                <w:szCs w:val="24"/>
              </w:rPr>
              <w:fldChar w:fldCharType="begin"/>
            </w:r>
            <w:r w:rsidR="00984641" w:rsidRPr="00791579">
              <w:rPr>
                <w:rFonts w:asciiTheme="minorHAnsi" w:hAnsiTheme="minorHAnsi" w:cstheme="minorHAnsi"/>
                <w:noProof/>
                <w:webHidden/>
                <w:sz w:val="24"/>
                <w:szCs w:val="24"/>
              </w:rPr>
              <w:instrText xml:space="preserve"> PAGEREF _Toc141436454 \h </w:instrText>
            </w:r>
            <w:r w:rsidR="00984641" w:rsidRPr="00791579">
              <w:rPr>
                <w:rFonts w:asciiTheme="minorHAnsi" w:hAnsiTheme="minorHAnsi" w:cstheme="minorHAnsi"/>
                <w:noProof/>
                <w:webHidden/>
                <w:sz w:val="24"/>
                <w:szCs w:val="24"/>
              </w:rPr>
            </w:r>
            <w:r w:rsidR="00984641" w:rsidRPr="00791579">
              <w:rPr>
                <w:rFonts w:asciiTheme="minorHAnsi" w:hAnsiTheme="minorHAnsi" w:cstheme="minorHAnsi"/>
                <w:noProof/>
                <w:webHidden/>
                <w:sz w:val="24"/>
                <w:szCs w:val="24"/>
              </w:rPr>
              <w:fldChar w:fldCharType="separate"/>
            </w:r>
            <w:r w:rsidR="00AF4D60">
              <w:rPr>
                <w:rFonts w:asciiTheme="minorHAnsi" w:hAnsiTheme="minorHAnsi" w:cstheme="minorHAnsi"/>
                <w:noProof/>
                <w:webHidden/>
                <w:sz w:val="24"/>
                <w:szCs w:val="24"/>
              </w:rPr>
              <w:t>72</w:t>
            </w:r>
            <w:r w:rsidR="00984641" w:rsidRPr="00791579">
              <w:rPr>
                <w:rFonts w:asciiTheme="minorHAnsi" w:hAnsiTheme="minorHAnsi" w:cstheme="minorHAnsi"/>
                <w:noProof/>
                <w:webHidden/>
                <w:sz w:val="24"/>
                <w:szCs w:val="24"/>
              </w:rPr>
              <w:fldChar w:fldCharType="end"/>
            </w:r>
          </w:hyperlink>
        </w:p>
        <w:p w14:paraId="16BE5CBE" w14:textId="16D272C8" w:rsidR="00984641" w:rsidRPr="00791579" w:rsidRDefault="00000000">
          <w:pPr>
            <w:pStyle w:val="TOC2"/>
            <w:rPr>
              <w:rFonts w:asciiTheme="minorHAnsi" w:eastAsiaTheme="minorEastAsia" w:hAnsiTheme="minorHAnsi" w:cstheme="minorHAnsi"/>
              <w:noProof/>
              <w:sz w:val="24"/>
              <w:szCs w:val="24"/>
              <w:lang w:val="en-US"/>
            </w:rPr>
          </w:pPr>
          <w:hyperlink w:anchor="_Toc141436455" w:history="1">
            <w:r w:rsidR="00984641" w:rsidRPr="00791579">
              <w:rPr>
                <w:rStyle w:val="Hyperlink"/>
                <w:rFonts w:asciiTheme="minorHAnsi" w:hAnsiTheme="minorHAnsi" w:cstheme="minorHAnsi"/>
                <w:noProof/>
                <w:color w:val="auto"/>
                <w:sz w:val="24"/>
                <w:szCs w:val="24"/>
              </w:rPr>
              <w:t>7.4.</w:t>
            </w:r>
            <w:r w:rsidR="00984641" w:rsidRPr="00791579">
              <w:rPr>
                <w:rFonts w:asciiTheme="minorHAnsi" w:eastAsiaTheme="minorEastAsia" w:hAnsiTheme="minorHAnsi" w:cstheme="minorHAnsi"/>
                <w:noProof/>
                <w:sz w:val="24"/>
                <w:szCs w:val="24"/>
                <w:lang w:val="en-US"/>
              </w:rPr>
              <w:tab/>
            </w:r>
            <w:r w:rsidR="00984641" w:rsidRPr="00791579">
              <w:rPr>
                <w:rStyle w:val="Hyperlink"/>
                <w:rFonts w:asciiTheme="minorHAnsi" w:hAnsiTheme="minorHAnsi" w:cstheme="minorHAnsi"/>
                <w:noProof/>
                <w:color w:val="auto"/>
                <w:sz w:val="24"/>
                <w:szCs w:val="24"/>
              </w:rPr>
              <w:t>Anexe şi documente obligatorii la depunerea cererii</w:t>
            </w:r>
            <w:r w:rsidR="00984641" w:rsidRPr="00791579">
              <w:rPr>
                <w:rFonts w:asciiTheme="minorHAnsi" w:hAnsiTheme="minorHAnsi" w:cstheme="minorHAnsi"/>
                <w:noProof/>
                <w:webHidden/>
                <w:sz w:val="24"/>
                <w:szCs w:val="24"/>
              </w:rPr>
              <w:tab/>
            </w:r>
            <w:r w:rsidR="00984641" w:rsidRPr="00791579">
              <w:rPr>
                <w:rFonts w:asciiTheme="minorHAnsi" w:hAnsiTheme="minorHAnsi" w:cstheme="minorHAnsi"/>
                <w:noProof/>
                <w:webHidden/>
                <w:sz w:val="24"/>
                <w:szCs w:val="24"/>
              </w:rPr>
              <w:fldChar w:fldCharType="begin"/>
            </w:r>
            <w:r w:rsidR="00984641" w:rsidRPr="00791579">
              <w:rPr>
                <w:rFonts w:asciiTheme="minorHAnsi" w:hAnsiTheme="minorHAnsi" w:cstheme="minorHAnsi"/>
                <w:noProof/>
                <w:webHidden/>
                <w:sz w:val="24"/>
                <w:szCs w:val="24"/>
              </w:rPr>
              <w:instrText xml:space="preserve"> PAGEREF _Toc141436455 \h </w:instrText>
            </w:r>
            <w:r w:rsidR="00984641" w:rsidRPr="00791579">
              <w:rPr>
                <w:rFonts w:asciiTheme="minorHAnsi" w:hAnsiTheme="minorHAnsi" w:cstheme="minorHAnsi"/>
                <w:noProof/>
                <w:webHidden/>
                <w:sz w:val="24"/>
                <w:szCs w:val="24"/>
              </w:rPr>
            </w:r>
            <w:r w:rsidR="00984641" w:rsidRPr="00791579">
              <w:rPr>
                <w:rFonts w:asciiTheme="minorHAnsi" w:hAnsiTheme="minorHAnsi" w:cstheme="minorHAnsi"/>
                <w:noProof/>
                <w:webHidden/>
                <w:sz w:val="24"/>
                <w:szCs w:val="24"/>
              </w:rPr>
              <w:fldChar w:fldCharType="separate"/>
            </w:r>
            <w:r w:rsidR="00AF4D60">
              <w:rPr>
                <w:rFonts w:asciiTheme="minorHAnsi" w:hAnsiTheme="minorHAnsi" w:cstheme="minorHAnsi"/>
                <w:noProof/>
                <w:webHidden/>
                <w:sz w:val="24"/>
                <w:szCs w:val="24"/>
              </w:rPr>
              <w:t>73</w:t>
            </w:r>
            <w:r w:rsidR="00984641" w:rsidRPr="00791579">
              <w:rPr>
                <w:rFonts w:asciiTheme="minorHAnsi" w:hAnsiTheme="minorHAnsi" w:cstheme="minorHAnsi"/>
                <w:noProof/>
                <w:webHidden/>
                <w:sz w:val="24"/>
                <w:szCs w:val="24"/>
              </w:rPr>
              <w:fldChar w:fldCharType="end"/>
            </w:r>
          </w:hyperlink>
        </w:p>
        <w:p w14:paraId="1FF8B041" w14:textId="266614B1" w:rsidR="00984641" w:rsidRPr="00791579" w:rsidRDefault="00000000">
          <w:pPr>
            <w:pStyle w:val="TOC2"/>
            <w:rPr>
              <w:rFonts w:asciiTheme="minorHAnsi" w:eastAsiaTheme="minorEastAsia" w:hAnsiTheme="minorHAnsi" w:cstheme="minorHAnsi"/>
              <w:noProof/>
              <w:sz w:val="24"/>
              <w:szCs w:val="24"/>
              <w:lang w:val="en-US"/>
            </w:rPr>
          </w:pPr>
          <w:hyperlink w:anchor="_Toc141436456" w:history="1">
            <w:r w:rsidR="00984641" w:rsidRPr="00791579">
              <w:rPr>
                <w:rStyle w:val="Hyperlink"/>
                <w:rFonts w:asciiTheme="minorHAnsi" w:hAnsiTheme="minorHAnsi" w:cstheme="minorHAnsi"/>
                <w:noProof/>
                <w:color w:val="auto"/>
                <w:sz w:val="24"/>
                <w:szCs w:val="24"/>
              </w:rPr>
              <w:t>7.5.</w:t>
            </w:r>
            <w:r w:rsidR="00984641" w:rsidRPr="00791579">
              <w:rPr>
                <w:rFonts w:asciiTheme="minorHAnsi" w:eastAsiaTheme="minorEastAsia" w:hAnsiTheme="minorHAnsi" w:cstheme="minorHAnsi"/>
                <w:noProof/>
                <w:sz w:val="24"/>
                <w:szCs w:val="24"/>
                <w:lang w:val="en-US"/>
              </w:rPr>
              <w:tab/>
            </w:r>
            <w:r w:rsidR="00984641" w:rsidRPr="00791579">
              <w:rPr>
                <w:rStyle w:val="Hyperlink"/>
                <w:rFonts w:asciiTheme="minorHAnsi" w:hAnsiTheme="minorHAnsi" w:cstheme="minorHAnsi"/>
                <w:noProof/>
                <w:color w:val="auto"/>
                <w:sz w:val="24"/>
                <w:szCs w:val="24"/>
              </w:rPr>
              <w:t>Aspecte administrative privind depunerea cererii de finanţare</w:t>
            </w:r>
            <w:r w:rsidR="00984641" w:rsidRPr="00791579">
              <w:rPr>
                <w:rFonts w:asciiTheme="minorHAnsi" w:hAnsiTheme="minorHAnsi" w:cstheme="minorHAnsi"/>
                <w:noProof/>
                <w:webHidden/>
                <w:sz w:val="24"/>
                <w:szCs w:val="24"/>
              </w:rPr>
              <w:tab/>
            </w:r>
            <w:r w:rsidR="00984641" w:rsidRPr="00791579">
              <w:rPr>
                <w:rFonts w:asciiTheme="minorHAnsi" w:hAnsiTheme="minorHAnsi" w:cstheme="minorHAnsi"/>
                <w:noProof/>
                <w:webHidden/>
                <w:sz w:val="24"/>
                <w:szCs w:val="24"/>
              </w:rPr>
              <w:fldChar w:fldCharType="begin"/>
            </w:r>
            <w:r w:rsidR="00984641" w:rsidRPr="00791579">
              <w:rPr>
                <w:rFonts w:asciiTheme="minorHAnsi" w:hAnsiTheme="minorHAnsi" w:cstheme="minorHAnsi"/>
                <w:noProof/>
                <w:webHidden/>
                <w:sz w:val="24"/>
                <w:szCs w:val="24"/>
              </w:rPr>
              <w:instrText xml:space="preserve"> PAGEREF _Toc141436456 \h </w:instrText>
            </w:r>
            <w:r w:rsidR="00984641" w:rsidRPr="00791579">
              <w:rPr>
                <w:rFonts w:asciiTheme="minorHAnsi" w:hAnsiTheme="minorHAnsi" w:cstheme="minorHAnsi"/>
                <w:noProof/>
                <w:webHidden/>
                <w:sz w:val="24"/>
                <w:szCs w:val="24"/>
              </w:rPr>
            </w:r>
            <w:r w:rsidR="00984641" w:rsidRPr="00791579">
              <w:rPr>
                <w:rFonts w:asciiTheme="minorHAnsi" w:hAnsiTheme="minorHAnsi" w:cstheme="minorHAnsi"/>
                <w:noProof/>
                <w:webHidden/>
                <w:sz w:val="24"/>
                <w:szCs w:val="24"/>
              </w:rPr>
              <w:fldChar w:fldCharType="separate"/>
            </w:r>
            <w:r w:rsidR="00AF4D60">
              <w:rPr>
                <w:rFonts w:asciiTheme="minorHAnsi" w:hAnsiTheme="minorHAnsi" w:cstheme="minorHAnsi"/>
                <w:noProof/>
                <w:webHidden/>
                <w:sz w:val="24"/>
                <w:szCs w:val="24"/>
              </w:rPr>
              <w:t>81</w:t>
            </w:r>
            <w:r w:rsidR="00984641" w:rsidRPr="00791579">
              <w:rPr>
                <w:rFonts w:asciiTheme="minorHAnsi" w:hAnsiTheme="minorHAnsi" w:cstheme="minorHAnsi"/>
                <w:noProof/>
                <w:webHidden/>
                <w:sz w:val="24"/>
                <w:szCs w:val="24"/>
              </w:rPr>
              <w:fldChar w:fldCharType="end"/>
            </w:r>
          </w:hyperlink>
        </w:p>
        <w:p w14:paraId="228E6F2D" w14:textId="3BB9E6A8" w:rsidR="00984641" w:rsidRPr="00791579" w:rsidRDefault="00000000">
          <w:pPr>
            <w:pStyle w:val="TOC2"/>
            <w:rPr>
              <w:rFonts w:asciiTheme="minorHAnsi" w:eastAsiaTheme="minorEastAsia" w:hAnsiTheme="minorHAnsi" w:cstheme="minorHAnsi"/>
              <w:noProof/>
              <w:sz w:val="24"/>
              <w:szCs w:val="24"/>
              <w:lang w:val="en-US"/>
            </w:rPr>
          </w:pPr>
          <w:hyperlink w:anchor="_Toc141436457" w:history="1">
            <w:r w:rsidR="00984641" w:rsidRPr="00791579">
              <w:rPr>
                <w:rStyle w:val="Hyperlink"/>
                <w:rFonts w:asciiTheme="minorHAnsi" w:hAnsiTheme="minorHAnsi" w:cstheme="minorHAnsi"/>
                <w:noProof/>
                <w:color w:val="auto"/>
                <w:sz w:val="24"/>
                <w:szCs w:val="24"/>
              </w:rPr>
              <w:t>7.6.</w:t>
            </w:r>
            <w:r w:rsidR="00984641" w:rsidRPr="00791579">
              <w:rPr>
                <w:rFonts w:asciiTheme="minorHAnsi" w:eastAsiaTheme="minorEastAsia" w:hAnsiTheme="minorHAnsi" w:cstheme="minorHAnsi"/>
                <w:noProof/>
                <w:sz w:val="24"/>
                <w:szCs w:val="24"/>
                <w:lang w:val="en-US"/>
              </w:rPr>
              <w:tab/>
            </w:r>
            <w:r w:rsidR="00984641" w:rsidRPr="00791579">
              <w:rPr>
                <w:rStyle w:val="Hyperlink"/>
                <w:rFonts w:asciiTheme="minorHAnsi" w:hAnsiTheme="minorHAnsi" w:cstheme="minorHAnsi"/>
                <w:noProof/>
                <w:color w:val="auto"/>
                <w:sz w:val="24"/>
                <w:szCs w:val="24"/>
              </w:rPr>
              <w:t>Anexele şi documentele necesare la momentul contractării</w:t>
            </w:r>
            <w:r w:rsidR="00984641" w:rsidRPr="00791579">
              <w:rPr>
                <w:rFonts w:asciiTheme="minorHAnsi" w:hAnsiTheme="minorHAnsi" w:cstheme="minorHAnsi"/>
                <w:noProof/>
                <w:webHidden/>
                <w:sz w:val="24"/>
                <w:szCs w:val="24"/>
              </w:rPr>
              <w:tab/>
            </w:r>
            <w:r w:rsidR="00984641" w:rsidRPr="00791579">
              <w:rPr>
                <w:rFonts w:asciiTheme="minorHAnsi" w:hAnsiTheme="minorHAnsi" w:cstheme="minorHAnsi"/>
                <w:noProof/>
                <w:webHidden/>
                <w:sz w:val="24"/>
                <w:szCs w:val="24"/>
              </w:rPr>
              <w:fldChar w:fldCharType="begin"/>
            </w:r>
            <w:r w:rsidR="00984641" w:rsidRPr="00791579">
              <w:rPr>
                <w:rFonts w:asciiTheme="minorHAnsi" w:hAnsiTheme="minorHAnsi" w:cstheme="minorHAnsi"/>
                <w:noProof/>
                <w:webHidden/>
                <w:sz w:val="24"/>
                <w:szCs w:val="24"/>
              </w:rPr>
              <w:instrText xml:space="preserve"> PAGEREF _Toc141436457 \h </w:instrText>
            </w:r>
            <w:r w:rsidR="00984641" w:rsidRPr="00791579">
              <w:rPr>
                <w:rFonts w:asciiTheme="minorHAnsi" w:hAnsiTheme="minorHAnsi" w:cstheme="minorHAnsi"/>
                <w:noProof/>
                <w:webHidden/>
                <w:sz w:val="24"/>
                <w:szCs w:val="24"/>
              </w:rPr>
            </w:r>
            <w:r w:rsidR="00984641" w:rsidRPr="00791579">
              <w:rPr>
                <w:rFonts w:asciiTheme="minorHAnsi" w:hAnsiTheme="minorHAnsi" w:cstheme="minorHAnsi"/>
                <w:noProof/>
                <w:webHidden/>
                <w:sz w:val="24"/>
                <w:szCs w:val="24"/>
              </w:rPr>
              <w:fldChar w:fldCharType="separate"/>
            </w:r>
            <w:r w:rsidR="00AF4D60">
              <w:rPr>
                <w:rFonts w:asciiTheme="minorHAnsi" w:hAnsiTheme="minorHAnsi" w:cstheme="minorHAnsi"/>
                <w:noProof/>
                <w:webHidden/>
                <w:sz w:val="24"/>
                <w:szCs w:val="24"/>
              </w:rPr>
              <w:t>82</w:t>
            </w:r>
            <w:r w:rsidR="00984641" w:rsidRPr="00791579">
              <w:rPr>
                <w:rFonts w:asciiTheme="minorHAnsi" w:hAnsiTheme="minorHAnsi" w:cstheme="minorHAnsi"/>
                <w:noProof/>
                <w:webHidden/>
                <w:sz w:val="24"/>
                <w:szCs w:val="24"/>
              </w:rPr>
              <w:fldChar w:fldCharType="end"/>
            </w:r>
          </w:hyperlink>
        </w:p>
        <w:p w14:paraId="4D4BE8B7" w14:textId="5A68336D" w:rsidR="00984641" w:rsidRPr="00791579" w:rsidRDefault="00000000">
          <w:pPr>
            <w:pStyle w:val="TOC2"/>
            <w:rPr>
              <w:rFonts w:asciiTheme="minorHAnsi" w:eastAsiaTheme="minorEastAsia" w:hAnsiTheme="minorHAnsi" w:cstheme="minorHAnsi"/>
              <w:noProof/>
              <w:sz w:val="24"/>
              <w:szCs w:val="24"/>
              <w:lang w:val="en-US"/>
            </w:rPr>
          </w:pPr>
          <w:hyperlink w:anchor="_Toc141436458" w:history="1">
            <w:r w:rsidR="00984641" w:rsidRPr="00791579">
              <w:rPr>
                <w:rStyle w:val="Hyperlink"/>
                <w:rFonts w:asciiTheme="minorHAnsi" w:hAnsiTheme="minorHAnsi" w:cstheme="minorHAnsi"/>
                <w:noProof/>
                <w:color w:val="auto"/>
                <w:sz w:val="24"/>
                <w:szCs w:val="24"/>
              </w:rPr>
              <w:t>7.7.</w:t>
            </w:r>
            <w:r w:rsidR="00984641" w:rsidRPr="00791579">
              <w:rPr>
                <w:rFonts w:asciiTheme="minorHAnsi" w:eastAsiaTheme="minorEastAsia" w:hAnsiTheme="minorHAnsi" w:cstheme="minorHAnsi"/>
                <w:noProof/>
                <w:sz w:val="24"/>
                <w:szCs w:val="24"/>
                <w:lang w:val="en-US"/>
              </w:rPr>
              <w:tab/>
            </w:r>
            <w:r w:rsidR="00984641" w:rsidRPr="00791579">
              <w:rPr>
                <w:rStyle w:val="Hyperlink"/>
                <w:rFonts w:asciiTheme="minorHAnsi" w:hAnsiTheme="minorHAnsi" w:cstheme="minorHAnsi"/>
                <w:noProof/>
                <w:color w:val="auto"/>
                <w:sz w:val="24"/>
                <w:szCs w:val="24"/>
              </w:rPr>
              <w:t>Renunţarea la cererea de finanţare</w:t>
            </w:r>
            <w:r w:rsidR="00984641" w:rsidRPr="00791579">
              <w:rPr>
                <w:rFonts w:asciiTheme="minorHAnsi" w:hAnsiTheme="minorHAnsi" w:cstheme="minorHAnsi"/>
                <w:noProof/>
                <w:webHidden/>
                <w:sz w:val="24"/>
                <w:szCs w:val="24"/>
              </w:rPr>
              <w:tab/>
            </w:r>
            <w:r w:rsidR="00984641" w:rsidRPr="00791579">
              <w:rPr>
                <w:rFonts w:asciiTheme="minorHAnsi" w:hAnsiTheme="minorHAnsi" w:cstheme="minorHAnsi"/>
                <w:noProof/>
                <w:webHidden/>
                <w:sz w:val="24"/>
                <w:szCs w:val="24"/>
              </w:rPr>
              <w:fldChar w:fldCharType="begin"/>
            </w:r>
            <w:r w:rsidR="00984641" w:rsidRPr="00791579">
              <w:rPr>
                <w:rFonts w:asciiTheme="minorHAnsi" w:hAnsiTheme="minorHAnsi" w:cstheme="minorHAnsi"/>
                <w:noProof/>
                <w:webHidden/>
                <w:sz w:val="24"/>
                <w:szCs w:val="24"/>
              </w:rPr>
              <w:instrText xml:space="preserve"> PAGEREF _Toc141436458 \h </w:instrText>
            </w:r>
            <w:r w:rsidR="00984641" w:rsidRPr="00791579">
              <w:rPr>
                <w:rFonts w:asciiTheme="minorHAnsi" w:hAnsiTheme="minorHAnsi" w:cstheme="minorHAnsi"/>
                <w:noProof/>
                <w:webHidden/>
                <w:sz w:val="24"/>
                <w:szCs w:val="24"/>
              </w:rPr>
            </w:r>
            <w:r w:rsidR="00984641" w:rsidRPr="00791579">
              <w:rPr>
                <w:rFonts w:asciiTheme="minorHAnsi" w:hAnsiTheme="minorHAnsi" w:cstheme="minorHAnsi"/>
                <w:noProof/>
                <w:webHidden/>
                <w:sz w:val="24"/>
                <w:szCs w:val="24"/>
              </w:rPr>
              <w:fldChar w:fldCharType="separate"/>
            </w:r>
            <w:r w:rsidR="00AF4D60">
              <w:rPr>
                <w:rFonts w:asciiTheme="minorHAnsi" w:hAnsiTheme="minorHAnsi" w:cstheme="minorHAnsi"/>
                <w:noProof/>
                <w:webHidden/>
                <w:sz w:val="24"/>
                <w:szCs w:val="24"/>
              </w:rPr>
              <w:t>87</w:t>
            </w:r>
            <w:r w:rsidR="00984641" w:rsidRPr="00791579">
              <w:rPr>
                <w:rFonts w:asciiTheme="minorHAnsi" w:hAnsiTheme="minorHAnsi" w:cstheme="minorHAnsi"/>
                <w:noProof/>
                <w:webHidden/>
                <w:sz w:val="24"/>
                <w:szCs w:val="24"/>
              </w:rPr>
              <w:fldChar w:fldCharType="end"/>
            </w:r>
          </w:hyperlink>
        </w:p>
        <w:p w14:paraId="742B8660" w14:textId="41596AA7" w:rsidR="00984641" w:rsidRPr="00791579" w:rsidRDefault="00000000">
          <w:pPr>
            <w:pStyle w:val="TOC1"/>
            <w:rPr>
              <w:rFonts w:asciiTheme="minorHAnsi" w:eastAsiaTheme="minorEastAsia" w:hAnsiTheme="minorHAnsi" w:cstheme="minorHAnsi"/>
              <w:b w:val="0"/>
              <w:bCs w:val="0"/>
              <w:sz w:val="24"/>
              <w:szCs w:val="24"/>
              <w:lang w:val="en-US"/>
            </w:rPr>
          </w:pPr>
          <w:hyperlink w:anchor="_Toc141436459" w:history="1">
            <w:r w:rsidR="00984641" w:rsidRPr="00791579">
              <w:rPr>
                <w:rStyle w:val="Hyperlink"/>
                <w:rFonts w:asciiTheme="minorHAnsi" w:hAnsiTheme="minorHAnsi" w:cstheme="minorHAnsi"/>
                <w:color w:val="auto"/>
                <w:sz w:val="24"/>
                <w:szCs w:val="24"/>
                <w:lang w:eastAsia="ja-JP"/>
              </w:rPr>
              <w:t>8.</w:t>
            </w:r>
            <w:r w:rsidR="00984641" w:rsidRPr="00791579">
              <w:rPr>
                <w:rFonts w:asciiTheme="minorHAnsi" w:eastAsiaTheme="minorEastAsia" w:hAnsiTheme="minorHAnsi" w:cstheme="minorHAnsi"/>
                <w:b w:val="0"/>
                <w:bCs w:val="0"/>
                <w:sz w:val="24"/>
                <w:szCs w:val="24"/>
                <w:lang w:val="en-US"/>
              </w:rPr>
              <w:tab/>
            </w:r>
            <w:r w:rsidR="00984641" w:rsidRPr="00791579">
              <w:rPr>
                <w:rStyle w:val="Hyperlink"/>
                <w:rFonts w:asciiTheme="minorHAnsi" w:hAnsiTheme="minorHAnsi" w:cstheme="minorHAnsi"/>
                <w:color w:val="auto"/>
                <w:sz w:val="24"/>
                <w:szCs w:val="24"/>
                <w:lang w:eastAsia="ja-JP"/>
              </w:rPr>
              <w:t>PROCESUL DE EVALUARE, SELECȚIE ȘI CONTRACTARE A PROIECTELOR</w:t>
            </w:r>
            <w:r w:rsidR="00984641" w:rsidRPr="00791579">
              <w:rPr>
                <w:rFonts w:asciiTheme="minorHAnsi" w:hAnsiTheme="minorHAnsi" w:cstheme="minorHAnsi"/>
                <w:webHidden/>
                <w:sz w:val="24"/>
                <w:szCs w:val="24"/>
              </w:rPr>
              <w:tab/>
            </w:r>
            <w:r w:rsidR="00984641" w:rsidRPr="00791579">
              <w:rPr>
                <w:rFonts w:asciiTheme="minorHAnsi" w:hAnsiTheme="minorHAnsi" w:cstheme="minorHAnsi"/>
                <w:webHidden/>
                <w:sz w:val="24"/>
                <w:szCs w:val="24"/>
              </w:rPr>
              <w:fldChar w:fldCharType="begin"/>
            </w:r>
            <w:r w:rsidR="00984641" w:rsidRPr="00791579">
              <w:rPr>
                <w:rFonts w:asciiTheme="minorHAnsi" w:hAnsiTheme="minorHAnsi" w:cstheme="minorHAnsi"/>
                <w:webHidden/>
                <w:sz w:val="24"/>
                <w:szCs w:val="24"/>
              </w:rPr>
              <w:instrText xml:space="preserve"> PAGEREF _Toc141436459 \h </w:instrText>
            </w:r>
            <w:r w:rsidR="00984641" w:rsidRPr="00791579">
              <w:rPr>
                <w:rFonts w:asciiTheme="minorHAnsi" w:hAnsiTheme="minorHAnsi" w:cstheme="minorHAnsi"/>
                <w:webHidden/>
                <w:sz w:val="24"/>
                <w:szCs w:val="24"/>
              </w:rPr>
            </w:r>
            <w:r w:rsidR="00984641" w:rsidRPr="00791579">
              <w:rPr>
                <w:rFonts w:asciiTheme="minorHAnsi" w:hAnsiTheme="minorHAnsi" w:cstheme="minorHAnsi"/>
                <w:webHidden/>
                <w:sz w:val="24"/>
                <w:szCs w:val="24"/>
              </w:rPr>
              <w:fldChar w:fldCharType="separate"/>
            </w:r>
            <w:r w:rsidR="00AF4D60">
              <w:rPr>
                <w:rFonts w:asciiTheme="minorHAnsi" w:hAnsiTheme="minorHAnsi" w:cstheme="minorHAnsi"/>
                <w:webHidden/>
                <w:sz w:val="24"/>
                <w:szCs w:val="24"/>
              </w:rPr>
              <w:t>87</w:t>
            </w:r>
            <w:r w:rsidR="00984641" w:rsidRPr="00791579">
              <w:rPr>
                <w:rFonts w:asciiTheme="minorHAnsi" w:hAnsiTheme="minorHAnsi" w:cstheme="minorHAnsi"/>
                <w:webHidden/>
                <w:sz w:val="24"/>
                <w:szCs w:val="24"/>
              </w:rPr>
              <w:fldChar w:fldCharType="end"/>
            </w:r>
          </w:hyperlink>
        </w:p>
        <w:p w14:paraId="44CEFF2B" w14:textId="7D4E8147" w:rsidR="00984641" w:rsidRPr="00791579" w:rsidRDefault="00000000">
          <w:pPr>
            <w:pStyle w:val="TOC2"/>
            <w:rPr>
              <w:rFonts w:asciiTheme="minorHAnsi" w:eastAsiaTheme="minorEastAsia" w:hAnsiTheme="minorHAnsi" w:cstheme="minorHAnsi"/>
              <w:noProof/>
              <w:sz w:val="24"/>
              <w:szCs w:val="24"/>
              <w:lang w:val="en-US"/>
            </w:rPr>
          </w:pPr>
          <w:hyperlink w:anchor="_Toc141436460" w:history="1">
            <w:r w:rsidR="00984641" w:rsidRPr="00791579">
              <w:rPr>
                <w:rStyle w:val="Hyperlink"/>
                <w:rFonts w:asciiTheme="minorHAnsi" w:hAnsiTheme="minorHAnsi" w:cstheme="minorHAnsi"/>
                <w:noProof/>
                <w:color w:val="auto"/>
                <w:sz w:val="24"/>
                <w:szCs w:val="24"/>
              </w:rPr>
              <w:t>8.1.</w:t>
            </w:r>
            <w:r w:rsidR="00984641" w:rsidRPr="00791579">
              <w:rPr>
                <w:rFonts w:asciiTheme="minorHAnsi" w:eastAsiaTheme="minorEastAsia" w:hAnsiTheme="minorHAnsi" w:cstheme="minorHAnsi"/>
                <w:noProof/>
                <w:sz w:val="24"/>
                <w:szCs w:val="24"/>
                <w:lang w:val="en-US"/>
              </w:rPr>
              <w:tab/>
            </w:r>
            <w:r w:rsidR="00984641" w:rsidRPr="00791579">
              <w:rPr>
                <w:rStyle w:val="Hyperlink"/>
                <w:rFonts w:asciiTheme="minorHAnsi" w:hAnsiTheme="minorHAnsi" w:cstheme="minorHAnsi"/>
                <w:noProof/>
                <w:color w:val="auto"/>
                <w:sz w:val="24"/>
                <w:szCs w:val="24"/>
              </w:rPr>
              <w:t>Principalele etape ale procesului de evaluare, selecţie şi contractare</w:t>
            </w:r>
            <w:r w:rsidR="00984641" w:rsidRPr="00791579">
              <w:rPr>
                <w:rFonts w:asciiTheme="minorHAnsi" w:hAnsiTheme="minorHAnsi" w:cstheme="minorHAnsi"/>
                <w:noProof/>
                <w:webHidden/>
                <w:sz w:val="24"/>
                <w:szCs w:val="24"/>
              </w:rPr>
              <w:tab/>
            </w:r>
            <w:r w:rsidR="00984641" w:rsidRPr="00791579">
              <w:rPr>
                <w:rFonts w:asciiTheme="minorHAnsi" w:hAnsiTheme="minorHAnsi" w:cstheme="minorHAnsi"/>
                <w:noProof/>
                <w:webHidden/>
                <w:sz w:val="24"/>
                <w:szCs w:val="24"/>
              </w:rPr>
              <w:fldChar w:fldCharType="begin"/>
            </w:r>
            <w:r w:rsidR="00984641" w:rsidRPr="00791579">
              <w:rPr>
                <w:rFonts w:asciiTheme="minorHAnsi" w:hAnsiTheme="minorHAnsi" w:cstheme="minorHAnsi"/>
                <w:noProof/>
                <w:webHidden/>
                <w:sz w:val="24"/>
                <w:szCs w:val="24"/>
              </w:rPr>
              <w:instrText xml:space="preserve"> PAGEREF _Toc141436460 \h </w:instrText>
            </w:r>
            <w:r w:rsidR="00984641" w:rsidRPr="00791579">
              <w:rPr>
                <w:rFonts w:asciiTheme="minorHAnsi" w:hAnsiTheme="minorHAnsi" w:cstheme="minorHAnsi"/>
                <w:noProof/>
                <w:webHidden/>
                <w:sz w:val="24"/>
                <w:szCs w:val="24"/>
              </w:rPr>
            </w:r>
            <w:r w:rsidR="00984641" w:rsidRPr="00791579">
              <w:rPr>
                <w:rFonts w:asciiTheme="minorHAnsi" w:hAnsiTheme="minorHAnsi" w:cstheme="minorHAnsi"/>
                <w:noProof/>
                <w:webHidden/>
                <w:sz w:val="24"/>
                <w:szCs w:val="24"/>
              </w:rPr>
              <w:fldChar w:fldCharType="separate"/>
            </w:r>
            <w:r w:rsidR="00AF4D60">
              <w:rPr>
                <w:rFonts w:asciiTheme="minorHAnsi" w:hAnsiTheme="minorHAnsi" w:cstheme="minorHAnsi"/>
                <w:noProof/>
                <w:webHidden/>
                <w:sz w:val="24"/>
                <w:szCs w:val="24"/>
              </w:rPr>
              <w:t>87</w:t>
            </w:r>
            <w:r w:rsidR="00984641" w:rsidRPr="00791579">
              <w:rPr>
                <w:rFonts w:asciiTheme="minorHAnsi" w:hAnsiTheme="minorHAnsi" w:cstheme="minorHAnsi"/>
                <w:noProof/>
                <w:webHidden/>
                <w:sz w:val="24"/>
                <w:szCs w:val="24"/>
              </w:rPr>
              <w:fldChar w:fldCharType="end"/>
            </w:r>
          </w:hyperlink>
        </w:p>
        <w:p w14:paraId="541FFCD8" w14:textId="0B4BCEDA" w:rsidR="00984641" w:rsidRPr="00791579" w:rsidRDefault="00000000">
          <w:pPr>
            <w:pStyle w:val="TOC2"/>
            <w:rPr>
              <w:rFonts w:asciiTheme="minorHAnsi" w:eastAsiaTheme="minorEastAsia" w:hAnsiTheme="minorHAnsi" w:cstheme="minorHAnsi"/>
              <w:noProof/>
              <w:sz w:val="24"/>
              <w:szCs w:val="24"/>
              <w:lang w:val="en-US"/>
            </w:rPr>
          </w:pPr>
          <w:hyperlink w:anchor="_Toc141436461" w:history="1">
            <w:r w:rsidR="00984641" w:rsidRPr="00791579">
              <w:rPr>
                <w:rStyle w:val="Hyperlink"/>
                <w:rFonts w:asciiTheme="minorHAnsi" w:hAnsiTheme="minorHAnsi" w:cstheme="minorHAnsi"/>
                <w:noProof/>
                <w:color w:val="auto"/>
                <w:sz w:val="24"/>
                <w:szCs w:val="24"/>
              </w:rPr>
              <w:t>8.2.</w:t>
            </w:r>
            <w:r w:rsidR="00984641" w:rsidRPr="00791579">
              <w:rPr>
                <w:rFonts w:asciiTheme="minorHAnsi" w:eastAsiaTheme="minorEastAsia" w:hAnsiTheme="minorHAnsi" w:cstheme="minorHAnsi"/>
                <w:noProof/>
                <w:sz w:val="24"/>
                <w:szCs w:val="24"/>
                <w:lang w:val="en-US"/>
              </w:rPr>
              <w:tab/>
            </w:r>
            <w:r w:rsidR="00984641" w:rsidRPr="00791579">
              <w:rPr>
                <w:rStyle w:val="Hyperlink"/>
                <w:rFonts w:asciiTheme="minorHAnsi" w:hAnsiTheme="minorHAnsi" w:cstheme="minorHAnsi"/>
                <w:noProof/>
                <w:color w:val="auto"/>
                <w:sz w:val="24"/>
                <w:szCs w:val="24"/>
              </w:rPr>
              <w:t>Conformitate administrativă – DECLARAŢIA UNICĂ</w:t>
            </w:r>
            <w:r w:rsidR="00984641" w:rsidRPr="00791579">
              <w:rPr>
                <w:rFonts w:asciiTheme="minorHAnsi" w:hAnsiTheme="minorHAnsi" w:cstheme="minorHAnsi"/>
                <w:noProof/>
                <w:webHidden/>
                <w:sz w:val="24"/>
                <w:szCs w:val="24"/>
              </w:rPr>
              <w:tab/>
            </w:r>
            <w:r w:rsidR="00984641" w:rsidRPr="00791579">
              <w:rPr>
                <w:rFonts w:asciiTheme="minorHAnsi" w:hAnsiTheme="minorHAnsi" w:cstheme="minorHAnsi"/>
                <w:noProof/>
                <w:webHidden/>
                <w:sz w:val="24"/>
                <w:szCs w:val="24"/>
              </w:rPr>
              <w:fldChar w:fldCharType="begin"/>
            </w:r>
            <w:r w:rsidR="00984641" w:rsidRPr="00791579">
              <w:rPr>
                <w:rFonts w:asciiTheme="minorHAnsi" w:hAnsiTheme="minorHAnsi" w:cstheme="minorHAnsi"/>
                <w:noProof/>
                <w:webHidden/>
                <w:sz w:val="24"/>
                <w:szCs w:val="24"/>
              </w:rPr>
              <w:instrText xml:space="preserve"> PAGEREF _Toc141436461 \h </w:instrText>
            </w:r>
            <w:r w:rsidR="00984641" w:rsidRPr="00791579">
              <w:rPr>
                <w:rFonts w:asciiTheme="minorHAnsi" w:hAnsiTheme="minorHAnsi" w:cstheme="minorHAnsi"/>
                <w:noProof/>
                <w:webHidden/>
                <w:sz w:val="24"/>
                <w:szCs w:val="24"/>
              </w:rPr>
            </w:r>
            <w:r w:rsidR="00984641" w:rsidRPr="00791579">
              <w:rPr>
                <w:rFonts w:asciiTheme="minorHAnsi" w:hAnsiTheme="minorHAnsi" w:cstheme="minorHAnsi"/>
                <w:noProof/>
                <w:webHidden/>
                <w:sz w:val="24"/>
                <w:szCs w:val="24"/>
              </w:rPr>
              <w:fldChar w:fldCharType="separate"/>
            </w:r>
            <w:r w:rsidR="00AF4D60">
              <w:rPr>
                <w:rFonts w:asciiTheme="minorHAnsi" w:hAnsiTheme="minorHAnsi" w:cstheme="minorHAnsi"/>
                <w:noProof/>
                <w:webHidden/>
                <w:sz w:val="24"/>
                <w:szCs w:val="24"/>
              </w:rPr>
              <w:t>88</w:t>
            </w:r>
            <w:r w:rsidR="00984641" w:rsidRPr="00791579">
              <w:rPr>
                <w:rFonts w:asciiTheme="minorHAnsi" w:hAnsiTheme="minorHAnsi" w:cstheme="minorHAnsi"/>
                <w:noProof/>
                <w:webHidden/>
                <w:sz w:val="24"/>
                <w:szCs w:val="24"/>
              </w:rPr>
              <w:fldChar w:fldCharType="end"/>
            </w:r>
          </w:hyperlink>
        </w:p>
        <w:p w14:paraId="6A33DDB5" w14:textId="414CB855" w:rsidR="00984641" w:rsidRPr="00791579" w:rsidRDefault="00000000">
          <w:pPr>
            <w:pStyle w:val="TOC2"/>
            <w:rPr>
              <w:rFonts w:asciiTheme="minorHAnsi" w:eastAsiaTheme="minorEastAsia" w:hAnsiTheme="minorHAnsi" w:cstheme="minorHAnsi"/>
              <w:noProof/>
              <w:sz w:val="24"/>
              <w:szCs w:val="24"/>
              <w:lang w:val="en-US"/>
            </w:rPr>
          </w:pPr>
          <w:hyperlink w:anchor="_Toc141436462" w:history="1">
            <w:r w:rsidR="00984641" w:rsidRPr="00791579">
              <w:rPr>
                <w:rStyle w:val="Hyperlink"/>
                <w:rFonts w:asciiTheme="minorHAnsi" w:hAnsiTheme="minorHAnsi" w:cstheme="minorHAnsi"/>
                <w:noProof/>
                <w:color w:val="auto"/>
                <w:sz w:val="24"/>
                <w:szCs w:val="24"/>
                <w:lang w:val="en-US"/>
              </w:rPr>
              <w:t>8.3.</w:t>
            </w:r>
            <w:r w:rsidR="00984641" w:rsidRPr="00791579">
              <w:rPr>
                <w:rFonts w:asciiTheme="minorHAnsi" w:eastAsiaTheme="minorEastAsia" w:hAnsiTheme="minorHAnsi" w:cstheme="minorHAnsi"/>
                <w:noProof/>
                <w:sz w:val="24"/>
                <w:szCs w:val="24"/>
                <w:lang w:val="en-US"/>
              </w:rPr>
              <w:tab/>
            </w:r>
            <w:r w:rsidR="00984641" w:rsidRPr="00791579">
              <w:rPr>
                <w:rStyle w:val="Hyperlink"/>
                <w:rFonts w:asciiTheme="minorHAnsi" w:hAnsiTheme="minorHAnsi" w:cstheme="minorHAnsi"/>
                <w:noProof/>
                <w:color w:val="auto"/>
                <w:sz w:val="24"/>
                <w:szCs w:val="24"/>
              </w:rPr>
              <w:t xml:space="preserve">Etapa de evaluare preliminară - dacă este cazul (specific pentru intervenţiile FSE </w:t>
            </w:r>
            <w:r w:rsidR="00984641" w:rsidRPr="00791579">
              <w:rPr>
                <w:rStyle w:val="Hyperlink"/>
                <w:rFonts w:asciiTheme="minorHAnsi" w:hAnsiTheme="minorHAnsi" w:cstheme="minorHAnsi"/>
                <w:noProof/>
                <w:color w:val="auto"/>
                <w:sz w:val="24"/>
                <w:szCs w:val="24"/>
                <w:lang w:val="en-US"/>
              </w:rPr>
              <w:t>+)</w:t>
            </w:r>
            <w:r w:rsidR="00984641" w:rsidRPr="00791579">
              <w:rPr>
                <w:rFonts w:asciiTheme="minorHAnsi" w:hAnsiTheme="minorHAnsi" w:cstheme="minorHAnsi"/>
                <w:noProof/>
                <w:webHidden/>
                <w:sz w:val="24"/>
                <w:szCs w:val="24"/>
              </w:rPr>
              <w:tab/>
            </w:r>
            <w:r w:rsidR="00984641" w:rsidRPr="00791579">
              <w:rPr>
                <w:rFonts w:asciiTheme="minorHAnsi" w:hAnsiTheme="minorHAnsi" w:cstheme="minorHAnsi"/>
                <w:noProof/>
                <w:webHidden/>
                <w:sz w:val="24"/>
                <w:szCs w:val="24"/>
              </w:rPr>
              <w:fldChar w:fldCharType="begin"/>
            </w:r>
            <w:r w:rsidR="00984641" w:rsidRPr="00791579">
              <w:rPr>
                <w:rFonts w:asciiTheme="minorHAnsi" w:hAnsiTheme="minorHAnsi" w:cstheme="minorHAnsi"/>
                <w:noProof/>
                <w:webHidden/>
                <w:sz w:val="24"/>
                <w:szCs w:val="24"/>
              </w:rPr>
              <w:instrText xml:space="preserve"> PAGEREF _Toc141436462 \h </w:instrText>
            </w:r>
            <w:r w:rsidR="00984641" w:rsidRPr="00791579">
              <w:rPr>
                <w:rFonts w:asciiTheme="minorHAnsi" w:hAnsiTheme="minorHAnsi" w:cstheme="minorHAnsi"/>
                <w:noProof/>
                <w:webHidden/>
                <w:sz w:val="24"/>
                <w:szCs w:val="24"/>
              </w:rPr>
            </w:r>
            <w:r w:rsidR="00984641" w:rsidRPr="00791579">
              <w:rPr>
                <w:rFonts w:asciiTheme="minorHAnsi" w:hAnsiTheme="minorHAnsi" w:cstheme="minorHAnsi"/>
                <w:noProof/>
                <w:webHidden/>
                <w:sz w:val="24"/>
                <w:szCs w:val="24"/>
              </w:rPr>
              <w:fldChar w:fldCharType="separate"/>
            </w:r>
            <w:r w:rsidR="00AF4D60">
              <w:rPr>
                <w:rFonts w:asciiTheme="minorHAnsi" w:hAnsiTheme="minorHAnsi" w:cstheme="minorHAnsi"/>
                <w:noProof/>
                <w:webHidden/>
                <w:sz w:val="24"/>
                <w:szCs w:val="24"/>
              </w:rPr>
              <w:t>89</w:t>
            </w:r>
            <w:r w:rsidR="00984641" w:rsidRPr="00791579">
              <w:rPr>
                <w:rFonts w:asciiTheme="minorHAnsi" w:hAnsiTheme="minorHAnsi" w:cstheme="minorHAnsi"/>
                <w:noProof/>
                <w:webHidden/>
                <w:sz w:val="24"/>
                <w:szCs w:val="24"/>
              </w:rPr>
              <w:fldChar w:fldCharType="end"/>
            </w:r>
          </w:hyperlink>
        </w:p>
        <w:p w14:paraId="62CD5087" w14:textId="72254AFE" w:rsidR="00984641" w:rsidRPr="00791579" w:rsidRDefault="00000000">
          <w:pPr>
            <w:pStyle w:val="TOC2"/>
            <w:rPr>
              <w:rFonts w:asciiTheme="minorHAnsi" w:eastAsiaTheme="minorEastAsia" w:hAnsiTheme="minorHAnsi" w:cstheme="minorHAnsi"/>
              <w:noProof/>
              <w:sz w:val="24"/>
              <w:szCs w:val="24"/>
              <w:lang w:val="en-US"/>
            </w:rPr>
          </w:pPr>
          <w:hyperlink w:anchor="_Toc141436463" w:history="1">
            <w:r w:rsidR="00984641" w:rsidRPr="00791579">
              <w:rPr>
                <w:rStyle w:val="Hyperlink"/>
                <w:rFonts w:asciiTheme="minorHAnsi" w:hAnsiTheme="minorHAnsi" w:cstheme="minorHAnsi"/>
                <w:noProof/>
                <w:color w:val="auto"/>
                <w:sz w:val="24"/>
                <w:szCs w:val="24"/>
              </w:rPr>
              <w:t>8.4.</w:t>
            </w:r>
            <w:r w:rsidR="00984641" w:rsidRPr="00791579">
              <w:rPr>
                <w:rFonts w:asciiTheme="minorHAnsi" w:eastAsiaTheme="minorEastAsia" w:hAnsiTheme="minorHAnsi" w:cstheme="minorHAnsi"/>
                <w:noProof/>
                <w:sz w:val="24"/>
                <w:szCs w:val="24"/>
                <w:lang w:val="en-US"/>
              </w:rPr>
              <w:tab/>
            </w:r>
            <w:r w:rsidR="00984641" w:rsidRPr="00791579">
              <w:rPr>
                <w:rStyle w:val="Hyperlink"/>
                <w:rFonts w:asciiTheme="minorHAnsi" w:hAnsiTheme="minorHAnsi" w:cstheme="minorHAnsi"/>
                <w:noProof/>
                <w:color w:val="auto"/>
                <w:sz w:val="24"/>
                <w:szCs w:val="24"/>
              </w:rPr>
              <w:t>Evaluarea tehnică și financiară. Criterii de evaluare tehnică şi financiară</w:t>
            </w:r>
            <w:r w:rsidR="00984641" w:rsidRPr="00791579">
              <w:rPr>
                <w:rFonts w:asciiTheme="minorHAnsi" w:hAnsiTheme="minorHAnsi" w:cstheme="minorHAnsi"/>
                <w:noProof/>
                <w:webHidden/>
                <w:sz w:val="24"/>
                <w:szCs w:val="24"/>
              </w:rPr>
              <w:tab/>
            </w:r>
            <w:r w:rsidR="00984641" w:rsidRPr="00791579">
              <w:rPr>
                <w:rFonts w:asciiTheme="minorHAnsi" w:hAnsiTheme="minorHAnsi" w:cstheme="minorHAnsi"/>
                <w:noProof/>
                <w:webHidden/>
                <w:sz w:val="24"/>
                <w:szCs w:val="24"/>
              </w:rPr>
              <w:fldChar w:fldCharType="begin"/>
            </w:r>
            <w:r w:rsidR="00984641" w:rsidRPr="00791579">
              <w:rPr>
                <w:rFonts w:asciiTheme="minorHAnsi" w:hAnsiTheme="minorHAnsi" w:cstheme="minorHAnsi"/>
                <w:noProof/>
                <w:webHidden/>
                <w:sz w:val="24"/>
                <w:szCs w:val="24"/>
              </w:rPr>
              <w:instrText xml:space="preserve"> PAGEREF _Toc141436463 \h </w:instrText>
            </w:r>
            <w:r w:rsidR="00984641" w:rsidRPr="00791579">
              <w:rPr>
                <w:rFonts w:asciiTheme="minorHAnsi" w:hAnsiTheme="minorHAnsi" w:cstheme="minorHAnsi"/>
                <w:noProof/>
                <w:webHidden/>
                <w:sz w:val="24"/>
                <w:szCs w:val="24"/>
              </w:rPr>
            </w:r>
            <w:r w:rsidR="00984641" w:rsidRPr="00791579">
              <w:rPr>
                <w:rFonts w:asciiTheme="minorHAnsi" w:hAnsiTheme="minorHAnsi" w:cstheme="minorHAnsi"/>
                <w:noProof/>
                <w:webHidden/>
                <w:sz w:val="24"/>
                <w:szCs w:val="24"/>
              </w:rPr>
              <w:fldChar w:fldCharType="separate"/>
            </w:r>
            <w:r w:rsidR="00AF4D60">
              <w:rPr>
                <w:rFonts w:asciiTheme="minorHAnsi" w:hAnsiTheme="minorHAnsi" w:cstheme="minorHAnsi"/>
                <w:noProof/>
                <w:webHidden/>
                <w:sz w:val="24"/>
                <w:szCs w:val="24"/>
              </w:rPr>
              <w:t>89</w:t>
            </w:r>
            <w:r w:rsidR="00984641" w:rsidRPr="00791579">
              <w:rPr>
                <w:rFonts w:asciiTheme="minorHAnsi" w:hAnsiTheme="minorHAnsi" w:cstheme="minorHAnsi"/>
                <w:noProof/>
                <w:webHidden/>
                <w:sz w:val="24"/>
                <w:szCs w:val="24"/>
              </w:rPr>
              <w:fldChar w:fldCharType="end"/>
            </w:r>
          </w:hyperlink>
        </w:p>
        <w:p w14:paraId="79973AD5" w14:textId="6E84BD99" w:rsidR="00984641" w:rsidRPr="00791579" w:rsidRDefault="00000000">
          <w:pPr>
            <w:pStyle w:val="TOC2"/>
            <w:rPr>
              <w:rFonts w:asciiTheme="minorHAnsi" w:eastAsiaTheme="minorEastAsia" w:hAnsiTheme="minorHAnsi" w:cstheme="minorHAnsi"/>
              <w:noProof/>
              <w:sz w:val="24"/>
              <w:szCs w:val="24"/>
              <w:lang w:val="en-US"/>
            </w:rPr>
          </w:pPr>
          <w:hyperlink w:anchor="_Toc141436464" w:history="1">
            <w:r w:rsidR="00984641" w:rsidRPr="00791579">
              <w:rPr>
                <w:rStyle w:val="Hyperlink"/>
                <w:rFonts w:asciiTheme="minorHAnsi" w:hAnsiTheme="minorHAnsi" w:cstheme="minorHAnsi"/>
                <w:noProof/>
                <w:color w:val="auto"/>
                <w:sz w:val="24"/>
                <w:szCs w:val="24"/>
              </w:rPr>
              <w:t>8.5.</w:t>
            </w:r>
            <w:r w:rsidR="00984641" w:rsidRPr="00791579">
              <w:rPr>
                <w:rFonts w:asciiTheme="minorHAnsi" w:eastAsiaTheme="minorEastAsia" w:hAnsiTheme="minorHAnsi" w:cstheme="minorHAnsi"/>
                <w:noProof/>
                <w:sz w:val="24"/>
                <w:szCs w:val="24"/>
                <w:lang w:val="en-US"/>
              </w:rPr>
              <w:tab/>
            </w:r>
            <w:r w:rsidR="00984641" w:rsidRPr="00791579">
              <w:rPr>
                <w:rStyle w:val="Hyperlink"/>
                <w:rFonts w:asciiTheme="minorHAnsi" w:hAnsiTheme="minorHAnsi" w:cstheme="minorHAnsi"/>
                <w:noProof/>
                <w:color w:val="auto"/>
                <w:sz w:val="24"/>
                <w:szCs w:val="24"/>
              </w:rPr>
              <w:t>Aplicarea Pragului de calitate</w:t>
            </w:r>
            <w:r w:rsidR="00984641" w:rsidRPr="00791579">
              <w:rPr>
                <w:rFonts w:asciiTheme="minorHAnsi" w:hAnsiTheme="minorHAnsi" w:cstheme="minorHAnsi"/>
                <w:noProof/>
                <w:webHidden/>
                <w:sz w:val="24"/>
                <w:szCs w:val="24"/>
              </w:rPr>
              <w:tab/>
            </w:r>
            <w:r w:rsidR="00984641" w:rsidRPr="00791579">
              <w:rPr>
                <w:rFonts w:asciiTheme="minorHAnsi" w:hAnsiTheme="minorHAnsi" w:cstheme="minorHAnsi"/>
                <w:noProof/>
                <w:webHidden/>
                <w:sz w:val="24"/>
                <w:szCs w:val="24"/>
              </w:rPr>
              <w:fldChar w:fldCharType="begin"/>
            </w:r>
            <w:r w:rsidR="00984641" w:rsidRPr="00791579">
              <w:rPr>
                <w:rFonts w:asciiTheme="minorHAnsi" w:hAnsiTheme="minorHAnsi" w:cstheme="minorHAnsi"/>
                <w:noProof/>
                <w:webHidden/>
                <w:sz w:val="24"/>
                <w:szCs w:val="24"/>
              </w:rPr>
              <w:instrText xml:space="preserve"> PAGEREF _Toc141436464 \h </w:instrText>
            </w:r>
            <w:r w:rsidR="00984641" w:rsidRPr="00791579">
              <w:rPr>
                <w:rFonts w:asciiTheme="minorHAnsi" w:hAnsiTheme="minorHAnsi" w:cstheme="minorHAnsi"/>
                <w:noProof/>
                <w:webHidden/>
                <w:sz w:val="24"/>
                <w:szCs w:val="24"/>
              </w:rPr>
            </w:r>
            <w:r w:rsidR="00984641" w:rsidRPr="00791579">
              <w:rPr>
                <w:rFonts w:asciiTheme="minorHAnsi" w:hAnsiTheme="minorHAnsi" w:cstheme="minorHAnsi"/>
                <w:noProof/>
                <w:webHidden/>
                <w:sz w:val="24"/>
                <w:szCs w:val="24"/>
              </w:rPr>
              <w:fldChar w:fldCharType="separate"/>
            </w:r>
            <w:r w:rsidR="00AF4D60">
              <w:rPr>
                <w:rFonts w:asciiTheme="minorHAnsi" w:hAnsiTheme="minorHAnsi" w:cstheme="minorHAnsi"/>
                <w:noProof/>
                <w:webHidden/>
                <w:sz w:val="24"/>
                <w:szCs w:val="24"/>
              </w:rPr>
              <w:t>97</w:t>
            </w:r>
            <w:r w:rsidR="00984641" w:rsidRPr="00791579">
              <w:rPr>
                <w:rFonts w:asciiTheme="minorHAnsi" w:hAnsiTheme="minorHAnsi" w:cstheme="minorHAnsi"/>
                <w:noProof/>
                <w:webHidden/>
                <w:sz w:val="24"/>
                <w:szCs w:val="24"/>
              </w:rPr>
              <w:fldChar w:fldCharType="end"/>
            </w:r>
          </w:hyperlink>
        </w:p>
        <w:p w14:paraId="39B8FDE2" w14:textId="13FF5C04" w:rsidR="00984641" w:rsidRPr="00791579" w:rsidRDefault="00000000">
          <w:pPr>
            <w:pStyle w:val="TOC2"/>
            <w:rPr>
              <w:rFonts w:asciiTheme="minorHAnsi" w:eastAsiaTheme="minorEastAsia" w:hAnsiTheme="minorHAnsi" w:cstheme="minorHAnsi"/>
              <w:noProof/>
              <w:sz w:val="24"/>
              <w:szCs w:val="24"/>
              <w:lang w:val="en-US"/>
            </w:rPr>
          </w:pPr>
          <w:hyperlink w:anchor="_Toc141436465" w:history="1">
            <w:r w:rsidR="00984641" w:rsidRPr="00791579">
              <w:rPr>
                <w:rStyle w:val="Hyperlink"/>
                <w:rFonts w:asciiTheme="minorHAnsi" w:hAnsiTheme="minorHAnsi" w:cstheme="minorHAnsi"/>
                <w:noProof/>
                <w:color w:val="auto"/>
                <w:sz w:val="24"/>
                <w:szCs w:val="24"/>
              </w:rPr>
              <w:t>8.6.</w:t>
            </w:r>
            <w:r w:rsidR="00984641" w:rsidRPr="00791579">
              <w:rPr>
                <w:rFonts w:asciiTheme="minorHAnsi" w:eastAsiaTheme="minorEastAsia" w:hAnsiTheme="minorHAnsi" w:cstheme="minorHAnsi"/>
                <w:noProof/>
                <w:sz w:val="24"/>
                <w:szCs w:val="24"/>
                <w:lang w:val="en-US"/>
              </w:rPr>
              <w:tab/>
            </w:r>
            <w:r w:rsidR="00984641" w:rsidRPr="00791579">
              <w:rPr>
                <w:rStyle w:val="Hyperlink"/>
                <w:rFonts w:asciiTheme="minorHAnsi" w:hAnsiTheme="minorHAnsi" w:cstheme="minorHAnsi"/>
                <w:noProof/>
                <w:color w:val="auto"/>
                <w:sz w:val="24"/>
                <w:szCs w:val="24"/>
              </w:rPr>
              <w:t>Aplicarea pragului de excelenţă</w:t>
            </w:r>
            <w:r w:rsidR="00984641" w:rsidRPr="00791579">
              <w:rPr>
                <w:rFonts w:asciiTheme="minorHAnsi" w:hAnsiTheme="minorHAnsi" w:cstheme="minorHAnsi"/>
                <w:noProof/>
                <w:webHidden/>
                <w:sz w:val="24"/>
                <w:szCs w:val="24"/>
              </w:rPr>
              <w:tab/>
            </w:r>
            <w:r w:rsidR="00984641" w:rsidRPr="00791579">
              <w:rPr>
                <w:rFonts w:asciiTheme="minorHAnsi" w:hAnsiTheme="minorHAnsi" w:cstheme="minorHAnsi"/>
                <w:noProof/>
                <w:webHidden/>
                <w:sz w:val="24"/>
                <w:szCs w:val="24"/>
              </w:rPr>
              <w:fldChar w:fldCharType="begin"/>
            </w:r>
            <w:r w:rsidR="00984641" w:rsidRPr="00791579">
              <w:rPr>
                <w:rFonts w:asciiTheme="minorHAnsi" w:hAnsiTheme="minorHAnsi" w:cstheme="minorHAnsi"/>
                <w:noProof/>
                <w:webHidden/>
                <w:sz w:val="24"/>
                <w:szCs w:val="24"/>
              </w:rPr>
              <w:instrText xml:space="preserve"> PAGEREF _Toc141436465 \h </w:instrText>
            </w:r>
            <w:r w:rsidR="00984641" w:rsidRPr="00791579">
              <w:rPr>
                <w:rFonts w:asciiTheme="minorHAnsi" w:hAnsiTheme="minorHAnsi" w:cstheme="minorHAnsi"/>
                <w:noProof/>
                <w:webHidden/>
                <w:sz w:val="24"/>
                <w:szCs w:val="24"/>
              </w:rPr>
            </w:r>
            <w:r w:rsidR="00984641" w:rsidRPr="00791579">
              <w:rPr>
                <w:rFonts w:asciiTheme="minorHAnsi" w:hAnsiTheme="minorHAnsi" w:cstheme="minorHAnsi"/>
                <w:noProof/>
                <w:webHidden/>
                <w:sz w:val="24"/>
                <w:szCs w:val="24"/>
              </w:rPr>
              <w:fldChar w:fldCharType="separate"/>
            </w:r>
            <w:r w:rsidR="00AF4D60">
              <w:rPr>
                <w:rFonts w:asciiTheme="minorHAnsi" w:hAnsiTheme="minorHAnsi" w:cstheme="minorHAnsi"/>
                <w:noProof/>
                <w:webHidden/>
                <w:sz w:val="24"/>
                <w:szCs w:val="24"/>
              </w:rPr>
              <w:t>97</w:t>
            </w:r>
            <w:r w:rsidR="00984641" w:rsidRPr="00791579">
              <w:rPr>
                <w:rFonts w:asciiTheme="minorHAnsi" w:hAnsiTheme="minorHAnsi" w:cstheme="minorHAnsi"/>
                <w:noProof/>
                <w:webHidden/>
                <w:sz w:val="24"/>
                <w:szCs w:val="24"/>
              </w:rPr>
              <w:fldChar w:fldCharType="end"/>
            </w:r>
          </w:hyperlink>
        </w:p>
        <w:p w14:paraId="08F08E5D" w14:textId="4708D083" w:rsidR="00984641" w:rsidRPr="00791579" w:rsidRDefault="00000000">
          <w:pPr>
            <w:pStyle w:val="TOC2"/>
            <w:rPr>
              <w:rFonts w:asciiTheme="minorHAnsi" w:eastAsiaTheme="minorEastAsia" w:hAnsiTheme="minorHAnsi" w:cstheme="minorHAnsi"/>
              <w:noProof/>
              <w:sz w:val="24"/>
              <w:szCs w:val="24"/>
              <w:lang w:val="en-US"/>
            </w:rPr>
          </w:pPr>
          <w:hyperlink w:anchor="_Toc141436466" w:history="1">
            <w:r w:rsidR="00984641" w:rsidRPr="00791579">
              <w:rPr>
                <w:rStyle w:val="Hyperlink"/>
                <w:rFonts w:asciiTheme="minorHAnsi" w:hAnsiTheme="minorHAnsi" w:cstheme="minorHAnsi"/>
                <w:noProof/>
                <w:color w:val="auto"/>
                <w:sz w:val="24"/>
                <w:szCs w:val="24"/>
              </w:rPr>
              <w:t>8.7.</w:t>
            </w:r>
            <w:r w:rsidR="00984641" w:rsidRPr="00791579">
              <w:rPr>
                <w:rFonts w:asciiTheme="minorHAnsi" w:eastAsiaTheme="minorEastAsia" w:hAnsiTheme="minorHAnsi" w:cstheme="minorHAnsi"/>
                <w:noProof/>
                <w:sz w:val="24"/>
                <w:szCs w:val="24"/>
                <w:lang w:val="en-US"/>
              </w:rPr>
              <w:tab/>
            </w:r>
            <w:r w:rsidR="00984641" w:rsidRPr="00791579">
              <w:rPr>
                <w:rStyle w:val="Hyperlink"/>
                <w:rFonts w:asciiTheme="minorHAnsi" w:hAnsiTheme="minorHAnsi" w:cstheme="minorHAnsi"/>
                <w:noProof/>
                <w:color w:val="auto"/>
                <w:sz w:val="24"/>
                <w:szCs w:val="24"/>
              </w:rPr>
              <w:t>Notificarea rezultatului evaluării tehnice şi financiare</w:t>
            </w:r>
            <w:r w:rsidR="00984641" w:rsidRPr="00791579">
              <w:rPr>
                <w:rFonts w:asciiTheme="minorHAnsi" w:hAnsiTheme="minorHAnsi" w:cstheme="minorHAnsi"/>
                <w:noProof/>
                <w:webHidden/>
                <w:sz w:val="24"/>
                <w:szCs w:val="24"/>
              </w:rPr>
              <w:tab/>
            </w:r>
            <w:r w:rsidR="00984641" w:rsidRPr="00791579">
              <w:rPr>
                <w:rFonts w:asciiTheme="minorHAnsi" w:hAnsiTheme="minorHAnsi" w:cstheme="minorHAnsi"/>
                <w:noProof/>
                <w:webHidden/>
                <w:sz w:val="24"/>
                <w:szCs w:val="24"/>
              </w:rPr>
              <w:fldChar w:fldCharType="begin"/>
            </w:r>
            <w:r w:rsidR="00984641" w:rsidRPr="00791579">
              <w:rPr>
                <w:rFonts w:asciiTheme="minorHAnsi" w:hAnsiTheme="minorHAnsi" w:cstheme="minorHAnsi"/>
                <w:noProof/>
                <w:webHidden/>
                <w:sz w:val="24"/>
                <w:szCs w:val="24"/>
              </w:rPr>
              <w:instrText xml:space="preserve"> PAGEREF _Toc141436466 \h </w:instrText>
            </w:r>
            <w:r w:rsidR="00984641" w:rsidRPr="00791579">
              <w:rPr>
                <w:rFonts w:asciiTheme="minorHAnsi" w:hAnsiTheme="minorHAnsi" w:cstheme="minorHAnsi"/>
                <w:noProof/>
                <w:webHidden/>
                <w:sz w:val="24"/>
                <w:szCs w:val="24"/>
              </w:rPr>
            </w:r>
            <w:r w:rsidR="00984641" w:rsidRPr="00791579">
              <w:rPr>
                <w:rFonts w:asciiTheme="minorHAnsi" w:hAnsiTheme="minorHAnsi" w:cstheme="minorHAnsi"/>
                <w:noProof/>
                <w:webHidden/>
                <w:sz w:val="24"/>
                <w:szCs w:val="24"/>
              </w:rPr>
              <w:fldChar w:fldCharType="separate"/>
            </w:r>
            <w:r w:rsidR="00AF4D60">
              <w:rPr>
                <w:rFonts w:asciiTheme="minorHAnsi" w:hAnsiTheme="minorHAnsi" w:cstheme="minorHAnsi"/>
                <w:noProof/>
                <w:webHidden/>
                <w:sz w:val="24"/>
                <w:szCs w:val="24"/>
              </w:rPr>
              <w:t>98</w:t>
            </w:r>
            <w:r w:rsidR="00984641" w:rsidRPr="00791579">
              <w:rPr>
                <w:rFonts w:asciiTheme="minorHAnsi" w:hAnsiTheme="minorHAnsi" w:cstheme="minorHAnsi"/>
                <w:noProof/>
                <w:webHidden/>
                <w:sz w:val="24"/>
                <w:szCs w:val="24"/>
              </w:rPr>
              <w:fldChar w:fldCharType="end"/>
            </w:r>
          </w:hyperlink>
        </w:p>
        <w:p w14:paraId="0F922F4C" w14:textId="3F8A8DED" w:rsidR="00984641" w:rsidRPr="00791579" w:rsidRDefault="00000000">
          <w:pPr>
            <w:pStyle w:val="TOC2"/>
            <w:rPr>
              <w:rFonts w:asciiTheme="minorHAnsi" w:eastAsiaTheme="minorEastAsia" w:hAnsiTheme="minorHAnsi" w:cstheme="minorHAnsi"/>
              <w:noProof/>
              <w:sz w:val="24"/>
              <w:szCs w:val="24"/>
              <w:lang w:val="en-US"/>
            </w:rPr>
          </w:pPr>
          <w:hyperlink w:anchor="_Toc141436467" w:history="1">
            <w:r w:rsidR="00984641" w:rsidRPr="00791579">
              <w:rPr>
                <w:rStyle w:val="Hyperlink"/>
                <w:rFonts w:asciiTheme="minorHAnsi" w:hAnsiTheme="minorHAnsi" w:cstheme="minorHAnsi"/>
                <w:noProof/>
                <w:color w:val="auto"/>
                <w:sz w:val="24"/>
                <w:szCs w:val="24"/>
              </w:rPr>
              <w:t>8.8.</w:t>
            </w:r>
            <w:r w:rsidR="00984641" w:rsidRPr="00791579">
              <w:rPr>
                <w:rFonts w:asciiTheme="minorHAnsi" w:eastAsiaTheme="minorEastAsia" w:hAnsiTheme="minorHAnsi" w:cstheme="minorHAnsi"/>
                <w:noProof/>
                <w:sz w:val="24"/>
                <w:szCs w:val="24"/>
                <w:lang w:val="en-US"/>
              </w:rPr>
              <w:tab/>
            </w:r>
            <w:r w:rsidR="00984641" w:rsidRPr="00791579">
              <w:rPr>
                <w:rStyle w:val="Hyperlink"/>
                <w:rFonts w:asciiTheme="minorHAnsi" w:hAnsiTheme="minorHAnsi" w:cstheme="minorHAnsi"/>
                <w:noProof/>
                <w:color w:val="auto"/>
                <w:sz w:val="24"/>
                <w:szCs w:val="24"/>
              </w:rPr>
              <w:t>Contestaţii</w:t>
            </w:r>
            <w:r w:rsidR="00984641" w:rsidRPr="00791579">
              <w:rPr>
                <w:rFonts w:asciiTheme="minorHAnsi" w:hAnsiTheme="minorHAnsi" w:cstheme="minorHAnsi"/>
                <w:noProof/>
                <w:webHidden/>
                <w:sz w:val="24"/>
                <w:szCs w:val="24"/>
              </w:rPr>
              <w:tab/>
            </w:r>
            <w:r w:rsidR="00984641" w:rsidRPr="00791579">
              <w:rPr>
                <w:rFonts w:asciiTheme="minorHAnsi" w:hAnsiTheme="minorHAnsi" w:cstheme="minorHAnsi"/>
                <w:noProof/>
                <w:webHidden/>
                <w:sz w:val="24"/>
                <w:szCs w:val="24"/>
              </w:rPr>
              <w:fldChar w:fldCharType="begin"/>
            </w:r>
            <w:r w:rsidR="00984641" w:rsidRPr="00791579">
              <w:rPr>
                <w:rFonts w:asciiTheme="minorHAnsi" w:hAnsiTheme="minorHAnsi" w:cstheme="minorHAnsi"/>
                <w:noProof/>
                <w:webHidden/>
                <w:sz w:val="24"/>
                <w:szCs w:val="24"/>
              </w:rPr>
              <w:instrText xml:space="preserve"> PAGEREF _Toc141436467 \h </w:instrText>
            </w:r>
            <w:r w:rsidR="00984641" w:rsidRPr="00791579">
              <w:rPr>
                <w:rFonts w:asciiTheme="minorHAnsi" w:hAnsiTheme="minorHAnsi" w:cstheme="minorHAnsi"/>
                <w:noProof/>
                <w:webHidden/>
                <w:sz w:val="24"/>
                <w:szCs w:val="24"/>
              </w:rPr>
            </w:r>
            <w:r w:rsidR="00984641" w:rsidRPr="00791579">
              <w:rPr>
                <w:rFonts w:asciiTheme="minorHAnsi" w:hAnsiTheme="minorHAnsi" w:cstheme="minorHAnsi"/>
                <w:noProof/>
                <w:webHidden/>
                <w:sz w:val="24"/>
                <w:szCs w:val="24"/>
              </w:rPr>
              <w:fldChar w:fldCharType="separate"/>
            </w:r>
            <w:r w:rsidR="00AF4D60">
              <w:rPr>
                <w:rFonts w:asciiTheme="minorHAnsi" w:hAnsiTheme="minorHAnsi" w:cstheme="minorHAnsi"/>
                <w:noProof/>
                <w:webHidden/>
                <w:sz w:val="24"/>
                <w:szCs w:val="24"/>
              </w:rPr>
              <w:t>98</w:t>
            </w:r>
            <w:r w:rsidR="00984641" w:rsidRPr="00791579">
              <w:rPr>
                <w:rFonts w:asciiTheme="minorHAnsi" w:hAnsiTheme="minorHAnsi" w:cstheme="minorHAnsi"/>
                <w:noProof/>
                <w:webHidden/>
                <w:sz w:val="24"/>
                <w:szCs w:val="24"/>
              </w:rPr>
              <w:fldChar w:fldCharType="end"/>
            </w:r>
          </w:hyperlink>
        </w:p>
        <w:p w14:paraId="762D4236" w14:textId="0ACE42B9" w:rsidR="00984641" w:rsidRPr="00791579" w:rsidRDefault="00000000">
          <w:pPr>
            <w:pStyle w:val="TOC2"/>
            <w:rPr>
              <w:rFonts w:asciiTheme="minorHAnsi" w:eastAsiaTheme="minorEastAsia" w:hAnsiTheme="minorHAnsi" w:cstheme="minorHAnsi"/>
              <w:noProof/>
              <w:sz w:val="24"/>
              <w:szCs w:val="24"/>
              <w:lang w:val="en-US"/>
            </w:rPr>
          </w:pPr>
          <w:hyperlink w:anchor="_Toc141436468" w:history="1">
            <w:r w:rsidR="00984641" w:rsidRPr="00791579">
              <w:rPr>
                <w:rStyle w:val="Hyperlink"/>
                <w:rFonts w:asciiTheme="minorHAnsi" w:hAnsiTheme="minorHAnsi" w:cstheme="minorHAnsi"/>
                <w:noProof/>
                <w:color w:val="auto"/>
                <w:sz w:val="24"/>
                <w:szCs w:val="24"/>
              </w:rPr>
              <w:t>8.9.</w:t>
            </w:r>
            <w:r w:rsidR="00984641" w:rsidRPr="00791579">
              <w:rPr>
                <w:rFonts w:asciiTheme="minorHAnsi" w:eastAsiaTheme="minorEastAsia" w:hAnsiTheme="minorHAnsi" w:cstheme="minorHAnsi"/>
                <w:noProof/>
                <w:sz w:val="24"/>
                <w:szCs w:val="24"/>
                <w:lang w:val="en-US"/>
              </w:rPr>
              <w:tab/>
            </w:r>
            <w:r w:rsidR="00984641" w:rsidRPr="00791579">
              <w:rPr>
                <w:rStyle w:val="Hyperlink"/>
                <w:rFonts w:asciiTheme="minorHAnsi" w:hAnsiTheme="minorHAnsi" w:cstheme="minorHAnsi"/>
                <w:noProof/>
                <w:color w:val="auto"/>
                <w:sz w:val="24"/>
                <w:szCs w:val="24"/>
              </w:rPr>
              <w:t>Contractarea proiectelor</w:t>
            </w:r>
            <w:r w:rsidR="00984641" w:rsidRPr="00791579">
              <w:rPr>
                <w:rFonts w:asciiTheme="minorHAnsi" w:hAnsiTheme="minorHAnsi" w:cstheme="minorHAnsi"/>
                <w:noProof/>
                <w:webHidden/>
                <w:sz w:val="24"/>
                <w:szCs w:val="24"/>
              </w:rPr>
              <w:tab/>
            </w:r>
            <w:r w:rsidR="00984641" w:rsidRPr="00791579">
              <w:rPr>
                <w:rFonts w:asciiTheme="minorHAnsi" w:hAnsiTheme="minorHAnsi" w:cstheme="minorHAnsi"/>
                <w:noProof/>
                <w:webHidden/>
                <w:sz w:val="24"/>
                <w:szCs w:val="24"/>
              </w:rPr>
              <w:fldChar w:fldCharType="begin"/>
            </w:r>
            <w:r w:rsidR="00984641" w:rsidRPr="00791579">
              <w:rPr>
                <w:rFonts w:asciiTheme="minorHAnsi" w:hAnsiTheme="minorHAnsi" w:cstheme="minorHAnsi"/>
                <w:noProof/>
                <w:webHidden/>
                <w:sz w:val="24"/>
                <w:szCs w:val="24"/>
              </w:rPr>
              <w:instrText xml:space="preserve"> PAGEREF _Toc141436468 \h </w:instrText>
            </w:r>
            <w:r w:rsidR="00984641" w:rsidRPr="00791579">
              <w:rPr>
                <w:rFonts w:asciiTheme="minorHAnsi" w:hAnsiTheme="minorHAnsi" w:cstheme="minorHAnsi"/>
                <w:noProof/>
                <w:webHidden/>
                <w:sz w:val="24"/>
                <w:szCs w:val="24"/>
              </w:rPr>
            </w:r>
            <w:r w:rsidR="00984641" w:rsidRPr="00791579">
              <w:rPr>
                <w:rFonts w:asciiTheme="minorHAnsi" w:hAnsiTheme="minorHAnsi" w:cstheme="minorHAnsi"/>
                <w:noProof/>
                <w:webHidden/>
                <w:sz w:val="24"/>
                <w:szCs w:val="24"/>
              </w:rPr>
              <w:fldChar w:fldCharType="separate"/>
            </w:r>
            <w:r w:rsidR="00AF4D60">
              <w:rPr>
                <w:rFonts w:asciiTheme="minorHAnsi" w:hAnsiTheme="minorHAnsi" w:cstheme="minorHAnsi"/>
                <w:noProof/>
                <w:webHidden/>
                <w:sz w:val="24"/>
                <w:szCs w:val="24"/>
              </w:rPr>
              <w:t>100</w:t>
            </w:r>
            <w:r w:rsidR="00984641" w:rsidRPr="00791579">
              <w:rPr>
                <w:rFonts w:asciiTheme="minorHAnsi" w:hAnsiTheme="minorHAnsi" w:cstheme="minorHAnsi"/>
                <w:noProof/>
                <w:webHidden/>
                <w:sz w:val="24"/>
                <w:szCs w:val="24"/>
              </w:rPr>
              <w:fldChar w:fldCharType="end"/>
            </w:r>
          </w:hyperlink>
        </w:p>
        <w:p w14:paraId="4151F605" w14:textId="7CB4B4C6" w:rsidR="00984641" w:rsidRPr="00791579" w:rsidRDefault="00000000">
          <w:pPr>
            <w:pStyle w:val="TOC3"/>
            <w:rPr>
              <w:rFonts w:eastAsiaTheme="minorEastAsia"/>
              <w:i w:val="0"/>
              <w:iCs w:val="0"/>
              <w:lang w:val="en-US"/>
            </w:rPr>
          </w:pPr>
          <w:hyperlink w:anchor="_Toc141436469" w:history="1">
            <w:r w:rsidR="00984641" w:rsidRPr="00791579">
              <w:rPr>
                <w:rStyle w:val="Hyperlink"/>
                <w:color w:val="auto"/>
              </w:rPr>
              <w:t>8.9.1. Verificarea îndeplinirii condiţiilor de eligibilitate</w:t>
            </w:r>
            <w:r w:rsidR="00984641" w:rsidRPr="00791579">
              <w:rPr>
                <w:webHidden/>
              </w:rPr>
              <w:tab/>
            </w:r>
            <w:r w:rsidR="00984641" w:rsidRPr="00791579">
              <w:rPr>
                <w:webHidden/>
              </w:rPr>
              <w:fldChar w:fldCharType="begin"/>
            </w:r>
            <w:r w:rsidR="00984641" w:rsidRPr="00791579">
              <w:rPr>
                <w:webHidden/>
              </w:rPr>
              <w:instrText xml:space="preserve"> PAGEREF _Toc141436469 \h </w:instrText>
            </w:r>
            <w:r w:rsidR="00984641" w:rsidRPr="00791579">
              <w:rPr>
                <w:webHidden/>
              </w:rPr>
            </w:r>
            <w:r w:rsidR="00984641" w:rsidRPr="00791579">
              <w:rPr>
                <w:webHidden/>
              </w:rPr>
              <w:fldChar w:fldCharType="separate"/>
            </w:r>
            <w:r w:rsidR="00AF4D60">
              <w:rPr>
                <w:webHidden/>
              </w:rPr>
              <w:t>100</w:t>
            </w:r>
            <w:r w:rsidR="00984641" w:rsidRPr="00791579">
              <w:rPr>
                <w:webHidden/>
              </w:rPr>
              <w:fldChar w:fldCharType="end"/>
            </w:r>
          </w:hyperlink>
        </w:p>
        <w:p w14:paraId="005806F2" w14:textId="6C1F4E45" w:rsidR="00984641" w:rsidRPr="00791579" w:rsidRDefault="00000000">
          <w:pPr>
            <w:pStyle w:val="TOC3"/>
            <w:rPr>
              <w:rFonts w:eastAsiaTheme="minorEastAsia"/>
              <w:i w:val="0"/>
              <w:iCs w:val="0"/>
              <w:lang w:val="en-US"/>
            </w:rPr>
          </w:pPr>
          <w:hyperlink w:anchor="_Toc141436470" w:history="1">
            <w:r w:rsidR="00984641" w:rsidRPr="00791579">
              <w:rPr>
                <w:rStyle w:val="Hyperlink"/>
                <w:color w:val="auto"/>
              </w:rPr>
              <w:t>8.9.2. Decizia de acordare</w:t>
            </w:r>
            <w:r w:rsidR="00984641" w:rsidRPr="00791579">
              <w:rPr>
                <w:rStyle w:val="Hyperlink"/>
                <w:color w:val="auto"/>
                <w:lang w:val="en-US"/>
              </w:rPr>
              <w:t>/respingere a finan</w:t>
            </w:r>
            <w:r w:rsidR="00984641" w:rsidRPr="00791579">
              <w:rPr>
                <w:rStyle w:val="Hyperlink"/>
                <w:color w:val="auto"/>
              </w:rPr>
              <w:t>ţării</w:t>
            </w:r>
            <w:r w:rsidR="00984641" w:rsidRPr="00791579">
              <w:rPr>
                <w:webHidden/>
              </w:rPr>
              <w:tab/>
            </w:r>
            <w:r w:rsidR="00984641" w:rsidRPr="00791579">
              <w:rPr>
                <w:webHidden/>
              </w:rPr>
              <w:fldChar w:fldCharType="begin"/>
            </w:r>
            <w:r w:rsidR="00984641" w:rsidRPr="00791579">
              <w:rPr>
                <w:webHidden/>
              </w:rPr>
              <w:instrText xml:space="preserve"> PAGEREF _Toc141436470 \h </w:instrText>
            </w:r>
            <w:r w:rsidR="00984641" w:rsidRPr="00791579">
              <w:rPr>
                <w:webHidden/>
              </w:rPr>
            </w:r>
            <w:r w:rsidR="00984641" w:rsidRPr="00791579">
              <w:rPr>
                <w:webHidden/>
              </w:rPr>
              <w:fldChar w:fldCharType="separate"/>
            </w:r>
            <w:r w:rsidR="00AF4D60">
              <w:rPr>
                <w:webHidden/>
              </w:rPr>
              <w:t>102</w:t>
            </w:r>
            <w:r w:rsidR="00984641" w:rsidRPr="00791579">
              <w:rPr>
                <w:webHidden/>
              </w:rPr>
              <w:fldChar w:fldCharType="end"/>
            </w:r>
          </w:hyperlink>
        </w:p>
        <w:p w14:paraId="4C0F1F52" w14:textId="1C3BA6AD" w:rsidR="00984641" w:rsidRPr="00791579" w:rsidRDefault="00000000">
          <w:pPr>
            <w:pStyle w:val="TOC3"/>
            <w:rPr>
              <w:rFonts w:eastAsiaTheme="minorEastAsia"/>
              <w:i w:val="0"/>
              <w:iCs w:val="0"/>
              <w:lang w:val="en-US"/>
            </w:rPr>
          </w:pPr>
          <w:hyperlink w:anchor="_Toc141436471" w:history="1">
            <w:r w:rsidR="00984641" w:rsidRPr="00791579">
              <w:rPr>
                <w:rStyle w:val="Hyperlink"/>
                <w:color w:val="auto"/>
              </w:rPr>
              <w:t>8.9.3. Definitivarea planului de monitorizare al proiectului</w:t>
            </w:r>
            <w:r w:rsidR="00984641" w:rsidRPr="00791579">
              <w:rPr>
                <w:webHidden/>
              </w:rPr>
              <w:tab/>
            </w:r>
            <w:r w:rsidR="00984641" w:rsidRPr="00791579">
              <w:rPr>
                <w:webHidden/>
              </w:rPr>
              <w:fldChar w:fldCharType="begin"/>
            </w:r>
            <w:r w:rsidR="00984641" w:rsidRPr="00791579">
              <w:rPr>
                <w:webHidden/>
              </w:rPr>
              <w:instrText xml:space="preserve"> PAGEREF _Toc141436471 \h </w:instrText>
            </w:r>
            <w:r w:rsidR="00984641" w:rsidRPr="00791579">
              <w:rPr>
                <w:webHidden/>
              </w:rPr>
            </w:r>
            <w:r w:rsidR="00984641" w:rsidRPr="00791579">
              <w:rPr>
                <w:webHidden/>
              </w:rPr>
              <w:fldChar w:fldCharType="separate"/>
            </w:r>
            <w:r w:rsidR="00AF4D60">
              <w:rPr>
                <w:webHidden/>
              </w:rPr>
              <w:t>102</w:t>
            </w:r>
            <w:r w:rsidR="00984641" w:rsidRPr="00791579">
              <w:rPr>
                <w:webHidden/>
              </w:rPr>
              <w:fldChar w:fldCharType="end"/>
            </w:r>
          </w:hyperlink>
        </w:p>
        <w:p w14:paraId="7B316979" w14:textId="4424C23A" w:rsidR="00984641" w:rsidRPr="00791579" w:rsidRDefault="00000000">
          <w:pPr>
            <w:pStyle w:val="TOC3"/>
            <w:rPr>
              <w:rFonts w:eastAsiaTheme="minorEastAsia"/>
              <w:i w:val="0"/>
              <w:iCs w:val="0"/>
              <w:lang w:val="en-US"/>
            </w:rPr>
          </w:pPr>
          <w:hyperlink w:anchor="_Toc141436472" w:history="1">
            <w:r w:rsidR="00984641" w:rsidRPr="00791579">
              <w:rPr>
                <w:rStyle w:val="Hyperlink"/>
                <w:color w:val="auto"/>
              </w:rPr>
              <w:t>8.9.4. Semnarea contractului de finanţare</w:t>
            </w:r>
            <w:r w:rsidR="00984641" w:rsidRPr="00791579">
              <w:rPr>
                <w:webHidden/>
              </w:rPr>
              <w:tab/>
            </w:r>
            <w:r w:rsidR="00984641" w:rsidRPr="00791579">
              <w:rPr>
                <w:webHidden/>
              </w:rPr>
              <w:fldChar w:fldCharType="begin"/>
            </w:r>
            <w:r w:rsidR="00984641" w:rsidRPr="00791579">
              <w:rPr>
                <w:webHidden/>
              </w:rPr>
              <w:instrText xml:space="preserve"> PAGEREF _Toc141436472 \h </w:instrText>
            </w:r>
            <w:r w:rsidR="00984641" w:rsidRPr="00791579">
              <w:rPr>
                <w:webHidden/>
              </w:rPr>
            </w:r>
            <w:r w:rsidR="00984641" w:rsidRPr="00791579">
              <w:rPr>
                <w:webHidden/>
              </w:rPr>
              <w:fldChar w:fldCharType="separate"/>
            </w:r>
            <w:r w:rsidR="00AF4D60">
              <w:rPr>
                <w:webHidden/>
              </w:rPr>
              <w:t>103</w:t>
            </w:r>
            <w:r w:rsidR="00984641" w:rsidRPr="00791579">
              <w:rPr>
                <w:webHidden/>
              </w:rPr>
              <w:fldChar w:fldCharType="end"/>
            </w:r>
          </w:hyperlink>
        </w:p>
        <w:p w14:paraId="31A849A2" w14:textId="06DD0D16" w:rsidR="00984641" w:rsidRPr="00791579" w:rsidRDefault="00000000">
          <w:pPr>
            <w:pStyle w:val="TOC1"/>
            <w:rPr>
              <w:rFonts w:asciiTheme="minorHAnsi" w:eastAsiaTheme="minorEastAsia" w:hAnsiTheme="minorHAnsi" w:cstheme="minorHAnsi"/>
              <w:b w:val="0"/>
              <w:bCs w:val="0"/>
              <w:sz w:val="24"/>
              <w:szCs w:val="24"/>
              <w:lang w:val="en-US"/>
            </w:rPr>
          </w:pPr>
          <w:hyperlink w:anchor="_Toc141436473" w:history="1">
            <w:r w:rsidR="00984641" w:rsidRPr="00791579">
              <w:rPr>
                <w:rStyle w:val="Hyperlink"/>
                <w:rFonts w:asciiTheme="minorHAnsi" w:hAnsiTheme="minorHAnsi" w:cstheme="minorHAnsi"/>
                <w:color w:val="auto"/>
                <w:sz w:val="24"/>
                <w:szCs w:val="24"/>
              </w:rPr>
              <w:t>9.</w:t>
            </w:r>
            <w:r w:rsidR="00984641" w:rsidRPr="00791579">
              <w:rPr>
                <w:rFonts w:asciiTheme="minorHAnsi" w:eastAsiaTheme="minorEastAsia" w:hAnsiTheme="minorHAnsi" w:cstheme="minorHAnsi"/>
                <w:b w:val="0"/>
                <w:bCs w:val="0"/>
                <w:sz w:val="24"/>
                <w:szCs w:val="24"/>
                <w:lang w:val="en-US"/>
              </w:rPr>
              <w:tab/>
            </w:r>
            <w:r w:rsidR="00984641" w:rsidRPr="00791579">
              <w:rPr>
                <w:rStyle w:val="Hyperlink"/>
                <w:rFonts w:asciiTheme="minorHAnsi" w:hAnsiTheme="minorHAnsi" w:cstheme="minorHAnsi"/>
                <w:color w:val="auto"/>
                <w:sz w:val="24"/>
                <w:szCs w:val="24"/>
              </w:rPr>
              <w:t>ASPECTE PRIVIND CONFLICTUL DE INTERESE</w:t>
            </w:r>
            <w:r w:rsidR="00984641" w:rsidRPr="00791579">
              <w:rPr>
                <w:rFonts w:asciiTheme="minorHAnsi" w:hAnsiTheme="minorHAnsi" w:cstheme="minorHAnsi"/>
                <w:webHidden/>
                <w:sz w:val="24"/>
                <w:szCs w:val="24"/>
              </w:rPr>
              <w:tab/>
            </w:r>
            <w:r w:rsidR="00984641" w:rsidRPr="00791579">
              <w:rPr>
                <w:rFonts w:asciiTheme="minorHAnsi" w:hAnsiTheme="minorHAnsi" w:cstheme="minorHAnsi"/>
                <w:webHidden/>
                <w:sz w:val="24"/>
                <w:szCs w:val="24"/>
              </w:rPr>
              <w:fldChar w:fldCharType="begin"/>
            </w:r>
            <w:r w:rsidR="00984641" w:rsidRPr="00791579">
              <w:rPr>
                <w:rFonts w:asciiTheme="minorHAnsi" w:hAnsiTheme="minorHAnsi" w:cstheme="minorHAnsi"/>
                <w:webHidden/>
                <w:sz w:val="24"/>
                <w:szCs w:val="24"/>
              </w:rPr>
              <w:instrText xml:space="preserve"> PAGEREF _Toc141436473 \h </w:instrText>
            </w:r>
            <w:r w:rsidR="00984641" w:rsidRPr="00791579">
              <w:rPr>
                <w:rFonts w:asciiTheme="minorHAnsi" w:hAnsiTheme="minorHAnsi" w:cstheme="minorHAnsi"/>
                <w:webHidden/>
                <w:sz w:val="24"/>
                <w:szCs w:val="24"/>
              </w:rPr>
            </w:r>
            <w:r w:rsidR="00984641" w:rsidRPr="00791579">
              <w:rPr>
                <w:rFonts w:asciiTheme="minorHAnsi" w:hAnsiTheme="minorHAnsi" w:cstheme="minorHAnsi"/>
                <w:webHidden/>
                <w:sz w:val="24"/>
                <w:szCs w:val="24"/>
              </w:rPr>
              <w:fldChar w:fldCharType="separate"/>
            </w:r>
            <w:r w:rsidR="00AF4D60">
              <w:rPr>
                <w:rFonts w:asciiTheme="minorHAnsi" w:hAnsiTheme="minorHAnsi" w:cstheme="minorHAnsi"/>
                <w:webHidden/>
                <w:sz w:val="24"/>
                <w:szCs w:val="24"/>
              </w:rPr>
              <w:t>105</w:t>
            </w:r>
            <w:r w:rsidR="00984641" w:rsidRPr="00791579">
              <w:rPr>
                <w:rFonts w:asciiTheme="minorHAnsi" w:hAnsiTheme="minorHAnsi" w:cstheme="minorHAnsi"/>
                <w:webHidden/>
                <w:sz w:val="24"/>
                <w:szCs w:val="24"/>
              </w:rPr>
              <w:fldChar w:fldCharType="end"/>
            </w:r>
          </w:hyperlink>
        </w:p>
        <w:p w14:paraId="201D9D4D" w14:textId="1AAE3139" w:rsidR="00984641" w:rsidRPr="00791579" w:rsidRDefault="00000000">
          <w:pPr>
            <w:pStyle w:val="TOC1"/>
            <w:rPr>
              <w:rFonts w:asciiTheme="minorHAnsi" w:eastAsiaTheme="minorEastAsia" w:hAnsiTheme="minorHAnsi" w:cstheme="minorHAnsi"/>
              <w:b w:val="0"/>
              <w:bCs w:val="0"/>
              <w:sz w:val="24"/>
              <w:szCs w:val="24"/>
              <w:lang w:val="en-US"/>
            </w:rPr>
          </w:pPr>
          <w:hyperlink w:anchor="_Toc141436474" w:history="1">
            <w:r w:rsidR="00984641" w:rsidRPr="00791579">
              <w:rPr>
                <w:rStyle w:val="Hyperlink"/>
                <w:rFonts w:asciiTheme="minorHAnsi" w:hAnsiTheme="minorHAnsi" w:cstheme="minorHAnsi"/>
                <w:color w:val="auto"/>
                <w:sz w:val="24"/>
                <w:szCs w:val="24"/>
              </w:rPr>
              <w:t>10.</w:t>
            </w:r>
            <w:r w:rsidR="00984641" w:rsidRPr="00791579">
              <w:rPr>
                <w:rFonts w:asciiTheme="minorHAnsi" w:eastAsiaTheme="minorEastAsia" w:hAnsiTheme="minorHAnsi" w:cstheme="minorHAnsi"/>
                <w:b w:val="0"/>
                <w:bCs w:val="0"/>
                <w:sz w:val="24"/>
                <w:szCs w:val="24"/>
                <w:lang w:val="en-US"/>
              </w:rPr>
              <w:tab/>
            </w:r>
            <w:r w:rsidR="00984641" w:rsidRPr="00791579">
              <w:rPr>
                <w:rStyle w:val="Hyperlink"/>
                <w:rFonts w:asciiTheme="minorHAnsi" w:hAnsiTheme="minorHAnsi" w:cstheme="minorHAnsi"/>
                <w:color w:val="auto"/>
                <w:sz w:val="24"/>
                <w:szCs w:val="24"/>
              </w:rPr>
              <w:t>ASPECTE PRIVIND PRELUCRAREA DATELOR CU CARACTER PERSONAL</w:t>
            </w:r>
            <w:r w:rsidR="00984641" w:rsidRPr="00791579">
              <w:rPr>
                <w:rFonts w:asciiTheme="minorHAnsi" w:hAnsiTheme="minorHAnsi" w:cstheme="minorHAnsi"/>
                <w:webHidden/>
                <w:sz w:val="24"/>
                <w:szCs w:val="24"/>
              </w:rPr>
              <w:tab/>
            </w:r>
            <w:r w:rsidR="00984641" w:rsidRPr="00791579">
              <w:rPr>
                <w:rFonts w:asciiTheme="minorHAnsi" w:hAnsiTheme="minorHAnsi" w:cstheme="minorHAnsi"/>
                <w:webHidden/>
                <w:sz w:val="24"/>
                <w:szCs w:val="24"/>
              </w:rPr>
              <w:fldChar w:fldCharType="begin"/>
            </w:r>
            <w:r w:rsidR="00984641" w:rsidRPr="00791579">
              <w:rPr>
                <w:rFonts w:asciiTheme="minorHAnsi" w:hAnsiTheme="minorHAnsi" w:cstheme="minorHAnsi"/>
                <w:webHidden/>
                <w:sz w:val="24"/>
                <w:szCs w:val="24"/>
              </w:rPr>
              <w:instrText xml:space="preserve"> PAGEREF _Toc141436474 \h </w:instrText>
            </w:r>
            <w:r w:rsidR="00984641" w:rsidRPr="00791579">
              <w:rPr>
                <w:rFonts w:asciiTheme="minorHAnsi" w:hAnsiTheme="minorHAnsi" w:cstheme="minorHAnsi"/>
                <w:webHidden/>
                <w:sz w:val="24"/>
                <w:szCs w:val="24"/>
              </w:rPr>
            </w:r>
            <w:r w:rsidR="00984641" w:rsidRPr="00791579">
              <w:rPr>
                <w:rFonts w:asciiTheme="minorHAnsi" w:hAnsiTheme="minorHAnsi" w:cstheme="minorHAnsi"/>
                <w:webHidden/>
                <w:sz w:val="24"/>
                <w:szCs w:val="24"/>
              </w:rPr>
              <w:fldChar w:fldCharType="separate"/>
            </w:r>
            <w:r w:rsidR="00AF4D60">
              <w:rPr>
                <w:rFonts w:asciiTheme="minorHAnsi" w:hAnsiTheme="minorHAnsi" w:cstheme="minorHAnsi"/>
                <w:webHidden/>
                <w:sz w:val="24"/>
                <w:szCs w:val="24"/>
              </w:rPr>
              <w:t>106</w:t>
            </w:r>
            <w:r w:rsidR="00984641" w:rsidRPr="00791579">
              <w:rPr>
                <w:rFonts w:asciiTheme="minorHAnsi" w:hAnsiTheme="minorHAnsi" w:cstheme="minorHAnsi"/>
                <w:webHidden/>
                <w:sz w:val="24"/>
                <w:szCs w:val="24"/>
              </w:rPr>
              <w:fldChar w:fldCharType="end"/>
            </w:r>
          </w:hyperlink>
        </w:p>
        <w:p w14:paraId="2B285775" w14:textId="36E22560" w:rsidR="00984641" w:rsidRPr="00791579" w:rsidRDefault="00000000">
          <w:pPr>
            <w:pStyle w:val="TOC1"/>
            <w:rPr>
              <w:rFonts w:asciiTheme="minorHAnsi" w:eastAsiaTheme="minorEastAsia" w:hAnsiTheme="minorHAnsi" w:cstheme="minorHAnsi"/>
              <w:b w:val="0"/>
              <w:bCs w:val="0"/>
              <w:sz w:val="24"/>
              <w:szCs w:val="24"/>
              <w:lang w:val="en-US"/>
            </w:rPr>
          </w:pPr>
          <w:hyperlink w:anchor="_Toc141436475" w:history="1">
            <w:r w:rsidR="00984641" w:rsidRPr="00791579">
              <w:rPr>
                <w:rStyle w:val="Hyperlink"/>
                <w:rFonts w:asciiTheme="minorHAnsi" w:hAnsiTheme="minorHAnsi" w:cstheme="minorHAnsi"/>
                <w:color w:val="auto"/>
                <w:sz w:val="24"/>
                <w:szCs w:val="24"/>
              </w:rPr>
              <w:t>11.</w:t>
            </w:r>
            <w:r w:rsidR="00984641" w:rsidRPr="00791579">
              <w:rPr>
                <w:rFonts w:asciiTheme="minorHAnsi" w:eastAsiaTheme="minorEastAsia" w:hAnsiTheme="minorHAnsi" w:cstheme="minorHAnsi"/>
                <w:b w:val="0"/>
                <w:bCs w:val="0"/>
                <w:sz w:val="24"/>
                <w:szCs w:val="24"/>
                <w:lang w:val="en-US"/>
              </w:rPr>
              <w:tab/>
            </w:r>
            <w:r w:rsidR="00984641" w:rsidRPr="00791579">
              <w:rPr>
                <w:rStyle w:val="Hyperlink"/>
                <w:rFonts w:asciiTheme="minorHAnsi" w:hAnsiTheme="minorHAnsi" w:cstheme="minorHAnsi"/>
                <w:color w:val="auto"/>
                <w:sz w:val="24"/>
                <w:szCs w:val="24"/>
              </w:rPr>
              <w:t>ASPECTE PRIVIND MONITORIZAREA TEHNICĂ ȘI RAPOARTELE DE PROGRES</w:t>
            </w:r>
            <w:r w:rsidR="00984641" w:rsidRPr="00791579">
              <w:rPr>
                <w:rFonts w:asciiTheme="minorHAnsi" w:hAnsiTheme="minorHAnsi" w:cstheme="minorHAnsi"/>
                <w:webHidden/>
                <w:sz w:val="24"/>
                <w:szCs w:val="24"/>
              </w:rPr>
              <w:tab/>
            </w:r>
            <w:r w:rsidR="00984641" w:rsidRPr="00791579">
              <w:rPr>
                <w:rFonts w:asciiTheme="minorHAnsi" w:hAnsiTheme="minorHAnsi" w:cstheme="minorHAnsi"/>
                <w:webHidden/>
                <w:sz w:val="24"/>
                <w:szCs w:val="24"/>
              </w:rPr>
              <w:fldChar w:fldCharType="begin"/>
            </w:r>
            <w:r w:rsidR="00984641" w:rsidRPr="00791579">
              <w:rPr>
                <w:rFonts w:asciiTheme="minorHAnsi" w:hAnsiTheme="minorHAnsi" w:cstheme="minorHAnsi"/>
                <w:webHidden/>
                <w:sz w:val="24"/>
                <w:szCs w:val="24"/>
              </w:rPr>
              <w:instrText xml:space="preserve"> PAGEREF _Toc141436475 \h </w:instrText>
            </w:r>
            <w:r w:rsidR="00984641" w:rsidRPr="00791579">
              <w:rPr>
                <w:rFonts w:asciiTheme="minorHAnsi" w:hAnsiTheme="minorHAnsi" w:cstheme="minorHAnsi"/>
                <w:webHidden/>
                <w:sz w:val="24"/>
                <w:szCs w:val="24"/>
              </w:rPr>
            </w:r>
            <w:r w:rsidR="00984641" w:rsidRPr="00791579">
              <w:rPr>
                <w:rFonts w:asciiTheme="minorHAnsi" w:hAnsiTheme="minorHAnsi" w:cstheme="minorHAnsi"/>
                <w:webHidden/>
                <w:sz w:val="24"/>
                <w:szCs w:val="24"/>
              </w:rPr>
              <w:fldChar w:fldCharType="separate"/>
            </w:r>
            <w:r w:rsidR="00AF4D60">
              <w:rPr>
                <w:rFonts w:asciiTheme="minorHAnsi" w:hAnsiTheme="minorHAnsi" w:cstheme="minorHAnsi"/>
                <w:webHidden/>
                <w:sz w:val="24"/>
                <w:szCs w:val="24"/>
              </w:rPr>
              <w:t>106</w:t>
            </w:r>
            <w:r w:rsidR="00984641" w:rsidRPr="00791579">
              <w:rPr>
                <w:rFonts w:asciiTheme="minorHAnsi" w:hAnsiTheme="minorHAnsi" w:cstheme="minorHAnsi"/>
                <w:webHidden/>
                <w:sz w:val="24"/>
                <w:szCs w:val="24"/>
              </w:rPr>
              <w:fldChar w:fldCharType="end"/>
            </w:r>
          </w:hyperlink>
        </w:p>
        <w:p w14:paraId="45AFFE18" w14:textId="23685E99" w:rsidR="00984641" w:rsidRPr="00791579" w:rsidRDefault="00000000">
          <w:pPr>
            <w:pStyle w:val="TOC2"/>
            <w:rPr>
              <w:rFonts w:asciiTheme="minorHAnsi" w:eastAsiaTheme="minorEastAsia" w:hAnsiTheme="minorHAnsi" w:cstheme="minorHAnsi"/>
              <w:noProof/>
              <w:sz w:val="24"/>
              <w:szCs w:val="24"/>
              <w:lang w:val="en-US"/>
            </w:rPr>
          </w:pPr>
          <w:hyperlink w:anchor="_Toc141436476" w:history="1">
            <w:r w:rsidR="00984641" w:rsidRPr="00791579">
              <w:rPr>
                <w:rStyle w:val="Hyperlink"/>
                <w:rFonts w:asciiTheme="minorHAnsi" w:hAnsiTheme="minorHAnsi" w:cstheme="minorHAnsi"/>
                <w:noProof/>
                <w:color w:val="auto"/>
                <w:sz w:val="24"/>
                <w:szCs w:val="24"/>
              </w:rPr>
              <w:t>11.1.</w:t>
            </w:r>
            <w:r w:rsidR="00984641" w:rsidRPr="00791579">
              <w:rPr>
                <w:rFonts w:asciiTheme="minorHAnsi" w:eastAsiaTheme="minorEastAsia" w:hAnsiTheme="minorHAnsi" w:cstheme="minorHAnsi"/>
                <w:noProof/>
                <w:sz w:val="24"/>
                <w:szCs w:val="24"/>
                <w:lang w:val="en-US"/>
              </w:rPr>
              <w:tab/>
            </w:r>
            <w:r w:rsidR="00984641" w:rsidRPr="00791579">
              <w:rPr>
                <w:rStyle w:val="Hyperlink"/>
                <w:rFonts w:asciiTheme="minorHAnsi" w:hAnsiTheme="minorHAnsi" w:cstheme="minorHAnsi"/>
                <w:noProof/>
                <w:color w:val="auto"/>
                <w:sz w:val="24"/>
                <w:szCs w:val="24"/>
              </w:rPr>
              <w:t>Rapoarte de progres</w:t>
            </w:r>
            <w:r w:rsidR="00984641" w:rsidRPr="00791579">
              <w:rPr>
                <w:rFonts w:asciiTheme="minorHAnsi" w:hAnsiTheme="minorHAnsi" w:cstheme="minorHAnsi"/>
                <w:noProof/>
                <w:webHidden/>
                <w:sz w:val="24"/>
                <w:szCs w:val="24"/>
              </w:rPr>
              <w:tab/>
            </w:r>
            <w:r w:rsidR="00984641" w:rsidRPr="00791579">
              <w:rPr>
                <w:rFonts w:asciiTheme="minorHAnsi" w:hAnsiTheme="minorHAnsi" w:cstheme="minorHAnsi"/>
                <w:noProof/>
                <w:webHidden/>
                <w:sz w:val="24"/>
                <w:szCs w:val="24"/>
              </w:rPr>
              <w:fldChar w:fldCharType="begin"/>
            </w:r>
            <w:r w:rsidR="00984641" w:rsidRPr="00791579">
              <w:rPr>
                <w:rFonts w:asciiTheme="minorHAnsi" w:hAnsiTheme="minorHAnsi" w:cstheme="minorHAnsi"/>
                <w:noProof/>
                <w:webHidden/>
                <w:sz w:val="24"/>
                <w:szCs w:val="24"/>
              </w:rPr>
              <w:instrText xml:space="preserve"> PAGEREF _Toc141436476 \h </w:instrText>
            </w:r>
            <w:r w:rsidR="00984641" w:rsidRPr="00791579">
              <w:rPr>
                <w:rFonts w:asciiTheme="minorHAnsi" w:hAnsiTheme="minorHAnsi" w:cstheme="minorHAnsi"/>
                <w:noProof/>
                <w:webHidden/>
                <w:sz w:val="24"/>
                <w:szCs w:val="24"/>
              </w:rPr>
            </w:r>
            <w:r w:rsidR="00984641" w:rsidRPr="00791579">
              <w:rPr>
                <w:rFonts w:asciiTheme="minorHAnsi" w:hAnsiTheme="minorHAnsi" w:cstheme="minorHAnsi"/>
                <w:noProof/>
                <w:webHidden/>
                <w:sz w:val="24"/>
                <w:szCs w:val="24"/>
              </w:rPr>
              <w:fldChar w:fldCharType="separate"/>
            </w:r>
            <w:r w:rsidR="00AF4D60">
              <w:rPr>
                <w:rFonts w:asciiTheme="minorHAnsi" w:hAnsiTheme="minorHAnsi" w:cstheme="minorHAnsi"/>
                <w:noProof/>
                <w:webHidden/>
                <w:sz w:val="24"/>
                <w:szCs w:val="24"/>
              </w:rPr>
              <w:t>106</w:t>
            </w:r>
            <w:r w:rsidR="00984641" w:rsidRPr="00791579">
              <w:rPr>
                <w:rFonts w:asciiTheme="minorHAnsi" w:hAnsiTheme="minorHAnsi" w:cstheme="minorHAnsi"/>
                <w:noProof/>
                <w:webHidden/>
                <w:sz w:val="24"/>
                <w:szCs w:val="24"/>
              </w:rPr>
              <w:fldChar w:fldCharType="end"/>
            </w:r>
          </w:hyperlink>
        </w:p>
        <w:p w14:paraId="0BB3A95A" w14:textId="41910A55" w:rsidR="00984641" w:rsidRPr="00791579" w:rsidRDefault="00000000">
          <w:pPr>
            <w:pStyle w:val="TOC2"/>
            <w:rPr>
              <w:rFonts w:asciiTheme="minorHAnsi" w:eastAsiaTheme="minorEastAsia" w:hAnsiTheme="minorHAnsi" w:cstheme="minorHAnsi"/>
              <w:noProof/>
              <w:sz w:val="24"/>
              <w:szCs w:val="24"/>
              <w:lang w:val="en-US"/>
            </w:rPr>
          </w:pPr>
          <w:hyperlink w:anchor="_Toc141436477" w:history="1">
            <w:r w:rsidR="00984641" w:rsidRPr="00791579">
              <w:rPr>
                <w:rStyle w:val="Hyperlink"/>
                <w:rFonts w:asciiTheme="minorHAnsi" w:hAnsiTheme="minorHAnsi" w:cstheme="minorHAnsi"/>
                <w:noProof/>
                <w:color w:val="auto"/>
                <w:sz w:val="24"/>
                <w:szCs w:val="24"/>
              </w:rPr>
              <w:t>11.2.</w:t>
            </w:r>
            <w:r w:rsidR="00984641" w:rsidRPr="00791579">
              <w:rPr>
                <w:rFonts w:asciiTheme="minorHAnsi" w:eastAsiaTheme="minorEastAsia" w:hAnsiTheme="minorHAnsi" w:cstheme="minorHAnsi"/>
                <w:noProof/>
                <w:sz w:val="24"/>
                <w:szCs w:val="24"/>
                <w:lang w:val="en-US"/>
              </w:rPr>
              <w:tab/>
            </w:r>
            <w:r w:rsidR="00984641" w:rsidRPr="00791579">
              <w:rPr>
                <w:rStyle w:val="Hyperlink"/>
                <w:rFonts w:asciiTheme="minorHAnsi" w:hAnsiTheme="minorHAnsi" w:cstheme="minorHAnsi"/>
                <w:noProof/>
                <w:color w:val="auto"/>
                <w:sz w:val="24"/>
                <w:szCs w:val="24"/>
              </w:rPr>
              <w:t>Vizitele de monitorizare</w:t>
            </w:r>
            <w:r w:rsidR="00984641" w:rsidRPr="00791579">
              <w:rPr>
                <w:rFonts w:asciiTheme="minorHAnsi" w:hAnsiTheme="minorHAnsi" w:cstheme="minorHAnsi"/>
                <w:noProof/>
                <w:webHidden/>
                <w:sz w:val="24"/>
                <w:szCs w:val="24"/>
              </w:rPr>
              <w:tab/>
            </w:r>
            <w:r w:rsidR="00984641" w:rsidRPr="00791579">
              <w:rPr>
                <w:rFonts w:asciiTheme="minorHAnsi" w:hAnsiTheme="minorHAnsi" w:cstheme="minorHAnsi"/>
                <w:noProof/>
                <w:webHidden/>
                <w:sz w:val="24"/>
                <w:szCs w:val="24"/>
              </w:rPr>
              <w:fldChar w:fldCharType="begin"/>
            </w:r>
            <w:r w:rsidR="00984641" w:rsidRPr="00791579">
              <w:rPr>
                <w:rFonts w:asciiTheme="minorHAnsi" w:hAnsiTheme="minorHAnsi" w:cstheme="minorHAnsi"/>
                <w:noProof/>
                <w:webHidden/>
                <w:sz w:val="24"/>
                <w:szCs w:val="24"/>
              </w:rPr>
              <w:instrText xml:space="preserve"> PAGEREF _Toc141436477 \h </w:instrText>
            </w:r>
            <w:r w:rsidR="00984641" w:rsidRPr="00791579">
              <w:rPr>
                <w:rFonts w:asciiTheme="minorHAnsi" w:hAnsiTheme="minorHAnsi" w:cstheme="minorHAnsi"/>
                <w:noProof/>
                <w:webHidden/>
                <w:sz w:val="24"/>
                <w:szCs w:val="24"/>
              </w:rPr>
            </w:r>
            <w:r w:rsidR="00984641" w:rsidRPr="00791579">
              <w:rPr>
                <w:rFonts w:asciiTheme="minorHAnsi" w:hAnsiTheme="minorHAnsi" w:cstheme="minorHAnsi"/>
                <w:noProof/>
                <w:webHidden/>
                <w:sz w:val="24"/>
                <w:szCs w:val="24"/>
              </w:rPr>
              <w:fldChar w:fldCharType="separate"/>
            </w:r>
            <w:r w:rsidR="00AF4D60">
              <w:rPr>
                <w:rFonts w:asciiTheme="minorHAnsi" w:hAnsiTheme="minorHAnsi" w:cstheme="minorHAnsi"/>
                <w:noProof/>
                <w:webHidden/>
                <w:sz w:val="24"/>
                <w:szCs w:val="24"/>
              </w:rPr>
              <w:t>108</w:t>
            </w:r>
            <w:r w:rsidR="00984641" w:rsidRPr="00791579">
              <w:rPr>
                <w:rFonts w:asciiTheme="minorHAnsi" w:hAnsiTheme="minorHAnsi" w:cstheme="minorHAnsi"/>
                <w:noProof/>
                <w:webHidden/>
                <w:sz w:val="24"/>
                <w:szCs w:val="24"/>
              </w:rPr>
              <w:fldChar w:fldCharType="end"/>
            </w:r>
          </w:hyperlink>
        </w:p>
        <w:p w14:paraId="067491E1" w14:textId="42DE54D4" w:rsidR="00984641" w:rsidRPr="00791579" w:rsidRDefault="00000000">
          <w:pPr>
            <w:pStyle w:val="TOC2"/>
            <w:rPr>
              <w:rFonts w:asciiTheme="minorHAnsi" w:eastAsiaTheme="minorEastAsia" w:hAnsiTheme="minorHAnsi" w:cstheme="minorHAnsi"/>
              <w:noProof/>
              <w:sz w:val="24"/>
              <w:szCs w:val="24"/>
              <w:lang w:val="en-US"/>
            </w:rPr>
          </w:pPr>
          <w:hyperlink w:anchor="_Toc141436478" w:history="1">
            <w:r w:rsidR="00984641" w:rsidRPr="00791579">
              <w:rPr>
                <w:rStyle w:val="Hyperlink"/>
                <w:rFonts w:asciiTheme="minorHAnsi" w:hAnsiTheme="minorHAnsi" w:cstheme="minorHAnsi"/>
                <w:noProof/>
                <w:color w:val="auto"/>
                <w:sz w:val="24"/>
                <w:szCs w:val="24"/>
              </w:rPr>
              <w:t>11.3.</w:t>
            </w:r>
            <w:r w:rsidR="00984641" w:rsidRPr="00791579">
              <w:rPr>
                <w:rFonts w:asciiTheme="minorHAnsi" w:eastAsiaTheme="minorEastAsia" w:hAnsiTheme="minorHAnsi" w:cstheme="minorHAnsi"/>
                <w:noProof/>
                <w:sz w:val="24"/>
                <w:szCs w:val="24"/>
                <w:lang w:val="en-US"/>
              </w:rPr>
              <w:tab/>
            </w:r>
            <w:r w:rsidR="00984641" w:rsidRPr="00791579">
              <w:rPr>
                <w:rStyle w:val="Hyperlink"/>
                <w:rFonts w:asciiTheme="minorHAnsi" w:hAnsiTheme="minorHAnsi" w:cstheme="minorHAnsi"/>
                <w:noProof/>
                <w:color w:val="auto"/>
                <w:sz w:val="24"/>
                <w:szCs w:val="24"/>
              </w:rPr>
              <w:t>Mecanismul specific indicatorilor de etapă. Planul de monitorizare</w:t>
            </w:r>
            <w:r w:rsidR="00984641" w:rsidRPr="00791579">
              <w:rPr>
                <w:rFonts w:asciiTheme="minorHAnsi" w:hAnsiTheme="minorHAnsi" w:cstheme="minorHAnsi"/>
                <w:noProof/>
                <w:webHidden/>
                <w:sz w:val="24"/>
                <w:szCs w:val="24"/>
              </w:rPr>
              <w:tab/>
            </w:r>
            <w:r w:rsidR="00984641" w:rsidRPr="00791579">
              <w:rPr>
                <w:rFonts w:asciiTheme="minorHAnsi" w:hAnsiTheme="minorHAnsi" w:cstheme="minorHAnsi"/>
                <w:noProof/>
                <w:webHidden/>
                <w:sz w:val="24"/>
                <w:szCs w:val="24"/>
              </w:rPr>
              <w:fldChar w:fldCharType="begin"/>
            </w:r>
            <w:r w:rsidR="00984641" w:rsidRPr="00791579">
              <w:rPr>
                <w:rFonts w:asciiTheme="minorHAnsi" w:hAnsiTheme="minorHAnsi" w:cstheme="minorHAnsi"/>
                <w:noProof/>
                <w:webHidden/>
                <w:sz w:val="24"/>
                <w:szCs w:val="24"/>
              </w:rPr>
              <w:instrText xml:space="preserve"> PAGEREF _Toc141436478 \h </w:instrText>
            </w:r>
            <w:r w:rsidR="00984641" w:rsidRPr="00791579">
              <w:rPr>
                <w:rFonts w:asciiTheme="minorHAnsi" w:hAnsiTheme="minorHAnsi" w:cstheme="minorHAnsi"/>
                <w:noProof/>
                <w:webHidden/>
                <w:sz w:val="24"/>
                <w:szCs w:val="24"/>
              </w:rPr>
            </w:r>
            <w:r w:rsidR="00984641" w:rsidRPr="00791579">
              <w:rPr>
                <w:rFonts w:asciiTheme="minorHAnsi" w:hAnsiTheme="minorHAnsi" w:cstheme="minorHAnsi"/>
                <w:noProof/>
                <w:webHidden/>
                <w:sz w:val="24"/>
                <w:szCs w:val="24"/>
              </w:rPr>
              <w:fldChar w:fldCharType="separate"/>
            </w:r>
            <w:r w:rsidR="00AF4D60">
              <w:rPr>
                <w:rFonts w:asciiTheme="minorHAnsi" w:hAnsiTheme="minorHAnsi" w:cstheme="minorHAnsi"/>
                <w:noProof/>
                <w:webHidden/>
                <w:sz w:val="24"/>
                <w:szCs w:val="24"/>
              </w:rPr>
              <w:t>110</w:t>
            </w:r>
            <w:r w:rsidR="00984641" w:rsidRPr="00791579">
              <w:rPr>
                <w:rFonts w:asciiTheme="minorHAnsi" w:hAnsiTheme="minorHAnsi" w:cstheme="minorHAnsi"/>
                <w:noProof/>
                <w:webHidden/>
                <w:sz w:val="24"/>
                <w:szCs w:val="24"/>
              </w:rPr>
              <w:fldChar w:fldCharType="end"/>
            </w:r>
          </w:hyperlink>
        </w:p>
        <w:p w14:paraId="410D1059" w14:textId="6B7EF0D0" w:rsidR="00984641" w:rsidRPr="00791579" w:rsidRDefault="00000000">
          <w:pPr>
            <w:pStyle w:val="TOC1"/>
            <w:rPr>
              <w:rFonts w:asciiTheme="minorHAnsi" w:eastAsiaTheme="minorEastAsia" w:hAnsiTheme="minorHAnsi" w:cstheme="minorHAnsi"/>
              <w:b w:val="0"/>
              <w:bCs w:val="0"/>
              <w:sz w:val="24"/>
              <w:szCs w:val="24"/>
              <w:lang w:val="en-US"/>
            </w:rPr>
          </w:pPr>
          <w:hyperlink w:anchor="_Toc141436479" w:history="1">
            <w:r w:rsidR="00984641" w:rsidRPr="00791579">
              <w:rPr>
                <w:rStyle w:val="Hyperlink"/>
                <w:rFonts w:asciiTheme="minorHAnsi" w:hAnsiTheme="minorHAnsi" w:cstheme="minorHAnsi"/>
                <w:color w:val="auto"/>
                <w:sz w:val="24"/>
                <w:szCs w:val="24"/>
              </w:rPr>
              <w:t>12.</w:t>
            </w:r>
            <w:r w:rsidR="00984641" w:rsidRPr="00791579">
              <w:rPr>
                <w:rFonts w:asciiTheme="minorHAnsi" w:eastAsiaTheme="minorEastAsia" w:hAnsiTheme="minorHAnsi" w:cstheme="minorHAnsi"/>
                <w:b w:val="0"/>
                <w:bCs w:val="0"/>
                <w:sz w:val="24"/>
                <w:szCs w:val="24"/>
                <w:lang w:val="en-US"/>
              </w:rPr>
              <w:tab/>
            </w:r>
            <w:r w:rsidR="00984641" w:rsidRPr="00791579">
              <w:rPr>
                <w:rStyle w:val="Hyperlink"/>
                <w:rFonts w:asciiTheme="minorHAnsi" w:hAnsiTheme="minorHAnsi" w:cstheme="minorHAnsi"/>
                <w:color w:val="auto"/>
                <w:sz w:val="24"/>
                <w:szCs w:val="24"/>
              </w:rPr>
              <w:t>ASPECTE PRIVIND MANAGEMENTUL FINANCIAR</w:t>
            </w:r>
            <w:r w:rsidR="00984641" w:rsidRPr="00791579">
              <w:rPr>
                <w:rFonts w:asciiTheme="minorHAnsi" w:hAnsiTheme="minorHAnsi" w:cstheme="minorHAnsi"/>
                <w:webHidden/>
                <w:sz w:val="24"/>
                <w:szCs w:val="24"/>
              </w:rPr>
              <w:tab/>
            </w:r>
            <w:r w:rsidR="00984641" w:rsidRPr="00791579">
              <w:rPr>
                <w:rFonts w:asciiTheme="minorHAnsi" w:hAnsiTheme="minorHAnsi" w:cstheme="minorHAnsi"/>
                <w:webHidden/>
                <w:sz w:val="24"/>
                <w:szCs w:val="24"/>
              </w:rPr>
              <w:fldChar w:fldCharType="begin"/>
            </w:r>
            <w:r w:rsidR="00984641" w:rsidRPr="00791579">
              <w:rPr>
                <w:rFonts w:asciiTheme="minorHAnsi" w:hAnsiTheme="minorHAnsi" w:cstheme="minorHAnsi"/>
                <w:webHidden/>
                <w:sz w:val="24"/>
                <w:szCs w:val="24"/>
              </w:rPr>
              <w:instrText xml:space="preserve"> PAGEREF _Toc141436479 \h </w:instrText>
            </w:r>
            <w:r w:rsidR="00984641" w:rsidRPr="00791579">
              <w:rPr>
                <w:rFonts w:asciiTheme="minorHAnsi" w:hAnsiTheme="minorHAnsi" w:cstheme="minorHAnsi"/>
                <w:webHidden/>
                <w:sz w:val="24"/>
                <w:szCs w:val="24"/>
              </w:rPr>
            </w:r>
            <w:r w:rsidR="00984641" w:rsidRPr="00791579">
              <w:rPr>
                <w:rFonts w:asciiTheme="minorHAnsi" w:hAnsiTheme="minorHAnsi" w:cstheme="minorHAnsi"/>
                <w:webHidden/>
                <w:sz w:val="24"/>
                <w:szCs w:val="24"/>
              </w:rPr>
              <w:fldChar w:fldCharType="separate"/>
            </w:r>
            <w:r w:rsidR="00AF4D60">
              <w:rPr>
                <w:rFonts w:asciiTheme="minorHAnsi" w:hAnsiTheme="minorHAnsi" w:cstheme="minorHAnsi"/>
                <w:webHidden/>
                <w:sz w:val="24"/>
                <w:szCs w:val="24"/>
              </w:rPr>
              <w:t>112</w:t>
            </w:r>
            <w:r w:rsidR="00984641" w:rsidRPr="00791579">
              <w:rPr>
                <w:rFonts w:asciiTheme="minorHAnsi" w:hAnsiTheme="minorHAnsi" w:cstheme="minorHAnsi"/>
                <w:webHidden/>
                <w:sz w:val="24"/>
                <w:szCs w:val="24"/>
              </w:rPr>
              <w:fldChar w:fldCharType="end"/>
            </w:r>
          </w:hyperlink>
        </w:p>
        <w:p w14:paraId="2D38F53C" w14:textId="3495156B" w:rsidR="00984641" w:rsidRPr="00791579" w:rsidRDefault="00000000">
          <w:pPr>
            <w:pStyle w:val="TOC2"/>
            <w:rPr>
              <w:rFonts w:asciiTheme="minorHAnsi" w:eastAsiaTheme="minorEastAsia" w:hAnsiTheme="minorHAnsi" w:cstheme="minorHAnsi"/>
              <w:noProof/>
              <w:sz w:val="24"/>
              <w:szCs w:val="24"/>
              <w:lang w:val="en-US"/>
            </w:rPr>
          </w:pPr>
          <w:hyperlink w:anchor="_Toc141436480" w:history="1">
            <w:r w:rsidR="00984641" w:rsidRPr="00791579">
              <w:rPr>
                <w:rStyle w:val="Hyperlink"/>
                <w:rFonts w:asciiTheme="minorHAnsi" w:hAnsiTheme="minorHAnsi" w:cstheme="minorHAnsi"/>
                <w:noProof/>
                <w:color w:val="auto"/>
                <w:sz w:val="24"/>
                <w:szCs w:val="24"/>
              </w:rPr>
              <w:t>12.1.</w:t>
            </w:r>
            <w:r w:rsidR="00984641" w:rsidRPr="00791579">
              <w:rPr>
                <w:rFonts w:asciiTheme="minorHAnsi" w:eastAsiaTheme="minorEastAsia" w:hAnsiTheme="minorHAnsi" w:cstheme="minorHAnsi"/>
                <w:noProof/>
                <w:sz w:val="24"/>
                <w:szCs w:val="24"/>
                <w:lang w:val="en-US"/>
              </w:rPr>
              <w:tab/>
            </w:r>
            <w:r w:rsidR="00984641" w:rsidRPr="00791579">
              <w:rPr>
                <w:rStyle w:val="Hyperlink"/>
                <w:rFonts w:asciiTheme="minorHAnsi" w:hAnsiTheme="minorHAnsi" w:cstheme="minorHAnsi"/>
                <w:noProof/>
                <w:color w:val="auto"/>
                <w:sz w:val="24"/>
                <w:szCs w:val="24"/>
              </w:rPr>
              <w:t>Mecanismul cererilor de prefinanțare</w:t>
            </w:r>
            <w:r w:rsidR="00984641" w:rsidRPr="00791579">
              <w:rPr>
                <w:rFonts w:asciiTheme="minorHAnsi" w:hAnsiTheme="minorHAnsi" w:cstheme="minorHAnsi"/>
                <w:noProof/>
                <w:webHidden/>
                <w:sz w:val="24"/>
                <w:szCs w:val="24"/>
              </w:rPr>
              <w:tab/>
            </w:r>
            <w:r w:rsidR="00984641" w:rsidRPr="00791579">
              <w:rPr>
                <w:rFonts w:asciiTheme="minorHAnsi" w:hAnsiTheme="minorHAnsi" w:cstheme="minorHAnsi"/>
                <w:noProof/>
                <w:webHidden/>
                <w:sz w:val="24"/>
                <w:szCs w:val="24"/>
              </w:rPr>
              <w:fldChar w:fldCharType="begin"/>
            </w:r>
            <w:r w:rsidR="00984641" w:rsidRPr="00791579">
              <w:rPr>
                <w:rFonts w:asciiTheme="minorHAnsi" w:hAnsiTheme="minorHAnsi" w:cstheme="minorHAnsi"/>
                <w:noProof/>
                <w:webHidden/>
                <w:sz w:val="24"/>
                <w:szCs w:val="24"/>
              </w:rPr>
              <w:instrText xml:space="preserve"> PAGEREF _Toc141436480 \h </w:instrText>
            </w:r>
            <w:r w:rsidR="00984641" w:rsidRPr="00791579">
              <w:rPr>
                <w:rFonts w:asciiTheme="minorHAnsi" w:hAnsiTheme="minorHAnsi" w:cstheme="minorHAnsi"/>
                <w:noProof/>
                <w:webHidden/>
                <w:sz w:val="24"/>
                <w:szCs w:val="24"/>
              </w:rPr>
            </w:r>
            <w:r w:rsidR="00984641" w:rsidRPr="00791579">
              <w:rPr>
                <w:rFonts w:asciiTheme="minorHAnsi" w:hAnsiTheme="minorHAnsi" w:cstheme="minorHAnsi"/>
                <w:noProof/>
                <w:webHidden/>
                <w:sz w:val="24"/>
                <w:szCs w:val="24"/>
              </w:rPr>
              <w:fldChar w:fldCharType="separate"/>
            </w:r>
            <w:r w:rsidR="00AF4D60">
              <w:rPr>
                <w:rFonts w:asciiTheme="minorHAnsi" w:hAnsiTheme="minorHAnsi" w:cstheme="minorHAnsi"/>
                <w:noProof/>
                <w:webHidden/>
                <w:sz w:val="24"/>
                <w:szCs w:val="24"/>
              </w:rPr>
              <w:t>112</w:t>
            </w:r>
            <w:r w:rsidR="00984641" w:rsidRPr="00791579">
              <w:rPr>
                <w:rFonts w:asciiTheme="minorHAnsi" w:hAnsiTheme="minorHAnsi" w:cstheme="minorHAnsi"/>
                <w:noProof/>
                <w:webHidden/>
                <w:sz w:val="24"/>
                <w:szCs w:val="24"/>
              </w:rPr>
              <w:fldChar w:fldCharType="end"/>
            </w:r>
          </w:hyperlink>
        </w:p>
        <w:p w14:paraId="7D24BC89" w14:textId="42C66E88" w:rsidR="00984641" w:rsidRPr="00791579" w:rsidRDefault="00000000">
          <w:pPr>
            <w:pStyle w:val="TOC2"/>
            <w:rPr>
              <w:rFonts w:asciiTheme="minorHAnsi" w:eastAsiaTheme="minorEastAsia" w:hAnsiTheme="minorHAnsi" w:cstheme="minorHAnsi"/>
              <w:noProof/>
              <w:sz w:val="24"/>
              <w:szCs w:val="24"/>
              <w:lang w:val="en-US"/>
            </w:rPr>
          </w:pPr>
          <w:hyperlink w:anchor="_Toc141436481" w:history="1">
            <w:r w:rsidR="00984641" w:rsidRPr="00791579">
              <w:rPr>
                <w:rStyle w:val="Hyperlink"/>
                <w:rFonts w:asciiTheme="minorHAnsi" w:hAnsiTheme="minorHAnsi" w:cstheme="minorHAnsi"/>
                <w:noProof/>
                <w:color w:val="auto"/>
                <w:sz w:val="24"/>
                <w:szCs w:val="24"/>
              </w:rPr>
              <w:t>12.2.</w:t>
            </w:r>
            <w:r w:rsidR="00984641" w:rsidRPr="00791579">
              <w:rPr>
                <w:rFonts w:asciiTheme="minorHAnsi" w:eastAsiaTheme="minorEastAsia" w:hAnsiTheme="minorHAnsi" w:cstheme="minorHAnsi"/>
                <w:noProof/>
                <w:sz w:val="24"/>
                <w:szCs w:val="24"/>
                <w:lang w:val="en-US"/>
              </w:rPr>
              <w:tab/>
            </w:r>
            <w:r w:rsidR="00984641" w:rsidRPr="00791579">
              <w:rPr>
                <w:rStyle w:val="Hyperlink"/>
                <w:rFonts w:asciiTheme="minorHAnsi" w:hAnsiTheme="minorHAnsi" w:cstheme="minorHAnsi"/>
                <w:noProof/>
                <w:color w:val="auto"/>
                <w:sz w:val="24"/>
                <w:szCs w:val="24"/>
              </w:rPr>
              <w:t>Mecanismul cererilor de plată</w:t>
            </w:r>
            <w:r w:rsidR="00984641" w:rsidRPr="00791579">
              <w:rPr>
                <w:rFonts w:asciiTheme="minorHAnsi" w:hAnsiTheme="minorHAnsi" w:cstheme="minorHAnsi"/>
                <w:noProof/>
                <w:webHidden/>
                <w:sz w:val="24"/>
                <w:szCs w:val="24"/>
              </w:rPr>
              <w:tab/>
            </w:r>
            <w:r w:rsidR="00984641" w:rsidRPr="00791579">
              <w:rPr>
                <w:rFonts w:asciiTheme="minorHAnsi" w:hAnsiTheme="minorHAnsi" w:cstheme="minorHAnsi"/>
                <w:noProof/>
                <w:webHidden/>
                <w:sz w:val="24"/>
                <w:szCs w:val="24"/>
              </w:rPr>
              <w:fldChar w:fldCharType="begin"/>
            </w:r>
            <w:r w:rsidR="00984641" w:rsidRPr="00791579">
              <w:rPr>
                <w:rFonts w:asciiTheme="minorHAnsi" w:hAnsiTheme="minorHAnsi" w:cstheme="minorHAnsi"/>
                <w:noProof/>
                <w:webHidden/>
                <w:sz w:val="24"/>
                <w:szCs w:val="24"/>
              </w:rPr>
              <w:instrText xml:space="preserve"> PAGEREF _Toc141436481 \h </w:instrText>
            </w:r>
            <w:r w:rsidR="00984641" w:rsidRPr="00791579">
              <w:rPr>
                <w:rFonts w:asciiTheme="minorHAnsi" w:hAnsiTheme="minorHAnsi" w:cstheme="minorHAnsi"/>
                <w:noProof/>
                <w:webHidden/>
                <w:sz w:val="24"/>
                <w:szCs w:val="24"/>
              </w:rPr>
            </w:r>
            <w:r w:rsidR="00984641" w:rsidRPr="00791579">
              <w:rPr>
                <w:rFonts w:asciiTheme="minorHAnsi" w:hAnsiTheme="minorHAnsi" w:cstheme="minorHAnsi"/>
                <w:noProof/>
                <w:webHidden/>
                <w:sz w:val="24"/>
                <w:szCs w:val="24"/>
              </w:rPr>
              <w:fldChar w:fldCharType="separate"/>
            </w:r>
            <w:r w:rsidR="00AF4D60">
              <w:rPr>
                <w:rFonts w:asciiTheme="minorHAnsi" w:hAnsiTheme="minorHAnsi" w:cstheme="minorHAnsi"/>
                <w:noProof/>
                <w:webHidden/>
                <w:sz w:val="24"/>
                <w:szCs w:val="24"/>
              </w:rPr>
              <w:t>113</w:t>
            </w:r>
            <w:r w:rsidR="00984641" w:rsidRPr="00791579">
              <w:rPr>
                <w:rFonts w:asciiTheme="minorHAnsi" w:hAnsiTheme="minorHAnsi" w:cstheme="minorHAnsi"/>
                <w:noProof/>
                <w:webHidden/>
                <w:sz w:val="24"/>
                <w:szCs w:val="24"/>
              </w:rPr>
              <w:fldChar w:fldCharType="end"/>
            </w:r>
          </w:hyperlink>
        </w:p>
        <w:p w14:paraId="0561C763" w14:textId="629F9E8F" w:rsidR="00984641" w:rsidRPr="00791579" w:rsidRDefault="00000000">
          <w:pPr>
            <w:pStyle w:val="TOC2"/>
            <w:rPr>
              <w:rFonts w:asciiTheme="minorHAnsi" w:eastAsiaTheme="minorEastAsia" w:hAnsiTheme="minorHAnsi" w:cstheme="minorHAnsi"/>
              <w:noProof/>
              <w:sz w:val="24"/>
              <w:szCs w:val="24"/>
              <w:lang w:val="en-US"/>
            </w:rPr>
          </w:pPr>
          <w:hyperlink w:anchor="_Toc141436482" w:history="1">
            <w:r w:rsidR="00984641" w:rsidRPr="00791579">
              <w:rPr>
                <w:rStyle w:val="Hyperlink"/>
                <w:rFonts w:asciiTheme="minorHAnsi" w:hAnsiTheme="minorHAnsi" w:cstheme="minorHAnsi"/>
                <w:noProof/>
                <w:color w:val="auto"/>
                <w:sz w:val="24"/>
                <w:szCs w:val="24"/>
              </w:rPr>
              <w:t>12.3.</w:t>
            </w:r>
            <w:r w:rsidR="00984641" w:rsidRPr="00791579">
              <w:rPr>
                <w:rFonts w:asciiTheme="minorHAnsi" w:eastAsiaTheme="minorEastAsia" w:hAnsiTheme="minorHAnsi" w:cstheme="minorHAnsi"/>
                <w:noProof/>
                <w:sz w:val="24"/>
                <w:szCs w:val="24"/>
                <w:lang w:val="en-US"/>
              </w:rPr>
              <w:tab/>
            </w:r>
            <w:r w:rsidR="00984641" w:rsidRPr="00791579">
              <w:rPr>
                <w:rStyle w:val="Hyperlink"/>
                <w:rFonts w:asciiTheme="minorHAnsi" w:hAnsiTheme="minorHAnsi" w:cstheme="minorHAnsi"/>
                <w:noProof/>
                <w:color w:val="auto"/>
                <w:sz w:val="24"/>
                <w:szCs w:val="24"/>
              </w:rPr>
              <w:t>Mecanismul cererilor de rambursare</w:t>
            </w:r>
            <w:r w:rsidR="00984641" w:rsidRPr="00791579">
              <w:rPr>
                <w:rFonts w:asciiTheme="minorHAnsi" w:hAnsiTheme="minorHAnsi" w:cstheme="minorHAnsi"/>
                <w:noProof/>
                <w:webHidden/>
                <w:sz w:val="24"/>
                <w:szCs w:val="24"/>
              </w:rPr>
              <w:tab/>
            </w:r>
            <w:r w:rsidR="00984641" w:rsidRPr="00791579">
              <w:rPr>
                <w:rFonts w:asciiTheme="minorHAnsi" w:hAnsiTheme="minorHAnsi" w:cstheme="minorHAnsi"/>
                <w:noProof/>
                <w:webHidden/>
                <w:sz w:val="24"/>
                <w:szCs w:val="24"/>
              </w:rPr>
              <w:fldChar w:fldCharType="begin"/>
            </w:r>
            <w:r w:rsidR="00984641" w:rsidRPr="00791579">
              <w:rPr>
                <w:rFonts w:asciiTheme="minorHAnsi" w:hAnsiTheme="minorHAnsi" w:cstheme="minorHAnsi"/>
                <w:noProof/>
                <w:webHidden/>
                <w:sz w:val="24"/>
                <w:szCs w:val="24"/>
              </w:rPr>
              <w:instrText xml:space="preserve"> PAGEREF _Toc141436482 \h </w:instrText>
            </w:r>
            <w:r w:rsidR="00984641" w:rsidRPr="00791579">
              <w:rPr>
                <w:rFonts w:asciiTheme="minorHAnsi" w:hAnsiTheme="minorHAnsi" w:cstheme="minorHAnsi"/>
                <w:noProof/>
                <w:webHidden/>
                <w:sz w:val="24"/>
                <w:szCs w:val="24"/>
              </w:rPr>
            </w:r>
            <w:r w:rsidR="00984641" w:rsidRPr="00791579">
              <w:rPr>
                <w:rFonts w:asciiTheme="minorHAnsi" w:hAnsiTheme="minorHAnsi" w:cstheme="minorHAnsi"/>
                <w:noProof/>
                <w:webHidden/>
                <w:sz w:val="24"/>
                <w:szCs w:val="24"/>
              </w:rPr>
              <w:fldChar w:fldCharType="separate"/>
            </w:r>
            <w:r w:rsidR="00AF4D60">
              <w:rPr>
                <w:rFonts w:asciiTheme="minorHAnsi" w:hAnsiTheme="minorHAnsi" w:cstheme="minorHAnsi"/>
                <w:noProof/>
                <w:webHidden/>
                <w:sz w:val="24"/>
                <w:szCs w:val="24"/>
              </w:rPr>
              <w:t>114</w:t>
            </w:r>
            <w:r w:rsidR="00984641" w:rsidRPr="00791579">
              <w:rPr>
                <w:rFonts w:asciiTheme="minorHAnsi" w:hAnsiTheme="minorHAnsi" w:cstheme="minorHAnsi"/>
                <w:noProof/>
                <w:webHidden/>
                <w:sz w:val="24"/>
                <w:szCs w:val="24"/>
              </w:rPr>
              <w:fldChar w:fldCharType="end"/>
            </w:r>
          </w:hyperlink>
        </w:p>
        <w:p w14:paraId="132ADEEF" w14:textId="38B7124F" w:rsidR="00984641" w:rsidRPr="00791579" w:rsidRDefault="00000000">
          <w:pPr>
            <w:pStyle w:val="TOC2"/>
            <w:rPr>
              <w:rFonts w:asciiTheme="minorHAnsi" w:eastAsiaTheme="minorEastAsia" w:hAnsiTheme="minorHAnsi" w:cstheme="minorHAnsi"/>
              <w:noProof/>
              <w:sz w:val="24"/>
              <w:szCs w:val="24"/>
              <w:lang w:val="en-US"/>
            </w:rPr>
          </w:pPr>
          <w:hyperlink w:anchor="_Toc141436483" w:history="1">
            <w:r w:rsidR="00984641" w:rsidRPr="00791579">
              <w:rPr>
                <w:rStyle w:val="Hyperlink"/>
                <w:rFonts w:asciiTheme="minorHAnsi" w:hAnsiTheme="minorHAnsi" w:cstheme="minorHAnsi"/>
                <w:noProof/>
                <w:color w:val="auto"/>
                <w:sz w:val="24"/>
                <w:szCs w:val="24"/>
                <w:lang w:val="en-US"/>
              </w:rPr>
              <w:t>12.4.</w:t>
            </w:r>
            <w:r w:rsidR="00984641" w:rsidRPr="00791579">
              <w:rPr>
                <w:rFonts w:asciiTheme="minorHAnsi" w:eastAsiaTheme="minorEastAsia" w:hAnsiTheme="minorHAnsi" w:cstheme="minorHAnsi"/>
                <w:noProof/>
                <w:sz w:val="24"/>
                <w:szCs w:val="24"/>
                <w:lang w:val="en-US"/>
              </w:rPr>
              <w:tab/>
            </w:r>
            <w:r w:rsidR="00984641" w:rsidRPr="00791579">
              <w:rPr>
                <w:rStyle w:val="Hyperlink"/>
                <w:rFonts w:asciiTheme="minorHAnsi" w:hAnsiTheme="minorHAnsi" w:cstheme="minorHAnsi"/>
                <w:noProof/>
                <w:color w:val="auto"/>
                <w:sz w:val="24"/>
                <w:szCs w:val="24"/>
              </w:rPr>
              <w:t>Graficul cererilor de prefinanţare</w:t>
            </w:r>
            <w:r w:rsidR="00984641" w:rsidRPr="00791579">
              <w:rPr>
                <w:rStyle w:val="Hyperlink"/>
                <w:rFonts w:asciiTheme="minorHAnsi" w:hAnsiTheme="minorHAnsi" w:cstheme="minorHAnsi"/>
                <w:noProof/>
                <w:color w:val="auto"/>
                <w:sz w:val="24"/>
                <w:szCs w:val="24"/>
                <w:lang w:val="en-US"/>
              </w:rPr>
              <w:t>/plat</w:t>
            </w:r>
            <w:r w:rsidR="00984641" w:rsidRPr="00791579">
              <w:rPr>
                <w:rStyle w:val="Hyperlink"/>
                <w:rFonts w:asciiTheme="minorHAnsi" w:hAnsiTheme="minorHAnsi" w:cstheme="minorHAnsi"/>
                <w:noProof/>
                <w:color w:val="auto"/>
                <w:sz w:val="24"/>
                <w:szCs w:val="24"/>
              </w:rPr>
              <w:t>ă</w:t>
            </w:r>
            <w:r w:rsidR="00984641" w:rsidRPr="00791579">
              <w:rPr>
                <w:rStyle w:val="Hyperlink"/>
                <w:rFonts w:asciiTheme="minorHAnsi" w:hAnsiTheme="minorHAnsi" w:cstheme="minorHAnsi"/>
                <w:noProof/>
                <w:color w:val="auto"/>
                <w:sz w:val="24"/>
                <w:szCs w:val="24"/>
                <w:lang w:val="en-US"/>
              </w:rPr>
              <w:t>/rambursare</w:t>
            </w:r>
            <w:r w:rsidR="00984641" w:rsidRPr="00791579">
              <w:rPr>
                <w:rFonts w:asciiTheme="minorHAnsi" w:hAnsiTheme="minorHAnsi" w:cstheme="minorHAnsi"/>
                <w:noProof/>
                <w:webHidden/>
                <w:sz w:val="24"/>
                <w:szCs w:val="24"/>
              </w:rPr>
              <w:tab/>
            </w:r>
            <w:r w:rsidR="00984641" w:rsidRPr="00791579">
              <w:rPr>
                <w:rFonts w:asciiTheme="minorHAnsi" w:hAnsiTheme="minorHAnsi" w:cstheme="minorHAnsi"/>
                <w:noProof/>
                <w:webHidden/>
                <w:sz w:val="24"/>
                <w:szCs w:val="24"/>
              </w:rPr>
              <w:fldChar w:fldCharType="begin"/>
            </w:r>
            <w:r w:rsidR="00984641" w:rsidRPr="00791579">
              <w:rPr>
                <w:rFonts w:asciiTheme="minorHAnsi" w:hAnsiTheme="minorHAnsi" w:cstheme="minorHAnsi"/>
                <w:noProof/>
                <w:webHidden/>
                <w:sz w:val="24"/>
                <w:szCs w:val="24"/>
              </w:rPr>
              <w:instrText xml:space="preserve"> PAGEREF _Toc141436483 \h </w:instrText>
            </w:r>
            <w:r w:rsidR="00984641" w:rsidRPr="00791579">
              <w:rPr>
                <w:rFonts w:asciiTheme="minorHAnsi" w:hAnsiTheme="minorHAnsi" w:cstheme="minorHAnsi"/>
                <w:noProof/>
                <w:webHidden/>
                <w:sz w:val="24"/>
                <w:szCs w:val="24"/>
              </w:rPr>
            </w:r>
            <w:r w:rsidR="00984641" w:rsidRPr="00791579">
              <w:rPr>
                <w:rFonts w:asciiTheme="minorHAnsi" w:hAnsiTheme="minorHAnsi" w:cstheme="minorHAnsi"/>
                <w:noProof/>
                <w:webHidden/>
                <w:sz w:val="24"/>
                <w:szCs w:val="24"/>
              </w:rPr>
              <w:fldChar w:fldCharType="separate"/>
            </w:r>
            <w:r w:rsidR="00AF4D60">
              <w:rPr>
                <w:rFonts w:asciiTheme="minorHAnsi" w:hAnsiTheme="minorHAnsi" w:cstheme="minorHAnsi"/>
                <w:noProof/>
                <w:webHidden/>
                <w:sz w:val="24"/>
                <w:szCs w:val="24"/>
              </w:rPr>
              <w:t>115</w:t>
            </w:r>
            <w:r w:rsidR="00984641" w:rsidRPr="00791579">
              <w:rPr>
                <w:rFonts w:asciiTheme="minorHAnsi" w:hAnsiTheme="minorHAnsi" w:cstheme="minorHAnsi"/>
                <w:noProof/>
                <w:webHidden/>
                <w:sz w:val="24"/>
                <w:szCs w:val="24"/>
              </w:rPr>
              <w:fldChar w:fldCharType="end"/>
            </w:r>
          </w:hyperlink>
        </w:p>
        <w:p w14:paraId="6EB7329D" w14:textId="3CDE7F2F" w:rsidR="00984641" w:rsidRPr="00791579" w:rsidRDefault="00000000">
          <w:pPr>
            <w:pStyle w:val="TOC2"/>
            <w:rPr>
              <w:rFonts w:asciiTheme="minorHAnsi" w:eastAsiaTheme="minorEastAsia" w:hAnsiTheme="minorHAnsi" w:cstheme="minorHAnsi"/>
              <w:noProof/>
              <w:sz w:val="24"/>
              <w:szCs w:val="24"/>
              <w:lang w:val="en-US"/>
            </w:rPr>
          </w:pPr>
          <w:hyperlink w:anchor="_Toc141436484" w:history="1">
            <w:r w:rsidR="00984641" w:rsidRPr="00791579">
              <w:rPr>
                <w:rStyle w:val="Hyperlink"/>
                <w:rFonts w:asciiTheme="minorHAnsi" w:hAnsiTheme="minorHAnsi" w:cstheme="minorHAnsi"/>
                <w:noProof/>
                <w:color w:val="auto"/>
                <w:sz w:val="24"/>
                <w:szCs w:val="24"/>
              </w:rPr>
              <w:t>12.5.</w:t>
            </w:r>
            <w:r w:rsidR="00984641" w:rsidRPr="00791579">
              <w:rPr>
                <w:rFonts w:asciiTheme="minorHAnsi" w:eastAsiaTheme="minorEastAsia" w:hAnsiTheme="minorHAnsi" w:cstheme="minorHAnsi"/>
                <w:noProof/>
                <w:sz w:val="24"/>
                <w:szCs w:val="24"/>
                <w:lang w:val="en-US"/>
              </w:rPr>
              <w:tab/>
            </w:r>
            <w:r w:rsidR="00984641" w:rsidRPr="00791579">
              <w:rPr>
                <w:rStyle w:val="Hyperlink"/>
                <w:rFonts w:asciiTheme="minorHAnsi" w:hAnsiTheme="minorHAnsi" w:cstheme="minorHAnsi"/>
                <w:noProof/>
                <w:color w:val="auto"/>
                <w:sz w:val="24"/>
                <w:szCs w:val="24"/>
                <w:lang w:val="en-US"/>
              </w:rPr>
              <w:t>Vizitele la fa</w:t>
            </w:r>
            <w:r w:rsidR="00984641" w:rsidRPr="00791579">
              <w:rPr>
                <w:rStyle w:val="Hyperlink"/>
                <w:rFonts w:asciiTheme="minorHAnsi" w:hAnsiTheme="minorHAnsi" w:cstheme="minorHAnsi"/>
                <w:noProof/>
                <w:color w:val="auto"/>
                <w:sz w:val="24"/>
                <w:szCs w:val="24"/>
              </w:rPr>
              <w:t>ţa locului</w:t>
            </w:r>
            <w:r w:rsidR="00984641" w:rsidRPr="00791579">
              <w:rPr>
                <w:rFonts w:asciiTheme="minorHAnsi" w:hAnsiTheme="minorHAnsi" w:cstheme="minorHAnsi"/>
                <w:noProof/>
                <w:webHidden/>
                <w:sz w:val="24"/>
                <w:szCs w:val="24"/>
              </w:rPr>
              <w:tab/>
            </w:r>
            <w:r w:rsidR="00984641" w:rsidRPr="00791579">
              <w:rPr>
                <w:rFonts w:asciiTheme="minorHAnsi" w:hAnsiTheme="minorHAnsi" w:cstheme="minorHAnsi"/>
                <w:noProof/>
                <w:webHidden/>
                <w:sz w:val="24"/>
                <w:szCs w:val="24"/>
              </w:rPr>
              <w:fldChar w:fldCharType="begin"/>
            </w:r>
            <w:r w:rsidR="00984641" w:rsidRPr="00791579">
              <w:rPr>
                <w:rFonts w:asciiTheme="minorHAnsi" w:hAnsiTheme="minorHAnsi" w:cstheme="minorHAnsi"/>
                <w:noProof/>
                <w:webHidden/>
                <w:sz w:val="24"/>
                <w:szCs w:val="24"/>
              </w:rPr>
              <w:instrText xml:space="preserve"> PAGEREF _Toc141436484 \h </w:instrText>
            </w:r>
            <w:r w:rsidR="00984641" w:rsidRPr="00791579">
              <w:rPr>
                <w:rFonts w:asciiTheme="minorHAnsi" w:hAnsiTheme="minorHAnsi" w:cstheme="minorHAnsi"/>
                <w:noProof/>
                <w:webHidden/>
                <w:sz w:val="24"/>
                <w:szCs w:val="24"/>
              </w:rPr>
            </w:r>
            <w:r w:rsidR="00984641" w:rsidRPr="00791579">
              <w:rPr>
                <w:rFonts w:asciiTheme="minorHAnsi" w:hAnsiTheme="minorHAnsi" w:cstheme="minorHAnsi"/>
                <w:noProof/>
                <w:webHidden/>
                <w:sz w:val="24"/>
                <w:szCs w:val="24"/>
              </w:rPr>
              <w:fldChar w:fldCharType="separate"/>
            </w:r>
            <w:r w:rsidR="00AF4D60">
              <w:rPr>
                <w:rFonts w:asciiTheme="minorHAnsi" w:hAnsiTheme="minorHAnsi" w:cstheme="minorHAnsi"/>
                <w:noProof/>
                <w:webHidden/>
                <w:sz w:val="24"/>
                <w:szCs w:val="24"/>
              </w:rPr>
              <w:t>115</w:t>
            </w:r>
            <w:r w:rsidR="00984641" w:rsidRPr="00791579">
              <w:rPr>
                <w:rFonts w:asciiTheme="minorHAnsi" w:hAnsiTheme="minorHAnsi" w:cstheme="minorHAnsi"/>
                <w:noProof/>
                <w:webHidden/>
                <w:sz w:val="24"/>
                <w:szCs w:val="24"/>
              </w:rPr>
              <w:fldChar w:fldCharType="end"/>
            </w:r>
          </w:hyperlink>
        </w:p>
        <w:p w14:paraId="051DAF4B" w14:textId="31F34D7F" w:rsidR="00984641" w:rsidRPr="00791579" w:rsidRDefault="00000000">
          <w:pPr>
            <w:pStyle w:val="TOC1"/>
            <w:rPr>
              <w:rFonts w:asciiTheme="minorHAnsi" w:eastAsiaTheme="minorEastAsia" w:hAnsiTheme="minorHAnsi" w:cstheme="minorHAnsi"/>
              <w:b w:val="0"/>
              <w:bCs w:val="0"/>
              <w:sz w:val="24"/>
              <w:szCs w:val="24"/>
              <w:lang w:val="en-US"/>
            </w:rPr>
          </w:pPr>
          <w:hyperlink w:anchor="_Toc141436485" w:history="1">
            <w:r w:rsidR="00984641" w:rsidRPr="00791579">
              <w:rPr>
                <w:rStyle w:val="Hyperlink"/>
                <w:rFonts w:asciiTheme="minorHAnsi" w:hAnsiTheme="minorHAnsi" w:cstheme="minorHAnsi"/>
                <w:color w:val="auto"/>
                <w:sz w:val="24"/>
                <w:szCs w:val="24"/>
              </w:rPr>
              <w:t>13.</w:t>
            </w:r>
            <w:r w:rsidR="00984641" w:rsidRPr="00791579">
              <w:rPr>
                <w:rFonts w:asciiTheme="minorHAnsi" w:eastAsiaTheme="minorEastAsia" w:hAnsiTheme="minorHAnsi" w:cstheme="minorHAnsi"/>
                <w:b w:val="0"/>
                <w:bCs w:val="0"/>
                <w:sz w:val="24"/>
                <w:szCs w:val="24"/>
                <w:lang w:val="en-US"/>
              </w:rPr>
              <w:tab/>
            </w:r>
            <w:r w:rsidR="00984641" w:rsidRPr="00791579">
              <w:rPr>
                <w:rStyle w:val="Hyperlink"/>
                <w:rFonts w:asciiTheme="minorHAnsi" w:hAnsiTheme="minorHAnsi" w:cstheme="minorHAnsi"/>
                <w:color w:val="auto"/>
                <w:sz w:val="24"/>
                <w:szCs w:val="24"/>
              </w:rPr>
              <w:t>MODIFICAREA GHIDULUI SOLICITANTULUI</w:t>
            </w:r>
            <w:r w:rsidR="00984641" w:rsidRPr="00791579">
              <w:rPr>
                <w:rFonts w:asciiTheme="minorHAnsi" w:hAnsiTheme="minorHAnsi" w:cstheme="minorHAnsi"/>
                <w:webHidden/>
                <w:sz w:val="24"/>
                <w:szCs w:val="24"/>
              </w:rPr>
              <w:tab/>
            </w:r>
            <w:r w:rsidR="00984641" w:rsidRPr="00791579">
              <w:rPr>
                <w:rFonts w:asciiTheme="minorHAnsi" w:hAnsiTheme="minorHAnsi" w:cstheme="minorHAnsi"/>
                <w:webHidden/>
                <w:sz w:val="24"/>
                <w:szCs w:val="24"/>
              </w:rPr>
              <w:fldChar w:fldCharType="begin"/>
            </w:r>
            <w:r w:rsidR="00984641" w:rsidRPr="00791579">
              <w:rPr>
                <w:rFonts w:asciiTheme="minorHAnsi" w:hAnsiTheme="minorHAnsi" w:cstheme="minorHAnsi"/>
                <w:webHidden/>
                <w:sz w:val="24"/>
                <w:szCs w:val="24"/>
              </w:rPr>
              <w:instrText xml:space="preserve"> PAGEREF _Toc141436485 \h </w:instrText>
            </w:r>
            <w:r w:rsidR="00984641" w:rsidRPr="00791579">
              <w:rPr>
                <w:rFonts w:asciiTheme="minorHAnsi" w:hAnsiTheme="minorHAnsi" w:cstheme="minorHAnsi"/>
                <w:webHidden/>
                <w:sz w:val="24"/>
                <w:szCs w:val="24"/>
              </w:rPr>
            </w:r>
            <w:r w:rsidR="00984641" w:rsidRPr="00791579">
              <w:rPr>
                <w:rFonts w:asciiTheme="minorHAnsi" w:hAnsiTheme="minorHAnsi" w:cstheme="minorHAnsi"/>
                <w:webHidden/>
                <w:sz w:val="24"/>
                <w:szCs w:val="24"/>
              </w:rPr>
              <w:fldChar w:fldCharType="separate"/>
            </w:r>
            <w:r w:rsidR="00AF4D60">
              <w:rPr>
                <w:rFonts w:asciiTheme="minorHAnsi" w:hAnsiTheme="minorHAnsi" w:cstheme="minorHAnsi"/>
                <w:webHidden/>
                <w:sz w:val="24"/>
                <w:szCs w:val="24"/>
              </w:rPr>
              <w:t>115</w:t>
            </w:r>
            <w:r w:rsidR="00984641" w:rsidRPr="00791579">
              <w:rPr>
                <w:rFonts w:asciiTheme="minorHAnsi" w:hAnsiTheme="minorHAnsi" w:cstheme="minorHAnsi"/>
                <w:webHidden/>
                <w:sz w:val="24"/>
                <w:szCs w:val="24"/>
              </w:rPr>
              <w:fldChar w:fldCharType="end"/>
            </w:r>
          </w:hyperlink>
        </w:p>
        <w:p w14:paraId="5EDA8645" w14:textId="78AF2149" w:rsidR="00984641" w:rsidRPr="00791579" w:rsidRDefault="00000000">
          <w:pPr>
            <w:pStyle w:val="TOC2"/>
            <w:rPr>
              <w:rFonts w:asciiTheme="minorHAnsi" w:eastAsiaTheme="minorEastAsia" w:hAnsiTheme="minorHAnsi" w:cstheme="minorHAnsi"/>
              <w:noProof/>
              <w:sz w:val="24"/>
              <w:szCs w:val="24"/>
              <w:lang w:val="en-US"/>
            </w:rPr>
          </w:pPr>
          <w:hyperlink w:anchor="_Toc141436486" w:history="1">
            <w:r w:rsidR="00984641" w:rsidRPr="00791579">
              <w:rPr>
                <w:rStyle w:val="Hyperlink"/>
                <w:rFonts w:asciiTheme="minorHAnsi" w:hAnsiTheme="minorHAnsi" w:cstheme="minorHAnsi"/>
                <w:noProof/>
                <w:color w:val="auto"/>
                <w:sz w:val="24"/>
                <w:szCs w:val="24"/>
              </w:rPr>
              <w:t>13.1.</w:t>
            </w:r>
            <w:r w:rsidR="00984641" w:rsidRPr="00791579">
              <w:rPr>
                <w:rFonts w:asciiTheme="minorHAnsi" w:eastAsiaTheme="minorEastAsia" w:hAnsiTheme="minorHAnsi" w:cstheme="minorHAnsi"/>
                <w:noProof/>
                <w:sz w:val="24"/>
                <w:szCs w:val="24"/>
                <w:lang w:val="en-US"/>
              </w:rPr>
              <w:tab/>
            </w:r>
            <w:r w:rsidR="00984641" w:rsidRPr="00791579">
              <w:rPr>
                <w:rStyle w:val="Hyperlink"/>
                <w:rFonts w:asciiTheme="minorHAnsi" w:hAnsiTheme="minorHAnsi" w:cstheme="minorHAnsi"/>
                <w:noProof/>
                <w:color w:val="auto"/>
                <w:sz w:val="24"/>
                <w:szCs w:val="24"/>
              </w:rPr>
              <w:t>Aspectele care pot face obiectul modificărilor prevederilor ghidului solicitantului</w:t>
            </w:r>
            <w:r w:rsidR="00984641" w:rsidRPr="00791579">
              <w:rPr>
                <w:rFonts w:asciiTheme="minorHAnsi" w:hAnsiTheme="minorHAnsi" w:cstheme="minorHAnsi"/>
                <w:noProof/>
                <w:webHidden/>
                <w:sz w:val="24"/>
                <w:szCs w:val="24"/>
              </w:rPr>
              <w:tab/>
            </w:r>
            <w:r w:rsidR="00984641" w:rsidRPr="00791579">
              <w:rPr>
                <w:rFonts w:asciiTheme="minorHAnsi" w:hAnsiTheme="minorHAnsi" w:cstheme="minorHAnsi"/>
                <w:noProof/>
                <w:webHidden/>
                <w:sz w:val="24"/>
                <w:szCs w:val="24"/>
              </w:rPr>
              <w:fldChar w:fldCharType="begin"/>
            </w:r>
            <w:r w:rsidR="00984641" w:rsidRPr="00791579">
              <w:rPr>
                <w:rFonts w:asciiTheme="minorHAnsi" w:hAnsiTheme="minorHAnsi" w:cstheme="minorHAnsi"/>
                <w:noProof/>
                <w:webHidden/>
                <w:sz w:val="24"/>
                <w:szCs w:val="24"/>
              </w:rPr>
              <w:instrText xml:space="preserve"> PAGEREF _Toc141436486 \h </w:instrText>
            </w:r>
            <w:r w:rsidR="00984641" w:rsidRPr="00791579">
              <w:rPr>
                <w:rFonts w:asciiTheme="minorHAnsi" w:hAnsiTheme="minorHAnsi" w:cstheme="minorHAnsi"/>
                <w:noProof/>
                <w:webHidden/>
                <w:sz w:val="24"/>
                <w:szCs w:val="24"/>
              </w:rPr>
            </w:r>
            <w:r w:rsidR="00984641" w:rsidRPr="00791579">
              <w:rPr>
                <w:rFonts w:asciiTheme="minorHAnsi" w:hAnsiTheme="minorHAnsi" w:cstheme="minorHAnsi"/>
                <w:noProof/>
                <w:webHidden/>
                <w:sz w:val="24"/>
                <w:szCs w:val="24"/>
              </w:rPr>
              <w:fldChar w:fldCharType="separate"/>
            </w:r>
            <w:r w:rsidR="00AF4D60">
              <w:rPr>
                <w:rFonts w:asciiTheme="minorHAnsi" w:hAnsiTheme="minorHAnsi" w:cstheme="minorHAnsi"/>
                <w:noProof/>
                <w:webHidden/>
                <w:sz w:val="24"/>
                <w:szCs w:val="24"/>
              </w:rPr>
              <w:t>115</w:t>
            </w:r>
            <w:r w:rsidR="00984641" w:rsidRPr="00791579">
              <w:rPr>
                <w:rFonts w:asciiTheme="minorHAnsi" w:hAnsiTheme="minorHAnsi" w:cstheme="minorHAnsi"/>
                <w:noProof/>
                <w:webHidden/>
                <w:sz w:val="24"/>
                <w:szCs w:val="24"/>
              </w:rPr>
              <w:fldChar w:fldCharType="end"/>
            </w:r>
          </w:hyperlink>
        </w:p>
        <w:p w14:paraId="005DDD7C" w14:textId="2D94D5BB" w:rsidR="00984641" w:rsidRPr="00791579" w:rsidRDefault="00000000">
          <w:pPr>
            <w:pStyle w:val="TOC2"/>
            <w:rPr>
              <w:rFonts w:asciiTheme="minorHAnsi" w:eastAsiaTheme="minorEastAsia" w:hAnsiTheme="minorHAnsi" w:cstheme="minorHAnsi"/>
              <w:noProof/>
              <w:sz w:val="24"/>
              <w:szCs w:val="24"/>
              <w:lang w:val="en-US"/>
            </w:rPr>
          </w:pPr>
          <w:hyperlink w:anchor="_Toc141436487" w:history="1">
            <w:r w:rsidR="00984641" w:rsidRPr="00791579">
              <w:rPr>
                <w:rStyle w:val="Hyperlink"/>
                <w:rFonts w:asciiTheme="minorHAnsi" w:hAnsiTheme="minorHAnsi" w:cstheme="minorHAnsi"/>
                <w:noProof/>
                <w:color w:val="auto"/>
                <w:sz w:val="24"/>
                <w:szCs w:val="24"/>
              </w:rPr>
              <w:t>13.2.</w:t>
            </w:r>
            <w:r w:rsidR="00984641" w:rsidRPr="00791579">
              <w:rPr>
                <w:rFonts w:asciiTheme="minorHAnsi" w:eastAsiaTheme="minorEastAsia" w:hAnsiTheme="minorHAnsi" w:cstheme="minorHAnsi"/>
                <w:noProof/>
                <w:sz w:val="24"/>
                <w:szCs w:val="24"/>
                <w:lang w:val="en-US"/>
              </w:rPr>
              <w:tab/>
            </w:r>
            <w:r w:rsidR="00984641" w:rsidRPr="00791579">
              <w:rPr>
                <w:rStyle w:val="Hyperlink"/>
                <w:rFonts w:asciiTheme="minorHAnsi" w:hAnsiTheme="minorHAnsi" w:cstheme="minorHAnsi"/>
                <w:noProof/>
                <w:color w:val="auto"/>
                <w:sz w:val="24"/>
                <w:szCs w:val="24"/>
              </w:rPr>
              <w:t>Condiții privind aplicarea modificărilor pentru cererile de finanțare aflate în procesul de selecție (condiții tranzitorii)</w:t>
            </w:r>
            <w:r w:rsidR="00984641" w:rsidRPr="00791579">
              <w:rPr>
                <w:rFonts w:asciiTheme="minorHAnsi" w:hAnsiTheme="minorHAnsi" w:cstheme="minorHAnsi"/>
                <w:noProof/>
                <w:webHidden/>
                <w:sz w:val="24"/>
                <w:szCs w:val="24"/>
              </w:rPr>
              <w:tab/>
            </w:r>
            <w:r w:rsidR="00984641" w:rsidRPr="00791579">
              <w:rPr>
                <w:rFonts w:asciiTheme="minorHAnsi" w:hAnsiTheme="minorHAnsi" w:cstheme="minorHAnsi"/>
                <w:noProof/>
                <w:webHidden/>
                <w:sz w:val="24"/>
                <w:szCs w:val="24"/>
              </w:rPr>
              <w:fldChar w:fldCharType="begin"/>
            </w:r>
            <w:r w:rsidR="00984641" w:rsidRPr="00791579">
              <w:rPr>
                <w:rFonts w:asciiTheme="minorHAnsi" w:hAnsiTheme="minorHAnsi" w:cstheme="minorHAnsi"/>
                <w:noProof/>
                <w:webHidden/>
                <w:sz w:val="24"/>
                <w:szCs w:val="24"/>
              </w:rPr>
              <w:instrText xml:space="preserve"> PAGEREF _Toc141436487 \h </w:instrText>
            </w:r>
            <w:r w:rsidR="00984641" w:rsidRPr="00791579">
              <w:rPr>
                <w:rFonts w:asciiTheme="minorHAnsi" w:hAnsiTheme="minorHAnsi" w:cstheme="minorHAnsi"/>
                <w:noProof/>
                <w:webHidden/>
                <w:sz w:val="24"/>
                <w:szCs w:val="24"/>
              </w:rPr>
            </w:r>
            <w:r w:rsidR="00984641" w:rsidRPr="00791579">
              <w:rPr>
                <w:rFonts w:asciiTheme="minorHAnsi" w:hAnsiTheme="minorHAnsi" w:cstheme="minorHAnsi"/>
                <w:noProof/>
                <w:webHidden/>
                <w:sz w:val="24"/>
                <w:szCs w:val="24"/>
              </w:rPr>
              <w:fldChar w:fldCharType="separate"/>
            </w:r>
            <w:r w:rsidR="00AF4D60">
              <w:rPr>
                <w:rFonts w:asciiTheme="minorHAnsi" w:hAnsiTheme="minorHAnsi" w:cstheme="minorHAnsi"/>
                <w:noProof/>
                <w:webHidden/>
                <w:sz w:val="24"/>
                <w:szCs w:val="24"/>
              </w:rPr>
              <w:t>116</w:t>
            </w:r>
            <w:r w:rsidR="00984641" w:rsidRPr="00791579">
              <w:rPr>
                <w:rFonts w:asciiTheme="minorHAnsi" w:hAnsiTheme="minorHAnsi" w:cstheme="minorHAnsi"/>
                <w:noProof/>
                <w:webHidden/>
                <w:sz w:val="24"/>
                <w:szCs w:val="24"/>
              </w:rPr>
              <w:fldChar w:fldCharType="end"/>
            </w:r>
          </w:hyperlink>
        </w:p>
        <w:p w14:paraId="2C069E69" w14:textId="1C852848" w:rsidR="00984641" w:rsidRPr="00791579" w:rsidRDefault="00000000">
          <w:pPr>
            <w:pStyle w:val="TOC1"/>
            <w:rPr>
              <w:rFonts w:asciiTheme="minorHAnsi" w:eastAsiaTheme="minorEastAsia" w:hAnsiTheme="minorHAnsi" w:cstheme="minorHAnsi"/>
              <w:b w:val="0"/>
              <w:bCs w:val="0"/>
              <w:sz w:val="24"/>
              <w:szCs w:val="24"/>
              <w:lang w:val="en-US"/>
            </w:rPr>
          </w:pPr>
          <w:hyperlink w:anchor="_Toc141436488" w:history="1">
            <w:r w:rsidR="00984641" w:rsidRPr="00791579">
              <w:rPr>
                <w:rStyle w:val="Hyperlink"/>
                <w:rFonts w:asciiTheme="minorHAnsi" w:hAnsiTheme="minorHAnsi" w:cstheme="minorHAnsi"/>
                <w:color w:val="auto"/>
                <w:sz w:val="24"/>
                <w:szCs w:val="24"/>
              </w:rPr>
              <w:t>14.</w:t>
            </w:r>
            <w:r w:rsidR="00984641" w:rsidRPr="00791579">
              <w:rPr>
                <w:rFonts w:asciiTheme="minorHAnsi" w:eastAsiaTheme="minorEastAsia" w:hAnsiTheme="minorHAnsi" w:cstheme="minorHAnsi"/>
                <w:b w:val="0"/>
                <w:bCs w:val="0"/>
                <w:sz w:val="24"/>
                <w:szCs w:val="24"/>
                <w:lang w:val="en-US"/>
              </w:rPr>
              <w:tab/>
            </w:r>
            <w:r w:rsidR="00984641" w:rsidRPr="00791579">
              <w:rPr>
                <w:rStyle w:val="Hyperlink"/>
                <w:rFonts w:asciiTheme="minorHAnsi" w:hAnsiTheme="minorHAnsi" w:cstheme="minorHAnsi"/>
                <w:color w:val="auto"/>
                <w:sz w:val="24"/>
                <w:szCs w:val="24"/>
              </w:rPr>
              <w:t>ANEXE</w:t>
            </w:r>
            <w:r w:rsidR="00984641" w:rsidRPr="00791579">
              <w:rPr>
                <w:rFonts w:asciiTheme="minorHAnsi" w:hAnsiTheme="minorHAnsi" w:cstheme="minorHAnsi"/>
                <w:webHidden/>
                <w:sz w:val="24"/>
                <w:szCs w:val="24"/>
              </w:rPr>
              <w:tab/>
            </w:r>
            <w:r w:rsidR="00984641" w:rsidRPr="00791579">
              <w:rPr>
                <w:rFonts w:asciiTheme="minorHAnsi" w:hAnsiTheme="minorHAnsi" w:cstheme="minorHAnsi"/>
                <w:webHidden/>
                <w:sz w:val="24"/>
                <w:szCs w:val="24"/>
              </w:rPr>
              <w:fldChar w:fldCharType="begin"/>
            </w:r>
            <w:r w:rsidR="00984641" w:rsidRPr="00791579">
              <w:rPr>
                <w:rFonts w:asciiTheme="minorHAnsi" w:hAnsiTheme="minorHAnsi" w:cstheme="minorHAnsi"/>
                <w:webHidden/>
                <w:sz w:val="24"/>
                <w:szCs w:val="24"/>
              </w:rPr>
              <w:instrText xml:space="preserve"> PAGEREF _Toc141436488 \h </w:instrText>
            </w:r>
            <w:r w:rsidR="00984641" w:rsidRPr="00791579">
              <w:rPr>
                <w:rFonts w:asciiTheme="minorHAnsi" w:hAnsiTheme="minorHAnsi" w:cstheme="minorHAnsi"/>
                <w:webHidden/>
                <w:sz w:val="24"/>
                <w:szCs w:val="24"/>
              </w:rPr>
            </w:r>
            <w:r w:rsidR="00984641" w:rsidRPr="00791579">
              <w:rPr>
                <w:rFonts w:asciiTheme="minorHAnsi" w:hAnsiTheme="minorHAnsi" w:cstheme="minorHAnsi"/>
                <w:webHidden/>
                <w:sz w:val="24"/>
                <w:szCs w:val="24"/>
              </w:rPr>
              <w:fldChar w:fldCharType="separate"/>
            </w:r>
            <w:r w:rsidR="00AF4D60">
              <w:rPr>
                <w:rFonts w:asciiTheme="minorHAnsi" w:hAnsiTheme="minorHAnsi" w:cstheme="minorHAnsi"/>
                <w:webHidden/>
                <w:sz w:val="24"/>
                <w:szCs w:val="24"/>
              </w:rPr>
              <w:t>116</w:t>
            </w:r>
            <w:r w:rsidR="00984641" w:rsidRPr="00791579">
              <w:rPr>
                <w:rFonts w:asciiTheme="minorHAnsi" w:hAnsiTheme="minorHAnsi" w:cstheme="minorHAnsi"/>
                <w:webHidden/>
                <w:sz w:val="24"/>
                <w:szCs w:val="24"/>
              </w:rPr>
              <w:fldChar w:fldCharType="end"/>
            </w:r>
          </w:hyperlink>
        </w:p>
        <w:p w14:paraId="047F3B82" w14:textId="14F7FD1D" w:rsidR="008602F9" w:rsidRPr="00791579" w:rsidRDefault="00AF2842">
          <w:pPr>
            <w:rPr>
              <w:rFonts w:asciiTheme="minorHAnsi" w:hAnsiTheme="minorHAnsi" w:cstheme="minorHAnsi"/>
              <w:b/>
              <w:bCs/>
              <w:sz w:val="24"/>
              <w:szCs w:val="24"/>
            </w:rPr>
          </w:pPr>
          <w:r w:rsidRPr="00791579">
            <w:rPr>
              <w:rFonts w:asciiTheme="minorHAnsi" w:hAnsiTheme="minorHAnsi" w:cstheme="minorHAnsi"/>
              <w:b/>
              <w:bCs/>
              <w:sz w:val="24"/>
              <w:szCs w:val="24"/>
            </w:rPr>
            <w:fldChar w:fldCharType="end"/>
          </w:r>
        </w:p>
        <w:p w14:paraId="36240AF4" w14:textId="77777777" w:rsidR="008602F9" w:rsidRPr="00791579" w:rsidRDefault="008602F9">
          <w:pPr>
            <w:rPr>
              <w:rFonts w:asciiTheme="minorHAnsi" w:hAnsiTheme="minorHAnsi" w:cstheme="minorHAnsi"/>
              <w:b/>
              <w:bCs/>
              <w:sz w:val="24"/>
              <w:szCs w:val="24"/>
            </w:rPr>
          </w:pPr>
        </w:p>
        <w:p w14:paraId="52D8E5E1" w14:textId="57E692CF" w:rsidR="00A449A7" w:rsidRPr="00791579" w:rsidRDefault="00000000">
          <w:pPr>
            <w:rPr>
              <w:rFonts w:asciiTheme="minorHAnsi" w:hAnsiTheme="minorHAnsi" w:cstheme="minorHAnsi"/>
              <w:bCs/>
              <w:sz w:val="24"/>
              <w:szCs w:val="24"/>
            </w:rPr>
          </w:pPr>
        </w:p>
      </w:sdtContent>
    </w:sdt>
    <w:p w14:paraId="439AE9DD" w14:textId="290A94E2" w:rsidR="002D2F53" w:rsidRPr="00791579" w:rsidRDefault="002D2F53" w:rsidP="002D2F53">
      <w:pPr>
        <w:rPr>
          <w:rFonts w:asciiTheme="minorHAnsi" w:hAnsiTheme="minorHAnsi" w:cstheme="minorHAnsi"/>
          <w:bCs/>
          <w:sz w:val="24"/>
          <w:szCs w:val="24"/>
        </w:rPr>
      </w:pPr>
    </w:p>
    <w:p w14:paraId="15FE7487" w14:textId="4219EB3C" w:rsidR="002D2F53" w:rsidRPr="00791579" w:rsidRDefault="002D2F53" w:rsidP="002D2F53">
      <w:pPr>
        <w:tabs>
          <w:tab w:val="left" w:pos="1877"/>
        </w:tabs>
        <w:rPr>
          <w:rFonts w:asciiTheme="minorHAnsi" w:hAnsiTheme="minorHAnsi" w:cstheme="minorHAnsi"/>
          <w:sz w:val="24"/>
          <w:szCs w:val="24"/>
        </w:rPr>
      </w:pPr>
      <w:r w:rsidRPr="00791579">
        <w:rPr>
          <w:rFonts w:asciiTheme="minorHAnsi" w:hAnsiTheme="minorHAnsi" w:cstheme="minorHAnsi"/>
          <w:sz w:val="24"/>
          <w:szCs w:val="24"/>
        </w:rPr>
        <w:tab/>
      </w:r>
    </w:p>
    <w:p w14:paraId="7D72C0B8" w14:textId="77777777" w:rsidR="00B75AD0" w:rsidRPr="00791579" w:rsidRDefault="00B75AD0" w:rsidP="002D2F53">
      <w:pPr>
        <w:tabs>
          <w:tab w:val="left" w:pos="1877"/>
        </w:tabs>
        <w:rPr>
          <w:rFonts w:asciiTheme="minorHAnsi" w:hAnsiTheme="minorHAnsi" w:cstheme="minorHAnsi"/>
          <w:sz w:val="24"/>
          <w:szCs w:val="24"/>
        </w:rPr>
      </w:pPr>
    </w:p>
    <w:p w14:paraId="5AF4A5C0" w14:textId="77777777" w:rsidR="007871CA" w:rsidRPr="00791579" w:rsidRDefault="007871CA" w:rsidP="002D2F53">
      <w:pPr>
        <w:tabs>
          <w:tab w:val="left" w:pos="1877"/>
        </w:tabs>
        <w:rPr>
          <w:rFonts w:asciiTheme="minorHAnsi" w:hAnsiTheme="minorHAnsi" w:cstheme="minorHAnsi"/>
          <w:sz w:val="24"/>
          <w:szCs w:val="24"/>
        </w:rPr>
      </w:pPr>
    </w:p>
    <w:p w14:paraId="3FF9F9A5" w14:textId="77777777" w:rsidR="007871CA" w:rsidRPr="00791579" w:rsidRDefault="007871CA" w:rsidP="002D2F53">
      <w:pPr>
        <w:tabs>
          <w:tab w:val="left" w:pos="1877"/>
        </w:tabs>
        <w:rPr>
          <w:rFonts w:asciiTheme="minorHAnsi" w:hAnsiTheme="minorHAnsi" w:cstheme="minorHAnsi"/>
          <w:sz w:val="24"/>
          <w:szCs w:val="24"/>
        </w:rPr>
      </w:pPr>
    </w:p>
    <w:p w14:paraId="73EB009C" w14:textId="77777777" w:rsidR="007871CA" w:rsidRPr="00791579" w:rsidRDefault="007871CA" w:rsidP="002D2F53">
      <w:pPr>
        <w:tabs>
          <w:tab w:val="left" w:pos="1877"/>
        </w:tabs>
        <w:rPr>
          <w:rFonts w:asciiTheme="minorHAnsi" w:hAnsiTheme="minorHAnsi" w:cstheme="minorHAnsi"/>
          <w:sz w:val="24"/>
          <w:szCs w:val="24"/>
        </w:rPr>
      </w:pPr>
    </w:p>
    <w:p w14:paraId="46721476" w14:textId="3F945B91" w:rsidR="008C267D" w:rsidRPr="00791579" w:rsidRDefault="002C0695" w:rsidP="000D4B32">
      <w:pPr>
        <w:pStyle w:val="Heading1"/>
        <w:rPr>
          <w:rFonts w:asciiTheme="minorHAnsi" w:hAnsiTheme="minorHAnsi" w:cstheme="minorHAnsi"/>
          <w:szCs w:val="24"/>
        </w:rPr>
      </w:pPr>
      <w:bookmarkStart w:id="12" w:name="_Toc99376140"/>
      <w:bookmarkStart w:id="13" w:name="_Toc141436388"/>
      <w:r w:rsidRPr="00791579">
        <w:rPr>
          <w:rFonts w:asciiTheme="minorHAnsi" w:hAnsiTheme="minorHAnsi" w:cstheme="minorHAnsi"/>
          <w:szCs w:val="24"/>
        </w:rPr>
        <w:lastRenderedPageBreak/>
        <w:t>PREAMBUL, ABREVIERI ȘI GLOSAR</w:t>
      </w:r>
      <w:bookmarkStart w:id="14" w:name="_Toc99376141"/>
      <w:bookmarkEnd w:id="12"/>
      <w:bookmarkEnd w:id="13"/>
    </w:p>
    <w:p w14:paraId="1DF0A98D" w14:textId="06312EBD" w:rsidR="00B07052" w:rsidRPr="00791579" w:rsidRDefault="002C0695" w:rsidP="00B204DF">
      <w:pPr>
        <w:pStyle w:val="Heading2"/>
      </w:pPr>
      <w:bookmarkStart w:id="15" w:name="_Toc141436389"/>
      <w:r w:rsidRPr="00791579">
        <w:t>Preambul</w:t>
      </w:r>
      <w:bookmarkEnd w:id="14"/>
      <w:bookmarkEnd w:id="15"/>
    </w:p>
    <w:p w14:paraId="39735E13" w14:textId="3CD3E0AD" w:rsidR="00CE1AF3" w:rsidRPr="00791579" w:rsidRDefault="00CC5146" w:rsidP="00CE1AF3">
      <w:pPr>
        <w:jc w:val="both"/>
        <w:rPr>
          <w:rFonts w:asciiTheme="minorHAnsi" w:hAnsiTheme="minorHAnsi" w:cstheme="minorHAnsi"/>
          <w:sz w:val="24"/>
          <w:szCs w:val="24"/>
          <w:lang w:val="fr-FR"/>
        </w:rPr>
      </w:pPr>
      <w:r w:rsidRPr="00791579">
        <w:rPr>
          <w:rFonts w:asciiTheme="minorHAnsi" w:hAnsiTheme="minorHAnsi" w:cstheme="minorHAnsi"/>
          <w:sz w:val="24"/>
          <w:szCs w:val="24"/>
        </w:rPr>
        <w:t xml:space="preserve">Acest document reprezintă </w:t>
      </w:r>
      <w:r w:rsidR="006D2BE3" w:rsidRPr="00791579">
        <w:rPr>
          <w:rFonts w:asciiTheme="minorHAnsi" w:hAnsiTheme="minorHAnsi" w:cstheme="minorHAnsi"/>
          <w:sz w:val="24"/>
          <w:szCs w:val="24"/>
        </w:rPr>
        <w:t xml:space="preserve">un îndrumar pentru pregătirea proiectelor și completarea corectă a cererilor de finanțare de către toți solicitanții de </w:t>
      </w:r>
      <w:r w:rsidR="001E01CF" w:rsidRPr="00791579">
        <w:rPr>
          <w:rFonts w:asciiTheme="minorHAnsi" w:hAnsiTheme="minorHAnsi" w:cstheme="minorHAnsi"/>
          <w:sz w:val="24"/>
          <w:szCs w:val="24"/>
        </w:rPr>
        <w:t>finanţ</w:t>
      </w:r>
      <w:r w:rsidR="006D2BE3" w:rsidRPr="00791579">
        <w:rPr>
          <w:rFonts w:asciiTheme="minorHAnsi" w:hAnsiTheme="minorHAnsi" w:cstheme="minorHAnsi"/>
          <w:sz w:val="24"/>
          <w:szCs w:val="24"/>
        </w:rPr>
        <w:t>are</w:t>
      </w:r>
      <w:r w:rsidRPr="00791579">
        <w:rPr>
          <w:rFonts w:asciiTheme="minorHAnsi" w:hAnsiTheme="minorHAnsi" w:cstheme="minorHAnsi"/>
          <w:sz w:val="24"/>
          <w:szCs w:val="24"/>
        </w:rPr>
        <w:t xml:space="preserve"> pentru apelu</w:t>
      </w:r>
      <w:r w:rsidR="004F76F8" w:rsidRPr="00791579">
        <w:rPr>
          <w:rFonts w:asciiTheme="minorHAnsi" w:hAnsiTheme="minorHAnsi" w:cstheme="minorHAnsi"/>
          <w:sz w:val="24"/>
          <w:szCs w:val="24"/>
        </w:rPr>
        <w:t>l</w:t>
      </w:r>
      <w:r w:rsidRPr="00791579">
        <w:rPr>
          <w:rFonts w:asciiTheme="minorHAnsi" w:hAnsiTheme="minorHAnsi" w:cstheme="minorHAnsi"/>
          <w:sz w:val="24"/>
          <w:szCs w:val="24"/>
        </w:rPr>
        <w:t xml:space="preserve"> de proiecte </w:t>
      </w:r>
      <w:r w:rsidR="001F0633" w:rsidRPr="00791579">
        <w:rPr>
          <w:rFonts w:asciiTheme="minorHAnsi" w:hAnsiTheme="minorHAnsi" w:cstheme="minorHAnsi"/>
          <w:sz w:val="24"/>
          <w:szCs w:val="24"/>
        </w:rPr>
        <w:t>PRSE/2.1/B/ITI/1/2024</w:t>
      </w:r>
      <w:r w:rsidR="007D576F" w:rsidRPr="00791579">
        <w:rPr>
          <w:rFonts w:asciiTheme="minorHAnsi" w:hAnsiTheme="minorHAnsi" w:cstheme="minorHAnsi"/>
          <w:sz w:val="24"/>
          <w:szCs w:val="24"/>
        </w:rPr>
        <w:t xml:space="preserve"> </w:t>
      </w:r>
      <w:r w:rsidRPr="00791579">
        <w:rPr>
          <w:rFonts w:asciiTheme="minorHAnsi" w:hAnsiTheme="minorHAnsi" w:cstheme="minorHAnsi"/>
          <w:sz w:val="24"/>
          <w:szCs w:val="24"/>
        </w:rPr>
        <w:t>în cadrul Programului Regional Sud-Est (PR SE) 2021-2027</w:t>
      </w:r>
      <w:r w:rsidR="007D576F" w:rsidRPr="00791579">
        <w:rPr>
          <w:rFonts w:asciiTheme="minorHAnsi" w:hAnsiTheme="minorHAnsi" w:cstheme="minorHAnsi"/>
          <w:sz w:val="24"/>
          <w:szCs w:val="24"/>
        </w:rPr>
        <w:t>.</w:t>
      </w:r>
      <w:r w:rsidR="00CE1AF3" w:rsidRPr="00791579">
        <w:rPr>
          <w:rFonts w:asciiTheme="minorHAnsi" w:hAnsiTheme="minorHAnsi" w:cstheme="minorHAnsi"/>
          <w:sz w:val="24"/>
          <w:szCs w:val="24"/>
        </w:rPr>
        <w:t xml:space="preserve"> </w:t>
      </w:r>
    </w:p>
    <w:p w14:paraId="34A53607" w14:textId="19ECBF58" w:rsidR="00CC5146" w:rsidRPr="00791579" w:rsidRDefault="00CC5146" w:rsidP="00950038">
      <w:pPr>
        <w:spacing w:before="0" w:after="0"/>
        <w:jc w:val="both"/>
        <w:rPr>
          <w:rFonts w:asciiTheme="minorHAnsi" w:hAnsiTheme="minorHAnsi" w:cstheme="minorHAnsi"/>
          <w:sz w:val="24"/>
          <w:szCs w:val="24"/>
        </w:rPr>
      </w:pPr>
    </w:p>
    <w:p w14:paraId="737B90ED" w14:textId="04FA3D42" w:rsidR="007D576F" w:rsidRPr="00791579" w:rsidRDefault="007D0AE5" w:rsidP="007D576F">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Prezentul document se adresează tuturor potențialilor solicitanți pentru apelu</w:t>
      </w:r>
      <w:r w:rsidR="00E57F6F" w:rsidRPr="00791579">
        <w:rPr>
          <w:rFonts w:asciiTheme="minorHAnsi" w:hAnsiTheme="minorHAnsi" w:cstheme="minorHAnsi"/>
          <w:sz w:val="24"/>
          <w:szCs w:val="24"/>
        </w:rPr>
        <w:t>rile</w:t>
      </w:r>
      <w:r w:rsidRPr="00791579">
        <w:rPr>
          <w:rFonts w:asciiTheme="minorHAnsi" w:hAnsiTheme="minorHAnsi" w:cstheme="minorHAnsi"/>
          <w:sz w:val="24"/>
          <w:szCs w:val="24"/>
        </w:rPr>
        <w:t xml:space="preserve"> de proiecte mai sus menționat.</w:t>
      </w:r>
      <w:r w:rsidR="00B07052" w:rsidRPr="00791579">
        <w:rPr>
          <w:rFonts w:asciiTheme="minorHAnsi" w:hAnsiTheme="minorHAnsi" w:cstheme="minorHAnsi"/>
          <w:sz w:val="24"/>
          <w:szCs w:val="24"/>
        </w:rPr>
        <w:t xml:space="preserve"> </w:t>
      </w:r>
      <w:r w:rsidR="002C0695" w:rsidRPr="00791579">
        <w:rPr>
          <w:rFonts w:asciiTheme="minorHAnsi" w:hAnsiTheme="minorHAnsi" w:cstheme="minorHAnsi"/>
          <w:sz w:val="24"/>
          <w:szCs w:val="24"/>
        </w:rPr>
        <w:t>Aspectele cuprinse în acest document ce derivă din</w:t>
      </w:r>
      <w:r w:rsidR="00E45567" w:rsidRPr="00791579">
        <w:rPr>
          <w:rFonts w:asciiTheme="minorHAnsi" w:hAnsiTheme="minorHAnsi" w:cstheme="minorHAnsi"/>
          <w:sz w:val="24"/>
          <w:szCs w:val="24"/>
        </w:rPr>
        <w:t xml:space="preserve"> P</w:t>
      </w:r>
      <w:r w:rsidR="006D515F" w:rsidRPr="00791579">
        <w:rPr>
          <w:rFonts w:asciiTheme="minorHAnsi" w:hAnsiTheme="minorHAnsi" w:cstheme="minorHAnsi"/>
          <w:sz w:val="24"/>
          <w:szCs w:val="24"/>
        </w:rPr>
        <w:t xml:space="preserve">rogramul </w:t>
      </w:r>
      <w:r w:rsidR="00E45567" w:rsidRPr="00791579">
        <w:rPr>
          <w:rFonts w:asciiTheme="minorHAnsi" w:hAnsiTheme="minorHAnsi" w:cstheme="minorHAnsi"/>
          <w:sz w:val="24"/>
          <w:szCs w:val="24"/>
        </w:rPr>
        <w:t>R</w:t>
      </w:r>
      <w:r w:rsidR="006D515F" w:rsidRPr="00791579">
        <w:rPr>
          <w:rFonts w:asciiTheme="minorHAnsi" w:hAnsiTheme="minorHAnsi" w:cstheme="minorHAnsi"/>
          <w:sz w:val="24"/>
          <w:szCs w:val="24"/>
        </w:rPr>
        <w:t>egional</w:t>
      </w:r>
      <w:r w:rsidR="00E45567" w:rsidRPr="00791579">
        <w:rPr>
          <w:rFonts w:asciiTheme="minorHAnsi" w:hAnsiTheme="minorHAnsi" w:cstheme="minorHAnsi"/>
          <w:sz w:val="24"/>
          <w:szCs w:val="24"/>
        </w:rPr>
        <w:t xml:space="preserve"> </w:t>
      </w:r>
      <w:r w:rsidR="00F56196" w:rsidRPr="00791579">
        <w:rPr>
          <w:rFonts w:asciiTheme="minorHAnsi" w:hAnsiTheme="minorHAnsi" w:cstheme="minorHAnsi"/>
          <w:sz w:val="24"/>
          <w:szCs w:val="24"/>
        </w:rPr>
        <w:t xml:space="preserve">      </w:t>
      </w:r>
      <w:r w:rsidR="00E45567" w:rsidRPr="00791579">
        <w:rPr>
          <w:rFonts w:asciiTheme="minorHAnsi" w:hAnsiTheme="minorHAnsi" w:cstheme="minorHAnsi"/>
          <w:sz w:val="24"/>
          <w:szCs w:val="24"/>
        </w:rPr>
        <w:t>S</w:t>
      </w:r>
      <w:r w:rsidR="006D515F" w:rsidRPr="00791579">
        <w:rPr>
          <w:rFonts w:asciiTheme="minorHAnsi" w:hAnsiTheme="minorHAnsi" w:cstheme="minorHAnsi"/>
          <w:sz w:val="24"/>
          <w:szCs w:val="24"/>
        </w:rPr>
        <w:t>ud-</w:t>
      </w:r>
      <w:r w:rsidR="00E45567" w:rsidRPr="00791579">
        <w:rPr>
          <w:rFonts w:asciiTheme="minorHAnsi" w:hAnsiTheme="minorHAnsi" w:cstheme="minorHAnsi"/>
          <w:sz w:val="24"/>
          <w:szCs w:val="24"/>
        </w:rPr>
        <w:t>E</w:t>
      </w:r>
      <w:r w:rsidR="006D515F" w:rsidRPr="00791579">
        <w:rPr>
          <w:rFonts w:asciiTheme="minorHAnsi" w:hAnsiTheme="minorHAnsi" w:cstheme="minorHAnsi"/>
          <w:sz w:val="24"/>
          <w:szCs w:val="24"/>
        </w:rPr>
        <w:t>s</w:t>
      </w:r>
      <w:r w:rsidR="007E60D1" w:rsidRPr="00791579">
        <w:rPr>
          <w:rFonts w:asciiTheme="minorHAnsi" w:hAnsiTheme="minorHAnsi" w:cstheme="minorHAnsi"/>
          <w:sz w:val="24"/>
          <w:szCs w:val="24"/>
        </w:rPr>
        <w:t>t</w:t>
      </w:r>
      <w:r w:rsidR="00E45567" w:rsidRPr="00791579">
        <w:rPr>
          <w:rFonts w:asciiTheme="minorHAnsi" w:hAnsiTheme="minorHAnsi" w:cstheme="minorHAnsi"/>
          <w:sz w:val="24"/>
          <w:szCs w:val="24"/>
        </w:rPr>
        <w:t xml:space="preserve"> </w:t>
      </w:r>
      <w:r w:rsidR="002C0695" w:rsidRPr="00791579">
        <w:rPr>
          <w:rFonts w:asciiTheme="minorHAnsi" w:hAnsiTheme="minorHAnsi" w:cstheme="minorHAnsi"/>
          <w:sz w:val="24"/>
          <w:szCs w:val="24"/>
        </w:rPr>
        <w:t xml:space="preserve">2021-2027 și modul său de implementare, vor fi interpretate exclusiv de către </w:t>
      </w:r>
      <w:r w:rsidR="006D2BE3" w:rsidRPr="00791579">
        <w:rPr>
          <w:rFonts w:asciiTheme="minorHAnsi" w:hAnsiTheme="minorHAnsi" w:cstheme="minorHAnsi"/>
          <w:sz w:val="24"/>
          <w:szCs w:val="24"/>
        </w:rPr>
        <w:t>AM PR Sud-Est</w:t>
      </w:r>
      <w:r w:rsidR="002C0695" w:rsidRPr="00791579">
        <w:rPr>
          <w:rFonts w:asciiTheme="minorHAnsi" w:hAnsiTheme="minorHAnsi" w:cstheme="minorHAnsi"/>
          <w:sz w:val="24"/>
          <w:szCs w:val="24"/>
        </w:rPr>
        <w:t xml:space="preserve"> cu respectarea legislației în vigoare</w:t>
      </w:r>
      <w:r w:rsidR="002F2309" w:rsidRPr="00791579">
        <w:rPr>
          <w:rFonts w:asciiTheme="minorHAnsi" w:hAnsiTheme="minorHAnsi" w:cstheme="minorHAnsi"/>
          <w:sz w:val="24"/>
          <w:szCs w:val="24"/>
        </w:rPr>
        <w:t xml:space="preserve"> şi folosind metoda de interpretare sistematică</w:t>
      </w:r>
      <w:r w:rsidR="007D576F" w:rsidRPr="00791579">
        <w:rPr>
          <w:rFonts w:asciiTheme="minorHAnsi" w:hAnsiTheme="minorHAnsi" w:cstheme="minorHAnsi"/>
          <w:sz w:val="24"/>
          <w:szCs w:val="24"/>
        </w:rPr>
        <w:t xml:space="preserve">, </w:t>
      </w:r>
      <w:r w:rsidR="007D576F" w:rsidRPr="00791579">
        <w:rPr>
          <w:rFonts w:asciiTheme="minorHAnsi" w:eastAsiaTheme="minorHAnsi" w:hAnsiTheme="minorHAnsi" w:cstheme="minorHAnsi"/>
          <w:bCs/>
          <w:sz w:val="24"/>
          <w:szCs w:val="24"/>
        </w:rPr>
        <w:t>precum si de specificul Instrumentului de Investiții Integrate – ITI Delta Dunării, prevăzut de documentele relevante, inclusiv Strategia Integrată de Dezvoltare Durabilă a Deltei Dunării.</w:t>
      </w:r>
    </w:p>
    <w:p w14:paraId="6673C04B" w14:textId="77777777" w:rsidR="007D576F" w:rsidRPr="00791579" w:rsidRDefault="007D576F" w:rsidP="007D576F">
      <w:pPr>
        <w:spacing w:before="0" w:after="0"/>
        <w:jc w:val="both"/>
        <w:rPr>
          <w:rFonts w:asciiTheme="minorHAnsi" w:hAnsiTheme="minorHAnsi" w:cstheme="minorHAnsi"/>
          <w:sz w:val="24"/>
          <w:szCs w:val="24"/>
        </w:rPr>
      </w:pPr>
    </w:p>
    <w:p w14:paraId="01A4E22E" w14:textId="77777777" w:rsidR="007D576F" w:rsidRPr="00791579" w:rsidRDefault="007D576F" w:rsidP="007D576F">
      <w:pPr>
        <w:spacing w:before="0" w:after="0"/>
        <w:jc w:val="both"/>
        <w:rPr>
          <w:rFonts w:asciiTheme="minorHAnsi" w:eastAsiaTheme="minorHAnsi" w:hAnsiTheme="minorHAnsi" w:cstheme="minorHAnsi"/>
          <w:bCs/>
          <w:sz w:val="24"/>
          <w:szCs w:val="24"/>
        </w:rPr>
      </w:pPr>
      <w:r w:rsidRPr="00791579">
        <w:rPr>
          <w:rFonts w:asciiTheme="minorHAnsi" w:eastAsiaTheme="minorHAnsi" w:hAnsiTheme="minorHAnsi" w:cstheme="minorHAnsi"/>
          <w:bCs/>
          <w:sz w:val="24"/>
          <w:szCs w:val="24"/>
        </w:rPr>
        <w:t>Un actor important în derularea mecanismului Investiţiilor Teritoriale Integrate este Asociaţia pentru Dezvoltarea Intercomunitară ITI Delta Dunării, care s-a constituit în scopul organizării, reglementării, finanţării, monitorizării şi coordonării în comun, pe raza de competenţă a unităţilor administrativ-teritoriale cuprinse în Strategia Integrată de Dezvoltare Durabilă a Deltei Dunării (2030), a unor proiecte de investiţii publice de interes zonal sau regional, destinate conservării şi reconstrucţiei ecologice din aria Rezervaţiei Deltei Dunării, modernizării infrastructurii aferente zonei, a dezvoltării sectorului economic public şi privat, a turismului şi regenerării urbane şi rurale.</w:t>
      </w:r>
    </w:p>
    <w:p w14:paraId="2D85A586" w14:textId="77777777" w:rsidR="007D576F" w:rsidRPr="00791579" w:rsidRDefault="007D576F" w:rsidP="007D576F">
      <w:pPr>
        <w:spacing w:before="0" w:after="0"/>
        <w:jc w:val="both"/>
        <w:rPr>
          <w:rFonts w:asciiTheme="minorHAnsi" w:eastAsiaTheme="minorHAnsi" w:hAnsiTheme="minorHAnsi" w:cstheme="minorHAnsi"/>
          <w:bCs/>
          <w:sz w:val="24"/>
          <w:szCs w:val="24"/>
        </w:rPr>
      </w:pPr>
    </w:p>
    <w:p w14:paraId="7B2BE2F7" w14:textId="77777777" w:rsidR="007D576F" w:rsidRPr="00791579" w:rsidRDefault="007D576F" w:rsidP="007D576F">
      <w:pPr>
        <w:spacing w:before="0" w:after="0"/>
        <w:jc w:val="both"/>
        <w:rPr>
          <w:rFonts w:asciiTheme="minorHAnsi" w:eastAsiaTheme="minorHAnsi" w:hAnsiTheme="minorHAnsi" w:cstheme="minorHAnsi"/>
          <w:bCs/>
          <w:sz w:val="24"/>
          <w:szCs w:val="24"/>
        </w:rPr>
      </w:pPr>
      <w:r w:rsidRPr="00791579">
        <w:rPr>
          <w:rFonts w:asciiTheme="minorHAnsi" w:eastAsiaTheme="minorHAnsi" w:hAnsiTheme="minorHAnsi" w:cstheme="minorHAnsi"/>
          <w:bCs/>
          <w:sz w:val="24"/>
          <w:szCs w:val="24"/>
        </w:rPr>
        <w:t>Asociaţia pentru Dezvoltarea Intercomunitară ITI Delta Dunării are un rol decisiv în stabilirea conformităţii proiectului cu Strategia Integrată de Dezvoltare Durabilă a Deltei Dunării, fiind instituţia care, pe baza informaţiilor oferite de solicitantul de finanţare în cadrul fişei de proiect, decide dacă proiectul este conform cu SIDDDD. În urma acestei decizii, ADI ITI DD eliberează solicitanţilor de finanţare un „Aviz de conformitate”, document ce va fi depus de către aplicant, împreună cu cererea de finanţare.</w:t>
      </w:r>
    </w:p>
    <w:p w14:paraId="5DAF088A" w14:textId="77777777" w:rsidR="007D576F" w:rsidRPr="00791579" w:rsidRDefault="007D576F" w:rsidP="007D576F">
      <w:pPr>
        <w:spacing w:before="0" w:after="0"/>
        <w:jc w:val="both"/>
        <w:rPr>
          <w:rFonts w:asciiTheme="minorHAnsi" w:eastAsiaTheme="minorHAnsi" w:hAnsiTheme="minorHAnsi" w:cstheme="minorHAnsi"/>
          <w:bCs/>
          <w:sz w:val="24"/>
          <w:szCs w:val="24"/>
        </w:rPr>
      </w:pPr>
    </w:p>
    <w:p w14:paraId="1EE78075" w14:textId="77777777" w:rsidR="007D576F" w:rsidRPr="00791579" w:rsidRDefault="007D576F" w:rsidP="007D576F">
      <w:pPr>
        <w:spacing w:before="0" w:after="0"/>
        <w:jc w:val="both"/>
        <w:rPr>
          <w:rFonts w:asciiTheme="minorHAnsi" w:eastAsiaTheme="minorHAnsi" w:hAnsiTheme="minorHAnsi" w:cstheme="minorHAnsi"/>
          <w:bCs/>
          <w:sz w:val="24"/>
          <w:szCs w:val="24"/>
        </w:rPr>
      </w:pPr>
      <w:r w:rsidRPr="00791579">
        <w:rPr>
          <w:rFonts w:asciiTheme="minorHAnsi" w:eastAsiaTheme="minorHAnsi" w:hAnsiTheme="minorHAnsi" w:cstheme="minorHAnsi"/>
          <w:bCs/>
          <w:sz w:val="24"/>
          <w:szCs w:val="24"/>
        </w:rPr>
        <w:t>ADI-ITI DD are, de asemenea, un rol important în stimularea beneficiarilor la nivel local și în sprijinirea pregătirii proiectelor, precum și pentru a asigura prevenție în fază incipientă a oricăror probleme cu care se confruntă proiectele.</w:t>
      </w:r>
    </w:p>
    <w:p w14:paraId="3237D8AE" w14:textId="77777777" w:rsidR="007D576F" w:rsidRPr="00791579" w:rsidRDefault="007D576F" w:rsidP="007D576F">
      <w:pPr>
        <w:spacing w:before="0" w:after="0"/>
        <w:jc w:val="both"/>
        <w:rPr>
          <w:rFonts w:asciiTheme="minorHAnsi" w:eastAsiaTheme="minorHAnsi" w:hAnsiTheme="minorHAnsi" w:cstheme="minorHAnsi"/>
          <w:bCs/>
          <w:sz w:val="24"/>
          <w:szCs w:val="24"/>
        </w:rPr>
      </w:pPr>
    </w:p>
    <w:p w14:paraId="23804C53" w14:textId="3EACEF34" w:rsidR="007D576F" w:rsidRPr="00791579" w:rsidRDefault="007D576F" w:rsidP="007D576F">
      <w:pPr>
        <w:spacing w:before="0" w:after="0"/>
        <w:jc w:val="both"/>
        <w:rPr>
          <w:rFonts w:asciiTheme="minorHAnsi" w:hAnsiTheme="minorHAnsi" w:cstheme="minorHAnsi"/>
          <w:sz w:val="24"/>
          <w:szCs w:val="24"/>
        </w:rPr>
      </w:pPr>
      <w:r w:rsidRPr="00791579">
        <w:rPr>
          <w:rFonts w:asciiTheme="minorHAnsi" w:eastAsiaTheme="minorHAnsi" w:hAnsiTheme="minorHAnsi" w:cstheme="minorHAnsi"/>
          <w:bCs/>
          <w:sz w:val="24"/>
          <w:szCs w:val="24"/>
        </w:rPr>
        <w:t xml:space="preserve">La nivelul </w:t>
      </w:r>
      <w:r w:rsidR="00CC5471" w:rsidRPr="00791579">
        <w:rPr>
          <w:rFonts w:asciiTheme="minorHAnsi" w:eastAsiaTheme="minorHAnsi" w:hAnsiTheme="minorHAnsi" w:cstheme="minorHAnsi"/>
          <w:bCs/>
          <w:sz w:val="24"/>
          <w:szCs w:val="24"/>
        </w:rPr>
        <w:t>AM</w:t>
      </w:r>
      <w:r w:rsidRPr="00791579">
        <w:rPr>
          <w:rFonts w:asciiTheme="minorHAnsi" w:eastAsiaTheme="minorHAnsi" w:hAnsiTheme="minorHAnsi" w:cstheme="minorHAnsi"/>
          <w:bCs/>
          <w:sz w:val="24"/>
          <w:szCs w:val="24"/>
        </w:rPr>
        <w:t>, proiectele ITI vor urma procedura generală a Programului.</w:t>
      </w:r>
    </w:p>
    <w:p w14:paraId="4368DA29" w14:textId="77777777" w:rsidR="00B07052" w:rsidRPr="00791579" w:rsidRDefault="00B07052" w:rsidP="008E68AA">
      <w:pPr>
        <w:spacing w:before="0" w:after="0"/>
        <w:jc w:val="both"/>
        <w:rPr>
          <w:rFonts w:asciiTheme="minorHAnsi" w:hAnsiTheme="minorHAnsi" w:cstheme="minorHAnsi"/>
          <w:b/>
          <w:bCs/>
          <w:sz w:val="24"/>
          <w:szCs w:val="24"/>
        </w:rPr>
      </w:pPr>
    </w:p>
    <w:p w14:paraId="288635C1" w14:textId="0F0CB118" w:rsidR="002C0695" w:rsidRPr="00791579" w:rsidRDefault="002C0695" w:rsidP="008E68AA">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Vă recomandăm ca înainte de a începe completarea cererii de finanțare să vă asiguraţi că aţi parcurs toate informaţiile prezentate în acest document şi să vă asigurați că aţi înţeles toate aspectele legate de specificul intervenţiilor finanţate în cadrul prezentului apel de proiecte.</w:t>
      </w:r>
    </w:p>
    <w:p w14:paraId="3FC9054E" w14:textId="77777777" w:rsidR="002C0695" w:rsidRPr="00791579" w:rsidRDefault="002C0695" w:rsidP="008E68AA">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Vă recomandăm ca până la data limită de depunere a cererilor de finanţare în cadrul prezentului apel de proiecte, să consultaţi periodic </w:t>
      </w:r>
      <w:bookmarkStart w:id="16" w:name="_Hlk98232367"/>
      <w:r w:rsidRPr="00791579">
        <w:rPr>
          <w:rFonts w:asciiTheme="minorHAnsi" w:hAnsiTheme="minorHAnsi" w:cstheme="minorHAnsi"/>
          <w:sz w:val="24"/>
          <w:szCs w:val="24"/>
        </w:rPr>
        <w:t xml:space="preserve">pagina de internet </w:t>
      </w:r>
      <w:bookmarkEnd w:id="16"/>
      <w:r w:rsidR="005B0360" w:rsidRPr="00791579">
        <w:rPr>
          <w:rFonts w:asciiTheme="minorHAnsi" w:hAnsiTheme="minorHAnsi" w:cstheme="minorHAnsi"/>
          <w:sz w:val="24"/>
          <w:szCs w:val="24"/>
        </w:rPr>
        <w:fldChar w:fldCharType="begin"/>
      </w:r>
      <w:r w:rsidR="005B0360" w:rsidRPr="00791579">
        <w:rPr>
          <w:rFonts w:asciiTheme="minorHAnsi" w:hAnsiTheme="minorHAnsi" w:cstheme="minorHAnsi"/>
          <w:sz w:val="24"/>
          <w:szCs w:val="24"/>
        </w:rPr>
        <w:instrText xml:space="preserve"> HYPERLINK "http://www.regiosudest.ro" </w:instrText>
      </w:r>
      <w:r w:rsidR="005B0360" w:rsidRPr="00791579">
        <w:rPr>
          <w:rFonts w:asciiTheme="minorHAnsi" w:hAnsiTheme="minorHAnsi" w:cstheme="minorHAnsi"/>
          <w:sz w:val="24"/>
          <w:szCs w:val="24"/>
        </w:rPr>
        <w:fldChar w:fldCharType="separate"/>
      </w:r>
      <w:r w:rsidR="005B0360" w:rsidRPr="00791579">
        <w:rPr>
          <w:rStyle w:val="Hyperlink"/>
          <w:rFonts w:asciiTheme="minorHAnsi" w:hAnsiTheme="minorHAnsi" w:cstheme="minorHAnsi"/>
          <w:color w:val="auto"/>
          <w:sz w:val="24"/>
          <w:szCs w:val="24"/>
        </w:rPr>
        <w:t>www.regiosudest.ro</w:t>
      </w:r>
      <w:r w:rsidR="005B0360" w:rsidRPr="00791579">
        <w:rPr>
          <w:rFonts w:asciiTheme="minorHAnsi" w:hAnsiTheme="minorHAnsi" w:cstheme="minorHAnsi"/>
          <w:sz w:val="24"/>
          <w:szCs w:val="24"/>
        </w:rPr>
        <w:fldChar w:fldCharType="end"/>
      </w:r>
      <w:r w:rsidR="005B0360" w:rsidRPr="00791579">
        <w:rPr>
          <w:rFonts w:asciiTheme="minorHAnsi" w:hAnsiTheme="minorHAnsi" w:cstheme="minorHAnsi"/>
          <w:sz w:val="24"/>
          <w:szCs w:val="24"/>
        </w:rPr>
        <w:t xml:space="preserve"> </w:t>
      </w:r>
      <w:r w:rsidR="00A91E0E" w:rsidRPr="00791579">
        <w:rPr>
          <w:rFonts w:asciiTheme="minorHAnsi" w:hAnsiTheme="minorHAnsi" w:cstheme="minorHAnsi"/>
          <w:sz w:val="24"/>
          <w:szCs w:val="24"/>
        </w:rPr>
        <w:t xml:space="preserve"> </w:t>
      </w:r>
      <w:r w:rsidRPr="00791579">
        <w:rPr>
          <w:rFonts w:asciiTheme="minorHAnsi" w:hAnsiTheme="minorHAnsi" w:cstheme="minorHAnsi"/>
          <w:sz w:val="24"/>
          <w:szCs w:val="24"/>
        </w:rPr>
        <w:t xml:space="preserve">pentru a urmări </w:t>
      </w:r>
      <w:r w:rsidRPr="00791579">
        <w:rPr>
          <w:rFonts w:asciiTheme="minorHAnsi" w:hAnsiTheme="minorHAnsi" w:cstheme="minorHAnsi"/>
          <w:sz w:val="24"/>
          <w:szCs w:val="24"/>
        </w:rPr>
        <w:lastRenderedPageBreak/>
        <w:t xml:space="preserve">eventualele modificări ale condiţiilor, precum și alte comunicări/clarificări pentru accesarea fondurilor. </w:t>
      </w:r>
    </w:p>
    <w:p w14:paraId="1DDD5329" w14:textId="77777777" w:rsidR="00B07052" w:rsidRPr="00791579" w:rsidRDefault="00B07052" w:rsidP="008E68AA">
      <w:pPr>
        <w:spacing w:before="0" w:after="0"/>
        <w:jc w:val="both"/>
        <w:rPr>
          <w:rFonts w:asciiTheme="minorHAnsi" w:hAnsiTheme="minorHAnsi" w:cstheme="minorHAnsi"/>
          <w:bCs/>
          <w:sz w:val="24"/>
          <w:szCs w:val="24"/>
        </w:rPr>
      </w:pPr>
    </w:p>
    <w:p w14:paraId="4ECC0CDB" w14:textId="57AF5616" w:rsidR="002C0695" w:rsidRPr="00791579" w:rsidRDefault="002C0695" w:rsidP="008E68AA">
      <w:pPr>
        <w:spacing w:before="0" w:after="0"/>
        <w:jc w:val="both"/>
        <w:rPr>
          <w:rFonts w:asciiTheme="minorHAnsi" w:hAnsiTheme="minorHAnsi" w:cstheme="minorHAnsi"/>
          <w:bCs/>
          <w:sz w:val="24"/>
          <w:szCs w:val="24"/>
        </w:rPr>
      </w:pPr>
      <w:r w:rsidRPr="00791579">
        <w:rPr>
          <w:rFonts w:asciiTheme="minorHAnsi" w:hAnsiTheme="minorHAnsi" w:cstheme="minorHAnsi"/>
          <w:bCs/>
          <w:sz w:val="24"/>
          <w:szCs w:val="24"/>
        </w:rPr>
        <w:t xml:space="preserve">Pentru a facilita procesul de completare şi transmitere a cererilor de finanţare, la sediul </w:t>
      </w:r>
      <w:r w:rsidR="00556830" w:rsidRPr="00791579">
        <w:rPr>
          <w:rFonts w:asciiTheme="minorHAnsi" w:hAnsiTheme="minorHAnsi" w:cstheme="minorHAnsi"/>
          <w:bCs/>
          <w:sz w:val="24"/>
          <w:szCs w:val="24"/>
        </w:rPr>
        <w:t xml:space="preserve">AM </w:t>
      </w:r>
      <w:r w:rsidR="00E45567" w:rsidRPr="00791579">
        <w:rPr>
          <w:rFonts w:asciiTheme="minorHAnsi" w:hAnsiTheme="minorHAnsi" w:cstheme="minorHAnsi"/>
          <w:bCs/>
          <w:sz w:val="24"/>
          <w:szCs w:val="24"/>
        </w:rPr>
        <w:t>f</w:t>
      </w:r>
      <w:r w:rsidRPr="00791579">
        <w:rPr>
          <w:rFonts w:asciiTheme="minorHAnsi" w:hAnsiTheme="minorHAnsi" w:cstheme="minorHAnsi"/>
          <w:bCs/>
          <w:sz w:val="24"/>
          <w:szCs w:val="24"/>
        </w:rPr>
        <w:t xml:space="preserve">uncţionează un birou de informare, unde solicitanţii pot fi asistaţi, în mod gratuit, în clarificarea unor aspecte legate de completarea şi pregătirea cererii de finanţare. Întrebările relevante şi răspunsurile corespunzătoare sunt publicate periodic pe pagina de internet </w:t>
      </w:r>
      <w:r>
        <w:fldChar w:fldCharType="begin"/>
      </w:r>
      <w:r>
        <w:instrText xml:space="preserve"> HYPERLINK "http://www.regiosudest.ro" </w:instrText>
      </w:r>
      <w:r>
        <w:fldChar w:fldCharType="separate"/>
      </w:r>
      <w:r w:rsidR="005B0360" w:rsidRPr="00791579">
        <w:rPr>
          <w:rStyle w:val="Hyperlink"/>
          <w:rFonts w:asciiTheme="minorHAnsi" w:hAnsiTheme="minorHAnsi" w:cstheme="minorHAnsi"/>
          <w:color w:val="auto"/>
          <w:sz w:val="24"/>
          <w:szCs w:val="24"/>
        </w:rPr>
        <w:t>www.regiosudest.ro</w:t>
      </w:r>
      <w:r>
        <w:rPr>
          <w:rStyle w:val="Hyperlink"/>
          <w:rFonts w:asciiTheme="minorHAnsi" w:hAnsiTheme="minorHAnsi" w:cstheme="minorHAnsi"/>
          <w:color w:val="auto"/>
          <w:sz w:val="24"/>
          <w:szCs w:val="24"/>
        </w:rPr>
        <w:fldChar w:fldCharType="end"/>
      </w:r>
      <w:r w:rsidR="00E45567" w:rsidRPr="00791579">
        <w:rPr>
          <w:rFonts w:asciiTheme="minorHAnsi" w:hAnsiTheme="minorHAnsi" w:cstheme="minorHAnsi"/>
          <w:bCs/>
          <w:sz w:val="24"/>
          <w:szCs w:val="24"/>
        </w:rPr>
        <w:t>.</w:t>
      </w:r>
    </w:p>
    <w:p w14:paraId="051619E9" w14:textId="77777777" w:rsidR="00B07052" w:rsidRPr="00791579" w:rsidRDefault="00B07052" w:rsidP="008E68AA">
      <w:pPr>
        <w:tabs>
          <w:tab w:val="left" w:pos="284"/>
        </w:tabs>
        <w:spacing w:before="0" w:after="0"/>
        <w:jc w:val="both"/>
        <w:rPr>
          <w:rFonts w:asciiTheme="minorHAnsi" w:hAnsiTheme="minorHAnsi" w:cstheme="minorHAnsi"/>
          <w:b/>
          <w:bCs/>
          <w:sz w:val="24"/>
          <w:szCs w:val="24"/>
        </w:rPr>
      </w:pPr>
    </w:p>
    <w:p w14:paraId="3BECA5C9" w14:textId="77777777" w:rsidR="00A91E0E" w:rsidRPr="00791579" w:rsidRDefault="00B07052" w:rsidP="008E68AA">
      <w:pPr>
        <w:tabs>
          <w:tab w:val="left" w:pos="284"/>
        </w:tabs>
        <w:spacing w:before="0" w:after="0"/>
        <w:jc w:val="both"/>
        <w:rPr>
          <w:rFonts w:asciiTheme="minorHAnsi" w:hAnsiTheme="minorHAnsi" w:cstheme="minorHAnsi"/>
          <w:bCs/>
          <w:sz w:val="24"/>
          <w:szCs w:val="24"/>
        </w:rPr>
      </w:pPr>
      <w:r w:rsidRPr="00791579">
        <w:rPr>
          <w:rFonts w:asciiTheme="minorHAnsi" w:hAnsiTheme="minorHAnsi" w:cstheme="minorHAnsi"/>
          <w:b/>
          <w:bCs/>
          <w:sz w:val="24"/>
          <w:szCs w:val="24"/>
        </w:rPr>
        <w:t>Notă</w:t>
      </w:r>
      <w:r w:rsidR="00A91E0E" w:rsidRPr="00791579">
        <w:rPr>
          <w:rFonts w:asciiTheme="minorHAnsi" w:hAnsiTheme="minorHAnsi" w:cstheme="minorHAnsi"/>
          <w:bCs/>
          <w:sz w:val="24"/>
          <w:szCs w:val="24"/>
        </w:rPr>
        <w:t>! Solicitantul va fi exclus din procesul de evaluare și selecție pentru acordarea finanțării și Cererea de finanțare respinsă, în cazul în care se dovedește că acesta:</w:t>
      </w:r>
    </w:p>
    <w:p w14:paraId="00A0D4F5" w14:textId="7C867669" w:rsidR="00A91E0E" w:rsidRPr="00791579" w:rsidRDefault="00A91E0E" w:rsidP="008E68AA">
      <w:pPr>
        <w:tabs>
          <w:tab w:val="left" w:pos="426"/>
        </w:tabs>
        <w:spacing w:before="0" w:after="0"/>
        <w:jc w:val="both"/>
        <w:rPr>
          <w:rFonts w:asciiTheme="minorHAnsi" w:hAnsiTheme="minorHAnsi" w:cstheme="minorHAnsi"/>
          <w:bCs/>
          <w:sz w:val="24"/>
          <w:szCs w:val="24"/>
        </w:rPr>
      </w:pPr>
      <w:r w:rsidRPr="00791579">
        <w:rPr>
          <w:rFonts w:asciiTheme="minorHAnsi" w:hAnsiTheme="minorHAnsi" w:cstheme="minorHAnsi"/>
          <w:bCs/>
          <w:sz w:val="24"/>
          <w:szCs w:val="24"/>
        </w:rPr>
        <w:t>-</w:t>
      </w:r>
      <w:r w:rsidRPr="00791579">
        <w:rPr>
          <w:rFonts w:asciiTheme="minorHAnsi" w:hAnsiTheme="minorHAnsi" w:cstheme="minorHAnsi"/>
          <w:bCs/>
          <w:sz w:val="24"/>
          <w:szCs w:val="24"/>
        </w:rPr>
        <w:tab/>
        <w:t>Se face vinovat de inducerea gravă în eroare a AM</w:t>
      </w:r>
      <w:r w:rsidR="00E45567" w:rsidRPr="00791579">
        <w:rPr>
          <w:rFonts w:asciiTheme="minorHAnsi" w:hAnsiTheme="minorHAnsi" w:cstheme="minorHAnsi"/>
          <w:bCs/>
          <w:sz w:val="24"/>
          <w:szCs w:val="24"/>
        </w:rPr>
        <w:t xml:space="preserve">, </w:t>
      </w:r>
      <w:r w:rsidRPr="00791579">
        <w:rPr>
          <w:rFonts w:asciiTheme="minorHAnsi" w:hAnsiTheme="minorHAnsi" w:cstheme="minorHAnsi"/>
          <w:bCs/>
          <w:sz w:val="24"/>
          <w:szCs w:val="24"/>
        </w:rPr>
        <w:t>prin furnizarea de informații incorecte care reprezintă condiții de eligibilitate, sau dacă a omis furnizarea acestor informații</w:t>
      </w:r>
      <w:r w:rsidR="00E3314F" w:rsidRPr="00791579">
        <w:rPr>
          <w:rFonts w:asciiTheme="minorHAnsi" w:hAnsiTheme="minorHAnsi" w:cstheme="minorHAnsi"/>
          <w:bCs/>
          <w:sz w:val="24"/>
          <w:szCs w:val="24"/>
        </w:rPr>
        <w:t>;</w:t>
      </w:r>
    </w:p>
    <w:p w14:paraId="351672AD" w14:textId="4D7993FA" w:rsidR="00A91E0E" w:rsidRPr="00791579" w:rsidRDefault="00A91E0E" w:rsidP="008E68AA">
      <w:pPr>
        <w:tabs>
          <w:tab w:val="left" w:pos="426"/>
        </w:tabs>
        <w:spacing w:before="0" w:after="0"/>
        <w:jc w:val="both"/>
        <w:rPr>
          <w:rFonts w:asciiTheme="minorHAnsi" w:hAnsiTheme="minorHAnsi" w:cstheme="minorHAnsi"/>
          <w:bCs/>
          <w:sz w:val="24"/>
          <w:szCs w:val="24"/>
        </w:rPr>
      </w:pPr>
      <w:r w:rsidRPr="00791579">
        <w:rPr>
          <w:rFonts w:asciiTheme="minorHAnsi" w:hAnsiTheme="minorHAnsi" w:cstheme="minorHAnsi"/>
          <w:bCs/>
          <w:sz w:val="24"/>
          <w:szCs w:val="24"/>
        </w:rPr>
        <w:t>-</w:t>
      </w:r>
      <w:r w:rsidRPr="00791579">
        <w:rPr>
          <w:rFonts w:asciiTheme="minorHAnsi" w:hAnsiTheme="minorHAnsi" w:cstheme="minorHAnsi"/>
          <w:bCs/>
          <w:sz w:val="24"/>
          <w:szCs w:val="24"/>
        </w:rPr>
        <w:tab/>
        <w:t xml:space="preserve">A încercat să obțină informații confidențiale sau să influențeze </w:t>
      </w:r>
      <w:r w:rsidR="00E3314F" w:rsidRPr="00791579">
        <w:rPr>
          <w:rFonts w:asciiTheme="minorHAnsi" w:hAnsiTheme="minorHAnsi" w:cstheme="minorHAnsi"/>
          <w:bCs/>
          <w:sz w:val="24"/>
          <w:szCs w:val="24"/>
        </w:rPr>
        <w:t xml:space="preserve">AM </w:t>
      </w:r>
      <w:r w:rsidRPr="00791579">
        <w:rPr>
          <w:rFonts w:asciiTheme="minorHAnsi" w:hAnsiTheme="minorHAnsi" w:cstheme="minorHAnsi"/>
          <w:bCs/>
          <w:sz w:val="24"/>
          <w:szCs w:val="24"/>
        </w:rPr>
        <w:t>în timpul procesului de evaluare.</w:t>
      </w:r>
    </w:p>
    <w:p w14:paraId="393A2F1D" w14:textId="1FC50C8F" w:rsidR="00B07052" w:rsidRPr="00791579" w:rsidRDefault="00B07052" w:rsidP="008E68AA">
      <w:pPr>
        <w:tabs>
          <w:tab w:val="left" w:pos="426"/>
        </w:tabs>
        <w:spacing w:before="0" w:after="0"/>
        <w:jc w:val="both"/>
        <w:rPr>
          <w:rFonts w:asciiTheme="minorHAnsi" w:hAnsiTheme="minorHAnsi" w:cstheme="minorHAnsi"/>
          <w:bCs/>
          <w:sz w:val="24"/>
          <w:szCs w:val="24"/>
        </w:rPr>
      </w:pPr>
    </w:p>
    <w:p w14:paraId="657F7C39" w14:textId="58CFCB2A" w:rsidR="008602F9" w:rsidRPr="00791579" w:rsidRDefault="008F3648" w:rsidP="008E68AA">
      <w:pPr>
        <w:tabs>
          <w:tab w:val="left" w:pos="426"/>
        </w:tabs>
        <w:spacing w:before="0" w:after="0"/>
        <w:jc w:val="both"/>
        <w:rPr>
          <w:rFonts w:asciiTheme="minorHAnsi" w:hAnsiTheme="minorHAnsi" w:cstheme="minorHAnsi"/>
          <w:bCs/>
          <w:sz w:val="24"/>
          <w:szCs w:val="24"/>
        </w:rPr>
      </w:pPr>
      <w:r w:rsidRPr="00791579">
        <w:rPr>
          <w:rFonts w:asciiTheme="minorHAnsi" w:hAnsiTheme="minorHAnsi" w:cstheme="minorHAnsi"/>
          <w:bCs/>
          <w:sz w:val="24"/>
          <w:szCs w:val="24"/>
        </w:rPr>
        <w:t>Acest ghid nu are valoare de act normativ și nu exonerează solicitanții de respectarea legislației în vigoare la nivel național și european.</w:t>
      </w:r>
    </w:p>
    <w:p w14:paraId="093A800F" w14:textId="77EB95CA" w:rsidR="008602F9" w:rsidRPr="00791579" w:rsidRDefault="008602F9" w:rsidP="008E68AA">
      <w:pPr>
        <w:tabs>
          <w:tab w:val="left" w:pos="426"/>
        </w:tabs>
        <w:spacing w:before="0" w:after="0"/>
        <w:jc w:val="both"/>
        <w:rPr>
          <w:rFonts w:asciiTheme="minorHAnsi" w:hAnsiTheme="minorHAnsi" w:cstheme="minorHAnsi"/>
          <w:bCs/>
          <w:sz w:val="24"/>
          <w:szCs w:val="24"/>
        </w:rPr>
      </w:pPr>
    </w:p>
    <w:p w14:paraId="16A07FC9" w14:textId="3F92F5A8" w:rsidR="00E57F6F" w:rsidRPr="00791579" w:rsidRDefault="002C0695" w:rsidP="00B204DF">
      <w:pPr>
        <w:pStyle w:val="Heading2"/>
      </w:pPr>
      <w:bookmarkStart w:id="17" w:name="_Toc99376142"/>
      <w:bookmarkStart w:id="18" w:name="_Toc141436390"/>
      <w:r w:rsidRPr="00791579">
        <w:t>Abrevieri</w:t>
      </w:r>
      <w:bookmarkEnd w:id="17"/>
      <w:bookmarkEnd w:id="18"/>
    </w:p>
    <w:p w14:paraId="2652F606" w14:textId="1D16805E" w:rsidR="00596668" w:rsidRPr="00791579" w:rsidRDefault="00596668" w:rsidP="00950038">
      <w:pPr>
        <w:pStyle w:val="qowt-stl-normal"/>
        <w:spacing w:before="0" w:beforeAutospacing="0" w:after="0" w:afterAutospacing="0"/>
        <w:jc w:val="both"/>
        <w:rPr>
          <w:rFonts w:asciiTheme="minorHAnsi" w:hAnsiTheme="minorHAnsi" w:cstheme="minorHAnsi"/>
          <w:shd w:val="clear" w:color="auto" w:fill="FFFFFF"/>
        </w:rPr>
      </w:pPr>
      <w:r w:rsidRPr="00791579">
        <w:rPr>
          <w:rFonts w:asciiTheme="minorHAnsi" w:hAnsiTheme="minorHAnsi" w:cstheme="minorHAnsi"/>
          <w:b/>
          <w:bCs/>
          <w:shd w:val="clear" w:color="auto" w:fill="FFFFFF"/>
        </w:rPr>
        <w:t>AA</w:t>
      </w:r>
      <w:r w:rsidRPr="00791579">
        <w:rPr>
          <w:rFonts w:asciiTheme="minorHAnsi" w:hAnsiTheme="minorHAnsi" w:cstheme="minorHAnsi"/>
          <w:shd w:val="clear" w:color="auto" w:fill="FFFFFF"/>
        </w:rPr>
        <w:t xml:space="preserve"> Autoritatea de Audit</w:t>
      </w:r>
    </w:p>
    <w:p w14:paraId="64DFA2C1" w14:textId="77777777" w:rsidR="007D576F" w:rsidRPr="00791579" w:rsidRDefault="007D576F" w:rsidP="007D576F">
      <w:pPr>
        <w:pStyle w:val="qowt-stl-normal"/>
        <w:spacing w:before="0" w:beforeAutospacing="0" w:after="0" w:afterAutospacing="0"/>
        <w:jc w:val="both"/>
        <w:rPr>
          <w:rFonts w:asciiTheme="minorHAnsi" w:hAnsiTheme="minorHAnsi" w:cstheme="minorHAnsi"/>
          <w:b/>
          <w:bCs/>
        </w:rPr>
      </w:pPr>
      <w:r w:rsidRPr="00791579">
        <w:rPr>
          <w:rFonts w:asciiTheme="minorHAnsi" w:hAnsiTheme="minorHAnsi" w:cstheme="minorHAnsi"/>
          <w:b/>
          <w:bCs/>
        </w:rPr>
        <w:t xml:space="preserve">ADI ITI DD </w:t>
      </w:r>
      <w:r w:rsidRPr="00791579">
        <w:rPr>
          <w:rFonts w:asciiTheme="minorHAnsi" w:hAnsiTheme="minorHAnsi" w:cstheme="minorHAnsi"/>
          <w:bCs/>
        </w:rPr>
        <w:t>Asociația pentru Dezvoltare Intercomunitară - ITI Delta Dunării</w:t>
      </w:r>
    </w:p>
    <w:p w14:paraId="57B4F9E7" w14:textId="10E300B4" w:rsidR="00596668" w:rsidRPr="00791579" w:rsidRDefault="00596668" w:rsidP="008E68AA">
      <w:pPr>
        <w:pStyle w:val="qowt-stl-normal"/>
        <w:spacing w:before="0" w:beforeAutospacing="0" w:after="0" w:afterAutospacing="0"/>
        <w:jc w:val="both"/>
        <w:rPr>
          <w:rFonts w:asciiTheme="minorHAnsi" w:hAnsiTheme="minorHAnsi" w:cstheme="minorHAnsi"/>
        </w:rPr>
      </w:pPr>
      <w:r w:rsidRPr="00791579">
        <w:rPr>
          <w:rFonts w:asciiTheme="minorHAnsi" w:hAnsiTheme="minorHAnsi" w:cstheme="minorHAnsi"/>
          <w:b/>
          <w:bCs/>
        </w:rPr>
        <w:t>ADR</w:t>
      </w:r>
      <w:r w:rsidRPr="00791579">
        <w:rPr>
          <w:rFonts w:asciiTheme="minorHAnsi" w:hAnsiTheme="minorHAnsi" w:cstheme="minorHAnsi"/>
        </w:rPr>
        <w:t xml:space="preserve"> </w:t>
      </w:r>
      <w:r w:rsidRPr="00791579">
        <w:rPr>
          <w:rFonts w:asciiTheme="minorHAnsi" w:hAnsiTheme="minorHAnsi" w:cstheme="minorHAnsi"/>
          <w:b/>
          <w:bCs/>
        </w:rPr>
        <w:t>Sud-Est</w:t>
      </w:r>
      <w:r w:rsidRPr="00791579">
        <w:rPr>
          <w:rFonts w:asciiTheme="minorHAnsi" w:hAnsiTheme="minorHAnsi" w:cstheme="minorHAnsi"/>
        </w:rPr>
        <w:t xml:space="preserve"> Agenţia </w:t>
      </w:r>
      <w:r w:rsidR="008D3E7E" w:rsidRPr="00791579">
        <w:rPr>
          <w:rFonts w:asciiTheme="minorHAnsi" w:hAnsiTheme="minorHAnsi" w:cstheme="minorHAnsi"/>
        </w:rPr>
        <w:t>pentru</w:t>
      </w:r>
      <w:r w:rsidRPr="00791579">
        <w:rPr>
          <w:rFonts w:asciiTheme="minorHAnsi" w:hAnsiTheme="minorHAnsi" w:cstheme="minorHAnsi"/>
        </w:rPr>
        <w:t xml:space="preserve"> Dezvoltare Regională </w:t>
      </w:r>
      <w:r w:rsidR="00C36FE7" w:rsidRPr="00791579">
        <w:rPr>
          <w:rFonts w:asciiTheme="minorHAnsi" w:hAnsiTheme="minorHAnsi" w:cstheme="minorHAnsi"/>
        </w:rPr>
        <w:t>a Regiunii de Dezvoltare Sud-Est</w:t>
      </w:r>
    </w:p>
    <w:p w14:paraId="54E3F5D3" w14:textId="4C2EC525" w:rsidR="00596668" w:rsidRPr="00791579" w:rsidRDefault="00596668" w:rsidP="008E68AA">
      <w:pPr>
        <w:spacing w:before="0" w:after="0"/>
        <w:jc w:val="both"/>
        <w:rPr>
          <w:rFonts w:asciiTheme="minorHAnsi" w:hAnsiTheme="minorHAnsi" w:cstheme="minorHAnsi"/>
          <w:sz w:val="24"/>
          <w:szCs w:val="24"/>
        </w:rPr>
      </w:pPr>
      <w:r w:rsidRPr="00791579">
        <w:rPr>
          <w:rFonts w:asciiTheme="minorHAnsi" w:hAnsiTheme="minorHAnsi" w:cstheme="minorHAnsi"/>
          <w:b/>
          <w:bCs/>
          <w:sz w:val="24"/>
          <w:szCs w:val="24"/>
        </w:rPr>
        <w:t xml:space="preserve">AM </w:t>
      </w:r>
      <w:r w:rsidRPr="00791579">
        <w:rPr>
          <w:rFonts w:asciiTheme="minorHAnsi" w:hAnsiTheme="minorHAnsi" w:cstheme="minorHAnsi"/>
          <w:sz w:val="24"/>
          <w:szCs w:val="24"/>
        </w:rPr>
        <w:t>Autoritatea de Management pentru Programul Regional Sud-Est</w:t>
      </w:r>
    </w:p>
    <w:p w14:paraId="485A7080" w14:textId="77777777" w:rsidR="00596668" w:rsidRPr="00791579" w:rsidRDefault="00596668" w:rsidP="008E68AA">
      <w:pPr>
        <w:pStyle w:val="qowt-stl-normal"/>
        <w:spacing w:before="0" w:beforeAutospacing="0" w:after="0" w:afterAutospacing="0"/>
        <w:jc w:val="both"/>
        <w:rPr>
          <w:rFonts w:asciiTheme="minorHAnsi" w:hAnsiTheme="minorHAnsi" w:cstheme="minorHAnsi"/>
        </w:rPr>
      </w:pPr>
      <w:r w:rsidRPr="00791579">
        <w:rPr>
          <w:rFonts w:asciiTheme="minorHAnsi" w:hAnsiTheme="minorHAnsi" w:cstheme="minorHAnsi"/>
          <w:b/>
          <w:bCs/>
        </w:rPr>
        <w:t>APL</w:t>
      </w:r>
      <w:r w:rsidRPr="00791579">
        <w:rPr>
          <w:rFonts w:asciiTheme="minorHAnsi" w:hAnsiTheme="minorHAnsi" w:cstheme="minorHAnsi"/>
        </w:rPr>
        <w:t xml:space="preserve"> Autoritate publică locală</w:t>
      </w:r>
    </w:p>
    <w:p w14:paraId="509AB7F7" w14:textId="77777777" w:rsidR="00596668" w:rsidRPr="00791579" w:rsidRDefault="00596668" w:rsidP="008E68AA">
      <w:pPr>
        <w:pStyle w:val="qowt-stl-normal"/>
        <w:spacing w:before="0" w:beforeAutospacing="0" w:after="0" w:afterAutospacing="0"/>
        <w:jc w:val="both"/>
        <w:rPr>
          <w:rFonts w:asciiTheme="minorHAnsi" w:hAnsiTheme="minorHAnsi" w:cstheme="minorHAnsi"/>
          <w:shd w:val="clear" w:color="auto" w:fill="FFFFFF"/>
        </w:rPr>
      </w:pPr>
      <w:r w:rsidRPr="00791579">
        <w:rPr>
          <w:rFonts w:asciiTheme="minorHAnsi" w:hAnsiTheme="minorHAnsi" w:cstheme="minorHAnsi"/>
          <w:b/>
          <w:bCs/>
          <w:shd w:val="clear" w:color="auto" w:fill="FFFFFF"/>
        </w:rPr>
        <w:t>AT</w:t>
      </w:r>
      <w:r w:rsidRPr="00791579">
        <w:rPr>
          <w:rFonts w:asciiTheme="minorHAnsi" w:hAnsiTheme="minorHAnsi" w:cstheme="minorHAnsi"/>
          <w:shd w:val="clear" w:color="auto" w:fill="FFFFFF"/>
        </w:rPr>
        <w:t xml:space="preserve"> Asistenţă Tehnică</w:t>
      </w:r>
    </w:p>
    <w:p w14:paraId="5A9053EC" w14:textId="77777777" w:rsidR="00596668" w:rsidRPr="00791579" w:rsidRDefault="00596668" w:rsidP="008E68AA">
      <w:pPr>
        <w:pStyle w:val="qowt-stl-normal"/>
        <w:spacing w:before="0" w:beforeAutospacing="0" w:after="0" w:afterAutospacing="0"/>
        <w:jc w:val="both"/>
        <w:rPr>
          <w:rFonts w:asciiTheme="minorHAnsi" w:hAnsiTheme="minorHAnsi" w:cstheme="minorHAnsi"/>
          <w:shd w:val="clear" w:color="auto" w:fill="FFFFFF"/>
        </w:rPr>
      </w:pPr>
      <w:r w:rsidRPr="00791579">
        <w:rPr>
          <w:rFonts w:asciiTheme="minorHAnsi" w:hAnsiTheme="minorHAnsi" w:cstheme="minorHAnsi"/>
          <w:b/>
          <w:bCs/>
          <w:shd w:val="clear" w:color="auto" w:fill="FFFFFF"/>
        </w:rPr>
        <w:t xml:space="preserve">BMS </w:t>
      </w:r>
      <w:r w:rsidRPr="00791579">
        <w:rPr>
          <w:rFonts w:asciiTheme="minorHAnsi" w:hAnsiTheme="minorHAnsi" w:cstheme="minorHAnsi"/>
        </w:rPr>
        <w:t>Sistem de management integrat al unei clădiri</w:t>
      </w:r>
    </w:p>
    <w:p w14:paraId="6DF072BA" w14:textId="3A537E21" w:rsidR="00596668" w:rsidRPr="00791579" w:rsidRDefault="00596668" w:rsidP="008E68AA">
      <w:pPr>
        <w:pStyle w:val="qowt-stl-normal"/>
        <w:spacing w:before="0" w:beforeAutospacing="0" w:after="0" w:afterAutospacing="0"/>
        <w:jc w:val="both"/>
        <w:rPr>
          <w:rFonts w:asciiTheme="minorHAnsi" w:hAnsiTheme="minorHAnsi" w:cstheme="minorHAnsi"/>
        </w:rPr>
      </w:pPr>
      <w:bookmarkStart w:id="19" w:name="_Hlk100138131"/>
      <w:r w:rsidRPr="00791579">
        <w:rPr>
          <w:rFonts w:asciiTheme="minorHAnsi" w:hAnsiTheme="minorHAnsi" w:cstheme="minorHAnsi"/>
          <w:b/>
        </w:rPr>
        <w:t>CA</w:t>
      </w:r>
      <w:r w:rsidRPr="00791579">
        <w:rPr>
          <w:rFonts w:asciiTheme="minorHAnsi" w:hAnsiTheme="minorHAnsi" w:cstheme="minorHAnsi"/>
        </w:rPr>
        <w:t xml:space="preserve"> Conformitate administrativă </w:t>
      </w:r>
    </w:p>
    <w:bookmarkEnd w:id="19"/>
    <w:p w14:paraId="3C6E3C49" w14:textId="77777777" w:rsidR="00596668" w:rsidRPr="00791579" w:rsidRDefault="00596668" w:rsidP="008E68AA">
      <w:pPr>
        <w:pStyle w:val="qowt-stl-normal"/>
        <w:spacing w:before="0" w:beforeAutospacing="0" w:after="0" w:afterAutospacing="0"/>
        <w:jc w:val="both"/>
        <w:rPr>
          <w:rFonts w:asciiTheme="minorHAnsi" w:hAnsiTheme="minorHAnsi" w:cstheme="minorHAnsi"/>
        </w:rPr>
      </w:pPr>
      <w:r w:rsidRPr="00791579">
        <w:rPr>
          <w:rFonts w:asciiTheme="minorHAnsi" w:hAnsiTheme="minorHAnsi" w:cstheme="minorHAnsi"/>
          <w:b/>
          <w:bCs/>
        </w:rPr>
        <w:t>CE/COM</w:t>
      </w:r>
      <w:r w:rsidRPr="00791579">
        <w:rPr>
          <w:rFonts w:asciiTheme="minorHAnsi" w:hAnsiTheme="minorHAnsi" w:cstheme="minorHAnsi"/>
        </w:rPr>
        <w:t xml:space="preserve"> Comisia Europeană</w:t>
      </w:r>
    </w:p>
    <w:p w14:paraId="6C0B99F4" w14:textId="54A25020" w:rsidR="00596668" w:rsidRPr="00791579" w:rsidRDefault="00596668" w:rsidP="008E68AA">
      <w:pPr>
        <w:pStyle w:val="qowt-stl-normal"/>
        <w:spacing w:before="0" w:beforeAutospacing="0" w:after="0" w:afterAutospacing="0"/>
        <w:jc w:val="both"/>
        <w:rPr>
          <w:rFonts w:asciiTheme="minorHAnsi" w:hAnsiTheme="minorHAnsi" w:cstheme="minorHAnsi"/>
        </w:rPr>
      </w:pPr>
      <w:r w:rsidRPr="00791579">
        <w:rPr>
          <w:rFonts w:asciiTheme="minorHAnsi" w:hAnsiTheme="minorHAnsi" w:cstheme="minorHAnsi"/>
          <w:b/>
          <w:bCs/>
        </w:rPr>
        <w:t>CF</w:t>
      </w:r>
      <w:r w:rsidRPr="00791579">
        <w:rPr>
          <w:rFonts w:asciiTheme="minorHAnsi" w:hAnsiTheme="minorHAnsi" w:cstheme="minorHAnsi"/>
        </w:rPr>
        <w:t xml:space="preserve"> Cerere de finanțare</w:t>
      </w:r>
    </w:p>
    <w:p w14:paraId="0943F3DC" w14:textId="77777777" w:rsidR="007D576F" w:rsidRPr="00791579" w:rsidRDefault="007D576F" w:rsidP="007D576F">
      <w:pPr>
        <w:pStyle w:val="qowt-stl-normal"/>
        <w:spacing w:before="0" w:beforeAutospacing="0" w:after="0" w:afterAutospacing="0"/>
        <w:jc w:val="both"/>
        <w:rPr>
          <w:rFonts w:asciiTheme="minorHAnsi" w:hAnsiTheme="minorHAnsi" w:cstheme="minorHAnsi"/>
          <w:b/>
        </w:rPr>
      </w:pPr>
      <w:r w:rsidRPr="00791579">
        <w:rPr>
          <w:rFonts w:asciiTheme="minorHAnsi" w:hAnsiTheme="minorHAnsi" w:cstheme="minorHAnsi"/>
          <w:b/>
        </w:rPr>
        <w:t xml:space="preserve">DD </w:t>
      </w:r>
      <w:r w:rsidRPr="00791579">
        <w:rPr>
          <w:rFonts w:asciiTheme="minorHAnsi" w:hAnsiTheme="minorHAnsi" w:cstheme="minorHAnsi"/>
        </w:rPr>
        <w:t>Delta Dunării</w:t>
      </w:r>
    </w:p>
    <w:p w14:paraId="141E12E4" w14:textId="77777777" w:rsidR="00596668" w:rsidRPr="00791579" w:rsidRDefault="00596668" w:rsidP="008E68AA">
      <w:pPr>
        <w:pStyle w:val="qowt-stl-normal"/>
        <w:spacing w:before="0" w:beforeAutospacing="0" w:after="0" w:afterAutospacing="0"/>
        <w:jc w:val="both"/>
        <w:rPr>
          <w:rFonts w:asciiTheme="minorHAnsi" w:hAnsiTheme="minorHAnsi" w:cstheme="minorHAnsi"/>
        </w:rPr>
      </w:pPr>
      <w:r w:rsidRPr="00791579">
        <w:rPr>
          <w:rFonts w:asciiTheme="minorHAnsi" w:hAnsiTheme="minorHAnsi" w:cstheme="minorHAnsi"/>
          <w:b/>
          <w:bCs/>
        </w:rPr>
        <w:t xml:space="preserve">DNSH </w:t>
      </w:r>
      <w:r w:rsidRPr="00791579">
        <w:rPr>
          <w:rFonts w:asciiTheme="minorHAnsi" w:hAnsiTheme="minorHAnsi" w:cstheme="minorHAnsi"/>
        </w:rPr>
        <w:t>Principiul „a nu prejudicia în mod semnificativ” (Do No Significant Harm)</w:t>
      </w:r>
    </w:p>
    <w:p w14:paraId="60C76202" w14:textId="77777777" w:rsidR="00596668" w:rsidRPr="00791579" w:rsidRDefault="00596668" w:rsidP="008E68AA">
      <w:pPr>
        <w:pStyle w:val="qowt-stl-normal"/>
        <w:spacing w:before="0" w:beforeAutospacing="0" w:after="0" w:afterAutospacing="0"/>
        <w:jc w:val="both"/>
        <w:rPr>
          <w:rFonts w:asciiTheme="minorHAnsi" w:hAnsiTheme="minorHAnsi" w:cstheme="minorHAnsi"/>
        </w:rPr>
      </w:pPr>
      <w:r w:rsidRPr="00791579">
        <w:rPr>
          <w:rFonts w:asciiTheme="minorHAnsi" w:hAnsiTheme="minorHAnsi" w:cstheme="minorHAnsi"/>
          <w:b/>
          <w:bCs/>
        </w:rPr>
        <w:t>EUR</w:t>
      </w:r>
      <w:r w:rsidRPr="00791579">
        <w:rPr>
          <w:rFonts w:asciiTheme="minorHAnsi" w:hAnsiTheme="minorHAnsi" w:cstheme="minorHAnsi"/>
        </w:rPr>
        <w:t xml:space="preserve"> Euro</w:t>
      </w:r>
    </w:p>
    <w:p w14:paraId="5C07D4DF" w14:textId="77777777" w:rsidR="00596668" w:rsidRPr="00791579" w:rsidRDefault="00596668" w:rsidP="008E68AA">
      <w:pPr>
        <w:pStyle w:val="qowt-stl-normal"/>
        <w:spacing w:before="0" w:beforeAutospacing="0" w:after="0" w:afterAutospacing="0"/>
        <w:jc w:val="both"/>
        <w:rPr>
          <w:rFonts w:asciiTheme="minorHAnsi" w:hAnsiTheme="minorHAnsi" w:cstheme="minorHAnsi"/>
        </w:rPr>
      </w:pPr>
      <w:r w:rsidRPr="00791579">
        <w:rPr>
          <w:rFonts w:asciiTheme="minorHAnsi" w:hAnsiTheme="minorHAnsi" w:cstheme="minorHAnsi"/>
          <w:b/>
          <w:bCs/>
        </w:rPr>
        <w:t>FEDR</w:t>
      </w:r>
      <w:r w:rsidRPr="00791579">
        <w:rPr>
          <w:rFonts w:asciiTheme="minorHAnsi" w:hAnsiTheme="minorHAnsi" w:cstheme="minorHAnsi"/>
        </w:rPr>
        <w:t xml:space="preserve"> Fondul European pentru Dezvoltare Regională</w:t>
      </w:r>
    </w:p>
    <w:p w14:paraId="337E494D" w14:textId="77777777" w:rsidR="00596668" w:rsidRPr="00791579" w:rsidRDefault="00596668" w:rsidP="008E68AA">
      <w:pPr>
        <w:pStyle w:val="qowt-stl-normal"/>
        <w:spacing w:before="0" w:beforeAutospacing="0" w:after="0" w:afterAutospacing="0"/>
        <w:jc w:val="both"/>
        <w:rPr>
          <w:rFonts w:asciiTheme="minorHAnsi" w:hAnsiTheme="minorHAnsi" w:cstheme="minorHAnsi"/>
        </w:rPr>
      </w:pPr>
      <w:r w:rsidRPr="00791579">
        <w:rPr>
          <w:rFonts w:asciiTheme="minorHAnsi" w:hAnsiTheme="minorHAnsi" w:cstheme="minorHAnsi"/>
          <w:b/>
          <w:bCs/>
        </w:rPr>
        <w:t>FSE</w:t>
      </w:r>
      <w:r w:rsidRPr="00791579">
        <w:rPr>
          <w:rFonts w:asciiTheme="minorHAnsi" w:hAnsiTheme="minorHAnsi" w:cstheme="minorHAnsi"/>
        </w:rPr>
        <w:t xml:space="preserve"> Fondul European Social</w:t>
      </w:r>
    </w:p>
    <w:p w14:paraId="0ECEE418" w14:textId="77777777" w:rsidR="00596668" w:rsidRPr="00791579" w:rsidRDefault="00596668" w:rsidP="008E68AA">
      <w:pPr>
        <w:pStyle w:val="qowt-stl-normal"/>
        <w:spacing w:before="0" w:beforeAutospacing="0" w:after="0" w:afterAutospacing="0"/>
        <w:jc w:val="both"/>
        <w:rPr>
          <w:rFonts w:asciiTheme="minorHAnsi" w:hAnsiTheme="minorHAnsi" w:cstheme="minorHAnsi"/>
          <w:b/>
          <w:bCs/>
          <w:shd w:val="clear" w:color="auto" w:fill="FFFFFF"/>
        </w:rPr>
      </w:pPr>
      <w:bookmarkStart w:id="20" w:name="_Hlk100138147"/>
      <w:r w:rsidRPr="00791579">
        <w:rPr>
          <w:rFonts w:asciiTheme="minorHAnsi" w:hAnsiTheme="minorHAnsi" w:cstheme="minorHAnsi"/>
          <w:b/>
          <w:bCs/>
          <w:shd w:val="clear" w:color="auto" w:fill="FFFFFF"/>
        </w:rPr>
        <w:t xml:space="preserve">ETF </w:t>
      </w:r>
      <w:r w:rsidRPr="00791579">
        <w:rPr>
          <w:rFonts w:asciiTheme="minorHAnsi" w:hAnsiTheme="minorHAnsi" w:cstheme="minorHAnsi"/>
          <w:bCs/>
          <w:shd w:val="clear" w:color="auto" w:fill="FFFFFF"/>
        </w:rPr>
        <w:t>Evaluare tehnică și financiară</w:t>
      </w:r>
    </w:p>
    <w:p w14:paraId="32112D62" w14:textId="77777777" w:rsidR="00596668" w:rsidRPr="00791579" w:rsidRDefault="00596668" w:rsidP="008E68AA">
      <w:pPr>
        <w:pStyle w:val="qowt-stl-normal"/>
        <w:spacing w:before="0" w:beforeAutospacing="0" w:after="0" w:afterAutospacing="0"/>
        <w:jc w:val="both"/>
        <w:rPr>
          <w:rFonts w:asciiTheme="minorHAnsi" w:hAnsiTheme="minorHAnsi" w:cstheme="minorHAnsi"/>
          <w:b/>
          <w:bCs/>
          <w:shd w:val="clear" w:color="auto" w:fill="FFFFFF"/>
        </w:rPr>
      </w:pPr>
      <w:r w:rsidRPr="00791579">
        <w:rPr>
          <w:rFonts w:asciiTheme="minorHAnsi" w:hAnsiTheme="minorHAnsi" w:cstheme="minorHAnsi"/>
          <w:b/>
          <w:bCs/>
          <w:shd w:val="clear" w:color="auto" w:fill="FFFFFF"/>
        </w:rPr>
        <w:t xml:space="preserve">GES </w:t>
      </w:r>
      <w:r w:rsidRPr="00791579">
        <w:rPr>
          <w:rFonts w:asciiTheme="minorHAnsi" w:hAnsiTheme="minorHAnsi" w:cstheme="minorHAnsi"/>
        </w:rPr>
        <w:t>Gaze cu efect de seră</w:t>
      </w:r>
    </w:p>
    <w:bookmarkEnd w:id="20"/>
    <w:p w14:paraId="5806D913" w14:textId="3697D60A" w:rsidR="00596668" w:rsidRPr="00791579" w:rsidRDefault="00596668" w:rsidP="008E68AA">
      <w:pPr>
        <w:pStyle w:val="qowt-stl-normal"/>
        <w:spacing w:before="0" w:beforeAutospacing="0" w:after="0" w:afterAutospacing="0"/>
        <w:jc w:val="both"/>
        <w:rPr>
          <w:rFonts w:asciiTheme="minorHAnsi" w:hAnsiTheme="minorHAnsi" w:cstheme="minorHAnsi"/>
          <w:shd w:val="clear" w:color="auto" w:fill="FFFFFF"/>
        </w:rPr>
      </w:pPr>
      <w:r w:rsidRPr="00791579">
        <w:rPr>
          <w:rFonts w:asciiTheme="minorHAnsi" w:hAnsiTheme="minorHAnsi" w:cstheme="minorHAnsi"/>
          <w:b/>
          <w:bCs/>
          <w:shd w:val="clear" w:color="auto" w:fill="FFFFFF"/>
        </w:rPr>
        <w:t>HG</w:t>
      </w:r>
      <w:r w:rsidRPr="00791579">
        <w:rPr>
          <w:rFonts w:asciiTheme="minorHAnsi" w:hAnsiTheme="minorHAnsi" w:cstheme="minorHAnsi"/>
          <w:shd w:val="clear" w:color="auto" w:fill="FFFFFF"/>
        </w:rPr>
        <w:t xml:space="preserve"> Hotărâre de Guvern</w:t>
      </w:r>
    </w:p>
    <w:p w14:paraId="2511B1E0" w14:textId="4584A2DD" w:rsidR="007D576F" w:rsidRPr="00791579" w:rsidRDefault="007D576F" w:rsidP="007D576F">
      <w:pPr>
        <w:pStyle w:val="qowt-stl-normal"/>
        <w:spacing w:before="0" w:beforeAutospacing="0" w:after="0" w:afterAutospacing="0"/>
        <w:jc w:val="both"/>
        <w:rPr>
          <w:rFonts w:asciiTheme="minorHAnsi" w:hAnsiTheme="minorHAnsi" w:cstheme="minorHAnsi"/>
          <w:i/>
          <w:iCs/>
        </w:rPr>
      </w:pPr>
      <w:r w:rsidRPr="00791579">
        <w:rPr>
          <w:rFonts w:asciiTheme="minorHAnsi" w:hAnsiTheme="minorHAnsi" w:cstheme="minorHAnsi"/>
          <w:b/>
          <w:bCs/>
          <w:shd w:val="clear" w:color="auto" w:fill="FFFFFF"/>
        </w:rPr>
        <w:t>ITI</w:t>
      </w:r>
      <w:r w:rsidRPr="00791579">
        <w:rPr>
          <w:rFonts w:asciiTheme="minorHAnsi" w:hAnsiTheme="minorHAnsi" w:cstheme="minorHAnsi"/>
          <w:shd w:val="clear" w:color="auto" w:fill="FFFFFF"/>
        </w:rPr>
        <w:t xml:space="preserve"> </w:t>
      </w:r>
      <w:r w:rsidRPr="00791579">
        <w:rPr>
          <w:rFonts w:asciiTheme="minorHAnsi" w:hAnsiTheme="minorHAnsi" w:cstheme="minorHAnsi"/>
          <w:b/>
          <w:shd w:val="clear" w:color="auto" w:fill="FFFFFF"/>
        </w:rPr>
        <w:t>DD</w:t>
      </w:r>
      <w:r w:rsidRPr="00791579">
        <w:rPr>
          <w:rFonts w:asciiTheme="minorHAnsi" w:hAnsiTheme="minorHAnsi" w:cstheme="minorHAnsi"/>
          <w:shd w:val="clear" w:color="auto" w:fill="FFFFFF"/>
        </w:rPr>
        <w:t xml:space="preserve"> Investiția Teritorială Integrată Delta Dunării</w:t>
      </w:r>
    </w:p>
    <w:p w14:paraId="19C28AE4" w14:textId="239AB55F" w:rsidR="00596668" w:rsidRPr="00791579" w:rsidRDefault="00596668" w:rsidP="008E68AA">
      <w:pPr>
        <w:pStyle w:val="qowt-stl-normal"/>
        <w:spacing w:before="0" w:beforeAutospacing="0" w:after="0" w:afterAutospacing="0"/>
        <w:rPr>
          <w:rFonts w:asciiTheme="minorHAnsi" w:hAnsiTheme="minorHAnsi" w:cstheme="minorHAnsi"/>
        </w:rPr>
      </w:pPr>
      <w:r w:rsidRPr="00791579">
        <w:rPr>
          <w:rFonts w:asciiTheme="minorHAnsi" w:hAnsiTheme="minorHAnsi" w:cstheme="minorHAnsi"/>
          <w:b/>
          <w:bCs/>
        </w:rPr>
        <w:t>MIPE</w:t>
      </w:r>
      <w:r w:rsidRPr="00791579">
        <w:rPr>
          <w:rFonts w:asciiTheme="minorHAnsi" w:hAnsiTheme="minorHAnsi" w:cstheme="minorHAnsi"/>
        </w:rPr>
        <w:t xml:space="preserve"> Ministerul Investițiilor </w:t>
      </w:r>
      <w:r w:rsidR="00E72111" w:rsidRPr="00791579">
        <w:rPr>
          <w:rFonts w:asciiTheme="minorHAnsi" w:hAnsiTheme="minorHAnsi" w:cstheme="minorHAnsi"/>
        </w:rPr>
        <w:t xml:space="preserve">și </w:t>
      </w:r>
      <w:r w:rsidR="00C36FE7" w:rsidRPr="00791579">
        <w:rPr>
          <w:rFonts w:asciiTheme="minorHAnsi" w:hAnsiTheme="minorHAnsi" w:cstheme="minorHAnsi"/>
        </w:rPr>
        <w:t>Proiectelor</w:t>
      </w:r>
      <w:r w:rsidRPr="00791579">
        <w:rPr>
          <w:rFonts w:asciiTheme="minorHAnsi" w:hAnsiTheme="minorHAnsi" w:cstheme="minorHAnsi"/>
        </w:rPr>
        <w:t xml:space="preserve"> Europene </w:t>
      </w:r>
    </w:p>
    <w:p w14:paraId="57571043" w14:textId="77777777" w:rsidR="00596668" w:rsidRPr="00791579" w:rsidRDefault="00596668" w:rsidP="008E68AA">
      <w:pPr>
        <w:pStyle w:val="qowt-stl-normal"/>
        <w:spacing w:before="0" w:beforeAutospacing="0" w:after="0" w:afterAutospacing="0"/>
        <w:jc w:val="both"/>
        <w:rPr>
          <w:rFonts w:asciiTheme="minorHAnsi" w:hAnsiTheme="minorHAnsi" w:cstheme="minorHAnsi"/>
        </w:rPr>
      </w:pPr>
      <w:r w:rsidRPr="00791579">
        <w:rPr>
          <w:rFonts w:asciiTheme="minorHAnsi" w:hAnsiTheme="minorHAnsi" w:cstheme="minorHAnsi"/>
          <w:b/>
          <w:bCs/>
        </w:rPr>
        <w:t xml:space="preserve">NUTS </w:t>
      </w:r>
      <w:r w:rsidRPr="00791579">
        <w:rPr>
          <w:rFonts w:asciiTheme="minorHAnsi" w:hAnsiTheme="minorHAnsi" w:cstheme="minorHAnsi"/>
        </w:rPr>
        <w:t xml:space="preserve">Nomenclatorul Unităţilor Statistice Teritoriale </w:t>
      </w:r>
    </w:p>
    <w:p w14:paraId="4217C676" w14:textId="28F5F2A6" w:rsidR="00596668" w:rsidRPr="00791579" w:rsidRDefault="00596668" w:rsidP="008E68AA">
      <w:pPr>
        <w:pStyle w:val="qowt-stl-normal"/>
        <w:spacing w:before="0" w:beforeAutospacing="0" w:after="0" w:afterAutospacing="0"/>
        <w:jc w:val="both"/>
        <w:rPr>
          <w:rFonts w:asciiTheme="minorHAnsi" w:hAnsiTheme="minorHAnsi" w:cstheme="minorHAnsi"/>
        </w:rPr>
      </w:pPr>
      <w:r w:rsidRPr="00791579">
        <w:rPr>
          <w:rFonts w:asciiTheme="minorHAnsi" w:hAnsiTheme="minorHAnsi" w:cstheme="minorHAnsi"/>
          <w:b/>
          <w:bCs/>
        </w:rPr>
        <w:t xml:space="preserve">nZEB </w:t>
      </w:r>
      <w:r w:rsidRPr="00791579">
        <w:rPr>
          <w:rFonts w:asciiTheme="minorHAnsi" w:hAnsiTheme="minorHAnsi" w:cstheme="minorHAnsi"/>
        </w:rPr>
        <w:t>Cl</w:t>
      </w:r>
      <w:r w:rsidR="00630654" w:rsidRPr="00791579">
        <w:rPr>
          <w:rFonts w:asciiTheme="minorHAnsi" w:hAnsiTheme="minorHAnsi" w:cstheme="minorHAnsi"/>
        </w:rPr>
        <w:t>ă</w:t>
      </w:r>
      <w:r w:rsidRPr="00791579">
        <w:rPr>
          <w:rFonts w:asciiTheme="minorHAnsi" w:hAnsiTheme="minorHAnsi" w:cstheme="minorHAnsi"/>
        </w:rPr>
        <w:t>dire cu consum de Energie aproape Zero</w:t>
      </w:r>
    </w:p>
    <w:p w14:paraId="25257AD4" w14:textId="77777777" w:rsidR="00596668" w:rsidRPr="00791579" w:rsidRDefault="00596668" w:rsidP="008E68AA">
      <w:pPr>
        <w:pStyle w:val="qowt-stl-normal"/>
        <w:spacing w:before="0" w:beforeAutospacing="0" w:after="0" w:afterAutospacing="0"/>
        <w:jc w:val="both"/>
        <w:rPr>
          <w:rFonts w:asciiTheme="minorHAnsi" w:hAnsiTheme="minorHAnsi" w:cstheme="minorHAnsi"/>
        </w:rPr>
      </w:pPr>
      <w:r w:rsidRPr="00791579">
        <w:rPr>
          <w:rFonts w:asciiTheme="minorHAnsi" w:hAnsiTheme="minorHAnsi" w:cstheme="minorHAnsi"/>
          <w:b/>
          <w:bCs/>
        </w:rPr>
        <w:lastRenderedPageBreak/>
        <w:t>S-E</w:t>
      </w:r>
      <w:r w:rsidRPr="00791579">
        <w:rPr>
          <w:rFonts w:asciiTheme="minorHAnsi" w:hAnsiTheme="minorHAnsi" w:cstheme="minorHAnsi"/>
        </w:rPr>
        <w:t xml:space="preserve"> Regiunea Sud-Est </w:t>
      </w:r>
    </w:p>
    <w:p w14:paraId="29E5E851" w14:textId="77777777" w:rsidR="00596668" w:rsidRPr="00791579" w:rsidRDefault="00596668" w:rsidP="008E68AA">
      <w:pPr>
        <w:pStyle w:val="qowt-stl-normal"/>
        <w:spacing w:before="0" w:beforeAutospacing="0" w:after="0" w:afterAutospacing="0"/>
        <w:jc w:val="both"/>
        <w:rPr>
          <w:rFonts w:asciiTheme="minorHAnsi" w:hAnsiTheme="minorHAnsi" w:cstheme="minorHAnsi"/>
        </w:rPr>
      </w:pPr>
      <w:r w:rsidRPr="00791579">
        <w:rPr>
          <w:rFonts w:asciiTheme="minorHAnsi" w:hAnsiTheme="minorHAnsi" w:cstheme="minorHAnsi"/>
          <w:b/>
          <w:bCs/>
        </w:rPr>
        <w:t>ONG</w:t>
      </w:r>
      <w:r w:rsidRPr="00791579">
        <w:rPr>
          <w:rFonts w:asciiTheme="minorHAnsi" w:hAnsiTheme="minorHAnsi" w:cstheme="minorHAnsi"/>
        </w:rPr>
        <w:t xml:space="preserve"> Organizaţii Non-guvernamentale </w:t>
      </w:r>
    </w:p>
    <w:p w14:paraId="740E21F9" w14:textId="77777777" w:rsidR="00596668" w:rsidRPr="00791579" w:rsidRDefault="00596668" w:rsidP="008E68AA">
      <w:pPr>
        <w:pStyle w:val="qowt-stl-normal"/>
        <w:spacing w:before="0" w:beforeAutospacing="0" w:after="0" w:afterAutospacing="0"/>
        <w:jc w:val="both"/>
        <w:rPr>
          <w:rFonts w:asciiTheme="minorHAnsi" w:hAnsiTheme="minorHAnsi" w:cstheme="minorHAnsi"/>
        </w:rPr>
      </w:pPr>
      <w:r w:rsidRPr="00791579">
        <w:rPr>
          <w:rFonts w:asciiTheme="minorHAnsi" w:hAnsiTheme="minorHAnsi" w:cstheme="minorHAnsi"/>
          <w:b/>
          <w:bCs/>
        </w:rPr>
        <w:t>OP</w:t>
      </w:r>
      <w:r w:rsidRPr="00791579">
        <w:rPr>
          <w:rFonts w:asciiTheme="minorHAnsi" w:hAnsiTheme="minorHAnsi" w:cstheme="minorHAnsi"/>
        </w:rPr>
        <w:t xml:space="preserve"> Obiectiv de Politică</w:t>
      </w:r>
    </w:p>
    <w:p w14:paraId="5D3A3049" w14:textId="77777777" w:rsidR="00596668" w:rsidRPr="00791579" w:rsidRDefault="00596668" w:rsidP="008E68AA">
      <w:pPr>
        <w:pStyle w:val="qowt-stl-normal"/>
        <w:spacing w:before="0" w:beforeAutospacing="0" w:after="0" w:afterAutospacing="0"/>
        <w:jc w:val="both"/>
        <w:rPr>
          <w:rFonts w:asciiTheme="minorHAnsi" w:hAnsiTheme="minorHAnsi" w:cstheme="minorHAnsi"/>
        </w:rPr>
      </w:pPr>
      <w:r w:rsidRPr="00791579">
        <w:rPr>
          <w:rFonts w:asciiTheme="minorHAnsi" w:hAnsiTheme="minorHAnsi" w:cstheme="minorHAnsi"/>
          <w:b/>
          <w:bCs/>
        </w:rPr>
        <w:t>OS</w:t>
      </w:r>
      <w:r w:rsidRPr="00791579">
        <w:rPr>
          <w:rFonts w:asciiTheme="minorHAnsi" w:hAnsiTheme="minorHAnsi" w:cstheme="minorHAnsi"/>
        </w:rPr>
        <w:t xml:space="preserve"> Obiectiv specific</w:t>
      </w:r>
    </w:p>
    <w:p w14:paraId="1C5B50D7" w14:textId="77777777" w:rsidR="00596668" w:rsidRPr="00791579" w:rsidRDefault="00596668" w:rsidP="008E68AA">
      <w:pPr>
        <w:pStyle w:val="Default"/>
        <w:jc w:val="both"/>
        <w:rPr>
          <w:rFonts w:asciiTheme="minorHAnsi" w:hAnsiTheme="minorHAnsi" w:cstheme="minorHAnsi"/>
          <w:color w:val="auto"/>
        </w:rPr>
      </w:pPr>
      <w:r w:rsidRPr="00791579">
        <w:rPr>
          <w:rFonts w:asciiTheme="minorHAnsi" w:hAnsiTheme="minorHAnsi" w:cstheme="minorHAnsi"/>
          <w:b/>
          <w:bCs/>
          <w:color w:val="auto"/>
          <w:shd w:val="clear" w:color="auto" w:fill="FFFFFF"/>
        </w:rPr>
        <w:t>OUG</w:t>
      </w:r>
      <w:r w:rsidRPr="00791579">
        <w:rPr>
          <w:rFonts w:asciiTheme="minorHAnsi" w:hAnsiTheme="minorHAnsi" w:cstheme="minorHAnsi"/>
          <w:color w:val="auto"/>
          <w:shd w:val="clear" w:color="auto" w:fill="FFFFFF"/>
        </w:rPr>
        <w:t xml:space="preserve"> Ordonanță de Urgență a Guvernului</w:t>
      </w:r>
      <w:r w:rsidRPr="00791579">
        <w:rPr>
          <w:rFonts w:asciiTheme="minorHAnsi" w:hAnsiTheme="minorHAnsi" w:cstheme="minorHAnsi"/>
          <w:i/>
          <w:iCs/>
          <w:color w:val="auto"/>
        </w:rPr>
        <w:t xml:space="preserve"> </w:t>
      </w:r>
    </w:p>
    <w:p w14:paraId="7639064B" w14:textId="77777777" w:rsidR="00596668" w:rsidRPr="00791579" w:rsidRDefault="00596668" w:rsidP="008E68AA">
      <w:pPr>
        <w:pStyle w:val="qowt-stl-normal"/>
        <w:spacing w:before="0" w:beforeAutospacing="0" w:after="0" w:afterAutospacing="0"/>
        <w:jc w:val="both"/>
        <w:rPr>
          <w:rFonts w:asciiTheme="minorHAnsi" w:hAnsiTheme="minorHAnsi" w:cstheme="minorHAnsi"/>
        </w:rPr>
      </w:pPr>
      <w:r w:rsidRPr="00791579">
        <w:rPr>
          <w:rFonts w:asciiTheme="minorHAnsi" w:hAnsiTheme="minorHAnsi" w:cstheme="minorHAnsi"/>
          <w:b/>
          <w:bCs/>
        </w:rPr>
        <w:t>PO</w:t>
      </w:r>
      <w:r w:rsidRPr="00791579">
        <w:rPr>
          <w:rFonts w:asciiTheme="minorHAnsi" w:hAnsiTheme="minorHAnsi" w:cstheme="minorHAnsi"/>
        </w:rPr>
        <w:t xml:space="preserve"> Programul Operaţional</w:t>
      </w:r>
    </w:p>
    <w:p w14:paraId="04B36250" w14:textId="77777777" w:rsidR="00596668" w:rsidRPr="00791579" w:rsidRDefault="00596668" w:rsidP="008E68AA">
      <w:pPr>
        <w:spacing w:before="0" w:after="0"/>
        <w:jc w:val="both"/>
        <w:rPr>
          <w:rFonts w:asciiTheme="minorHAnsi" w:hAnsiTheme="minorHAnsi" w:cstheme="minorHAnsi"/>
          <w:sz w:val="24"/>
          <w:szCs w:val="24"/>
        </w:rPr>
      </w:pPr>
      <w:r w:rsidRPr="00791579">
        <w:rPr>
          <w:rFonts w:asciiTheme="minorHAnsi" w:hAnsiTheme="minorHAnsi" w:cstheme="minorHAnsi"/>
          <w:b/>
          <w:bCs/>
          <w:sz w:val="24"/>
          <w:szCs w:val="24"/>
        </w:rPr>
        <w:t xml:space="preserve">RDC </w:t>
      </w:r>
      <w:r w:rsidRPr="00791579">
        <w:rPr>
          <w:rFonts w:asciiTheme="minorHAnsi" w:hAnsiTheme="minorHAnsi" w:cstheme="minorHAnsi"/>
          <w:sz w:val="24"/>
          <w:szCs w:val="24"/>
        </w:rPr>
        <w:t xml:space="preserve">–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70CF3C4D" w14:textId="77777777" w:rsidR="00596668" w:rsidRPr="00791579" w:rsidRDefault="00596668" w:rsidP="008E68AA">
      <w:pPr>
        <w:pStyle w:val="Default"/>
        <w:jc w:val="both"/>
        <w:rPr>
          <w:rFonts w:asciiTheme="minorHAnsi" w:hAnsiTheme="minorHAnsi" w:cstheme="minorHAnsi"/>
          <w:color w:val="auto"/>
        </w:rPr>
      </w:pPr>
      <w:r w:rsidRPr="00791579">
        <w:rPr>
          <w:rFonts w:asciiTheme="minorHAnsi" w:hAnsiTheme="minorHAnsi" w:cstheme="minorHAnsi"/>
          <w:b/>
          <w:bCs/>
          <w:color w:val="auto"/>
        </w:rPr>
        <w:t>RST</w:t>
      </w:r>
      <w:r w:rsidRPr="00791579">
        <w:rPr>
          <w:rFonts w:asciiTheme="minorHAnsi" w:hAnsiTheme="minorHAnsi" w:cstheme="minorHAnsi"/>
          <w:color w:val="auto"/>
        </w:rPr>
        <w:t xml:space="preserve"> Recomandări Specifice de Țară</w:t>
      </w:r>
    </w:p>
    <w:p w14:paraId="59493A60" w14:textId="77777777" w:rsidR="00596668" w:rsidRPr="00791579" w:rsidRDefault="00596668" w:rsidP="008E68AA">
      <w:pPr>
        <w:pStyle w:val="Default"/>
        <w:rPr>
          <w:rFonts w:asciiTheme="minorHAnsi" w:hAnsiTheme="minorHAnsi" w:cstheme="minorHAnsi"/>
          <w:color w:val="auto"/>
        </w:rPr>
      </w:pPr>
      <w:r w:rsidRPr="00791579">
        <w:rPr>
          <w:rFonts w:asciiTheme="minorHAnsi" w:hAnsiTheme="minorHAnsi" w:cstheme="minorHAnsi"/>
          <w:b/>
          <w:bCs/>
          <w:color w:val="auto"/>
          <w:shd w:val="clear" w:color="auto" w:fill="FFFFFF"/>
        </w:rPr>
        <w:t xml:space="preserve">RT </w:t>
      </w:r>
      <w:r w:rsidRPr="00791579">
        <w:rPr>
          <w:rFonts w:asciiTheme="minorHAnsi" w:hAnsiTheme="minorHAnsi" w:cstheme="minorHAnsi"/>
          <w:color w:val="auto"/>
          <w:shd w:val="clear" w:color="auto" w:fill="FFFFFF"/>
        </w:rPr>
        <w:t>Raport Tehnic</w:t>
      </w:r>
    </w:p>
    <w:p w14:paraId="78BD64A6" w14:textId="50ABAFB5" w:rsidR="00675C1D" w:rsidRPr="00791579" w:rsidRDefault="00596668" w:rsidP="008E68AA">
      <w:pPr>
        <w:pStyle w:val="Default"/>
        <w:rPr>
          <w:rFonts w:asciiTheme="minorHAnsi" w:hAnsiTheme="minorHAnsi" w:cstheme="minorHAnsi"/>
          <w:color w:val="auto"/>
        </w:rPr>
      </w:pPr>
      <w:r w:rsidRPr="00791579">
        <w:rPr>
          <w:rFonts w:asciiTheme="minorHAnsi" w:hAnsiTheme="minorHAnsi" w:cstheme="minorHAnsi"/>
          <w:b/>
          <w:bCs/>
          <w:color w:val="auto"/>
        </w:rPr>
        <w:t>SEAP</w:t>
      </w:r>
      <w:r w:rsidR="00675C1D" w:rsidRPr="00791579">
        <w:rPr>
          <w:rFonts w:asciiTheme="minorHAnsi" w:hAnsiTheme="minorHAnsi" w:cstheme="minorHAnsi"/>
          <w:color w:val="auto"/>
        </w:rPr>
        <w:t xml:space="preserve"> Sistemul electronic al achizițiilor publice publice</w:t>
      </w:r>
    </w:p>
    <w:p w14:paraId="04BEB364" w14:textId="081D3DEA" w:rsidR="00A33ECA" w:rsidRPr="00791579" w:rsidRDefault="00675C1D" w:rsidP="008E68AA">
      <w:pPr>
        <w:pStyle w:val="Default"/>
        <w:rPr>
          <w:rFonts w:asciiTheme="minorHAnsi" w:hAnsiTheme="minorHAnsi" w:cstheme="minorHAnsi"/>
          <w:color w:val="auto"/>
        </w:rPr>
      </w:pPr>
      <w:r w:rsidRPr="00791579">
        <w:rPr>
          <w:rFonts w:asciiTheme="minorHAnsi" w:hAnsiTheme="minorHAnsi" w:cstheme="minorHAnsi"/>
          <w:b/>
          <w:bCs/>
          <w:color w:val="auto"/>
        </w:rPr>
        <w:t xml:space="preserve">SICAP </w:t>
      </w:r>
      <w:r w:rsidRPr="00791579">
        <w:rPr>
          <w:rFonts w:asciiTheme="minorHAnsi" w:hAnsiTheme="minorHAnsi" w:cstheme="minorHAnsi"/>
          <w:color w:val="auto"/>
        </w:rPr>
        <w:t xml:space="preserve">Sistem informatic colaborativ pentru mediu performant de desfășurare al achizițiilor publice </w:t>
      </w:r>
    </w:p>
    <w:p w14:paraId="2B213502" w14:textId="77777777" w:rsidR="007D576F" w:rsidRPr="00791579" w:rsidRDefault="007D576F" w:rsidP="007D576F">
      <w:pPr>
        <w:pStyle w:val="Default"/>
        <w:rPr>
          <w:rFonts w:asciiTheme="minorHAnsi" w:hAnsiTheme="minorHAnsi" w:cstheme="minorHAnsi"/>
          <w:color w:val="auto"/>
        </w:rPr>
      </w:pPr>
      <w:r w:rsidRPr="00791579">
        <w:rPr>
          <w:rFonts w:asciiTheme="minorHAnsi" w:hAnsiTheme="minorHAnsi" w:cstheme="minorHAnsi"/>
          <w:b/>
          <w:bCs/>
          <w:color w:val="auto"/>
        </w:rPr>
        <w:t>SIDD</w:t>
      </w:r>
      <w:r w:rsidRPr="00791579">
        <w:rPr>
          <w:rFonts w:asciiTheme="minorHAnsi" w:hAnsiTheme="minorHAnsi" w:cstheme="minorHAnsi"/>
          <w:color w:val="auto"/>
        </w:rPr>
        <w:t xml:space="preserve"> – DD Strategia Integrată de Dezvoltare Durabilă a Deltei Dunării </w:t>
      </w:r>
    </w:p>
    <w:p w14:paraId="718FF9C4" w14:textId="58FA8054" w:rsidR="00596668" w:rsidRPr="00791579" w:rsidRDefault="00596668" w:rsidP="008E68AA">
      <w:pPr>
        <w:pStyle w:val="Default"/>
        <w:rPr>
          <w:rFonts w:asciiTheme="minorHAnsi" w:hAnsiTheme="minorHAnsi" w:cstheme="minorHAnsi"/>
          <w:color w:val="auto"/>
        </w:rPr>
      </w:pPr>
      <w:r w:rsidRPr="00791579">
        <w:rPr>
          <w:rFonts w:asciiTheme="minorHAnsi" w:hAnsiTheme="minorHAnsi" w:cstheme="minorHAnsi"/>
          <w:b/>
          <w:bCs/>
          <w:color w:val="auto"/>
        </w:rPr>
        <w:t>SM</w:t>
      </w:r>
      <w:r w:rsidRPr="00791579">
        <w:rPr>
          <w:rFonts w:asciiTheme="minorHAnsi" w:hAnsiTheme="minorHAnsi" w:cstheme="minorHAnsi"/>
          <w:color w:val="auto"/>
        </w:rPr>
        <w:t xml:space="preserve"> State Membre</w:t>
      </w:r>
    </w:p>
    <w:p w14:paraId="3B6DD741" w14:textId="77777777" w:rsidR="00596668" w:rsidRPr="00791579" w:rsidRDefault="00596668" w:rsidP="008E68AA">
      <w:pPr>
        <w:pStyle w:val="Default"/>
        <w:jc w:val="both"/>
        <w:rPr>
          <w:rFonts w:asciiTheme="minorHAnsi" w:hAnsiTheme="minorHAnsi" w:cstheme="minorHAnsi"/>
          <w:color w:val="auto"/>
        </w:rPr>
      </w:pPr>
      <w:r w:rsidRPr="00791579">
        <w:rPr>
          <w:rFonts w:asciiTheme="minorHAnsi" w:hAnsiTheme="minorHAnsi" w:cstheme="minorHAnsi"/>
          <w:b/>
          <w:bCs/>
          <w:color w:val="auto"/>
        </w:rPr>
        <w:t>TFUE</w:t>
      </w:r>
      <w:r w:rsidRPr="00791579">
        <w:rPr>
          <w:rFonts w:asciiTheme="minorHAnsi" w:hAnsiTheme="minorHAnsi" w:cstheme="minorHAnsi"/>
          <w:color w:val="auto"/>
        </w:rPr>
        <w:t xml:space="preserve"> Tratatul de Funcționare al Uniunii Europene</w:t>
      </w:r>
    </w:p>
    <w:p w14:paraId="7FE7A69C" w14:textId="77777777" w:rsidR="00596668" w:rsidRPr="00791579" w:rsidRDefault="00596668" w:rsidP="008E68AA">
      <w:pPr>
        <w:pStyle w:val="Default"/>
        <w:jc w:val="both"/>
        <w:rPr>
          <w:rFonts w:asciiTheme="minorHAnsi" w:hAnsiTheme="minorHAnsi" w:cstheme="minorHAnsi"/>
          <w:color w:val="auto"/>
        </w:rPr>
      </w:pPr>
      <w:r w:rsidRPr="00791579">
        <w:rPr>
          <w:rFonts w:asciiTheme="minorHAnsi" w:hAnsiTheme="minorHAnsi" w:cstheme="minorHAnsi"/>
          <w:b/>
          <w:bCs/>
          <w:color w:val="auto"/>
        </w:rPr>
        <w:t>UAT</w:t>
      </w:r>
      <w:r w:rsidRPr="00791579">
        <w:rPr>
          <w:rFonts w:asciiTheme="minorHAnsi" w:hAnsiTheme="minorHAnsi" w:cstheme="minorHAnsi"/>
          <w:color w:val="auto"/>
        </w:rPr>
        <w:t xml:space="preserve"> Unitate administrativ teritorială</w:t>
      </w:r>
      <w:r w:rsidRPr="00791579">
        <w:rPr>
          <w:rFonts w:asciiTheme="minorHAnsi" w:hAnsiTheme="minorHAnsi" w:cstheme="minorHAnsi"/>
          <w:i/>
          <w:iCs/>
          <w:color w:val="auto"/>
        </w:rPr>
        <w:t xml:space="preserve"> </w:t>
      </w:r>
    </w:p>
    <w:p w14:paraId="74EFB23E" w14:textId="6AC46A37" w:rsidR="00596668" w:rsidRPr="00791579" w:rsidRDefault="00596668" w:rsidP="008E68AA">
      <w:pPr>
        <w:pStyle w:val="qowt-stl-normal"/>
        <w:spacing w:before="0" w:beforeAutospacing="0" w:after="0" w:afterAutospacing="0"/>
        <w:jc w:val="both"/>
        <w:rPr>
          <w:rFonts w:asciiTheme="minorHAnsi" w:hAnsiTheme="minorHAnsi" w:cstheme="minorHAnsi"/>
        </w:rPr>
      </w:pPr>
      <w:r w:rsidRPr="00791579">
        <w:rPr>
          <w:rFonts w:asciiTheme="minorHAnsi" w:hAnsiTheme="minorHAnsi" w:cstheme="minorHAnsi"/>
          <w:b/>
          <w:bCs/>
        </w:rPr>
        <w:t>UE</w:t>
      </w:r>
      <w:r w:rsidRPr="00791579">
        <w:rPr>
          <w:rFonts w:asciiTheme="minorHAnsi" w:hAnsiTheme="minorHAnsi" w:cstheme="minorHAnsi"/>
        </w:rPr>
        <w:t xml:space="preserve"> Uniunea Europeană</w:t>
      </w:r>
    </w:p>
    <w:p w14:paraId="0C2BA8CF" w14:textId="77777777" w:rsidR="008602F9" w:rsidRPr="00791579" w:rsidRDefault="008602F9" w:rsidP="008E68AA">
      <w:pPr>
        <w:pStyle w:val="qowt-stl-normal"/>
        <w:spacing w:before="0" w:beforeAutospacing="0" w:after="0" w:afterAutospacing="0"/>
        <w:jc w:val="both"/>
        <w:rPr>
          <w:rFonts w:asciiTheme="minorHAnsi" w:hAnsiTheme="minorHAnsi" w:cstheme="minorHAnsi"/>
        </w:rPr>
      </w:pPr>
    </w:p>
    <w:p w14:paraId="72AECB5D" w14:textId="77777777" w:rsidR="00950038" w:rsidRPr="00791579" w:rsidRDefault="002C0695" w:rsidP="00B204DF">
      <w:pPr>
        <w:pStyle w:val="Heading2"/>
      </w:pPr>
      <w:bookmarkStart w:id="21" w:name="_Toc89957189"/>
      <w:bookmarkStart w:id="22" w:name="_Toc89960815"/>
      <w:bookmarkStart w:id="23" w:name="_Toc99376143"/>
      <w:bookmarkStart w:id="24" w:name="_Toc141436391"/>
      <w:r w:rsidRPr="00791579">
        <w:t>Glosar</w:t>
      </w:r>
      <w:bookmarkEnd w:id="21"/>
      <w:bookmarkEnd w:id="22"/>
      <w:bookmarkEnd w:id="23"/>
      <w:bookmarkEnd w:id="24"/>
    </w:p>
    <w:p w14:paraId="16879EF9" w14:textId="0CDC9174" w:rsidR="002C0695" w:rsidRPr="00791579" w:rsidRDefault="002C0695" w:rsidP="00242675">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În sensul prezentului Ghid, următorii termeni se folosesc cu următoarele înțelesuri:</w:t>
      </w:r>
    </w:p>
    <w:p w14:paraId="6BEA7911" w14:textId="2E13B12D" w:rsidR="004720C5" w:rsidRPr="00791579" w:rsidRDefault="004720C5" w:rsidP="0019491E">
      <w:pPr>
        <w:spacing w:before="0" w:after="0"/>
        <w:jc w:val="both"/>
        <w:rPr>
          <w:rFonts w:asciiTheme="minorHAnsi" w:hAnsiTheme="minorHAnsi" w:cstheme="minorHAnsi"/>
          <w:b/>
          <w:sz w:val="24"/>
          <w:szCs w:val="24"/>
        </w:rPr>
      </w:pPr>
      <w:r w:rsidRPr="00791579">
        <w:rPr>
          <w:rFonts w:asciiTheme="minorHAnsi" w:hAnsiTheme="minorHAnsi" w:cstheme="minorHAnsi"/>
          <w:sz w:val="24"/>
          <w:szCs w:val="24"/>
        </w:rPr>
        <w:t>Termenii "program", "autoritate de management", "organism intermediar", "beneficiar", ”operațiune”,</w:t>
      </w:r>
      <w:r w:rsidR="00751E2D" w:rsidRPr="00791579">
        <w:rPr>
          <w:rFonts w:asciiTheme="minorHAnsi" w:hAnsiTheme="minorHAnsi" w:cstheme="minorHAnsi"/>
          <w:sz w:val="24"/>
          <w:szCs w:val="24"/>
        </w:rPr>
        <w:t xml:space="preserve"> </w:t>
      </w:r>
      <w:r w:rsidRPr="00791579">
        <w:rPr>
          <w:rFonts w:asciiTheme="minorHAnsi" w:hAnsiTheme="minorHAnsi" w:cstheme="minorHAnsi"/>
          <w:sz w:val="24"/>
          <w:szCs w:val="24"/>
        </w:rPr>
        <w:t>”Comitet de monitorizare” au înțelesurile prevăzute în Regulamentul (UE) 2021/1060, cu modificările și completările ulterioare.</w:t>
      </w:r>
    </w:p>
    <w:p w14:paraId="1D336D60" w14:textId="77777777" w:rsidR="00B07052" w:rsidRPr="00791579" w:rsidRDefault="00B07052" w:rsidP="0019491E">
      <w:pPr>
        <w:spacing w:before="0" w:after="0"/>
        <w:jc w:val="both"/>
        <w:rPr>
          <w:rFonts w:asciiTheme="minorHAnsi" w:hAnsiTheme="minorHAnsi" w:cstheme="minorHAnsi"/>
          <w:sz w:val="24"/>
          <w:szCs w:val="24"/>
        </w:rPr>
      </w:pPr>
    </w:p>
    <w:p w14:paraId="58F7BA70" w14:textId="77777777" w:rsidR="004720C5" w:rsidRPr="00791579" w:rsidRDefault="004720C5" w:rsidP="0019491E">
      <w:pPr>
        <w:spacing w:before="0" w:after="0"/>
        <w:jc w:val="both"/>
        <w:rPr>
          <w:rFonts w:asciiTheme="minorHAnsi" w:hAnsiTheme="minorHAnsi" w:cstheme="minorHAnsi"/>
          <w:bCs/>
          <w:sz w:val="24"/>
          <w:szCs w:val="24"/>
        </w:rPr>
      </w:pPr>
      <w:r w:rsidRPr="00791579">
        <w:rPr>
          <w:rFonts w:asciiTheme="minorHAnsi" w:hAnsiTheme="minorHAnsi" w:cstheme="minorHAnsi"/>
          <w:sz w:val="24"/>
          <w:szCs w:val="24"/>
        </w:rPr>
        <w:t>Termenii „fonduri europene”, „cheltuieli eligibile”, ”cheltuieli neeligibile”, „contract de finanțare”, „decizie de finanțare”, ”lider de parteneriat”, ”decizie de reziliere a contractului de finanțare” au înțelesurile prevăzute la art. 2 alin. (4) din Ordonanța de urgență a Guvernului nr. 133/2021 privind gestionarea financiară a fondurilor europene pentru perioada de programare 2021 - 2027 alocate României din Fondul european de dezvoltare regională, Fondul de coeziune, Fondul social european Plus, Fondul pentru o tranziție justă.</w:t>
      </w:r>
    </w:p>
    <w:p w14:paraId="3A9C34FF" w14:textId="77777777" w:rsidR="000A4C83" w:rsidRPr="00791579" w:rsidRDefault="000A4C83" w:rsidP="0019491E">
      <w:pPr>
        <w:pStyle w:val="ListParagraph"/>
        <w:spacing w:before="0" w:after="0"/>
        <w:ind w:left="0"/>
        <w:jc w:val="both"/>
        <w:rPr>
          <w:rFonts w:asciiTheme="minorHAnsi" w:hAnsiTheme="minorHAnsi" w:cstheme="minorHAnsi"/>
          <w:i/>
          <w:sz w:val="24"/>
          <w:szCs w:val="24"/>
        </w:rPr>
      </w:pPr>
    </w:p>
    <w:p w14:paraId="639DE45B" w14:textId="4E374D45" w:rsidR="004720C5" w:rsidRPr="00791579" w:rsidRDefault="004720C5" w:rsidP="0019491E">
      <w:pPr>
        <w:pStyle w:val="ListParagraph"/>
        <w:spacing w:before="0" w:after="0"/>
        <w:ind w:left="0"/>
        <w:jc w:val="both"/>
        <w:rPr>
          <w:rFonts w:asciiTheme="minorHAnsi" w:hAnsiTheme="minorHAnsi" w:cstheme="minorHAnsi"/>
          <w:sz w:val="24"/>
          <w:szCs w:val="24"/>
        </w:rPr>
      </w:pPr>
      <w:r w:rsidRPr="00791579">
        <w:rPr>
          <w:rFonts w:asciiTheme="minorHAnsi" w:hAnsiTheme="minorHAnsi" w:cstheme="minorHAnsi"/>
          <w:i/>
          <w:sz w:val="24"/>
          <w:szCs w:val="24"/>
        </w:rPr>
        <w:t>Activitate de bază în cadrul unui proiect</w:t>
      </w:r>
      <w:r w:rsidRPr="00791579">
        <w:rPr>
          <w:rFonts w:asciiTheme="minorHAnsi" w:hAnsiTheme="minorHAnsi" w:cstheme="minorHAnsi"/>
          <w:sz w:val="24"/>
          <w:szCs w:val="24"/>
        </w:rPr>
        <w:t xml:space="preserve">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3B4E565E" w14:textId="77777777" w:rsidR="004720C5" w:rsidRPr="00791579" w:rsidRDefault="004720C5" w:rsidP="0019491E">
      <w:pPr>
        <w:spacing w:before="0" w:after="0"/>
        <w:ind w:left="360"/>
        <w:jc w:val="both"/>
        <w:rPr>
          <w:rFonts w:asciiTheme="minorHAnsi" w:hAnsiTheme="minorHAnsi" w:cstheme="minorHAnsi"/>
          <w:sz w:val="24"/>
          <w:szCs w:val="24"/>
        </w:rPr>
      </w:pPr>
      <w:r w:rsidRPr="00791579">
        <w:rPr>
          <w:rFonts w:asciiTheme="minorHAnsi" w:hAnsiTheme="minorHAnsi" w:cstheme="minorHAnsi"/>
          <w:sz w:val="24"/>
          <w:szCs w:val="24"/>
        </w:rPr>
        <w:lastRenderedPageBreak/>
        <w:t>a.1) are legătură directă cu obiectul proiectului pentru care se acordă finanțarea și contribuie în mod direct și semnificativ la realizarea obiectivelor acesteia;</w:t>
      </w:r>
    </w:p>
    <w:p w14:paraId="47542FC9" w14:textId="77777777" w:rsidR="004720C5" w:rsidRPr="00791579" w:rsidRDefault="004720C5" w:rsidP="0019491E">
      <w:pPr>
        <w:spacing w:before="0" w:after="0"/>
        <w:ind w:left="360"/>
        <w:jc w:val="both"/>
        <w:rPr>
          <w:rFonts w:asciiTheme="minorHAnsi" w:hAnsiTheme="minorHAnsi" w:cstheme="minorHAnsi"/>
          <w:sz w:val="24"/>
          <w:szCs w:val="24"/>
        </w:rPr>
      </w:pPr>
      <w:r w:rsidRPr="00791579">
        <w:rPr>
          <w:rFonts w:asciiTheme="minorHAnsi" w:hAnsiTheme="minorHAnsi" w:cstheme="minorHAnsi"/>
          <w:sz w:val="24"/>
          <w:szCs w:val="24"/>
        </w:rPr>
        <w:t>a.2) se regăsește în cererea de finanțare sub forma activităților eligibile obligatorii specificate în Ghidul Solicitantului;</w:t>
      </w:r>
    </w:p>
    <w:p w14:paraId="03BA117B" w14:textId="77777777" w:rsidR="004720C5" w:rsidRPr="00791579" w:rsidRDefault="004720C5" w:rsidP="0019491E">
      <w:pPr>
        <w:spacing w:before="0" w:after="0"/>
        <w:ind w:left="360"/>
        <w:jc w:val="both"/>
        <w:rPr>
          <w:rFonts w:asciiTheme="minorHAnsi" w:hAnsiTheme="minorHAnsi" w:cstheme="minorHAnsi"/>
          <w:sz w:val="24"/>
          <w:szCs w:val="24"/>
        </w:rPr>
      </w:pPr>
      <w:r w:rsidRPr="00791579">
        <w:rPr>
          <w:rFonts w:asciiTheme="minorHAnsi" w:hAnsiTheme="minorHAnsi" w:cstheme="minorHAnsi"/>
          <w:sz w:val="24"/>
          <w:szCs w:val="24"/>
        </w:rPr>
        <w:t>a.3) nu face parte din activitățile conexe, așa cum sunt acestea definite în Ghidul Solicitantului;</w:t>
      </w:r>
    </w:p>
    <w:p w14:paraId="143D5EE6" w14:textId="77777777" w:rsidR="004720C5" w:rsidRPr="00791579" w:rsidRDefault="004720C5" w:rsidP="0019491E">
      <w:pPr>
        <w:spacing w:before="0" w:after="0"/>
        <w:ind w:left="360"/>
        <w:jc w:val="both"/>
        <w:rPr>
          <w:rFonts w:asciiTheme="minorHAnsi" w:hAnsiTheme="minorHAnsi" w:cstheme="minorHAnsi"/>
          <w:sz w:val="24"/>
          <w:szCs w:val="24"/>
        </w:rPr>
      </w:pPr>
      <w:r w:rsidRPr="00791579">
        <w:rPr>
          <w:rFonts w:asciiTheme="minorHAnsi" w:hAnsiTheme="minorHAnsi" w:cstheme="minorHAnsi"/>
          <w:sz w:val="24"/>
          <w:szCs w:val="24"/>
        </w:rPr>
        <w:t>a.4) bugetul estimat alocat activității sau pachetului de activități reprezintă minim 50% din bugetul eligibil al proiectului;</w:t>
      </w:r>
    </w:p>
    <w:p w14:paraId="116E4E69" w14:textId="77777777" w:rsidR="00B07052" w:rsidRPr="00791579" w:rsidRDefault="00B07052" w:rsidP="0019491E">
      <w:pPr>
        <w:pStyle w:val="Default"/>
        <w:jc w:val="both"/>
        <w:rPr>
          <w:rFonts w:asciiTheme="minorHAnsi" w:hAnsiTheme="minorHAnsi" w:cstheme="minorHAnsi"/>
          <w:i/>
          <w:color w:val="auto"/>
        </w:rPr>
      </w:pPr>
    </w:p>
    <w:p w14:paraId="08ACAFB1" w14:textId="77777777" w:rsidR="00FD5965" w:rsidRPr="00791579" w:rsidRDefault="00FD5965" w:rsidP="0019491E">
      <w:pPr>
        <w:widowControl w:val="0"/>
        <w:pBdr>
          <w:top w:val="nil"/>
          <w:left w:val="nil"/>
          <w:bottom w:val="nil"/>
          <w:right w:val="nil"/>
          <w:between w:val="nil"/>
        </w:pBdr>
        <w:spacing w:before="0" w:after="0"/>
        <w:jc w:val="both"/>
        <w:rPr>
          <w:rFonts w:asciiTheme="minorHAnsi" w:hAnsiTheme="minorHAnsi" w:cstheme="minorHAnsi"/>
          <w:sz w:val="24"/>
          <w:szCs w:val="24"/>
        </w:rPr>
      </w:pPr>
      <w:r w:rsidRPr="00791579">
        <w:rPr>
          <w:rFonts w:asciiTheme="minorHAnsi" w:hAnsiTheme="minorHAnsi" w:cstheme="minorHAnsi"/>
          <w:bCs/>
          <w:i/>
          <w:iCs/>
          <w:sz w:val="24"/>
          <w:szCs w:val="24"/>
        </w:rPr>
        <w:t>Active corporale</w:t>
      </w:r>
      <w:r w:rsidRPr="00791579">
        <w:rPr>
          <w:rFonts w:asciiTheme="minorHAnsi" w:hAnsiTheme="minorHAnsi" w:cstheme="minorHAnsi"/>
          <w:sz w:val="24"/>
          <w:szCs w:val="24"/>
        </w:rPr>
        <w:t xml:space="preserve"> - reprezintă terenuri, clădiri și instalații, utilaje și echipamente;</w:t>
      </w:r>
    </w:p>
    <w:p w14:paraId="63DCDF22" w14:textId="77777777" w:rsidR="00FD5965" w:rsidRPr="00791579" w:rsidRDefault="00FD5965" w:rsidP="0019491E">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2B690048" w14:textId="77777777" w:rsidR="00FD5965" w:rsidRPr="00791579" w:rsidRDefault="00FD5965" w:rsidP="0019491E">
      <w:pPr>
        <w:widowControl w:val="0"/>
        <w:pBdr>
          <w:top w:val="nil"/>
          <w:left w:val="nil"/>
          <w:bottom w:val="nil"/>
          <w:right w:val="nil"/>
          <w:between w:val="nil"/>
        </w:pBdr>
        <w:spacing w:before="0" w:after="0"/>
        <w:jc w:val="both"/>
        <w:rPr>
          <w:rFonts w:asciiTheme="minorHAnsi" w:hAnsiTheme="minorHAnsi" w:cstheme="minorHAnsi"/>
          <w:sz w:val="24"/>
          <w:szCs w:val="24"/>
        </w:rPr>
      </w:pPr>
      <w:r w:rsidRPr="00791579">
        <w:rPr>
          <w:rFonts w:asciiTheme="minorHAnsi" w:hAnsiTheme="minorHAnsi" w:cstheme="minorHAnsi"/>
          <w:bCs/>
          <w:i/>
          <w:iCs/>
          <w:sz w:val="24"/>
          <w:szCs w:val="24"/>
        </w:rPr>
        <w:t>Active necorporale</w:t>
      </w:r>
      <w:r w:rsidRPr="00791579">
        <w:rPr>
          <w:rFonts w:asciiTheme="minorHAnsi" w:hAnsiTheme="minorHAnsi" w:cstheme="minorHAnsi"/>
          <w:bCs/>
          <w:sz w:val="24"/>
          <w:szCs w:val="24"/>
        </w:rPr>
        <w:t xml:space="preserve"> -</w:t>
      </w:r>
      <w:r w:rsidRPr="00791579">
        <w:rPr>
          <w:rFonts w:asciiTheme="minorHAnsi" w:hAnsiTheme="minorHAnsi" w:cstheme="minorHAnsi"/>
          <w:sz w:val="24"/>
          <w:szCs w:val="24"/>
        </w:rPr>
        <w:t xml:space="preserve"> reprezintă brevete, licențe, mărci comerciale, programe informatice, alte drepturi și active similare, precum și investiții în realizarea de instrumente de comercializare on-line a serviciilor/produselor proprii;</w:t>
      </w:r>
    </w:p>
    <w:p w14:paraId="763C9754" w14:textId="77777777" w:rsidR="00FD5965" w:rsidRPr="00791579" w:rsidRDefault="00FD5965" w:rsidP="0019491E">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0D86752B" w14:textId="77777777" w:rsidR="00FD5965" w:rsidRPr="00791579" w:rsidRDefault="00FD5965" w:rsidP="0019491E">
      <w:pPr>
        <w:widowControl w:val="0"/>
        <w:pBdr>
          <w:top w:val="nil"/>
          <w:left w:val="nil"/>
          <w:bottom w:val="nil"/>
          <w:right w:val="nil"/>
          <w:between w:val="nil"/>
        </w:pBdr>
        <w:spacing w:before="0" w:after="0"/>
        <w:jc w:val="both"/>
        <w:rPr>
          <w:rFonts w:asciiTheme="minorHAnsi" w:hAnsiTheme="minorHAnsi" w:cstheme="minorHAnsi"/>
          <w:sz w:val="24"/>
          <w:szCs w:val="24"/>
        </w:rPr>
      </w:pPr>
      <w:r w:rsidRPr="00791579">
        <w:rPr>
          <w:rFonts w:asciiTheme="minorHAnsi" w:hAnsiTheme="minorHAnsi" w:cstheme="minorHAnsi"/>
          <w:bCs/>
          <w:i/>
          <w:iCs/>
          <w:sz w:val="24"/>
          <w:szCs w:val="24"/>
        </w:rPr>
        <w:t>Ajutoare/ajutor (de stat)</w:t>
      </w:r>
      <w:r w:rsidRPr="00791579">
        <w:rPr>
          <w:rFonts w:asciiTheme="minorHAnsi" w:hAnsiTheme="minorHAnsi" w:cstheme="minorHAnsi"/>
          <w:bCs/>
          <w:sz w:val="24"/>
          <w:szCs w:val="24"/>
        </w:rPr>
        <w:t xml:space="preserve"> -</w:t>
      </w:r>
      <w:r w:rsidRPr="00791579">
        <w:rPr>
          <w:rFonts w:asciiTheme="minorHAnsi" w:hAnsiTheme="minorHAnsi" w:cstheme="minorHAnsi"/>
          <w:sz w:val="24"/>
          <w:szCs w:val="24"/>
        </w:rPr>
        <w:t xml:space="preserve"> </w:t>
      </w:r>
      <w:bookmarkStart w:id="25" w:name="_Hlk99960356"/>
      <w:r w:rsidRPr="00791579">
        <w:rPr>
          <w:rFonts w:asciiTheme="minorHAnsi" w:hAnsiTheme="minorHAnsi" w:cstheme="minorHAnsi"/>
          <w:sz w:val="24"/>
          <w:szCs w:val="24"/>
        </w:rPr>
        <w:t xml:space="preserve">înseamnă orice măsură care îndeplineşte toate criteriile prevăzute la articolul 107 alineatul (1) din Tratatul privind funcţionarea Uniunii Europene; </w:t>
      </w:r>
      <w:bookmarkEnd w:id="25"/>
    </w:p>
    <w:p w14:paraId="7A49ABA3" w14:textId="1168C193" w:rsidR="00FD5965" w:rsidRPr="00791579" w:rsidRDefault="00AE16E6" w:rsidP="0019491E">
      <w:pPr>
        <w:widowControl w:val="0"/>
        <w:pBdr>
          <w:top w:val="nil"/>
          <w:left w:val="nil"/>
          <w:bottom w:val="nil"/>
          <w:right w:val="nil"/>
          <w:between w:val="nil"/>
        </w:pBdr>
        <w:spacing w:before="0" w:after="0"/>
        <w:jc w:val="both"/>
        <w:rPr>
          <w:rStyle w:val="FontStyle38"/>
          <w:rFonts w:asciiTheme="minorHAnsi" w:hAnsiTheme="minorHAnsi" w:cstheme="minorHAnsi"/>
          <w:b w:val="0"/>
          <w:bCs w:val="0"/>
          <w:sz w:val="24"/>
          <w:szCs w:val="24"/>
          <w:lang w:eastAsia="ro-RO"/>
        </w:rPr>
      </w:pPr>
      <w:r w:rsidRPr="00791579">
        <w:rPr>
          <w:rStyle w:val="FontStyle38"/>
          <w:rFonts w:asciiTheme="minorHAnsi" w:hAnsiTheme="minorHAnsi" w:cstheme="minorHAnsi"/>
          <w:b w:val="0"/>
          <w:bCs w:val="0"/>
          <w:sz w:val="24"/>
          <w:szCs w:val="24"/>
          <w:lang w:eastAsia="ro-RO"/>
        </w:rPr>
        <w:t xml:space="preserve"> </w:t>
      </w:r>
    </w:p>
    <w:p w14:paraId="7B0A5F27" w14:textId="77777777" w:rsidR="00D2792B" w:rsidRPr="00791579" w:rsidRDefault="00D2792B" w:rsidP="00DD6F3D">
      <w:pPr>
        <w:autoSpaceDE w:val="0"/>
        <w:autoSpaceDN w:val="0"/>
        <w:adjustRightInd w:val="0"/>
        <w:spacing w:before="0" w:after="0"/>
        <w:jc w:val="both"/>
        <w:rPr>
          <w:rFonts w:asciiTheme="minorHAnsi" w:hAnsiTheme="minorHAnsi" w:cstheme="minorHAnsi"/>
          <w:i/>
          <w:iCs/>
          <w:sz w:val="24"/>
          <w:szCs w:val="24"/>
          <w:lang w:eastAsia="ro-RO"/>
        </w:rPr>
      </w:pPr>
    </w:p>
    <w:p w14:paraId="323C9B47" w14:textId="5719276D" w:rsidR="000A1A08" w:rsidRPr="00791579" w:rsidRDefault="00DD6F3D" w:rsidP="00DD6F3D">
      <w:pPr>
        <w:autoSpaceDE w:val="0"/>
        <w:autoSpaceDN w:val="0"/>
        <w:adjustRightInd w:val="0"/>
        <w:spacing w:before="0" w:after="0"/>
        <w:jc w:val="both"/>
        <w:rPr>
          <w:rFonts w:asciiTheme="minorHAnsi" w:hAnsiTheme="minorHAnsi" w:cstheme="minorHAnsi"/>
          <w:sz w:val="24"/>
          <w:szCs w:val="24"/>
          <w:lang w:eastAsia="ro-RO"/>
        </w:rPr>
      </w:pPr>
      <w:r w:rsidRPr="00791579">
        <w:rPr>
          <w:rFonts w:asciiTheme="minorHAnsi" w:hAnsiTheme="minorHAnsi" w:cstheme="minorHAnsi"/>
          <w:i/>
          <w:iCs/>
          <w:sz w:val="24"/>
          <w:szCs w:val="24"/>
          <w:lang w:eastAsia="ro-RO"/>
        </w:rPr>
        <w:t>Anvelopa clădirii</w:t>
      </w:r>
      <w:r w:rsidRPr="00791579">
        <w:rPr>
          <w:rFonts w:asciiTheme="minorHAnsi" w:hAnsiTheme="minorHAnsi" w:cstheme="minorHAnsi"/>
          <w:sz w:val="24"/>
          <w:szCs w:val="24"/>
          <w:lang w:eastAsia="ro-RO"/>
        </w:rPr>
        <w:t xml:space="preserve"> - totalitatea elementelor de construcţie care delimitează spaţiul interior al unei clădiri, încălzit la un nivel de confort corespunzător, de mediul exterior şi/sau de spaţii neîncălzite/mai puţin încălzite;</w:t>
      </w:r>
    </w:p>
    <w:p w14:paraId="4DE4C9CB" w14:textId="5D1E60B0" w:rsidR="00DD6F3D" w:rsidRPr="00791579" w:rsidRDefault="00DD6F3D" w:rsidP="00DD6F3D">
      <w:pPr>
        <w:autoSpaceDE w:val="0"/>
        <w:autoSpaceDN w:val="0"/>
        <w:adjustRightInd w:val="0"/>
        <w:spacing w:before="0" w:after="0"/>
        <w:jc w:val="both"/>
        <w:rPr>
          <w:rFonts w:asciiTheme="minorHAnsi" w:hAnsiTheme="minorHAnsi" w:cstheme="minorHAnsi"/>
          <w:sz w:val="24"/>
          <w:szCs w:val="24"/>
          <w:lang w:eastAsia="ro-RO"/>
        </w:rPr>
      </w:pPr>
    </w:p>
    <w:p w14:paraId="71702803" w14:textId="2729BB17" w:rsidR="00DD6F3D" w:rsidRPr="00791579" w:rsidRDefault="00DD6F3D" w:rsidP="00DD6F3D">
      <w:pPr>
        <w:autoSpaceDE w:val="0"/>
        <w:autoSpaceDN w:val="0"/>
        <w:adjustRightInd w:val="0"/>
        <w:spacing w:before="0" w:after="0"/>
        <w:jc w:val="both"/>
        <w:rPr>
          <w:rFonts w:asciiTheme="minorHAnsi" w:hAnsiTheme="minorHAnsi" w:cstheme="minorHAnsi"/>
          <w:sz w:val="24"/>
          <w:szCs w:val="24"/>
          <w:lang w:val="fr-FR" w:eastAsia="ro-RO"/>
        </w:rPr>
      </w:pPr>
      <w:r w:rsidRPr="00791579">
        <w:rPr>
          <w:rFonts w:asciiTheme="minorHAnsi" w:hAnsiTheme="minorHAnsi" w:cstheme="minorHAnsi"/>
          <w:i/>
          <w:iCs/>
          <w:sz w:val="24"/>
          <w:szCs w:val="24"/>
          <w:lang w:val="fr-FR" w:eastAsia="ro-RO"/>
        </w:rPr>
        <w:t xml:space="preserve">Apel de </w:t>
      </w:r>
      <w:proofErr w:type="spellStart"/>
      <w:r w:rsidRPr="00791579">
        <w:rPr>
          <w:rFonts w:asciiTheme="minorHAnsi" w:hAnsiTheme="minorHAnsi" w:cstheme="minorHAnsi"/>
          <w:i/>
          <w:iCs/>
          <w:sz w:val="24"/>
          <w:szCs w:val="24"/>
          <w:lang w:val="fr-FR" w:eastAsia="ro-RO"/>
        </w:rPr>
        <w:t>proiecte</w:t>
      </w:r>
      <w:proofErr w:type="spellEnd"/>
      <w:r w:rsidRPr="00791579">
        <w:rPr>
          <w:rFonts w:asciiTheme="minorHAnsi" w:hAnsiTheme="minorHAnsi" w:cstheme="minorHAnsi"/>
          <w:i/>
          <w:iCs/>
          <w:sz w:val="24"/>
          <w:szCs w:val="24"/>
          <w:lang w:val="fr-FR" w:eastAsia="ro-RO"/>
        </w:rPr>
        <w:t xml:space="preserve"> -</w:t>
      </w:r>
      <w:r w:rsidRPr="00791579">
        <w:rPr>
          <w:rFonts w:asciiTheme="minorHAnsi" w:hAnsiTheme="minorHAnsi" w:cstheme="minorHAnsi"/>
          <w:sz w:val="24"/>
          <w:szCs w:val="24"/>
          <w:lang w:val="fr-FR" w:eastAsia="ro-RO"/>
        </w:rPr>
        <w:t xml:space="preserve"> </w:t>
      </w:r>
      <w:proofErr w:type="spellStart"/>
      <w:r w:rsidRPr="00791579">
        <w:rPr>
          <w:rFonts w:asciiTheme="minorHAnsi" w:hAnsiTheme="minorHAnsi" w:cstheme="minorHAnsi"/>
          <w:sz w:val="24"/>
          <w:szCs w:val="24"/>
          <w:lang w:val="fr-FR" w:eastAsia="ro-RO"/>
        </w:rPr>
        <w:t>invitație</w:t>
      </w:r>
      <w:proofErr w:type="spellEnd"/>
      <w:r w:rsidRPr="00791579">
        <w:rPr>
          <w:rFonts w:asciiTheme="minorHAnsi" w:hAnsiTheme="minorHAnsi" w:cstheme="minorHAnsi"/>
          <w:sz w:val="24"/>
          <w:szCs w:val="24"/>
          <w:lang w:val="fr-FR" w:eastAsia="ro-RO"/>
        </w:rPr>
        <w:t xml:space="preserve"> </w:t>
      </w:r>
      <w:proofErr w:type="spellStart"/>
      <w:r w:rsidRPr="00791579">
        <w:rPr>
          <w:rFonts w:asciiTheme="minorHAnsi" w:hAnsiTheme="minorHAnsi" w:cstheme="minorHAnsi"/>
          <w:sz w:val="24"/>
          <w:szCs w:val="24"/>
          <w:lang w:val="fr-FR" w:eastAsia="ro-RO"/>
        </w:rPr>
        <w:t>publică</w:t>
      </w:r>
      <w:proofErr w:type="spellEnd"/>
      <w:r w:rsidRPr="00791579">
        <w:rPr>
          <w:rFonts w:asciiTheme="minorHAnsi" w:hAnsiTheme="minorHAnsi" w:cstheme="minorHAnsi"/>
          <w:sz w:val="24"/>
          <w:szCs w:val="24"/>
          <w:lang w:val="fr-FR" w:eastAsia="ro-RO"/>
        </w:rPr>
        <w:t xml:space="preserve"> </w:t>
      </w:r>
      <w:proofErr w:type="spellStart"/>
      <w:r w:rsidRPr="00791579">
        <w:rPr>
          <w:rFonts w:asciiTheme="minorHAnsi" w:hAnsiTheme="minorHAnsi" w:cstheme="minorHAnsi"/>
          <w:sz w:val="24"/>
          <w:szCs w:val="24"/>
          <w:lang w:val="fr-FR" w:eastAsia="ro-RO"/>
        </w:rPr>
        <w:t>adresată</w:t>
      </w:r>
      <w:proofErr w:type="spellEnd"/>
      <w:r w:rsidRPr="00791579">
        <w:rPr>
          <w:rFonts w:asciiTheme="minorHAnsi" w:hAnsiTheme="minorHAnsi" w:cstheme="minorHAnsi"/>
          <w:sz w:val="24"/>
          <w:szCs w:val="24"/>
          <w:lang w:val="fr-FR" w:eastAsia="ro-RO"/>
        </w:rPr>
        <w:t xml:space="preserve"> de </w:t>
      </w:r>
      <w:proofErr w:type="spellStart"/>
      <w:r w:rsidRPr="00791579">
        <w:rPr>
          <w:rFonts w:asciiTheme="minorHAnsi" w:hAnsiTheme="minorHAnsi" w:cstheme="minorHAnsi"/>
          <w:sz w:val="24"/>
          <w:szCs w:val="24"/>
          <w:lang w:val="fr-FR" w:eastAsia="ro-RO"/>
        </w:rPr>
        <w:t>către</w:t>
      </w:r>
      <w:proofErr w:type="spellEnd"/>
      <w:r w:rsidRPr="00791579">
        <w:rPr>
          <w:rFonts w:asciiTheme="minorHAnsi" w:hAnsiTheme="minorHAnsi" w:cstheme="minorHAnsi"/>
          <w:sz w:val="24"/>
          <w:szCs w:val="24"/>
          <w:lang w:val="fr-FR" w:eastAsia="ro-RO"/>
        </w:rPr>
        <w:t xml:space="preserve"> </w:t>
      </w:r>
      <w:proofErr w:type="spellStart"/>
      <w:r w:rsidRPr="00791579">
        <w:rPr>
          <w:rFonts w:asciiTheme="minorHAnsi" w:hAnsiTheme="minorHAnsi" w:cstheme="minorHAnsi"/>
          <w:sz w:val="24"/>
          <w:szCs w:val="24"/>
          <w:lang w:val="fr-FR" w:eastAsia="ro-RO"/>
        </w:rPr>
        <w:t>autoritatea</w:t>
      </w:r>
      <w:proofErr w:type="spellEnd"/>
      <w:r w:rsidRPr="00791579">
        <w:rPr>
          <w:rFonts w:asciiTheme="minorHAnsi" w:hAnsiTheme="minorHAnsi" w:cstheme="minorHAnsi"/>
          <w:sz w:val="24"/>
          <w:szCs w:val="24"/>
          <w:lang w:val="fr-FR" w:eastAsia="ro-RO"/>
        </w:rPr>
        <w:t xml:space="preserve"> de management/</w:t>
      </w:r>
      <w:proofErr w:type="spellStart"/>
      <w:r w:rsidRPr="00791579">
        <w:rPr>
          <w:rFonts w:asciiTheme="minorHAnsi" w:hAnsiTheme="minorHAnsi" w:cstheme="minorHAnsi"/>
          <w:sz w:val="24"/>
          <w:szCs w:val="24"/>
          <w:lang w:val="fr-FR" w:eastAsia="ro-RO"/>
        </w:rPr>
        <w:t>organismul</w:t>
      </w:r>
      <w:proofErr w:type="spellEnd"/>
      <w:r w:rsidRPr="00791579">
        <w:rPr>
          <w:rFonts w:asciiTheme="minorHAnsi" w:hAnsiTheme="minorHAnsi" w:cstheme="minorHAnsi"/>
          <w:sz w:val="24"/>
          <w:szCs w:val="24"/>
          <w:lang w:val="fr-FR" w:eastAsia="ro-RO"/>
        </w:rPr>
        <w:t xml:space="preserve"> </w:t>
      </w:r>
      <w:proofErr w:type="spellStart"/>
      <w:r w:rsidRPr="00791579">
        <w:rPr>
          <w:rFonts w:asciiTheme="minorHAnsi" w:hAnsiTheme="minorHAnsi" w:cstheme="minorHAnsi"/>
          <w:sz w:val="24"/>
          <w:szCs w:val="24"/>
          <w:lang w:val="fr-FR" w:eastAsia="ro-RO"/>
        </w:rPr>
        <w:t>intermediar</w:t>
      </w:r>
      <w:proofErr w:type="spellEnd"/>
      <w:r w:rsidRPr="00791579">
        <w:rPr>
          <w:rFonts w:asciiTheme="minorHAnsi" w:hAnsiTheme="minorHAnsi" w:cstheme="minorHAnsi"/>
          <w:sz w:val="24"/>
          <w:szCs w:val="24"/>
          <w:lang w:val="fr-FR" w:eastAsia="ro-RO"/>
        </w:rPr>
        <w:t xml:space="preserve">, </w:t>
      </w:r>
      <w:proofErr w:type="spellStart"/>
      <w:r w:rsidRPr="00791579">
        <w:rPr>
          <w:rFonts w:asciiTheme="minorHAnsi" w:hAnsiTheme="minorHAnsi" w:cstheme="minorHAnsi"/>
          <w:sz w:val="24"/>
          <w:szCs w:val="24"/>
          <w:lang w:val="fr-FR" w:eastAsia="ro-RO"/>
        </w:rPr>
        <w:t>după</w:t>
      </w:r>
      <w:proofErr w:type="spellEnd"/>
      <w:r w:rsidRPr="00791579">
        <w:rPr>
          <w:rFonts w:asciiTheme="minorHAnsi" w:hAnsiTheme="minorHAnsi" w:cstheme="minorHAnsi"/>
          <w:sz w:val="24"/>
          <w:szCs w:val="24"/>
          <w:lang w:val="fr-FR" w:eastAsia="ro-RO"/>
        </w:rPr>
        <w:t xml:space="preserve"> </w:t>
      </w:r>
      <w:proofErr w:type="spellStart"/>
      <w:r w:rsidRPr="00791579">
        <w:rPr>
          <w:rFonts w:asciiTheme="minorHAnsi" w:hAnsiTheme="minorHAnsi" w:cstheme="minorHAnsi"/>
          <w:sz w:val="24"/>
          <w:szCs w:val="24"/>
          <w:lang w:val="fr-FR" w:eastAsia="ro-RO"/>
        </w:rPr>
        <w:t>caz</w:t>
      </w:r>
      <w:proofErr w:type="spellEnd"/>
      <w:r w:rsidRPr="00791579">
        <w:rPr>
          <w:rFonts w:asciiTheme="minorHAnsi" w:hAnsiTheme="minorHAnsi" w:cstheme="minorHAnsi"/>
          <w:sz w:val="24"/>
          <w:szCs w:val="24"/>
          <w:lang w:val="fr-FR" w:eastAsia="ro-RO"/>
        </w:rPr>
        <w:t xml:space="preserve">, </w:t>
      </w:r>
      <w:proofErr w:type="spellStart"/>
      <w:r w:rsidRPr="00791579">
        <w:rPr>
          <w:rFonts w:asciiTheme="minorHAnsi" w:hAnsiTheme="minorHAnsi" w:cstheme="minorHAnsi"/>
          <w:sz w:val="24"/>
          <w:szCs w:val="24"/>
          <w:lang w:val="fr-FR" w:eastAsia="ro-RO"/>
        </w:rPr>
        <w:t>categoriilor</w:t>
      </w:r>
      <w:proofErr w:type="spellEnd"/>
      <w:r w:rsidRPr="00791579">
        <w:rPr>
          <w:rFonts w:asciiTheme="minorHAnsi" w:hAnsiTheme="minorHAnsi" w:cstheme="minorHAnsi"/>
          <w:sz w:val="24"/>
          <w:szCs w:val="24"/>
          <w:lang w:val="fr-FR" w:eastAsia="ro-RO"/>
        </w:rPr>
        <w:t xml:space="preserve"> de </w:t>
      </w:r>
      <w:proofErr w:type="spellStart"/>
      <w:r w:rsidRPr="00791579">
        <w:rPr>
          <w:rFonts w:asciiTheme="minorHAnsi" w:hAnsiTheme="minorHAnsi" w:cstheme="minorHAnsi"/>
          <w:sz w:val="24"/>
          <w:szCs w:val="24"/>
          <w:lang w:val="fr-FR" w:eastAsia="ro-RO"/>
        </w:rPr>
        <w:t>solicitanți</w:t>
      </w:r>
      <w:proofErr w:type="spellEnd"/>
      <w:r w:rsidRPr="00791579">
        <w:rPr>
          <w:rFonts w:asciiTheme="minorHAnsi" w:hAnsiTheme="minorHAnsi" w:cstheme="minorHAnsi"/>
          <w:sz w:val="24"/>
          <w:szCs w:val="24"/>
          <w:lang w:val="fr-FR" w:eastAsia="ro-RO"/>
        </w:rPr>
        <w:t xml:space="preserve"> </w:t>
      </w:r>
      <w:proofErr w:type="spellStart"/>
      <w:r w:rsidRPr="00791579">
        <w:rPr>
          <w:rFonts w:asciiTheme="minorHAnsi" w:hAnsiTheme="minorHAnsi" w:cstheme="minorHAnsi"/>
          <w:sz w:val="24"/>
          <w:szCs w:val="24"/>
          <w:lang w:val="fr-FR" w:eastAsia="ro-RO"/>
        </w:rPr>
        <w:t>eligibili</w:t>
      </w:r>
      <w:proofErr w:type="spellEnd"/>
      <w:r w:rsidRPr="00791579">
        <w:rPr>
          <w:rFonts w:asciiTheme="minorHAnsi" w:hAnsiTheme="minorHAnsi" w:cstheme="minorHAnsi"/>
          <w:sz w:val="24"/>
          <w:szCs w:val="24"/>
          <w:lang w:val="fr-FR" w:eastAsia="ro-RO"/>
        </w:rPr>
        <w:t xml:space="preserve"> </w:t>
      </w:r>
      <w:proofErr w:type="spellStart"/>
      <w:r w:rsidRPr="00791579">
        <w:rPr>
          <w:rFonts w:asciiTheme="minorHAnsi" w:hAnsiTheme="minorHAnsi" w:cstheme="minorHAnsi"/>
          <w:sz w:val="24"/>
          <w:szCs w:val="24"/>
          <w:lang w:val="fr-FR" w:eastAsia="ro-RO"/>
        </w:rPr>
        <w:t>stabiliți</w:t>
      </w:r>
      <w:proofErr w:type="spellEnd"/>
      <w:r w:rsidRPr="00791579">
        <w:rPr>
          <w:rFonts w:asciiTheme="minorHAnsi" w:hAnsiTheme="minorHAnsi" w:cstheme="minorHAnsi"/>
          <w:sz w:val="24"/>
          <w:szCs w:val="24"/>
          <w:lang w:val="fr-FR" w:eastAsia="ro-RO"/>
        </w:rPr>
        <w:t xml:space="preserve"> </w:t>
      </w:r>
      <w:proofErr w:type="spellStart"/>
      <w:r w:rsidRPr="00791579">
        <w:rPr>
          <w:rFonts w:asciiTheme="minorHAnsi" w:hAnsiTheme="minorHAnsi" w:cstheme="minorHAnsi"/>
          <w:sz w:val="24"/>
          <w:szCs w:val="24"/>
          <w:lang w:val="fr-FR" w:eastAsia="ro-RO"/>
        </w:rPr>
        <w:t>prin</w:t>
      </w:r>
      <w:proofErr w:type="spellEnd"/>
      <w:r w:rsidRPr="00791579">
        <w:rPr>
          <w:rFonts w:asciiTheme="minorHAnsi" w:hAnsiTheme="minorHAnsi" w:cstheme="minorHAnsi"/>
          <w:sz w:val="24"/>
          <w:szCs w:val="24"/>
          <w:lang w:val="fr-FR" w:eastAsia="ro-RO"/>
        </w:rPr>
        <w:t xml:space="preserve"> </w:t>
      </w:r>
      <w:proofErr w:type="spellStart"/>
      <w:r w:rsidRPr="00791579">
        <w:rPr>
          <w:rFonts w:asciiTheme="minorHAnsi" w:hAnsiTheme="minorHAnsi" w:cstheme="minorHAnsi"/>
          <w:sz w:val="24"/>
          <w:szCs w:val="24"/>
          <w:lang w:val="fr-FR" w:eastAsia="ro-RO"/>
        </w:rPr>
        <w:t>Ghidul</w:t>
      </w:r>
      <w:proofErr w:type="spellEnd"/>
      <w:r w:rsidRPr="00791579">
        <w:rPr>
          <w:rFonts w:asciiTheme="minorHAnsi" w:hAnsiTheme="minorHAnsi" w:cstheme="minorHAnsi"/>
          <w:sz w:val="24"/>
          <w:szCs w:val="24"/>
          <w:lang w:val="fr-FR" w:eastAsia="ro-RO"/>
        </w:rPr>
        <w:t xml:space="preserve"> </w:t>
      </w:r>
      <w:proofErr w:type="spellStart"/>
      <w:r w:rsidRPr="00791579">
        <w:rPr>
          <w:rFonts w:asciiTheme="minorHAnsi" w:hAnsiTheme="minorHAnsi" w:cstheme="minorHAnsi"/>
          <w:sz w:val="24"/>
          <w:szCs w:val="24"/>
          <w:lang w:val="fr-FR" w:eastAsia="ro-RO"/>
        </w:rPr>
        <w:t>Solicitantului</w:t>
      </w:r>
      <w:proofErr w:type="spellEnd"/>
      <w:r w:rsidRPr="00791579">
        <w:rPr>
          <w:rFonts w:asciiTheme="minorHAnsi" w:hAnsiTheme="minorHAnsi" w:cstheme="minorHAnsi"/>
          <w:sz w:val="24"/>
          <w:szCs w:val="24"/>
          <w:lang w:val="fr-FR" w:eastAsia="ro-RO"/>
        </w:rPr>
        <w:t xml:space="preserve">, </w:t>
      </w:r>
      <w:proofErr w:type="spellStart"/>
      <w:r w:rsidRPr="00791579">
        <w:rPr>
          <w:rFonts w:asciiTheme="minorHAnsi" w:hAnsiTheme="minorHAnsi" w:cstheme="minorHAnsi"/>
          <w:sz w:val="24"/>
          <w:szCs w:val="24"/>
          <w:lang w:val="fr-FR" w:eastAsia="ro-RO"/>
        </w:rPr>
        <w:t>în</w:t>
      </w:r>
      <w:proofErr w:type="spellEnd"/>
      <w:r w:rsidRPr="00791579">
        <w:rPr>
          <w:rFonts w:asciiTheme="minorHAnsi" w:hAnsiTheme="minorHAnsi" w:cstheme="minorHAnsi"/>
          <w:sz w:val="24"/>
          <w:szCs w:val="24"/>
          <w:lang w:val="fr-FR" w:eastAsia="ro-RO"/>
        </w:rPr>
        <w:t xml:space="preserve"> </w:t>
      </w:r>
      <w:proofErr w:type="spellStart"/>
      <w:r w:rsidRPr="00791579">
        <w:rPr>
          <w:rFonts w:asciiTheme="minorHAnsi" w:hAnsiTheme="minorHAnsi" w:cstheme="minorHAnsi"/>
          <w:sz w:val="24"/>
          <w:szCs w:val="24"/>
          <w:lang w:val="fr-FR" w:eastAsia="ro-RO"/>
        </w:rPr>
        <w:t>vederea</w:t>
      </w:r>
      <w:proofErr w:type="spellEnd"/>
      <w:r w:rsidRPr="00791579">
        <w:rPr>
          <w:rFonts w:asciiTheme="minorHAnsi" w:hAnsiTheme="minorHAnsi" w:cstheme="minorHAnsi"/>
          <w:sz w:val="24"/>
          <w:szCs w:val="24"/>
          <w:lang w:val="fr-FR" w:eastAsia="ro-RO"/>
        </w:rPr>
        <w:t xml:space="preserve"> </w:t>
      </w:r>
      <w:proofErr w:type="spellStart"/>
      <w:r w:rsidRPr="00791579">
        <w:rPr>
          <w:rFonts w:asciiTheme="minorHAnsi" w:hAnsiTheme="minorHAnsi" w:cstheme="minorHAnsi"/>
          <w:sz w:val="24"/>
          <w:szCs w:val="24"/>
          <w:lang w:val="fr-FR" w:eastAsia="ro-RO"/>
        </w:rPr>
        <w:t>transmiterii</w:t>
      </w:r>
      <w:proofErr w:type="spellEnd"/>
      <w:r w:rsidRPr="00791579">
        <w:rPr>
          <w:rFonts w:asciiTheme="minorHAnsi" w:hAnsiTheme="minorHAnsi" w:cstheme="minorHAnsi"/>
          <w:sz w:val="24"/>
          <w:szCs w:val="24"/>
          <w:lang w:val="fr-FR" w:eastAsia="ro-RO"/>
        </w:rPr>
        <w:t xml:space="preserve"> </w:t>
      </w:r>
      <w:proofErr w:type="spellStart"/>
      <w:r w:rsidRPr="00791579">
        <w:rPr>
          <w:rFonts w:asciiTheme="minorHAnsi" w:hAnsiTheme="minorHAnsi" w:cstheme="minorHAnsi"/>
          <w:sz w:val="24"/>
          <w:szCs w:val="24"/>
          <w:lang w:val="fr-FR" w:eastAsia="ro-RO"/>
        </w:rPr>
        <w:t>cererilor</w:t>
      </w:r>
      <w:proofErr w:type="spellEnd"/>
      <w:r w:rsidRPr="00791579">
        <w:rPr>
          <w:rFonts w:asciiTheme="minorHAnsi" w:hAnsiTheme="minorHAnsi" w:cstheme="minorHAnsi"/>
          <w:sz w:val="24"/>
          <w:szCs w:val="24"/>
          <w:lang w:val="fr-FR" w:eastAsia="ro-RO"/>
        </w:rPr>
        <w:t xml:space="preserve"> de </w:t>
      </w:r>
      <w:proofErr w:type="spellStart"/>
      <w:r w:rsidRPr="00791579">
        <w:rPr>
          <w:rFonts w:asciiTheme="minorHAnsi" w:hAnsiTheme="minorHAnsi" w:cstheme="minorHAnsi"/>
          <w:sz w:val="24"/>
          <w:szCs w:val="24"/>
          <w:lang w:val="fr-FR" w:eastAsia="ro-RO"/>
        </w:rPr>
        <w:t>finanțare</w:t>
      </w:r>
      <w:proofErr w:type="spellEnd"/>
      <w:r w:rsidRPr="00791579">
        <w:rPr>
          <w:rFonts w:asciiTheme="minorHAnsi" w:hAnsiTheme="minorHAnsi" w:cstheme="minorHAnsi"/>
          <w:sz w:val="24"/>
          <w:szCs w:val="24"/>
          <w:lang w:val="fr-FR" w:eastAsia="ro-RO"/>
        </w:rPr>
        <w:t xml:space="preserve">, </w:t>
      </w:r>
      <w:proofErr w:type="spellStart"/>
      <w:r w:rsidRPr="00791579">
        <w:rPr>
          <w:rFonts w:asciiTheme="minorHAnsi" w:hAnsiTheme="minorHAnsi" w:cstheme="minorHAnsi"/>
          <w:sz w:val="24"/>
          <w:szCs w:val="24"/>
          <w:lang w:val="fr-FR" w:eastAsia="ro-RO"/>
        </w:rPr>
        <w:t>în</w:t>
      </w:r>
      <w:proofErr w:type="spellEnd"/>
      <w:r w:rsidRPr="00791579">
        <w:rPr>
          <w:rFonts w:asciiTheme="minorHAnsi" w:hAnsiTheme="minorHAnsi" w:cstheme="minorHAnsi"/>
          <w:sz w:val="24"/>
          <w:szCs w:val="24"/>
          <w:lang w:val="fr-FR" w:eastAsia="ro-RO"/>
        </w:rPr>
        <w:t xml:space="preserve"> </w:t>
      </w:r>
      <w:proofErr w:type="spellStart"/>
      <w:r w:rsidRPr="00791579">
        <w:rPr>
          <w:rFonts w:asciiTheme="minorHAnsi" w:hAnsiTheme="minorHAnsi" w:cstheme="minorHAnsi"/>
          <w:sz w:val="24"/>
          <w:szCs w:val="24"/>
          <w:lang w:val="fr-FR" w:eastAsia="ro-RO"/>
        </w:rPr>
        <w:t>cadrul</w:t>
      </w:r>
      <w:proofErr w:type="spellEnd"/>
      <w:r w:rsidRPr="00791579">
        <w:rPr>
          <w:rFonts w:asciiTheme="minorHAnsi" w:hAnsiTheme="minorHAnsi" w:cstheme="minorHAnsi"/>
          <w:sz w:val="24"/>
          <w:szCs w:val="24"/>
          <w:lang w:val="fr-FR" w:eastAsia="ro-RO"/>
        </w:rPr>
        <w:t xml:space="preserve"> </w:t>
      </w:r>
      <w:proofErr w:type="spellStart"/>
      <w:r w:rsidRPr="00791579">
        <w:rPr>
          <w:rFonts w:asciiTheme="minorHAnsi" w:hAnsiTheme="minorHAnsi" w:cstheme="minorHAnsi"/>
          <w:sz w:val="24"/>
          <w:szCs w:val="24"/>
          <w:lang w:val="fr-FR" w:eastAsia="ro-RO"/>
        </w:rPr>
        <w:t>uneia</w:t>
      </w:r>
      <w:proofErr w:type="spellEnd"/>
      <w:r w:rsidRPr="00791579">
        <w:rPr>
          <w:rFonts w:asciiTheme="minorHAnsi" w:hAnsiTheme="minorHAnsi" w:cstheme="minorHAnsi"/>
          <w:sz w:val="24"/>
          <w:szCs w:val="24"/>
          <w:lang w:val="fr-FR" w:eastAsia="ro-RO"/>
        </w:rPr>
        <w:t xml:space="preserve"> </w:t>
      </w:r>
      <w:proofErr w:type="spellStart"/>
      <w:r w:rsidRPr="00791579">
        <w:rPr>
          <w:rFonts w:asciiTheme="minorHAnsi" w:hAnsiTheme="minorHAnsi" w:cstheme="minorHAnsi"/>
          <w:sz w:val="24"/>
          <w:szCs w:val="24"/>
          <w:lang w:val="fr-FR" w:eastAsia="ro-RO"/>
        </w:rPr>
        <w:t>sau</w:t>
      </w:r>
      <w:proofErr w:type="spellEnd"/>
      <w:r w:rsidRPr="00791579">
        <w:rPr>
          <w:rFonts w:asciiTheme="minorHAnsi" w:hAnsiTheme="minorHAnsi" w:cstheme="minorHAnsi"/>
          <w:sz w:val="24"/>
          <w:szCs w:val="24"/>
          <w:lang w:val="fr-FR" w:eastAsia="ro-RO"/>
        </w:rPr>
        <w:t xml:space="preserve"> mai </w:t>
      </w:r>
      <w:proofErr w:type="spellStart"/>
      <w:r w:rsidRPr="00791579">
        <w:rPr>
          <w:rFonts w:asciiTheme="minorHAnsi" w:hAnsiTheme="minorHAnsi" w:cstheme="minorHAnsi"/>
          <w:sz w:val="24"/>
          <w:szCs w:val="24"/>
          <w:lang w:val="fr-FR" w:eastAsia="ro-RO"/>
        </w:rPr>
        <w:t>multor</w:t>
      </w:r>
      <w:proofErr w:type="spellEnd"/>
      <w:r w:rsidRPr="00791579">
        <w:rPr>
          <w:rFonts w:asciiTheme="minorHAnsi" w:hAnsiTheme="minorHAnsi" w:cstheme="minorHAnsi"/>
          <w:sz w:val="24"/>
          <w:szCs w:val="24"/>
          <w:lang w:val="fr-FR" w:eastAsia="ro-RO"/>
        </w:rPr>
        <w:t xml:space="preserve"> </w:t>
      </w:r>
      <w:proofErr w:type="spellStart"/>
      <w:r w:rsidRPr="00791579">
        <w:rPr>
          <w:rFonts w:asciiTheme="minorHAnsi" w:hAnsiTheme="minorHAnsi" w:cstheme="minorHAnsi"/>
          <w:sz w:val="24"/>
          <w:szCs w:val="24"/>
          <w:lang w:val="fr-FR" w:eastAsia="ro-RO"/>
        </w:rPr>
        <w:t>priorități</w:t>
      </w:r>
      <w:proofErr w:type="spellEnd"/>
      <w:r w:rsidRPr="00791579">
        <w:rPr>
          <w:rFonts w:asciiTheme="minorHAnsi" w:hAnsiTheme="minorHAnsi" w:cstheme="minorHAnsi"/>
          <w:sz w:val="24"/>
          <w:szCs w:val="24"/>
          <w:lang w:val="fr-FR" w:eastAsia="ro-RO"/>
        </w:rPr>
        <w:t xml:space="preserve"> </w:t>
      </w:r>
      <w:proofErr w:type="spellStart"/>
      <w:r w:rsidRPr="00791579">
        <w:rPr>
          <w:rFonts w:asciiTheme="minorHAnsi" w:hAnsiTheme="minorHAnsi" w:cstheme="minorHAnsi"/>
          <w:sz w:val="24"/>
          <w:szCs w:val="24"/>
          <w:lang w:val="fr-FR" w:eastAsia="ro-RO"/>
        </w:rPr>
        <w:t>din</w:t>
      </w:r>
      <w:proofErr w:type="spellEnd"/>
      <w:r w:rsidRPr="00791579">
        <w:rPr>
          <w:rFonts w:asciiTheme="minorHAnsi" w:hAnsiTheme="minorHAnsi" w:cstheme="minorHAnsi"/>
          <w:sz w:val="24"/>
          <w:szCs w:val="24"/>
          <w:lang w:val="fr-FR" w:eastAsia="ro-RO"/>
        </w:rPr>
        <w:t xml:space="preserve"> </w:t>
      </w:r>
      <w:proofErr w:type="spellStart"/>
      <w:r w:rsidRPr="00791579">
        <w:rPr>
          <w:rFonts w:asciiTheme="minorHAnsi" w:hAnsiTheme="minorHAnsi" w:cstheme="minorHAnsi"/>
          <w:sz w:val="24"/>
          <w:szCs w:val="24"/>
          <w:lang w:val="fr-FR" w:eastAsia="ro-RO"/>
        </w:rPr>
        <w:t>cadrul</w:t>
      </w:r>
      <w:proofErr w:type="spellEnd"/>
      <w:r w:rsidRPr="00791579">
        <w:rPr>
          <w:rFonts w:asciiTheme="minorHAnsi" w:hAnsiTheme="minorHAnsi" w:cstheme="minorHAnsi"/>
          <w:sz w:val="24"/>
          <w:szCs w:val="24"/>
          <w:lang w:val="fr-FR" w:eastAsia="ro-RO"/>
        </w:rPr>
        <w:t xml:space="preserve"> </w:t>
      </w:r>
      <w:proofErr w:type="spellStart"/>
      <w:proofErr w:type="gramStart"/>
      <w:r w:rsidRPr="00791579">
        <w:rPr>
          <w:rFonts w:asciiTheme="minorHAnsi" w:hAnsiTheme="minorHAnsi" w:cstheme="minorHAnsi"/>
          <w:sz w:val="24"/>
          <w:szCs w:val="24"/>
          <w:lang w:val="fr-FR" w:eastAsia="ro-RO"/>
        </w:rPr>
        <w:t>programului</w:t>
      </w:r>
      <w:proofErr w:type="spellEnd"/>
      <w:r w:rsidRPr="00791579">
        <w:rPr>
          <w:rFonts w:asciiTheme="minorHAnsi" w:hAnsiTheme="minorHAnsi" w:cstheme="minorHAnsi"/>
          <w:sz w:val="24"/>
          <w:szCs w:val="24"/>
          <w:lang w:val="fr-FR" w:eastAsia="ro-RO"/>
        </w:rPr>
        <w:t>;</w:t>
      </w:r>
      <w:proofErr w:type="gramEnd"/>
    </w:p>
    <w:p w14:paraId="3D299A29" w14:textId="77777777" w:rsidR="00DD6F3D" w:rsidRPr="00791579" w:rsidRDefault="00DD6F3D" w:rsidP="000A1A08">
      <w:pPr>
        <w:autoSpaceDE w:val="0"/>
        <w:autoSpaceDN w:val="0"/>
        <w:adjustRightInd w:val="0"/>
        <w:spacing w:before="0" w:after="0"/>
        <w:rPr>
          <w:rFonts w:asciiTheme="minorHAnsi" w:hAnsiTheme="minorHAnsi" w:cstheme="minorHAnsi"/>
          <w:sz w:val="24"/>
          <w:szCs w:val="24"/>
          <w:lang w:val="fr-FR" w:eastAsia="ro-RO"/>
        </w:rPr>
      </w:pPr>
    </w:p>
    <w:p w14:paraId="76E114E1" w14:textId="407922FA" w:rsidR="007F0F36" w:rsidRPr="00791579" w:rsidRDefault="007F0F36" w:rsidP="000A1A08">
      <w:pPr>
        <w:autoSpaceDE w:val="0"/>
        <w:autoSpaceDN w:val="0"/>
        <w:adjustRightInd w:val="0"/>
        <w:spacing w:before="0" w:after="0"/>
        <w:jc w:val="both"/>
        <w:rPr>
          <w:rFonts w:asciiTheme="minorHAnsi" w:hAnsiTheme="minorHAnsi" w:cstheme="minorHAnsi"/>
          <w:sz w:val="24"/>
          <w:szCs w:val="24"/>
        </w:rPr>
      </w:pPr>
      <w:bookmarkStart w:id="26" w:name="_Hlk141172910"/>
      <w:r w:rsidRPr="00791579">
        <w:rPr>
          <w:rFonts w:asciiTheme="minorHAnsi" w:hAnsiTheme="minorHAnsi" w:cstheme="minorHAnsi"/>
          <w:i/>
          <w:sz w:val="24"/>
          <w:szCs w:val="24"/>
        </w:rPr>
        <w:t>Autoritatea de Management pentru Programul Regional Sud Est 2021-2027 (AM PR SE)</w:t>
      </w:r>
      <w:r w:rsidRPr="00791579">
        <w:rPr>
          <w:rFonts w:asciiTheme="minorHAnsi" w:hAnsiTheme="minorHAnsi" w:cstheme="minorHAnsi"/>
          <w:b/>
          <w:sz w:val="24"/>
          <w:szCs w:val="24"/>
        </w:rPr>
        <w:t xml:space="preserve"> - </w:t>
      </w:r>
      <w:r w:rsidRPr="00791579">
        <w:rPr>
          <w:rFonts w:asciiTheme="minorHAnsi" w:hAnsiTheme="minorHAnsi" w:cstheme="minorHAnsi"/>
          <w:sz w:val="24"/>
          <w:szCs w:val="24"/>
        </w:rPr>
        <w:t>Instituția care gestionează PR SE la nivelul Regiunii Sud Est, începând cu perioada de programare 2021-2027, în conformitate cu prevederile Legii nr. 277 din 26 noiembrie 2021 pentru aprobarea Ordonanței de urgență a Guvernului nr. 122/2020 privind unele măsuri pentru asigurarea eficientizării procesului decizional al fondurilor externe nerambursabile destinate dezvoltării regionale în România</w:t>
      </w:r>
    </w:p>
    <w:bookmarkEnd w:id="26"/>
    <w:p w14:paraId="57EA28A4" w14:textId="77777777" w:rsidR="007F0F36" w:rsidRPr="00791579" w:rsidRDefault="007F0F36" w:rsidP="000A1A08">
      <w:pPr>
        <w:autoSpaceDE w:val="0"/>
        <w:autoSpaceDN w:val="0"/>
        <w:adjustRightInd w:val="0"/>
        <w:spacing w:before="0" w:after="0"/>
        <w:jc w:val="both"/>
        <w:rPr>
          <w:rFonts w:asciiTheme="minorHAnsi" w:hAnsiTheme="minorHAnsi" w:cstheme="minorHAnsi"/>
          <w:sz w:val="24"/>
          <w:szCs w:val="24"/>
        </w:rPr>
      </w:pPr>
    </w:p>
    <w:p w14:paraId="48D1C1C9" w14:textId="29DC28D7" w:rsidR="000A1A08" w:rsidRPr="00791579" w:rsidRDefault="000A1A08" w:rsidP="000A1A08">
      <w:pPr>
        <w:autoSpaceDE w:val="0"/>
        <w:autoSpaceDN w:val="0"/>
        <w:adjustRightInd w:val="0"/>
        <w:spacing w:before="0" w:after="0"/>
        <w:jc w:val="both"/>
        <w:rPr>
          <w:rFonts w:asciiTheme="minorHAnsi" w:hAnsiTheme="minorHAnsi" w:cstheme="minorHAnsi"/>
          <w:sz w:val="24"/>
          <w:szCs w:val="24"/>
          <w:lang w:eastAsia="ro-RO"/>
        </w:rPr>
      </w:pPr>
      <w:r w:rsidRPr="00791579">
        <w:rPr>
          <w:rFonts w:asciiTheme="minorHAnsi" w:hAnsiTheme="minorHAnsi" w:cstheme="minorHAnsi"/>
          <w:i/>
          <w:iCs/>
          <w:sz w:val="24"/>
          <w:szCs w:val="24"/>
          <w:lang w:eastAsia="ro-RO"/>
        </w:rPr>
        <w:t>Beneficiar</w:t>
      </w:r>
      <w:r w:rsidRPr="00791579">
        <w:rPr>
          <w:rFonts w:asciiTheme="minorHAnsi" w:hAnsiTheme="minorHAnsi" w:cstheme="minorHAnsi"/>
          <w:sz w:val="24"/>
          <w:szCs w:val="24"/>
          <w:lang w:eastAsia="ro-RO"/>
        </w:rPr>
        <w:t xml:space="preserve"> - </w:t>
      </w:r>
      <w:r w:rsidR="00675C1D" w:rsidRPr="00791579">
        <w:rPr>
          <w:rFonts w:asciiTheme="minorHAnsi" w:hAnsiTheme="minorHAnsi" w:cstheme="minorHAnsi"/>
          <w:sz w:val="24"/>
          <w:szCs w:val="24"/>
        </w:rPr>
        <w:t>conform Regulamentului (UE) 2021/1060, art.2, pct 9, lit.</w:t>
      </w:r>
      <w:r w:rsidR="00E277EB" w:rsidRPr="00791579">
        <w:rPr>
          <w:rFonts w:asciiTheme="minorHAnsi" w:hAnsiTheme="minorHAnsi" w:cstheme="minorHAnsi"/>
          <w:sz w:val="24"/>
          <w:szCs w:val="24"/>
        </w:rPr>
        <w:t xml:space="preserve"> </w:t>
      </w:r>
      <w:r w:rsidR="00675C1D" w:rsidRPr="00791579">
        <w:rPr>
          <w:rFonts w:asciiTheme="minorHAnsi" w:hAnsiTheme="minorHAnsi" w:cstheme="minorHAnsi"/>
          <w:sz w:val="24"/>
          <w:szCs w:val="24"/>
        </w:rPr>
        <w:t>a, reprezintă un organism public sau privat, o entitate cu sau fără personalitate juridică sau o persoană fizică, responsabilă cu inițierea sau deopotrivă cu inițierea și implementarea operațiunilor</w:t>
      </w:r>
      <w:r w:rsidRPr="00791579">
        <w:rPr>
          <w:rFonts w:asciiTheme="minorHAnsi" w:hAnsiTheme="minorHAnsi" w:cstheme="minorHAnsi"/>
          <w:sz w:val="24"/>
          <w:szCs w:val="24"/>
          <w:lang w:eastAsia="ro-RO"/>
        </w:rPr>
        <w:t xml:space="preserve">;  </w:t>
      </w:r>
    </w:p>
    <w:p w14:paraId="0400ECA1" w14:textId="3282997B" w:rsidR="00DD6F3D" w:rsidRPr="00791579" w:rsidRDefault="00DD6F3D" w:rsidP="000A1A08">
      <w:pPr>
        <w:autoSpaceDE w:val="0"/>
        <w:autoSpaceDN w:val="0"/>
        <w:adjustRightInd w:val="0"/>
        <w:spacing w:before="0" w:after="0"/>
        <w:jc w:val="both"/>
        <w:rPr>
          <w:rFonts w:asciiTheme="minorHAnsi" w:hAnsiTheme="minorHAnsi" w:cstheme="minorHAnsi"/>
          <w:sz w:val="24"/>
          <w:szCs w:val="24"/>
          <w:lang w:eastAsia="ro-RO"/>
        </w:rPr>
      </w:pPr>
    </w:p>
    <w:p w14:paraId="12CC19AA" w14:textId="57CE4C29" w:rsidR="004720C5" w:rsidRPr="00791579" w:rsidRDefault="00BD1FDD" w:rsidP="0019491E">
      <w:pPr>
        <w:pStyle w:val="Default"/>
        <w:jc w:val="both"/>
        <w:rPr>
          <w:rFonts w:asciiTheme="minorHAnsi" w:hAnsiTheme="minorHAnsi" w:cstheme="minorHAnsi"/>
          <w:color w:val="auto"/>
        </w:rPr>
      </w:pPr>
      <w:r w:rsidRPr="00791579">
        <w:rPr>
          <w:rFonts w:asciiTheme="minorHAnsi" w:hAnsiTheme="minorHAnsi" w:cstheme="minorHAnsi"/>
          <w:i/>
          <w:color w:val="auto"/>
        </w:rPr>
        <w:t>Calendar de apeluri de proiecte</w:t>
      </w:r>
      <w:r w:rsidRPr="00791579">
        <w:rPr>
          <w:rFonts w:asciiTheme="minorHAnsi" w:hAnsiTheme="minorHAnsi" w:cstheme="minorHAnsi"/>
          <w:color w:val="auto"/>
        </w:rPr>
        <w:t xml:space="preserve"> – calendarul lansării apelurilor de proiecte planificate de autoritatea de management pe durata unui an calendaristic, care cuprinde informațiile minime </w:t>
      </w:r>
      <w:r w:rsidRPr="00791579">
        <w:rPr>
          <w:rFonts w:asciiTheme="minorHAnsi" w:hAnsiTheme="minorHAnsi" w:cstheme="minorHAnsi"/>
          <w:color w:val="auto"/>
        </w:rPr>
        <w:lastRenderedPageBreak/>
        <w:t>prevăzute la art. 49 alin. (2) din Regulamentul (UE) 2021/1060, cu modificările și completările ulterioare</w:t>
      </w:r>
      <w:r w:rsidR="004720C5" w:rsidRPr="00791579">
        <w:rPr>
          <w:rFonts w:asciiTheme="minorHAnsi" w:hAnsiTheme="minorHAnsi" w:cstheme="minorHAnsi"/>
          <w:color w:val="auto"/>
        </w:rPr>
        <w:t>;</w:t>
      </w:r>
    </w:p>
    <w:p w14:paraId="7EC4D79F" w14:textId="77777777" w:rsidR="00675C1D" w:rsidRPr="00791579" w:rsidRDefault="00675C1D" w:rsidP="0019491E">
      <w:pPr>
        <w:pStyle w:val="Default"/>
        <w:jc w:val="both"/>
        <w:rPr>
          <w:rFonts w:asciiTheme="minorHAnsi" w:hAnsiTheme="minorHAnsi" w:cstheme="minorHAnsi"/>
          <w:i/>
          <w:color w:val="auto"/>
        </w:rPr>
      </w:pPr>
    </w:p>
    <w:p w14:paraId="3973BF30" w14:textId="54F965D7" w:rsidR="004720C5" w:rsidRPr="00791579" w:rsidRDefault="004720C5" w:rsidP="0019491E">
      <w:pPr>
        <w:pStyle w:val="Default"/>
        <w:jc w:val="both"/>
        <w:rPr>
          <w:rFonts w:asciiTheme="minorHAnsi" w:hAnsiTheme="minorHAnsi" w:cstheme="minorHAnsi"/>
          <w:color w:val="auto"/>
        </w:rPr>
      </w:pPr>
      <w:r w:rsidRPr="00791579">
        <w:rPr>
          <w:rFonts w:asciiTheme="minorHAnsi" w:hAnsiTheme="minorHAnsi" w:cstheme="minorHAnsi"/>
          <w:i/>
          <w:color w:val="auto"/>
        </w:rPr>
        <w:t>Cerere de finanțare</w:t>
      </w:r>
      <w:r w:rsidRPr="00791579">
        <w:rPr>
          <w:rFonts w:asciiTheme="minorHAnsi" w:hAnsiTheme="minorHAnsi" w:cstheme="minorHAnsi"/>
          <w:color w:val="auto"/>
        </w:rPr>
        <w:t xml:space="preserve"> – document standardizat, disponibil în sistemul informatic MySMIS2021/SMIS2021+, prin care este solicitat sprijin financiar în cadrul oricăruia dintre programele cofinanțate din Fondul </w:t>
      </w:r>
      <w:bookmarkStart w:id="27" w:name="_Hlk124347242"/>
      <w:r w:rsidRPr="00791579">
        <w:rPr>
          <w:rFonts w:asciiTheme="minorHAnsi" w:hAnsiTheme="minorHAnsi" w:cstheme="minorHAnsi"/>
          <w:color w:val="auto"/>
        </w:rPr>
        <w:t>european de dezvoltare regională</w:t>
      </w:r>
      <w:bookmarkEnd w:id="27"/>
      <w:r w:rsidRPr="00791579">
        <w:rPr>
          <w:rFonts w:asciiTheme="minorHAnsi" w:hAnsiTheme="minorHAnsi" w:cstheme="minorHAnsi"/>
          <w:color w:val="auto"/>
        </w:rPr>
        <w:t xml:space="preserve">, Fondul de coeziune, Fondul </w:t>
      </w:r>
      <w:bookmarkStart w:id="28" w:name="_Hlk124347255"/>
      <w:r w:rsidRPr="00791579">
        <w:rPr>
          <w:rFonts w:asciiTheme="minorHAnsi" w:hAnsiTheme="minorHAnsi" w:cstheme="minorHAnsi"/>
          <w:color w:val="auto"/>
        </w:rPr>
        <w:t xml:space="preserve">social european </w:t>
      </w:r>
      <w:bookmarkEnd w:id="28"/>
      <w:r w:rsidRPr="00791579">
        <w:rPr>
          <w:rFonts w:asciiTheme="minorHAnsi" w:hAnsiTheme="minorHAnsi" w:cstheme="minorHAnsi"/>
          <w:color w:val="auto"/>
        </w:rPr>
        <w:t xml:space="preserve">Plus și Fondul pentru o </w:t>
      </w:r>
      <w:bookmarkStart w:id="29" w:name="_Hlk124347266"/>
      <w:r w:rsidRPr="00791579">
        <w:rPr>
          <w:rFonts w:asciiTheme="minorHAnsi" w:hAnsiTheme="minorHAnsi" w:cstheme="minorHAnsi"/>
          <w:color w:val="auto"/>
        </w:rPr>
        <w:t xml:space="preserve">tranziție justă </w:t>
      </w:r>
      <w:bookmarkEnd w:id="29"/>
      <w:r w:rsidRPr="00791579">
        <w:rPr>
          <w:rFonts w:asciiTheme="minorHAnsi" w:hAnsiTheme="minorHAnsi" w:cstheme="minorHAnsi"/>
          <w:color w:val="auto"/>
        </w:rPr>
        <w:t>în perioada 2021-2027, în condițiile aplicabile apelului de proiecte în care se solicită finanțare, pentru acoperirea totală sau parțială a costurilor de realizare ale unui proiect; în acest scop,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p w14:paraId="287A68CF" w14:textId="77777777" w:rsidR="00B07052" w:rsidRPr="00791579" w:rsidRDefault="00B07052" w:rsidP="0019491E">
      <w:pPr>
        <w:pStyle w:val="ListParagraph"/>
        <w:spacing w:before="0" w:after="0"/>
        <w:ind w:left="0"/>
        <w:jc w:val="both"/>
        <w:rPr>
          <w:rFonts w:asciiTheme="minorHAnsi" w:hAnsiTheme="minorHAnsi" w:cstheme="minorHAnsi"/>
          <w:i/>
          <w:sz w:val="24"/>
          <w:szCs w:val="24"/>
        </w:rPr>
      </w:pPr>
    </w:p>
    <w:p w14:paraId="14A6B6C4" w14:textId="771F3710" w:rsidR="000A4C83" w:rsidRPr="00791579" w:rsidRDefault="00EA6C6E" w:rsidP="0019491E">
      <w:pPr>
        <w:pStyle w:val="ListParagraph"/>
        <w:spacing w:before="0" w:after="0"/>
        <w:ind w:left="0"/>
        <w:jc w:val="both"/>
        <w:rPr>
          <w:rFonts w:asciiTheme="minorHAnsi" w:eastAsia="Times New Roman" w:hAnsiTheme="minorHAnsi" w:cstheme="minorHAnsi"/>
          <w:sz w:val="24"/>
          <w:szCs w:val="24"/>
          <w:lang w:eastAsia="ro-RO"/>
        </w:rPr>
      </w:pPr>
      <w:r w:rsidRPr="00791579">
        <w:rPr>
          <w:rFonts w:asciiTheme="minorHAnsi" w:eastAsia="Times New Roman" w:hAnsiTheme="minorHAnsi" w:cstheme="minorHAnsi"/>
          <w:i/>
          <w:iCs/>
          <w:sz w:val="24"/>
          <w:szCs w:val="24"/>
          <w:lang w:eastAsia="ro-RO"/>
        </w:rPr>
        <w:t>Clădire de interes și utilitate publică</w:t>
      </w:r>
      <w:r w:rsidRPr="00791579">
        <w:rPr>
          <w:rFonts w:asciiTheme="minorHAnsi" w:eastAsia="Times New Roman" w:hAnsiTheme="minorHAnsi" w:cstheme="minorHAnsi"/>
          <w:sz w:val="24"/>
          <w:szCs w:val="24"/>
          <w:lang w:eastAsia="ro-RO"/>
        </w:rPr>
        <w:t xml:space="preserve"> - clădire cu o suprafață utilă totală de peste 250 mp frecvent vizitată de public, ocupată sau care urmează a fi ocupată de autorități ale administrației publice, în care se desfășoară sau urmează să se desfășoare activități de interes public național, județean sau local sau în care se desfășoară activități comerciale, respectiv se desfășoară sau urmează să se desfășoare activități social-culturale, de învățământ, educație, asistență medicală, activități desfășurate inclusiv prin structuri aflate în coordonarea sau sub autoritatea ori în subordonarea autorităților administrației publice centrale sau locale, respectiv se desfășoară activități sportive, financiar-bancare, de cazare și alimentație publică, prestări de servicii și altele asemenea;</w:t>
      </w:r>
    </w:p>
    <w:p w14:paraId="1A3D1C52" w14:textId="77777777" w:rsidR="00EA6C6E" w:rsidRPr="00791579" w:rsidRDefault="00EA6C6E" w:rsidP="0019491E">
      <w:pPr>
        <w:pStyle w:val="ListParagraph"/>
        <w:spacing w:before="0" w:after="0"/>
        <w:ind w:left="0"/>
        <w:jc w:val="both"/>
        <w:rPr>
          <w:rFonts w:asciiTheme="minorHAnsi" w:hAnsiTheme="minorHAnsi" w:cstheme="minorHAnsi"/>
          <w:i/>
          <w:sz w:val="24"/>
          <w:szCs w:val="24"/>
        </w:rPr>
      </w:pPr>
    </w:p>
    <w:p w14:paraId="577C40B2" w14:textId="583920DB" w:rsidR="007B4E09" w:rsidRPr="00791579" w:rsidRDefault="007B4E09" w:rsidP="0019491E">
      <w:pPr>
        <w:pStyle w:val="ListParagraph"/>
        <w:spacing w:before="0" w:after="0"/>
        <w:ind w:left="0"/>
        <w:jc w:val="both"/>
        <w:rPr>
          <w:rFonts w:asciiTheme="minorHAnsi" w:hAnsiTheme="minorHAnsi" w:cstheme="minorHAnsi"/>
          <w:i/>
          <w:sz w:val="24"/>
          <w:szCs w:val="24"/>
        </w:rPr>
      </w:pPr>
      <w:r w:rsidRPr="00791579">
        <w:rPr>
          <w:rFonts w:asciiTheme="minorHAnsi" w:hAnsiTheme="minorHAnsi" w:cstheme="minorHAnsi"/>
          <w:i/>
          <w:sz w:val="24"/>
          <w:szCs w:val="24"/>
        </w:rPr>
        <w:t xml:space="preserve">Contractul de finanțare - </w:t>
      </w:r>
      <w:r w:rsidRPr="00791579">
        <w:rPr>
          <w:rFonts w:asciiTheme="minorHAnsi" w:hAnsiTheme="minorHAnsi" w:cstheme="minorHAnsi"/>
          <w:iCs/>
          <w:sz w:val="24"/>
          <w:szCs w:val="24"/>
        </w:rPr>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011D00D3" w14:textId="77777777" w:rsidR="007B4E09" w:rsidRPr="00791579" w:rsidRDefault="007B4E09" w:rsidP="0019491E">
      <w:pPr>
        <w:pStyle w:val="ListParagraph"/>
        <w:spacing w:before="0" w:after="0"/>
        <w:ind w:left="0"/>
        <w:jc w:val="both"/>
        <w:rPr>
          <w:rFonts w:asciiTheme="minorHAnsi" w:hAnsiTheme="minorHAnsi" w:cstheme="minorHAnsi"/>
          <w:i/>
          <w:sz w:val="24"/>
          <w:szCs w:val="24"/>
        </w:rPr>
      </w:pPr>
    </w:p>
    <w:p w14:paraId="7B1394E7" w14:textId="54CABF62" w:rsidR="004720C5" w:rsidRPr="00791579" w:rsidRDefault="004720C5" w:rsidP="0019491E">
      <w:pPr>
        <w:pStyle w:val="ListParagraph"/>
        <w:spacing w:before="0" w:after="0"/>
        <w:ind w:left="0"/>
        <w:jc w:val="both"/>
        <w:rPr>
          <w:rFonts w:asciiTheme="minorHAnsi" w:hAnsiTheme="minorHAnsi" w:cstheme="minorHAnsi"/>
          <w:sz w:val="24"/>
          <w:szCs w:val="24"/>
        </w:rPr>
      </w:pPr>
      <w:r w:rsidRPr="00791579">
        <w:rPr>
          <w:rFonts w:asciiTheme="minorHAnsi" w:hAnsiTheme="minorHAnsi" w:cstheme="minorHAnsi"/>
          <w:i/>
          <w:sz w:val="24"/>
          <w:szCs w:val="24"/>
        </w:rPr>
        <w:t>Dată</w:t>
      </w:r>
      <w:r w:rsidRPr="00791579">
        <w:rPr>
          <w:rFonts w:asciiTheme="minorHAnsi" w:hAnsiTheme="minorHAnsi" w:cstheme="minorHAnsi"/>
          <w:sz w:val="24"/>
          <w:szCs w:val="24"/>
        </w:rPr>
        <w:t xml:space="preserve"> </w:t>
      </w:r>
      <w:r w:rsidRPr="00791579">
        <w:rPr>
          <w:rFonts w:asciiTheme="minorHAnsi" w:hAnsiTheme="minorHAnsi" w:cstheme="minorHAnsi"/>
          <w:i/>
          <w:sz w:val="24"/>
          <w:szCs w:val="24"/>
        </w:rPr>
        <w:t>lansare apel de proiecte</w:t>
      </w:r>
      <w:r w:rsidRPr="00791579">
        <w:rPr>
          <w:rFonts w:asciiTheme="minorHAnsi" w:hAnsiTheme="minorHAnsi" w:cstheme="minorHAnsi"/>
          <w:sz w:val="24"/>
          <w:szCs w:val="24"/>
        </w:rPr>
        <w:t xml:space="preserve"> – data de la care solicitanții pot depune cereri de finanțare în cadrul apelului de proiecte deschis în sistemul informatic MySMIS2021/SMIS2021+ de către autoritatea de management/organismul intermediar, după caz;</w:t>
      </w:r>
    </w:p>
    <w:p w14:paraId="39445B9A" w14:textId="77777777" w:rsidR="00B07052" w:rsidRPr="00791579" w:rsidRDefault="00B07052" w:rsidP="0019491E">
      <w:pPr>
        <w:pStyle w:val="ListParagraph"/>
        <w:spacing w:before="0" w:after="0"/>
        <w:ind w:left="0"/>
        <w:jc w:val="both"/>
        <w:rPr>
          <w:rFonts w:asciiTheme="minorHAnsi" w:hAnsiTheme="minorHAnsi" w:cstheme="minorHAnsi"/>
          <w:i/>
          <w:sz w:val="24"/>
          <w:szCs w:val="24"/>
        </w:rPr>
      </w:pPr>
    </w:p>
    <w:p w14:paraId="0E7AFC30" w14:textId="77777777" w:rsidR="004720C5" w:rsidRPr="00791579" w:rsidRDefault="004720C5" w:rsidP="0019491E">
      <w:pPr>
        <w:pStyle w:val="ListParagraph"/>
        <w:spacing w:before="0" w:after="0"/>
        <w:ind w:left="0"/>
        <w:jc w:val="both"/>
        <w:rPr>
          <w:rFonts w:asciiTheme="minorHAnsi" w:hAnsiTheme="minorHAnsi" w:cstheme="minorHAnsi"/>
          <w:sz w:val="24"/>
          <w:szCs w:val="24"/>
        </w:rPr>
      </w:pPr>
      <w:r w:rsidRPr="00791579">
        <w:rPr>
          <w:rFonts w:asciiTheme="minorHAnsi" w:hAnsiTheme="minorHAnsi" w:cstheme="minorHAnsi"/>
          <w:i/>
          <w:sz w:val="24"/>
          <w:szCs w:val="24"/>
        </w:rPr>
        <w:t>Declarație unică a solicitantului/partenerului/liderului de parteneriat</w:t>
      </w:r>
      <w:r w:rsidRPr="00791579">
        <w:rPr>
          <w:rFonts w:asciiTheme="minorHAnsi" w:hAnsiTheme="minorHAnsi" w:cstheme="minorHAnsi"/>
          <w:sz w:val="24"/>
          <w:szCs w:val="24"/>
        </w:rPr>
        <w:t xml:space="preserve"> – declarație pe propria răspundere a 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va fi admis la contractare să prezinte toate documentele justificative pentru a face dovada îndeplinirii condițiilor de eligibilitate, sub sancțiunea respingerii finanțării; </w:t>
      </w:r>
    </w:p>
    <w:p w14:paraId="49996C8C" w14:textId="77777777" w:rsidR="008D3E7E" w:rsidRPr="00791579" w:rsidRDefault="008D3E7E" w:rsidP="0019491E">
      <w:pPr>
        <w:widowControl w:val="0"/>
        <w:pBdr>
          <w:top w:val="nil"/>
          <w:left w:val="nil"/>
          <w:bottom w:val="nil"/>
          <w:right w:val="nil"/>
          <w:between w:val="nil"/>
        </w:pBdr>
        <w:spacing w:before="0" w:after="0"/>
        <w:jc w:val="both"/>
        <w:rPr>
          <w:rFonts w:asciiTheme="minorHAnsi" w:hAnsiTheme="minorHAnsi" w:cstheme="minorHAnsi"/>
          <w:i/>
          <w:iCs/>
          <w:sz w:val="24"/>
          <w:szCs w:val="24"/>
        </w:rPr>
      </w:pPr>
    </w:p>
    <w:p w14:paraId="686BCF84" w14:textId="24A42E85" w:rsidR="000A4C83" w:rsidRPr="00791579" w:rsidRDefault="000A4C83" w:rsidP="0019491E">
      <w:pPr>
        <w:widowControl w:val="0"/>
        <w:pBdr>
          <w:top w:val="nil"/>
          <w:left w:val="nil"/>
          <w:bottom w:val="nil"/>
          <w:right w:val="nil"/>
          <w:between w:val="nil"/>
        </w:pBdr>
        <w:spacing w:before="0" w:after="0"/>
        <w:jc w:val="both"/>
        <w:rPr>
          <w:rFonts w:asciiTheme="minorHAnsi" w:hAnsiTheme="minorHAnsi" w:cstheme="minorHAnsi"/>
          <w:sz w:val="24"/>
          <w:szCs w:val="24"/>
        </w:rPr>
      </w:pPr>
      <w:r w:rsidRPr="00791579">
        <w:rPr>
          <w:rFonts w:asciiTheme="minorHAnsi" w:hAnsiTheme="minorHAnsi" w:cstheme="minorHAnsi"/>
          <w:i/>
          <w:iCs/>
          <w:sz w:val="24"/>
          <w:szCs w:val="24"/>
        </w:rPr>
        <w:t>Eficiență energetică</w:t>
      </w:r>
      <w:r w:rsidRPr="00791579">
        <w:rPr>
          <w:rFonts w:asciiTheme="minorHAnsi" w:hAnsiTheme="minorHAnsi" w:cstheme="minorHAnsi"/>
          <w:sz w:val="24"/>
          <w:szCs w:val="24"/>
        </w:rPr>
        <w:t xml:space="preserve"> - aşa cum este definită la articolul 2 punctul 4 din Directiva 2012/27/UE a </w:t>
      </w:r>
      <w:r w:rsidRPr="00791579">
        <w:rPr>
          <w:rFonts w:asciiTheme="minorHAnsi" w:hAnsiTheme="minorHAnsi" w:cstheme="minorHAnsi"/>
          <w:sz w:val="24"/>
          <w:szCs w:val="24"/>
        </w:rPr>
        <w:lastRenderedPageBreak/>
        <w:t>Parlamentului European și a Consiliului*(Directiva 2012/27/UE a Parlamentului European și a Consiliului din 25 octombrie 2012 privind eficiența energetică, de modificare a Directivelor 2009/125/CE și 2010/30/UE și de abrogare a Directivelor 2004/8/CE și 2006/32/CE (JO L 315, 14.11.2012, p. 1).) ;</w:t>
      </w:r>
    </w:p>
    <w:p w14:paraId="1EB0EDFA" w14:textId="77777777" w:rsidR="008D3E7E" w:rsidRPr="00791579" w:rsidRDefault="008D3E7E" w:rsidP="0019491E">
      <w:pPr>
        <w:pStyle w:val="Default"/>
        <w:jc w:val="both"/>
        <w:rPr>
          <w:rFonts w:asciiTheme="minorHAnsi" w:hAnsiTheme="minorHAnsi" w:cstheme="minorHAnsi"/>
          <w:i/>
          <w:color w:val="auto"/>
        </w:rPr>
      </w:pPr>
    </w:p>
    <w:p w14:paraId="54069E46" w14:textId="29DE5AD4" w:rsidR="00D2792B" w:rsidRPr="00791579" w:rsidRDefault="00D2792B" w:rsidP="00D2792B">
      <w:pPr>
        <w:pStyle w:val="Default"/>
        <w:jc w:val="both"/>
        <w:rPr>
          <w:rFonts w:asciiTheme="minorHAnsi" w:hAnsiTheme="minorHAnsi" w:cstheme="minorHAnsi"/>
          <w:i/>
          <w:color w:val="auto"/>
        </w:rPr>
      </w:pPr>
      <w:r w:rsidRPr="00791579">
        <w:rPr>
          <w:rFonts w:asciiTheme="minorHAnsi" w:hAnsiTheme="minorHAnsi" w:cstheme="minorHAnsi"/>
          <w:i/>
          <w:color w:val="auto"/>
        </w:rPr>
        <w:t xml:space="preserve">Energia primară - </w:t>
      </w:r>
      <w:r w:rsidRPr="00791579">
        <w:rPr>
          <w:rFonts w:asciiTheme="minorHAnsi" w:hAnsiTheme="minorHAnsi" w:cstheme="minorHAnsi"/>
          <w:iCs/>
          <w:color w:val="auto"/>
        </w:rPr>
        <w:t>energia care nu a fost supusă nici unui proces de conversie sau de transformare. Energia primară poate include energie primară din sursele neregenerabile și/sau din sursele regenerabile</w:t>
      </w:r>
      <w:r w:rsidRPr="00791579">
        <w:rPr>
          <w:rFonts w:asciiTheme="minorHAnsi" w:hAnsiTheme="minorHAnsi" w:cstheme="minorHAnsi"/>
          <w:i/>
          <w:color w:val="auto"/>
        </w:rPr>
        <w:t>;</w:t>
      </w:r>
    </w:p>
    <w:p w14:paraId="62608527" w14:textId="77777777" w:rsidR="00D2792B" w:rsidRPr="00791579" w:rsidRDefault="00D2792B" w:rsidP="00D2792B">
      <w:pPr>
        <w:pStyle w:val="Default"/>
        <w:jc w:val="both"/>
        <w:rPr>
          <w:rFonts w:asciiTheme="minorHAnsi" w:hAnsiTheme="minorHAnsi" w:cstheme="minorHAnsi"/>
          <w:i/>
          <w:color w:val="auto"/>
        </w:rPr>
      </w:pPr>
    </w:p>
    <w:p w14:paraId="15C91C91" w14:textId="6E231C6E" w:rsidR="004720C5" w:rsidRPr="00791579" w:rsidRDefault="004720C5" w:rsidP="0019491E">
      <w:pPr>
        <w:pStyle w:val="Default"/>
        <w:jc w:val="both"/>
        <w:rPr>
          <w:rFonts w:asciiTheme="minorHAnsi" w:hAnsiTheme="minorHAnsi" w:cstheme="minorHAnsi"/>
          <w:color w:val="auto"/>
        </w:rPr>
      </w:pPr>
      <w:r w:rsidRPr="00791579">
        <w:rPr>
          <w:rFonts w:asciiTheme="minorHAnsi" w:hAnsiTheme="minorHAnsi" w:cstheme="minorHAnsi"/>
          <w:i/>
          <w:color w:val="auto"/>
        </w:rPr>
        <w:t>Ghidul Solicitantului</w:t>
      </w:r>
      <w:r w:rsidRPr="00791579">
        <w:rPr>
          <w:rFonts w:asciiTheme="minorHAnsi" w:hAnsiTheme="minorHAnsi" w:cstheme="minorHAnsi"/>
          <w:color w:val="auto"/>
        </w:rPr>
        <w:t xml:space="preserve"> - documentul asimilat celui prevăzut la art. 73 alin. (3) din Regulamentul (UE) 2021/1060</w:t>
      </w:r>
      <w:bookmarkStart w:id="30" w:name="_Hlk124346714"/>
      <w:r w:rsidRPr="00791579">
        <w:rPr>
          <w:rFonts w:asciiTheme="minorHAnsi" w:hAnsiTheme="minorHAnsi" w:cstheme="minorHAnsi"/>
          <w:color w:val="auto"/>
        </w:rPr>
        <w:t xml:space="preserve">, cu modificările și completările ulterioare, </w:t>
      </w:r>
      <w:bookmarkEnd w:id="30"/>
      <w:r w:rsidRPr="00791579">
        <w:rPr>
          <w:rFonts w:asciiTheme="minorHAnsi" w:hAnsiTheme="minorHAnsi" w:cstheme="minorHAnsi"/>
          <w:color w:val="auto"/>
        </w:rPr>
        <w:t>emis de autoritatea de management care stabilește condițiile acordării sprijinului financiar în cadrul unui apel de proiecte;</w:t>
      </w:r>
    </w:p>
    <w:p w14:paraId="5F59B1E7" w14:textId="77777777" w:rsidR="00B07052" w:rsidRPr="00791579" w:rsidRDefault="00B07052" w:rsidP="0019491E">
      <w:pPr>
        <w:pStyle w:val="ListParagraph"/>
        <w:spacing w:before="0" w:after="0"/>
        <w:ind w:left="0"/>
        <w:jc w:val="both"/>
        <w:rPr>
          <w:rFonts w:asciiTheme="minorHAnsi" w:hAnsiTheme="minorHAnsi" w:cstheme="minorHAnsi"/>
          <w:i/>
          <w:sz w:val="24"/>
          <w:szCs w:val="24"/>
        </w:rPr>
      </w:pPr>
    </w:p>
    <w:p w14:paraId="393CE3D8" w14:textId="77777777" w:rsidR="000A4C83" w:rsidRPr="00791579" w:rsidRDefault="000A4C83" w:rsidP="0019491E">
      <w:pPr>
        <w:widowControl w:val="0"/>
        <w:pBdr>
          <w:top w:val="nil"/>
          <w:left w:val="nil"/>
          <w:bottom w:val="nil"/>
          <w:right w:val="nil"/>
          <w:between w:val="nil"/>
        </w:pBdr>
        <w:spacing w:before="0" w:after="0"/>
        <w:jc w:val="both"/>
        <w:rPr>
          <w:rFonts w:asciiTheme="minorHAnsi" w:hAnsiTheme="minorHAnsi" w:cstheme="minorHAnsi"/>
          <w:sz w:val="24"/>
          <w:szCs w:val="24"/>
        </w:rPr>
      </w:pPr>
      <w:r w:rsidRPr="00791579">
        <w:rPr>
          <w:rFonts w:asciiTheme="minorHAnsi" w:hAnsiTheme="minorHAnsi" w:cstheme="minorHAnsi"/>
          <w:bCs/>
          <w:i/>
          <w:iCs/>
          <w:sz w:val="24"/>
          <w:szCs w:val="24"/>
        </w:rPr>
        <w:t xml:space="preserve">Imobilul </w:t>
      </w:r>
      <w:r w:rsidRPr="00791579">
        <w:rPr>
          <w:rFonts w:asciiTheme="minorHAnsi" w:hAnsiTheme="minorHAnsi" w:cstheme="minorHAnsi"/>
          <w:bCs/>
          <w:sz w:val="24"/>
          <w:szCs w:val="24"/>
        </w:rPr>
        <w:t xml:space="preserve">- </w:t>
      </w:r>
      <w:r w:rsidRPr="00791579">
        <w:rPr>
          <w:rFonts w:asciiTheme="minorHAnsi" w:hAnsiTheme="minorHAnsi" w:cstheme="minorHAnsi"/>
          <w:sz w:val="24"/>
          <w:szCs w:val="24"/>
        </w:rPr>
        <w:t>este definit conform Legii nr. 7/1996 a cadastrului şi a publicității imobiliare, cu modificările și completările ulterioare;</w:t>
      </w:r>
    </w:p>
    <w:p w14:paraId="73F8C753" w14:textId="77777777" w:rsidR="000A4C83" w:rsidRPr="00791579" w:rsidRDefault="000A4C83" w:rsidP="0019491E">
      <w:pPr>
        <w:pStyle w:val="ListParagraph"/>
        <w:spacing w:before="0" w:after="0"/>
        <w:ind w:left="0"/>
        <w:jc w:val="both"/>
        <w:rPr>
          <w:rFonts w:asciiTheme="minorHAnsi" w:hAnsiTheme="minorHAnsi" w:cstheme="minorHAnsi"/>
          <w:i/>
          <w:sz w:val="24"/>
          <w:szCs w:val="24"/>
        </w:rPr>
      </w:pPr>
    </w:p>
    <w:p w14:paraId="0F0AD2D9" w14:textId="6FFDBAEB" w:rsidR="004720C5" w:rsidRPr="00791579" w:rsidRDefault="004720C5" w:rsidP="0019491E">
      <w:pPr>
        <w:pStyle w:val="ListParagraph"/>
        <w:spacing w:before="0" w:after="0"/>
        <w:ind w:left="0"/>
        <w:jc w:val="both"/>
        <w:rPr>
          <w:rFonts w:asciiTheme="minorHAnsi" w:hAnsiTheme="minorHAnsi" w:cstheme="minorHAnsi"/>
          <w:sz w:val="24"/>
          <w:szCs w:val="24"/>
        </w:rPr>
      </w:pPr>
      <w:r w:rsidRPr="00791579">
        <w:rPr>
          <w:rFonts w:asciiTheme="minorHAnsi" w:hAnsiTheme="minorHAnsi" w:cstheme="minorHAnsi"/>
          <w:i/>
          <w:sz w:val="24"/>
          <w:szCs w:val="24"/>
        </w:rPr>
        <w:t>Indicatori de etapă</w:t>
      </w:r>
      <w:r w:rsidRPr="00791579">
        <w:rPr>
          <w:rFonts w:asciiTheme="minorHAnsi" w:hAnsiTheme="minorHAnsi" w:cstheme="minorHAnsi"/>
          <w:sz w:val="24"/>
          <w:szCs w:val="24"/>
        </w:rPr>
        <w:t xml:space="preserve"> - repere cantitative sau calitative față de care este apreciat progresul implementării unui proiect; în funcție de natura proiectelor, indicatorii de etapă pot reprezenta și  stadii sau valori intermediare ale indicatorilor de realizare;</w:t>
      </w:r>
    </w:p>
    <w:p w14:paraId="05E727E8" w14:textId="5B3A694E" w:rsidR="000A4C83" w:rsidRPr="00791579" w:rsidRDefault="000A4C83" w:rsidP="0019491E">
      <w:pPr>
        <w:pStyle w:val="NormalWeb"/>
        <w:shd w:val="clear" w:color="auto" w:fill="FFFFFF"/>
        <w:spacing w:before="0" w:beforeAutospacing="0" w:after="0" w:afterAutospacing="0"/>
        <w:jc w:val="both"/>
        <w:textAlignment w:val="baseline"/>
        <w:rPr>
          <w:rFonts w:asciiTheme="minorHAnsi" w:hAnsiTheme="minorHAnsi" w:cstheme="minorHAnsi"/>
          <w:shd w:val="clear" w:color="auto" w:fill="FFFFFF"/>
        </w:rPr>
      </w:pPr>
      <w:r w:rsidRPr="00791579">
        <w:rPr>
          <w:rStyle w:val="Strong"/>
          <w:rFonts w:asciiTheme="minorHAnsi" w:hAnsiTheme="minorHAnsi" w:cstheme="minorHAnsi"/>
          <w:b w:val="0"/>
          <w:bCs w:val="0"/>
          <w:i/>
          <w:iCs/>
          <w:bdr w:val="none" w:sz="0" w:space="0" w:color="auto" w:frame="1"/>
        </w:rPr>
        <w:t>Monument istoric</w:t>
      </w:r>
      <w:r w:rsidRPr="00791579">
        <w:rPr>
          <w:rStyle w:val="Strong"/>
          <w:rFonts w:asciiTheme="minorHAnsi" w:hAnsiTheme="minorHAnsi" w:cstheme="minorHAnsi"/>
          <w:b w:val="0"/>
          <w:bCs w:val="0"/>
          <w:bdr w:val="none" w:sz="0" w:space="0" w:color="auto" w:frame="1"/>
        </w:rPr>
        <w:t xml:space="preserve"> </w:t>
      </w:r>
      <w:r w:rsidRPr="00791579">
        <w:rPr>
          <w:rStyle w:val="Strong"/>
          <w:rFonts w:asciiTheme="minorHAnsi" w:hAnsiTheme="minorHAnsi" w:cstheme="minorHAnsi"/>
          <w:bdr w:val="none" w:sz="0" w:space="0" w:color="auto" w:frame="1"/>
        </w:rPr>
        <w:t xml:space="preserve">- </w:t>
      </w:r>
      <w:r w:rsidRPr="00791579">
        <w:rPr>
          <w:rFonts w:asciiTheme="minorHAnsi" w:hAnsiTheme="minorHAnsi" w:cstheme="minorHAnsi"/>
          <w:shd w:val="clear" w:color="auto" w:fill="FFFFFF"/>
        </w:rPr>
        <w:t xml:space="preserve">monumentele istorice sunt bunuri imobile, construcții și terenuri situate pe teritoriul României, semnificative pentru istoria, cultura și civilizația națională și universală, în conformitate cu prevederile Legii nr. 422/ 2001 din 18 iulie 2001 privind protejarea monumentelor istorice, </w:t>
      </w:r>
      <w:r w:rsidR="00C36FE7" w:rsidRPr="00791579">
        <w:rPr>
          <w:rFonts w:asciiTheme="minorHAnsi" w:hAnsiTheme="minorHAnsi" w:cstheme="minorHAnsi"/>
          <w:shd w:val="clear" w:color="auto" w:fill="FFFFFF"/>
        </w:rPr>
        <w:t xml:space="preserve">republicată, </w:t>
      </w:r>
      <w:r w:rsidRPr="00791579">
        <w:rPr>
          <w:rFonts w:asciiTheme="minorHAnsi" w:hAnsiTheme="minorHAnsi" w:cstheme="minorHAnsi"/>
          <w:shd w:val="clear" w:color="auto" w:fill="FFFFFF"/>
        </w:rPr>
        <w:t>cu modificările și completările ulterioare</w:t>
      </w:r>
      <w:r w:rsidR="0082601F" w:rsidRPr="00791579">
        <w:rPr>
          <w:rFonts w:asciiTheme="minorHAnsi" w:hAnsiTheme="minorHAnsi" w:cstheme="minorHAnsi"/>
          <w:shd w:val="clear" w:color="auto" w:fill="FFFFFF"/>
        </w:rPr>
        <w:t>;</w:t>
      </w:r>
    </w:p>
    <w:p w14:paraId="6977A85D" w14:textId="034A076A" w:rsidR="000A4C83" w:rsidRPr="00791579" w:rsidRDefault="000A4C83" w:rsidP="0019491E">
      <w:pPr>
        <w:pStyle w:val="ListParagraph"/>
        <w:spacing w:before="0" w:after="0"/>
        <w:ind w:left="0"/>
        <w:jc w:val="both"/>
        <w:rPr>
          <w:rFonts w:asciiTheme="minorHAnsi" w:hAnsiTheme="minorHAnsi" w:cstheme="minorHAnsi"/>
          <w:i/>
          <w:sz w:val="24"/>
          <w:szCs w:val="24"/>
        </w:rPr>
      </w:pPr>
    </w:p>
    <w:p w14:paraId="2A6A194A" w14:textId="261A6D7D" w:rsidR="00FD5965" w:rsidRPr="00791579" w:rsidRDefault="007B4E09" w:rsidP="0019491E">
      <w:pPr>
        <w:widowControl w:val="0"/>
        <w:pBdr>
          <w:top w:val="nil"/>
          <w:left w:val="nil"/>
          <w:bottom w:val="nil"/>
          <w:right w:val="nil"/>
          <w:between w:val="nil"/>
        </w:pBdr>
        <w:spacing w:before="0" w:after="0"/>
        <w:jc w:val="both"/>
        <w:rPr>
          <w:rStyle w:val="FontStyle37"/>
          <w:rFonts w:asciiTheme="minorHAnsi" w:hAnsiTheme="minorHAnsi" w:cstheme="minorHAnsi"/>
          <w:sz w:val="24"/>
          <w:szCs w:val="24"/>
          <w:lang w:eastAsia="ro-RO"/>
        </w:rPr>
      </w:pPr>
      <w:r w:rsidRPr="00791579">
        <w:rPr>
          <w:rStyle w:val="FontStyle37"/>
          <w:rFonts w:asciiTheme="minorHAnsi" w:hAnsiTheme="minorHAnsi" w:cstheme="minorHAnsi"/>
          <w:bCs/>
          <w:i/>
          <w:iCs/>
          <w:sz w:val="24"/>
          <w:szCs w:val="24"/>
          <w:lang w:eastAsia="ro-RO"/>
        </w:rPr>
        <w:t xml:space="preserve">MySMIS2021/SMIS2021+ - </w:t>
      </w:r>
      <w:r w:rsidRPr="00791579">
        <w:rPr>
          <w:rStyle w:val="FontStyle37"/>
          <w:rFonts w:asciiTheme="minorHAnsi" w:hAnsiTheme="minorHAnsi" w:cstheme="minorHAnsi"/>
          <w:bCs/>
          <w:sz w:val="24"/>
          <w:szCs w:val="24"/>
          <w:lang w:eastAsia="ro-RO"/>
        </w:rPr>
        <w:t>reprezintă sistemul informatic unitar dezvoltat pentru gestionarea asistenței financiare nerambursabile aferente perioadei financiare 2021-2027, gestionat de MIPE, prin care potențialii beneficiari vor putea solicita finanțare europeană pentru perioada de programare 2021-2027</w:t>
      </w:r>
      <w:r w:rsidR="00FD5965" w:rsidRPr="00791579">
        <w:rPr>
          <w:rStyle w:val="FontStyle37"/>
          <w:rFonts w:asciiTheme="minorHAnsi" w:hAnsiTheme="minorHAnsi" w:cstheme="minorHAnsi"/>
          <w:sz w:val="24"/>
          <w:szCs w:val="24"/>
          <w:lang w:eastAsia="ro-RO"/>
        </w:rPr>
        <w:t>;</w:t>
      </w:r>
    </w:p>
    <w:p w14:paraId="4A0B312B" w14:textId="77777777" w:rsidR="00FD5965" w:rsidRPr="00791579" w:rsidRDefault="00FD5965" w:rsidP="0019491E">
      <w:pPr>
        <w:pStyle w:val="ListParagraph"/>
        <w:spacing w:before="0" w:after="0"/>
        <w:ind w:left="0"/>
        <w:jc w:val="both"/>
        <w:rPr>
          <w:rFonts w:asciiTheme="minorHAnsi" w:hAnsiTheme="minorHAnsi" w:cstheme="minorHAnsi"/>
          <w:i/>
          <w:sz w:val="24"/>
          <w:szCs w:val="24"/>
        </w:rPr>
      </w:pPr>
    </w:p>
    <w:p w14:paraId="2B0006A4" w14:textId="0FF29CD7" w:rsidR="004720C5" w:rsidRPr="00791579" w:rsidRDefault="004720C5" w:rsidP="0019491E">
      <w:pPr>
        <w:pStyle w:val="ListParagraph"/>
        <w:spacing w:before="0" w:after="0"/>
        <w:ind w:left="0"/>
        <w:jc w:val="both"/>
        <w:rPr>
          <w:rFonts w:asciiTheme="minorHAnsi" w:hAnsiTheme="minorHAnsi" w:cstheme="minorHAnsi"/>
          <w:sz w:val="24"/>
          <w:szCs w:val="24"/>
        </w:rPr>
      </w:pPr>
      <w:r w:rsidRPr="00791579">
        <w:rPr>
          <w:rFonts w:asciiTheme="minorHAnsi" w:hAnsiTheme="minorHAnsi" w:cstheme="minorHAnsi"/>
          <w:i/>
          <w:sz w:val="24"/>
          <w:szCs w:val="24"/>
        </w:rPr>
        <w:t>Plan de monitorizare a proiectului</w:t>
      </w:r>
      <w:r w:rsidRPr="00791579">
        <w:rPr>
          <w:rFonts w:asciiTheme="minorHAnsi" w:hAnsiTheme="minorHAnsi" w:cstheme="minorHAnsi"/>
          <w:sz w:val="24"/>
          <w:szCs w:val="24"/>
        </w:rPr>
        <w:t xml:space="preserve"> – plan inclus în contractul de finanțare/decizia de finnațare, după caz, prin care se stabilesc indicatorii de etapă care se vor monitoriza de către autoritatea de management/organismul intermediar,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p w14:paraId="7BC0B1A3" w14:textId="77777777" w:rsidR="008D3E7E" w:rsidRPr="00791579" w:rsidRDefault="008D3E7E" w:rsidP="0019491E">
      <w:pPr>
        <w:pStyle w:val="ListParagraph"/>
        <w:spacing w:before="0" w:after="0"/>
        <w:ind w:left="0"/>
        <w:jc w:val="both"/>
        <w:rPr>
          <w:rFonts w:asciiTheme="minorHAnsi" w:hAnsiTheme="minorHAnsi" w:cstheme="minorHAnsi"/>
          <w:i/>
          <w:sz w:val="24"/>
          <w:szCs w:val="24"/>
        </w:rPr>
      </w:pPr>
    </w:p>
    <w:p w14:paraId="3B0B8983" w14:textId="38487CC3" w:rsidR="004720C5" w:rsidRPr="00791579" w:rsidRDefault="004720C5" w:rsidP="0019491E">
      <w:pPr>
        <w:pStyle w:val="ListParagraph"/>
        <w:spacing w:before="0" w:after="0"/>
        <w:ind w:left="0"/>
        <w:jc w:val="both"/>
        <w:rPr>
          <w:rFonts w:asciiTheme="minorHAnsi" w:hAnsiTheme="minorHAnsi" w:cstheme="minorHAnsi"/>
          <w:sz w:val="24"/>
          <w:szCs w:val="24"/>
        </w:rPr>
      </w:pPr>
      <w:r w:rsidRPr="00791579">
        <w:rPr>
          <w:rFonts w:asciiTheme="minorHAnsi" w:hAnsiTheme="minorHAnsi" w:cstheme="minorHAnsi"/>
          <w:i/>
          <w:sz w:val="24"/>
          <w:szCs w:val="24"/>
        </w:rPr>
        <w:t>Prag de calitate</w:t>
      </w:r>
      <w:r w:rsidRPr="00791579">
        <w:rPr>
          <w:rFonts w:asciiTheme="minorHAnsi" w:hAnsiTheme="minorHAnsi" w:cstheme="minorHAnsi"/>
          <w:sz w:val="24"/>
          <w:szCs w:val="24"/>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w:t>
      </w:r>
      <w:r w:rsidRPr="00791579">
        <w:rPr>
          <w:rFonts w:asciiTheme="minorHAnsi" w:hAnsiTheme="minorHAnsi" w:cstheme="minorHAnsi"/>
          <w:sz w:val="24"/>
          <w:szCs w:val="24"/>
        </w:rPr>
        <w:lastRenderedPageBreak/>
        <w:t>conform altor mecanisme prevăzute în metodologia de evaluare și selecție aprobată de Comitetul de monitorizare care nu presupun acordarea de punctaje;</w:t>
      </w:r>
    </w:p>
    <w:p w14:paraId="670A2929" w14:textId="77777777" w:rsidR="00E277EB" w:rsidRPr="00791579" w:rsidRDefault="00E277EB" w:rsidP="0019491E">
      <w:pPr>
        <w:pStyle w:val="ListParagraph"/>
        <w:spacing w:before="0" w:after="0"/>
        <w:ind w:left="0"/>
        <w:jc w:val="both"/>
        <w:rPr>
          <w:rFonts w:asciiTheme="minorHAnsi" w:hAnsiTheme="minorHAnsi" w:cstheme="minorHAnsi"/>
          <w:i/>
          <w:iCs/>
          <w:sz w:val="24"/>
          <w:szCs w:val="24"/>
        </w:rPr>
      </w:pPr>
    </w:p>
    <w:p w14:paraId="4FE70F18" w14:textId="7E178304" w:rsidR="002F2115" w:rsidRPr="00791579" w:rsidRDefault="002F2115" w:rsidP="0019491E">
      <w:pPr>
        <w:pStyle w:val="ListParagraph"/>
        <w:spacing w:before="0" w:after="0"/>
        <w:ind w:left="0"/>
        <w:jc w:val="both"/>
        <w:rPr>
          <w:rFonts w:asciiTheme="minorHAnsi" w:hAnsiTheme="minorHAnsi" w:cstheme="minorHAnsi"/>
          <w:sz w:val="24"/>
          <w:szCs w:val="24"/>
        </w:rPr>
      </w:pPr>
      <w:r w:rsidRPr="00791579">
        <w:rPr>
          <w:rFonts w:asciiTheme="minorHAnsi" w:hAnsiTheme="minorHAnsi" w:cstheme="minorHAnsi"/>
          <w:i/>
          <w:iCs/>
          <w:sz w:val="24"/>
          <w:szCs w:val="24"/>
        </w:rPr>
        <w:t>Prag de excelență</w:t>
      </w:r>
      <w:r w:rsidRPr="00791579">
        <w:rPr>
          <w:rFonts w:asciiTheme="minorHAnsi" w:hAnsiTheme="minorHAnsi" w:cstheme="minorHAnsi"/>
          <w:sz w:val="24"/>
          <w:szCs w:val="24"/>
        </w:rPr>
        <w:t xml:space="preserve"> – etichetă de calitate conferită în urma evaluării tehnice și financiare, superioară pragului de calitate, de la care un proiect este selectat direct pentru etapa de  contractare;</w:t>
      </w:r>
    </w:p>
    <w:p w14:paraId="73703FDF" w14:textId="77777777" w:rsidR="002F2115" w:rsidRPr="00791579" w:rsidRDefault="002F2115" w:rsidP="0019491E">
      <w:pPr>
        <w:pStyle w:val="ListParagraph"/>
        <w:spacing w:before="0" w:after="0"/>
        <w:ind w:left="0"/>
        <w:jc w:val="both"/>
        <w:rPr>
          <w:rFonts w:asciiTheme="minorHAnsi" w:hAnsiTheme="minorHAnsi" w:cstheme="minorHAnsi"/>
          <w:sz w:val="24"/>
          <w:szCs w:val="24"/>
        </w:rPr>
      </w:pPr>
    </w:p>
    <w:p w14:paraId="63B439A7" w14:textId="26B887ED" w:rsidR="007F0F36" w:rsidRPr="00791579" w:rsidRDefault="007F0F36" w:rsidP="0019491E">
      <w:pPr>
        <w:widowControl w:val="0"/>
        <w:pBdr>
          <w:top w:val="nil"/>
          <w:left w:val="nil"/>
          <w:bottom w:val="nil"/>
          <w:right w:val="nil"/>
          <w:between w:val="nil"/>
        </w:pBdr>
        <w:spacing w:before="0" w:after="0"/>
        <w:jc w:val="both"/>
        <w:rPr>
          <w:rFonts w:asciiTheme="minorHAnsi" w:hAnsiTheme="minorHAnsi" w:cstheme="minorHAnsi"/>
          <w:bCs/>
          <w:i/>
          <w:iCs/>
          <w:sz w:val="24"/>
          <w:szCs w:val="24"/>
        </w:rPr>
      </w:pPr>
      <w:r w:rsidRPr="00791579">
        <w:rPr>
          <w:rFonts w:asciiTheme="minorHAnsi" w:hAnsiTheme="minorHAnsi" w:cstheme="minorHAnsi"/>
          <w:bCs/>
          <w:i/>
          <w:iCs/>
          <w:sz w:val="24"/>
          <w:szCs w:val="24"/>
        </w:rPr>
        <w:t xml:space="preserve">Perioada de implementare a proiectului - </w:t>
      </w:r>
      <w:r w:rsidRPr="00791579">
        <w:rPr>
          <w:rFonts w:asciiTheme="minorHAnsi" w:hAnsiTheme="minorHAnsi" w:cstheme="minorHAnsi"/>
          <w:bCs/>
          <w:iCs/>
          <w:sz w:val="24"/>
          <w:szCs w:val="24"/>
        </w:rPr>
        <w:t>Perioada cuprinsă între data de începere a primei activități din cadrul proiectului și data de finalizare a ultimei activități din cadrul proiectului</w:t>
      </w:r>
      <w:r w:rsidR="00F9252E" w:rsidRPr="00791579">
        <w:rPr>
          <w:rFonts w:asciiTheme="minorHAnsi" w:hAnsiTheme="minorHAnsi" w:cstheme="minorHAnsi"/>
          <w:bCs/>
          <w:i/>
          <w:iCs/>
          <w:sz w:val="24"/>
          <w:szCs w:val="24"/>
        </w:rPr>
        <w:t>;</w:t>
      </w:r>
    </w:p>
    <w:p w14:paraId="4BF162A8" w14:textId="77777777" w:rsidR="007F0F36" w:rsidRPr="00791579" w:rsidRDefault="007F0F36" w:rsidP="0019491E">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15746CCF" w14:textId="1414A399" w:rsidR="00FD5965" w:rsidRPr="00791579" w:rsidRDefault="00FD5965" w:rsidP="0019491E">
      <w:pPr>
        <w:widowControl w:val="0"/>
        <w:pBdr>
          <w:top w:val="nil"/>
          <w:left w:val="nil"/>
          <w:bottom w:val="nil"/>
          <w:right w:val="nil"/>
          <w:between w:val="nil"/>
        </w:pBdr>
        <w:spacing w:before="0" w:after="0"/>
        <w:jc w:val="both"/>
        <w:rPr>
          <w:rFonts w:asciiTheme="minorHAnsi" w:hAnsiTheme="minorHAnsi" w:cstheme="minorHAnsi"/>
          <w:sz w:val="24"/>
          <w:szCs w:val="24"/>
        </w:rPr>
      </w:pPr>
      <w:r w:rsidRPr="00791579">
        <w:rPr>
          <w:rFonts w:asciiTheme="minorHAnsi" w:hAnsiTheme="minorHAnsi" w:cstheme="minorHAnsi"/>
          <w:bCs/>
          <w:i/>
          <w:iCs/>
          <w:sz w:val="24"/>
          <w:szCs w:val="24"/>
        </w:rPr>
        <w:t>Perioada de durabilitate</w:t>
      </w:r>
      <w:r w:rsidRPr="00791579">
        <w:rPr>
          <w:rFonts w:asciiTheme="minorHAnsi" w:hAnsiTheme="minorHAnsi" w:cstheme="minorHAnsi"/>
          <w:bCs/>
          <w:sz w:val="24"/>
          <w:szCs w:val="24"/>
        </w:rPr>
        <w:t xml:space="preserve"> - </w:t>
      </w:r>
      <w:r w:rsidRPr="00791579">
        <w:rPr>
          <w:rFonts w:asciiTheme="minorHAnsi" w:hAnsiTheme="minorHAnsi" w:cstheme="minorHAnsi"/>
          <w:sz w:val="24"/>
          <w:szCs w:val="24"/>
        </w:rPr>
        <w:t>reprezintă intervalul de timp în care beneficiarul trebuie să mențină investiția. În cadrul prezentului apel de proiecte, perioada de durabilitate este de 5 ani de la plata finală aferentă contractelor de finanțare;</w:t>
      </w:r>
    </w:p>
    <w:p w14:paraId="589435F9" w14:textId="77777777" w:rsidR="00FD5965" w:rsidRPr="00791579" w:rsidRDefault="00FD5965" w:rsidP="0019491E">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14511E8F" w14:textId="77777777" w:rsidR="006F4279" w:rsidRPr="00791579" w:rsidRDefault="006F4279" w:rsidP="0019491E">
      <w:pPr>
        <w:widowControl w:val="0"/>
        <w:pBdr>
          <w:top w:val="nil"/>
          <w:left w:val="nil"/>
          <w:bottom w:val="nil"/>
          <w:right w:val="nil"/>
          <w:between w:val="nil"/>
        </w:pBdr>
        <w:spacing w:before="0" w:after="0"/>
        <w:jc w:val="both"/>
        <w:rPr>
          <w:rFonts w:asciiTheme="minorHAnsi" w:hAnsiTheme="minorHAnsi" w:cstheme="minorHAnsi"/>
          <w:bCs/>
          <w:i/>
          <w:iCs/>
          <w:sz w:val="24"/>
          <w:szCs w:val="24"/>
        </w:rPr>
      </w:pPr>
      <w:r w:rsidRPr="00791579">
        <w:rPr>
          <w:rFonts w:asciiTheme="minorHAnsi" w:hAnsiTheme="minorHAnsi" w:cstheme="minorHAnsi"/>
          <w:bCs/>
          <w:i/>
          <w:iCs/>
          <w:sz w:val="24"/>
          <w:szCs w:val="24"/>
        </w:rPr>
        <w:t>Proiect – 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418D2345" w14:textId="77777777" w:rsidR="006F4279" w:rsidRPr="00791579" w:rsidRDefault="006F4279" w:rsidP="0019491E">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4A3E2B5B" w14:textId="070E101F" w:rsidR="00FD5965" w:rsidRPr="00791579" w:rsidRDefault="00FD5965" w:rsidP="0019491E">
      <w:pPr>
        <w:widowControl w:val="0"/>
        <w:pBdr>
          <w:top w:val="nil"/>
          <w:left w:val="nil"/>
          <w:bottom w:val="nil"/>
          <w:right w:val="nil"/>
          <w:between w:val="nil"/>
        </w:pBdr>
        <w:spacing w:before="0" w:after="0"/>
        <w:jc w:val="both"/>
        <w:rPr>
          <w:rFonts w:asciiTheme="minorHAnsi" w:hAnsiTheme="minorHAnsi" w:cstheme="minorHAnsi"/>
          <w:sz w:val="24"/>
          <w:szCs w:val="24"/>
        </w:rPr>
      </w:pPr>
      <w:r w:rsidRPr="00791579">
        <w:rPr>
          <w:rFonts w:asciiTheme="minorHAnsi" w:hAnsiTheme="minorHAnsi" w:cstheme="minorHAnsi"/>
          <w:bCs/>
          <w:i/>
          <w:iCs/>
          <w:sz w:val="24"/>
          <w:szCs w:val="24"/>
        </w:rPr>
        <w:t>Proiectele cu lucrări</w:t>
      </w:r>
      <w:r w:rsidR="002F2115" w:rsidRPr="00791579">
        <w:rPr>
          <w:rFonts w:asciiTheme="minorHAnsi" w:hAnsiTheme="minorHAnsi" w:cstheme="minorHAnsi"/>
          <w:bCs/>
          <w:i/>
          <w:iCs/>
          <w:sz w:val="24"/>
          <w:szCs w:val="24"/>
        </w:rPr>
        <w:t xml:space="preserve"> </w:t>
      </w:r>
      <w:r w:rsidRPr="00791579">
        <w:rPr>
          <w:rFonts w:asciiTheme="minorHAnsi" w:hAnsiTheme="minorHAnsi" w:cstheme="minorHAnsi"/>
          <w:bCs/>
          <w:sz w:val="24"/>
          <w:szCs w:val="24"/>
        </w:rPr>
        <w:t>-</w:t>
      </w:r>
      <w:r w:rsidRPr="00791579">
        <w:rPr>
          <w:rFonts w:asciiTheme="minorHAnsi" w:hAnsiTheme="minorHAnsi" w:cstheme="minorHAnsi"/>
          <w:b/>
          <w:sz w:val="24"/>
          <w:szCs w:val="24"/>
        </w:rPr>
        <w:t xml:space="preserve"> </w:t>
      </w:r>
      <w:r w:rsidRPr="00791579">
        <w:rPr>
          <w:rFonts w:asciiTheme="minorHAnsi" w:hAnsiTheme="minorHAnsi" w:cstheme="minorHAnsi"/>
          <w:sz w:val="24"/>
          <w:szCs w:val="24"/>
        </w:rPr>
        <w:t>reprezintă acele tipuri de investiții care implică lucrări de construcții care necesită sau nu autorizație de construire eliberată de autoritățile competente;</w:t>
      </w:r>
    </w:p>
    <w:p w14:paraId="2A2F1C6C" w14:textId="77777777" w:rsidR="00FD5965" w:rsidRPr="00791579" w:rsidRDefault="00FD5965" w:rsidP="0019491E">
      <w:pPr>
        <w:widowControl w:val="0"/>
        <w:pBdr>
          <w:top w:val="nil"/>
          <w:left w:val="nil"/>
          <w:bottom w:val="nil"/>
          <w:right w:val="nil"/>
          <w:between w:val="nil"/>
        </w:pBdr>
        <w:spacing w:before="0" w:after="0"/>
        <w:jc w:val="both"/>
        <w:rPr>
          <w:rFonts w:asciiTheme="minorHAnsi" w:hAnsiTheme="minorHAnsi" w:cstheme="minorHAnsi"/>
          <w:sz w:val="24"/>
          <w:szCs w:val="24"/>
        </w:rPr>
      </w:pPr>
      <w:r w:rsidRPr="00791579">
        <w:rPr>
          <w:rFonts w:asciiTheme="minorHAnsi" w:hAnsiTheme="minorHAnsi" w:cstheme="minorHAnsi"/>
          <w:bCs/>
          <w:i/>
          <w:iCs/>
          <w:sz w:val="24"/>
          <w:szCs w:val="24"/>
        </w:rPr>
        <w:t>Proiectele fără lucrări</w:t>
      </w:r>
      <w:r w:rsidRPr="00791579">
        <w:rPr>
          <w:rFonts w:asciiTheme="minorHAnsi" w:hAnsiTheme="minorHAnsi" w:cstheme="minorHAnsi"/>
          <w:sz w:val="24"/>
          <w:szCs w:val="24"/>
        </w:rPr>
        <w:t xml:space="preserve"> - reprezintă investiții care includ doar dotări și/sau servicii fără lucrări de construcții care necesită sau nu autorizație de construire eliberată de autoritățile competente;</w:t>
      </w:r>
    </w:p>
    <w:p w14:paraId="44A72874" w14:textId="77777777" w:rsidR="00B07052" w:rsidRPr="00791579" w:rsidRDefault="00B07052" w:rsidP="0019491E">
      <w:pPr>
        <w:pStyle w:val="ListParagraph"/>
        <w:spacing w:before="0" w:after="0"/>
        <w:ind w:left="0"/>
        <w:jc w:val="both"/>
        <w:rPr>
          <w:rFonts w:asciiTheme="minorHAnsi" w:hAnsiTheme="minorHAnsi" w:cstheme="minorHAnsi"/>
          <w:i/>
          <w:sz w:val="24"/>
          <w:szCs w:val="24"/>
        </w:rPr>
      </w:pPr>
    </w:p>
    <w:p w14:paraId="7EEC52FB" w14:textId="6AE6B1CC" w:rsidR="008D3E7E" w:rsidRPr="00791579" w:rsidRDefault="008D3E7E" w:rsidP="0019491E">
      <w:pPr>
        <w:pStyle w:val="ListParagraph"/>
        <w:spacing w:before="0" w:after="0"/>
        <w:ind w:left="0"/>
        <w:jc w:val="both"/>
        <w:rPr>
          <w:rFonts w:asciiTheme="minorHAnsi" w:hAnsiTheme="minorHAnsi" w:cstheme="minorHAnsi"/>
          <w:sz w:val="24"/>
          <w:szCs w:val="24"/>
        </w:rPr>
      </w:pPr>
      <w:r w:rsidRPr="00791579">
        <w:rPr>
          <w:rFonts w:asciiTheme="minorHAnsi" w:eastAsia="SimSun" w:hAnsiTheme="minorHAnsi" w:cstheme="minorHAnsi"/>
          <w:i/>
          <w:iCs/>
          <w:sz w:val="24"/>
          <w:szCs w:val="24"/>
        </w:rPr>
        <w:t>Principiul DNSH – Do Not Significant Harm (“</w:t>
      </w:r>
      <w:r w:rsidRPr="00791579">
        <w:rPr>
          <w:rFonts w:asciiTheme="minorHAnsi" w:eastAsia="SimSun" w:hAnsiTheme="minorHAnsi" w:cstheme="minorHAnsi"/>
          <w:sz w:val="24"/>
          <w:szCs w:val="24"/>
        </w:rPr>
        <w:t>A nu prejudicia în mod semnificativ”)  obligație la nivel European, care, conform cu Regulamentul European în vigoare, tipurile de acțiuni și investiții propuse în cadrul PR SE 2021-2027, necesită să fie evaluate în funcție de potențialul lor de a aduce prejudicii semnificative celor șase obiective de mediu</w:t>
      </w:r>
      <w:r w:rsidR="0082601F" w:rsidRPr="00791579">
        <w:rPr>
          <w:rFonts w:asciiTheme="minorHAnsi" w:eastAsia="SimSun" w:hAnsiTheme="minorHAnsi" w:cstheme="minorHAnsi"/>
          <w:sz w:val="24"/>
          <w:szCs w:val="24"/>
        </w:rPr>
        <w:t>;</w:t>
      </w:r>
    </w:p>
    <w:p w14:paraId="6E6B395E" w14:textId="77777777" w:rsidR="000A4C83" w:rsidRPr="00791579" w:rsidRDefault="000A4C83" w:rsidP="0019491E">
      <w:pPr>
        <w:pStyle w:val="ListParagraph"/>
        <w:spacing w:before="0" w:after="0"/>
        <w:ind w:left="0"/>
        <w:jc w:val="both"/>
        <w:rPr>
          <w:rFonts w:asciiTheme="minorHAnsi" w:hAnsiTheme="minorHAnsi" w:cstheme="minorHAnsi"/>
          <w:i/>
          <w:sz w:val="24"/>
          <w:szCs w:val="24"/>
        </w:rPr>
      </w:pPr>
    </w:p>
    <w:p w14:paraId="6BC363D7" w14:textId="77777777" w:rsidR="00D2792B" w:rsidRPr="00791579" w:rsidRDefault="00D2792B" w:rsidP="0019491E">
      <w:pPr>
        <w:pStyle w:val="ListParagraph"/>
        <w:spacing w:before="0" w:after="0"/>
        <w:ind w:left="0"/>
        <w:jc w:val="both"/>
        <w:rPr>
          <w:rFonts w:asciiTheme="minorHAnsi" w:hAnsiTheme="minorHAnsi" w:cstheme="minorHAnsi"/>
          <w:i/>
          <w:sz w:val="24"/>
          <w:szCs w:val="24"/>
        </w:rPr>
      </w:pPr>
      <w:r w:rsidRPr="00791579">
        <w:rPr>
          <w:rFonts w:asciiTheme="minorHAnsi" w:hAnsiTheme="minorHAnsi" w:cstheme="minorHAnsi"/>
          <w:i/>
          <w:sz w:val="24"/>
          <w:szCs w:val="24"/>
        </w:rPr>
        <w:t xml:space="preserve">Raport de audit energetic - </w:t>
      </w:r>
      <w:r w:rsidRPr="00791579">
        <w:rPr>
          <w:rFonts w:asciiTheme="minorHAnsi" w:hAnsiTheme="minorHAnsi" w:cstheme="minorHAnsi"/>
          <w:iCs/>
          <w:sz w:val="24"/>
          <w:szCs w:val="24"/>
        </w:rPr>
        <w:t>document elaborat în urma desfăşurării activităţii de audit energetic al clădirii, care conţine descrierea modului în care a fost efectuat auditul energetic, a principalelor caracteristici termice şi energetice ale clădirii/unităţii de clădire şi, acolo unde este cazul, a măsurilor propuse pentru creşterea performanţei energetice a clădirii/unităţii de clădire şi instalaţiilor interioare aferente acesteia, precum şi a principalelor concluzii referitoare la eficienţa economică a aplicării măsurilor propuse şi durata de recuperare a investiţiei;</w:t>
      </w:r>
    </w:p>
    <w:p w14:paraId="6AB7770C" w14:textId="77777777" w:rsidR="00D2792B" w:rsidRPr="00791579" w:rsidRDefault="00D2792B" w:rsidP="0019491E">
      <w:pPr>
        <w:pStyle w:val="ListParagraph"/>
        <w:spacing w:before="0" w:after="0"/>
        <w:ind w:left="0"/>
        <w:jc w:val="both"/>
        <w:rPr>
          <w:rFonts w:asciiTheme="minorHAnsi" w:hAnsiTheme="minorHAnsi" w:cstheme="minorHAnsi"/>
          <w:i/>
          <w:sz w:val="24"/>
          <w:szCs w:val="24"/>
        </w:rPr>
      </w:pPr>
    </w:p>
    <w:p w14:paraId="7873C0DA" w14:textId="06016F92" w:rsidR="004720C5" w:rsidRPr="00791579" w:rsidRDefault="004720C5" w:rsidP="0019491E">
      <w:pPr>
        <w:pStyle w:val="ListParagraph"/>
        <w:spacing w:before="0" w:after="0"/>
        <w:ind w:left="0"/>
        <w:jc w:val="both"/>
        <w:rPr>
          <w:rFonts w:asciiTheme="minorHAnsi" w:hAnsiTheme="minorHAnsi" w:cstheme="minorHAnsi"/>
          <w:sz w:val="24"/>
          <w:szCs w:val="24"/>
        </w:rPr>
      </w:pPr>
      <w:r w:rsidRPr="00791579">
        <w:rPr>
          <w:rFonts w:asciiTheme="minorHAnsi" w:hAnsiTheme="minorHAnsi" w:cstheme="minorHAnsi"/>
          <w:i/>
          <w:sz w:val="24"/>
          <w:szCs w:val="24"/>
        </w:rPr>
        <w:t>Solicitant</w:t>
      </w:r>
      <w:r w:rsidRPr="00791579">
        <w:rPr>
          <w:rFonts w:asciiTheme="minorHAnsi" w:hAnsiTheme="minorHAnsi" w:cstheme="minorHAnsi"/>
          <w:sz w:val="24"/>
          <w:szCs w:val="24"/>
        </w:rPr>
        <w:t xml:space="preserve"> - 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r w:rsidR="0082601F" w:rsidRPr="00791579">
        <w:rPr>
          <w:rFonts w:asciiTheme="minorHAnsi" w:hAnsiTheme="minorHAnsi" w:cstheme="minorHAnsi"/>
          <w:sz w:val="24"/>
          <w:szCs w:val="24"/>
        </w:rPr>
        <w:t>;</w:t>
      </w:r>
    </w:p>
    <w:p w14:paraId="0B1228D2" w14:textId="77777777" w:rsidR="00E412DA" w:rsidRPr="00791579" w:rsidRDefault="00E412DA" w:rsidP="007D576F">
      <w:pPr>
        <w:widowControl w:val="0"/>
        <w:pBdr>
          <w:top w:val="nil"/>
          <w:left w:val="nil"/>
          <w:bottom w:val="nil"/>
          <w:right w:val="nil"/>
          <w:between w:val="nil"/>
        </w:pBdr>
        <w:spacing w:before="0" w:after="0"/>
        <w:jc w:val="both"/>
        <w:rPr>
          <w:rStyle w:val="FontStyle37"/>
          <w:rFonts w:asciiTheme="minorHAnsi" w:hAnsiTheme="minorHAnsi" w:cstheme="minorHAnsi"/>
          <w:i/>
          <w:iCs/>
          <w:sz w:val="24"/>
          <w:szCs w:val="24"/>
          <w:lang w:eastAsia="ro-RO"/>
        </w:rPr>
      </w:pPr>
    </w:p>
    <w:p w14:paraId="2D76DEC0" w14:textId="584FDE5B" w:rsidR="007D576F" w:rsidRPr="00791579" w:rsidRDefault="007D576F" w:rsidP="007D576F">
      <w:pPr>
        <w:widowControl w:val="0"/>
        <w:pBdr>
          <w:top w:val="nil"/>
          <w:left w:val="nil"/>
          <w:bottom w:val="nil"/>
          <w:right w:val="nil"/>
          <w:between w:val="nil"/>
        </w:pBdr>
        <w:spacing w:before="0" w:after="0"/>
        <w:jc w:val="both"/>
        <w:rPr>
          <w:rStyle w:val="FontStyle37"/>
          <w:rFonts w:asciiTheme="minorHAnsi" w:hAnsiTheme="minorHAnsi" w:cstheme="minorHAnsi"/>
          <w:sz w:val="24"/>
          <w:szCs w:val="24"/>
          <w:lang w:eastAsia="ro-RO"/>
        </w:rPr>
      </w:pPr>
      <w:r w:rsidRPr="00791579">
        <w:rPr>
          <w:rStyle w:val="FontStyle37"/>
          <w:rFonts w:asciiTheme="minorHAnsi" w:hAnsiTheme="minorHAnsi" w:cstheme="minorHAnsi"/>
          <w:i/>
          <w:iCs/>
          <w:sz w:val="24"/>
          <w:szCs w:val="24"/>
          <w:lang w:eastAsia="ro-RO"/>
        </w:rPr>
        <w:lastRenderedPageBreak/>
        <w:t>Strategia Integrată de Dezvoltare Durabilă a Deltei Dunării</w:t>
      </w:r>
      <w:r w:rsidRPr="00791579">
        <w:rPr>
          <w:rStyle w:val="FontStyle37"/>
          <w:rFonts w:asciiTheme="minorHAnsi" w:hAnsiTheme="minorHAnsi" w:cstheme="minorHAnsi"/>
          <w:sz w:val="24"/>
          <w:szCs w:val="24"/>
          <w:lang w:eastAsia="ro-RO"/>
        </w:rPr>
        <w:t xml:space="preserve"> -  document programatic  care asigură echilibrul între protejarea patrimoniului natural unic al Rezervației Biosferei Deltei Dunării (RBDD) și dezvoltarea socio-economică venind în întâmpinarea aspirațiilor locuitorilor zonei prin îmbunătățirea condițiilor de viață, crearea unor oportunități economice mai bune și o valorificare adecvată a patrimoniului natural și cultural, conform prevederilor HG nr. 602 din 24 august 2016 privind aprobarea Strategiei integrate de dezvoltare durabilă a Deltei Dunării.</w:t>
      </w:r>
    </w:p>
    <w:p w14:paraId="0021D862" w14:textId="77777777" w:rsidR="007D576F" w:rsidRPr="00791579" w:rsidRDefault="007D576F" w:rsidP="0019491E">
      <w:pPr>
        <w:pStyle w:val="ListParagraph"/>
        <w:spacing w:before="0" w:after="0"/>
        <w:ind w:left="0"/>
        <w:jc w:val="both"/>
        <w:rPr>
          <w:rFonts w:asciiTheme="minorHAnsi" w:hAnsiTheme="minorHAnsi" w:cstheme="minorHAnsi"/>
          <w:sz w:val="24"/>
          <w:szCs w:val="24"/>
        </w:rPr>
      </w:pPr>
    </w:p>
    <w:p w14:paraId="68B724A8" w14:textId="3C6EF83E" w:rsidR="007B4E09" w:rsidRPr="00791579" w:rsidRDefault="007B4E09" w:rsidP="0019491E">
      <w:pPr>
        <w:spacing w:before="0" w:after="0"/>
        <w:jc w:val="both"/>
        <w:rPr>
          <w:rFonts w:asciiTheme="minorHAnsi" w:hAnsiTheme="minorHAnsi" w:cstheme="minorHAnsi"/>
          <w:i/>
          <w:iCs/>
          <w:sz w:val="24"/>
          <w:szCs w:val="24"/>
        </w:rPr>
      </w:pPr>
      <w:r w:rsidRPr="00791579">
        <w:rPr>
          <w:rFonts w:asciiTheme="minorHAnsi" w:hAnsiTheme="minorHAnsi" w:cstheme="minorHAnsi"/>
          <w:i/>
          <w:iCs/>
          <w:sz w:val="24"/>
          <w:szCs w:val="24"/>
        </w:rPr>
        <w:t xml:space="preserve">Termen maxim – </w:t>
      </w:r>
      <w:r w:rsidRPr="00791579">
        <w:rPr>
          <w:rFonts w:asciiTheme="minorHAnsi" w:hAnsiTheme="minorHAnsi" w:cstheme="minorHAnsi"/>
          <w:sz w:val="24"/>
          <w:szCs w:val="24"/>
        </w:rPr>
        <w:t>Interval de timp calculat începând cu următoarea zi lucrătoare după transmiterea unei solicitări AM PR SE prin sistemul informatic MySMIS2021/SMIS2021+ și care nu include ziua împlinirii termenului</w:t>
      </w:r>
      <w:r w:rsidR="00BD069E" w:rsidRPr="00791579">
        <w:rPr>
          <w:rFonts w:asciiTheme="minorHAnsi" w:hAnsiTheme="minorHAnsi" w:cstheme="minorHAnsi"/>
          <w:i/>
          <w:iCs/>
          <w:sz w:val="24"/>
          <w:szCs w:val="24"/>
        </w:rPr>
        <w:t>;</w:t>
      </w:r>
      <w:r w:rsidRPr="00791579">
        <w:rPr>
          <w:rFonts w:asciiTheme="minorHAnsi" w:hAnsiTheme="minorHAnsi" w:cstheme="minorHAnsi"/>
          <w:i/>
          <w:iCs/>
          <w:sz w:val="24"/>
          <w:szCs w:val="24"/>
        </w:rPr>
        <w:t xml:space="preserve"> </w:t>
      </w:r>
    </w:p>
    <w:p w14:paraId="6BCDAECB" w14:textId="76B76FEC" w:rsidR="007B4E09" w:rsidRPr="00791579" w:rsidRDefault="007B4E09" w:rsidP="0019491E">
      <w:pPr>
        <w:spacing w:before="0" w:after="0"/>
        <w:jc w:val="both"/>
        <w:rPr>
          <w:rFonts w:asciiTheme="minorHAnsi" w:hAnsiTheme="minorHAnsi" w:cstheme="minorHAnsi"/>
          <w:i/>
          <w:iCs/>
          <w:sz w:val="24"/>
          <w:szCs w:val="24"/>
        </w:rPr>
      </w:pPr>
    </w:p>
    <w:p w14:paraId="787F60F2" w14:textId="55063FE2" w:rsidR="002C0695" w:rsidRPr="00791579" w:rsidRDefault="00E3314F" w:rsidP="0019491E">
      <w:pPr>
        <w:spacing w:before="0" w:after="0"/>
        <w:jc w:val="both"/>
        <w:rPr>
          <w:rFonts w:asciiTheme="minorHAnsi" w:hAnsiTheme="minorHAnsi" w:cstheme="minorHAnsi"/>
          <w:sz w:val="24"/>
          <w:szCs w:val="24"/>
        </w:rPr>
      </w:pPr>
      <w:r w:rsidRPr="00791579">
        <w:rPr>
          <w:rFonts w:asciiTheme="minorHAnsi" w:hAnsiTheme="minorHAnsi" w:cstheme="minorHAnsi"/>
          <w:i/>
          <w:iCs/>
          <w:sz w:val="24"/>
          <w:szCs w:val="24"/>
        </w:rPr>
        <w:t xml:space="preserve">Utilizarea </w:t>
      </w:r>
      <w:r w:rsidR="002B4114" w:rsidRPr="00791579">
        <w:rPr>
          <w:rFonts w:asciiTheme="minorHAnsi" w:hAnsiTheme="minorHAnsi" w:cstheme="minorHAnsi"/>
          <w:i/>
          <w:iCs/>
          <w:sz w:val="24"/>
          <w:szCs w:val="24"/>
        </w:rPr>
        <w:t>eficientă a resurselor</w:t>
      </w:r>
      <w:r w:rsidR="00C1518D" w:rsidRPr="00791579">
        <w:rPr>
          <w:rFonts w:asciiTheme="minorHAnsi" w:hAnsiTheme="minorHAnsi" w:cstheme="minorHAnsi"/>
          <w:sz w:val="24"/>
          <w:szCs w:val="24"/>
        </w:rPr>
        <w:t xml:space="preserve"> -</w:t>
      </w:r>
      <w:r w:rsidR="002B4114" w:rsidRPr="00791579">
        <w:rPr>
          <w:rFonts w:asciiTheme="minorHAnsi" w:hAnsiTheme="minorHAnsi" w:cstheme="minorHAnsi"/>
          <w:sz w:val="24"/>
          <w:szCs w:val="24"/>
        </w:rPr>
        <w:t xml:space="preserve"> înseamnă reducerea cantității de factori de producție necesari pentru producerea unei unități de producție sau înlocuirea factorilor de producție primari cu factori de producție secundari</w:t>
      </w:r>
      <w:r w:rsidR="0082601F" w:rsidRPr="00791579">
        <w:rPr>
          <w:rFonts w:asciiTheme="minorHAnsi" w:hAnsiTheme="minorHAnsi" w:cstheme="minorHAnsi"/>
          <w:sz w:val="24"/>
          <w:szCs w:val="24"/>
        </w:rPr>
        <w:t>;</w:t>
      </w:r>
      <w:r w:rsidRPr="00791579">
        <w:rPr>
          <w:rFonts w:asciiTheme="minorHAnsi" w:hAnsiTheme="minorHAnsi" w:cstheme="minorHAnsi"/>
          <w:sz w:val="24"/>
          <w:szCs w:val="24"/>
        </w:rPr>
        <w:t xml:space="preserve"> </w:t>
      </w:r>
    </w:p>
    <w:p w14:paraId="43DB8166" w14:textId="57000CDB" w:rsidR="00D2792B" w:rsidRPr="00791579" w:rsidRDefault="00D2792B" w:rsidP="0019491E">
      <w:pPr>
        <w:spacing w:before="0" w:after="0"/>
        <w:jc w:val="both"/>
        <w:rPr>
          <w:rFonts w:asciiTheme="minorHAnsi" w:hAnsiTheme="minorHAnsi" w:cstheme="minorHAnsi"/>
          <w:sz w:val="24"/>
          <w:szCs w:val="24"/>
        </w:rPr>
      </w:pPr>
    </w:p>
    <w:p w14:paraId="37FA0F7E" w14:textId="091AE67F" w:rsidR="00D2792B" w:rsidRPr="00791579" w:rsidRDefault="00D2792B" w:rsidP="0019491E">
      <w:pPr>
        <w:spacing w:before="0" w:after="0"/>
        <w:jc w:val="both"/>
        <w:rPr>
          <w:rFonts w:asciiTheme="minorHAnsi" w:hAnsiTheme="minorHAnsi" w:cstheme="minorHAnsi"/>
          <w:sz w:val="24"/>
          <w:szCs w:val="24"/>
        </w:rPr>
      </w:pPr>
      <w:r w:rsidRPr="00791579">
        <w:rPr>
          <w:rFonts w:asciiTheme="minorHAnsi" w:hAnsiTheme="minorHAnsi" w:cstheme="minorHAnsi"/>
          <w:i/>
          <w:iCs/>
          <w:sz w:val="24"/>
          <w:szCs w:val="24"/>
        </w:rPr>
        <w:t>Unitatea administrativ-teritorială</w:t>
      </w:r>
      <w:r w:rsidRPr="00791579">
        <w:rPr>
          <w:rFonts w:asciiTheme="minorHAnsi" w:hAnsiTheme="minorHAnsi" w:cstheme="minorHAnsi"/>
          <w:sz w:val="24"/>
          <w:szCs w:val="24"/>
        </w:rPr>
        <w:t xml:space="preserve"> este definită conform Ordonanţei de Urgenţă nr. 57 din 3 iulie 2019 privind Codul administrativ, cu modificările și completările ulterioare.</w:t>
      </w:r>
    </w:p>
    <w:p w14:paraId="2D5B64FE" w14:textId="263E33A0" w:rsidR="008F3648" w:rsidRPr="00791579" w:rsidRDefault="008F3648" w:rsidP="0019491E">
      <w:pPr>
        <w:spacing w:before="0" w:after="0"/>
        <w:jc w:val="both"/>
        <w:rPr>
          <w:rFonts w:asciiTheme="minorHAnsi" w:hAnsiTheme="minorHAnsi" w:cstheme="minorHAnsi"/>
          <w:sz w:val="24"/>
          <w:szCs w:val="24"/>
        </w:rPr>
      </w:pPr>
    </w:p>
    <w:p w14:paraId="15ED9C05" w14:textId="77777777" w:rsidR="00D8589B" w:rsidRPr="00791579" w:rsidRDefault="008F3648" w:rsidP="00D8589B">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Termenii și expresiile ”obiectiv/proiect de investiție”, ”investiție publică”, ”proiect tehnic de execuție” au înțelesurile prevăzute </w:t>
      </w:r>
      <w:r w:rsidR="00F24BB4" w:rsidRPr="00791579">
        <w:rPr>
          <w:rFonts w:asciiTheme="minorHAnsi" w:hAnsiTheme="minorHAnsi" w:cstheme="minorHAnsi"/>
          <w:sz w:val="24"/>
          <w:szCs w:val="24"/>
        </w:rPr>
        <w:t>în</w:t>
      </w:r>
      <w:r w:rsidRPr="00791579">
        <w:rPr>
          <w:rFonts w:asciiTheme="minorHAnsi" w:hAnsiTheme="minorHAnsi" w:cstheme="minorHAnsi"/>
          <w:sz w:val="24"/>
          <w:szCs w:val="24"/>
        </w:rPr>
        <w:t xml:space="preserve"> Hotărârea Guvernului nr. 907/2016 privind etapele de elaborare și conținutul-cadru al documentațiilor tehnico-economice aferente obiectivelor/</w:t>
      </w:r>
    </w:p>
    <w:p w14:paraId="3B4F4250" w14:textId="0B1282DD" w:rsidR="008F3648" w:rsidRPr="00791579" w:rsidRDefault="008F3648" w:rsidP="00D8589B">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proiectelor de investiții finanțate din fonduri publice, cu modificările și completările ulterioare.</w:t>
      </w:r>
    </w:p>
    <w:p w14:paraId="2CB65168" w14:textId="77777777" w:rsidR="00DD6B59" w:rsidRPr="00791579" w:rsidRDefault="00DD6B59" w:rsidP="00D8589B">
      <w:pPr>
        <w:spacing w:before="0" w:after="0"/>
        <w:jc w:val="both"/>
        <w:rPr>
          <w:rFonts w:asciiTheme="minorHAnsi" w:hAnsiTheme="minorHAnsi" w:cstheme="minorHAnsi"/>
          <w:sz w:val="24"/>
          <w:szCs w:val="24"/>
        </w:rPr>
      </w:pPr>
    </w:p>
    <w:p w14:paraId="19C9A171" w14:textId="7EBC3CCA" w:rsidR="00B75AD0" w:rsidRPr="00791579" w:rsidRDefault="00122B44" w:rsidP="000D4B32">
      <w:pPr>
        <w:pStyle w:val="Heading1"/>
        <w:rPr>
          <w:rFonts w:asciiTheme="minorHAnsi" w:hAnsiTheme="minorHAnsi" w:cstheme="minorHAnsi"/>
          <w:szCs w:val="24"/>
        </w:rPr>
      </w:pPr>
      <w:bookmarkStart w:id="31" w:name="_Toc141436392"/>
      <w:r w:rsidRPr="00791579">
        <w:rPr>
          <w:rFonts w:asciiTheme="minorHAnsi" w:hAnsiTheme="minorHAnsi" w:cstheme="minorHAnsi"/>
          <w:szCs w:val="24"/>
        </w:rPr>
        <w:t>ELEMENTE DE CONTEXT</w:t>
      </w:r>
      <w:bookmarkEnd w:id="31"/>
    </w:p>
    <w:p w14:paraId="2009016C" w14:textId="2E836737" w:rsidR="00DE10B4" w:rsidRPr="00791579" w:rsidRDefault="00DE10B4" w:rsidP="00B204DF">
      <w:pPr>
        <w:pStyle w:val="Heading2"/>
      </w:pPr>
      <w:bookmarkStart w:id="32" w:name="_Toc141436393"/>
      <w:r w:rsidRPr="00791579">
        <w:t>Informații generale PR Sud Est 2021 – 2027</w:t>
      </w:r>
      <w:bookmarkEnd w:id="32"/>
    </w:p>
    <w:p w14:paraId="4EC6A3D3" w14:textId="7F4C4335" w:rsidR="00123E7E" w:rsidRPr="00791579" w:rsidRDefault="00DE10B4" w:rsidP="00950038">
      <w:pPr>
        <w:pStyle w:val="Default"/>
        <w:jc w:val="both"/>
        <w:rPr>
          <w:rFonts w:asciiTheme="minorHAnsi" w:hAnsiTheme="minorHAnsi" w:cstheme="minorHAnsi"/>
          <w:bCs/>
          <w:color w:val="auto"/>
        </w:rPr>
      </w:pPr>
      <w:r w:rsidRPr="00791579">
        <w:rPr>
          <w:rFonts w:asciiTheme="minorHAnsi" w:hAnsiTheme="minorHAnsi" w:cstheme="minorHAnsi"/>
          <w:bCs/>
          <w:color w:val="auto"/>
        </w:rPr>
        <w:t>Programul Regional Sud-Est (PR Sud</w:t>
      </w:r>
      <w:r w:rsidR="00174D77" w:rsidRPr="00791579">
        <w:rPr>
          <w:rFonts w:asciiTheme="minorHAnsi" w:hAnsiTheme="minorHAnsi" w:cstheme="minorHAnsi"/>
          <w:bCs/>
          <w:color w:val="auto"/>
        </w:rPr>
        <w:t>-</w:t>
      </w:r>
      <w:r w:rsidRPr="00791579">
        <w:rPr>
          <w:rFonts w:asciiTheme="minorHAnsi" w:hAnsiTheme="minorHAnsi" w:cstheme="minorHAnsi"/>
          <w:bCs/>
          <w:color w:val="auto"/>
        </w:rPr>
        <w:t xml:space="preserve">Est) 2021-2027 este unul din programele </w:t>
      </w:r>
      <w:r w:rsidR="002C1A3D" w:rsidRPr="00791579">
        <w:rPr>
          <w:rFonts w:asciiTheme="minorHAnsi" w:hAnsiTheme="minorHAnsi" w:cstheme="minorHAnsi"/>
          <w:bCs/>
          <w:color w:val="auto"/>
        </w:rPr>
        <w:t xml:space="preserve">incluse </w:t>
      </w:r>
      <w:r w:rsidR="0019491E" w:rsidRPr="00791579">
        <w:rPr>
          <w:rFonts w:asciiTheme="minorHAnsi" w:hAnsiTheme="minorHAnsi" w:cstheme="minorHAnsi"/>
          <w:bCs/>
          <w:color w:val="auto"/>
        </w:rPr>
        <w:t>î</w:t>
      </w:r>
      <w:r w:rsidR="002C1A3D" w:rsidRPr="00791579">
        <w:rPr>
          <w:rFonts w:asciiTheme="minorHAnsi" w:hAnsiTheme="minorHAnsi" w:cstheme="minorHAnsi"/>
          <w:bCs/>
          <w:color w:val="auto"/>
        </w:rPr>
        <w:t xml:space="preserve">n </w:t>
      </w:r>
      <w:r w:rsidRPr="00791579">
        <w:rPr>
          <w:rFonts w:asciiTheme="minorHAnsi" w:hAnsiTheme="minorHAnsi" w:cstheme="minorHAnsi"/>
          <w:bCs/>
          <w:color w:val="auto"/>
        </w:rPr>
        <w:t>Acordul</w:t>
      </w:r>
      <w:r w:rsidR="002C1A3D" w:rsidRPr="00791579">
        <w:rPr>
          <w:rFonts w:asciiTheme="minorHAnsi" w:hAnsiTheme="minorHAnsi" w:cstheme="minorHAnsi"/>
          <w:bCs/>
          <w:color w:val="auto"/>
        </w:rPr>
        <w:t xml:space="preserve"> </w:t>
      </w:r>
      <w:r w:rsidRPr="00791579">
        <w:rPr>
          <w:rFonts w:asciiTheme="minorHAnsi" w:hAnsiTheme="minorHAnsi" w:cstheme="minorHAnsi"/>
          <w:bCs/>
          <w:color w:val="auto"/>
        </w:rPr>
        <w:t xml:space="preserve">de </w:t>
      </w:r>
      <w:r w:rsidR="002C1A3D" w:rsidRPr="00791579">
        <w:rPr>
          <w:rFonts w:asciiTheme="minorHAnsi" w:hAnsiTheme="minorHAnsi" w:cstheme="minorHAnsi"/>
          <w:bCs/>
          <w:color w:val="auto"/>
        </w:rPr>
        <w:t>P</w:t>
      </w:r>
      <w:r w:rsidRPr="00791579">
        <w:rPr>
          <w:rFonts w:asciiTheme="minorHAnsi" w:hAnsiTheme="minorHAnsi" w:cstheme="minorHAnsi"/>
          <w:bCs/>
          <w:color w:val="auto"/>
        </w:rPr>
        <w:t xml:space="preserve">arteneriat 2021-2027 prin care se pot accesa fondurile europene structurale și de investiții, </w:t>
      </w:r>
      <w:r w:rsidR="0019491E" w:rsidRPr="00791579">
        <w:rPr>
          <w:rFonts w:asciiTheme="minorHAnsi" w:hAnsiTheme="minorHAnsi" w:cstheme="minorHAnsi"/>
          <w:bCs/>
          <w:color w:val="auto"/>
        </w:rPr>
        <w:t>î</w:t>
      </w:r>
      <w:r w:rsidRPr="00791579">
        <w:rPr>
          <w:rFonts w:asciiTheme="minorHAnsi" w:hAnsiTheme="minorHAnsi" w:cstheme="minorHAnsi"/>
          <w:bCs/>
          <w:color w:val="auto"/>
        </w:rPr>
        <w:t>n concret, cele provenite din Fondul European pentru Dezvoltare Regional</w:t>
      </w:r>
      <w:r w:rsidR="0019491E" w:rsidRPr="00791579">
        <w:rPr>
          <w:rFonts w:asciiTheme="minorHAnsi" w:hAnsiTheme="minorHAnsi" w:cstheme="minorHAnsi"/>
          <w:bCs/>
          <w:color w:val="auto"/>
        </w:rPr>
        <w:t>ă</w:t>
      </w:r>
      <w:r w:rsidRPr="00791579">
        <w:rPr>
          <w:rFonts w:asciiTheme="minorHAnsi" w:hAnsiTheme="minorHAnsi" w:cstheme="minorHAnsi"/>
          <w:bCs/>
          <w:color w:val="auto"/>
        </w:rPr>
        <w:t xml:space="preserve"> (FEDR). Programul a fost aprobat </w:t>
      </w:r>
      <w:r w:rsidR="00CA3BA9" w:rsidRPr="00791579">
        <w:rPr>
          <w:rFonts w:asciiTheme="minorHAnsi" w:hAnsiTheme="minorHAnsi" w:cstheme="minorHAnsi"/>
          <w:bCs/>
          <w:color w:val="auto"/>
        </w:rPr>
        <w:t xml:space="preserve">prin </w:t>
      </w:r>
      <w:r w:rsidR="00123E7E" w:rsidRPr="00791579">
        <w:rPr>
          <w:rFonts w:asciiTheme="minorHAnsi" w:hAnsiTheme="minorHAnsi" w:cstheme="minorHAnsi"/>
          <w:bCs/>
          <w:color w:val="auto"/>
        </w:rPr>
        <w:t>D</w:t>
      </w:r>
      <w:r w:rsidR="00200419" w:rsidRPr="00791579">
        <w:rPr>
          <w:rFonts w:asciiTheme="minorHAnsi" w:hAnsiTheme="minorHAnsi" w:cstheme="minorHAnsi"/>
          <w:bCs/>
          <w:color w:val="auto"/>
        </w:rPr>
        <w:t>ecizia de punere în aplicare a Comisiei</w:t>
      </w:r>
      <w:r w:rsidR="00123E7E" w:rsidRPr="00791579">
        <w:rPr>
          <w:rFonts w:asciiTheme="minorHAnsi" w:hAnsiTheme="minorHAnsi" w:cstheme="minorHAnsi"/>
          <w:bCs/>
          <w:color w:val="auto"/>
        </w:rPr>
        <w:t xml:space="preserve"> din 21.10.2022 de aprobare a </w:t>
      </w:r>
      <w:r w:rsidR="007F0F36" w:rsidRPr="00791579">
        <w:rPr>
          <w:rFonts w:asciiTheme="minorHAnsi" w:hAnsiTheme="minorHAnsi" w:cstheme="minorHAnsi"/>
          <w:bCs/>
          <w:color w:val="auto"/>
        </w:rPr>
        <w:t>P</w:t>
      </w:r>
      <w:r w:rsidR="00123E7E" w:rsidRPr="00791579">
        <w:rPr>
          <w:rFonts w:asciiTheme="minorHAnsi" w:hAnsiTheme="minorHAnsi" w:cstheme="minorHAnsi"/>
          <w:bCs/>
          <w:color w:val="auto"/>
        </w:rPr>
        <w:t>rogramului “Sud</w:t>
      </w:r>
      <w:r w:rsidR="00174D77" w:rsidRPr="00791579">
        <w:rPr>
          <w:rFonts w:asciiTheme="minorHAnsi" w:hAnsiTheme="minorHAnsi" w:cstheme="minorHAnsi"/>
          <w:bCs/>
          <w:color w:val="auto"/>
        </w:rPr>
        <w:t>-</w:t>
      </w:r>
      <w:r w:rsidR="00123E7E" w:rsidRPr="00791579">
        <w:rPr>
          <w:rFonts w:asciiTheme="minorHAnsi" w:hAnsiTheme="minorHAnsi" w:cstheme="minorHAnsi"/>
          <w:bCs/>
          <w:color w:val="auto"/>
        </w:rPr>
        <w:t xml:space="preserve">Est” pentru sprijin din partea Fondului european de dezvoltare regională în cadrul obiectivului „Investiții pentru ocuparea forței de muncă și creștere economică” pentru </w:t>
      </w:r>
      <w:r w:rsidR="00A8301A" w:rsidRPr="00791579">
        <w:rPr>
          <w:rFonts w:asciiTheme="minorHAnsi" w:hAnsiTheme="minorHAnsi" w:cstheme="minorHAnsi"/>
          <w:bCs/>
          <w:color w:val="auto"/>
        </w:rPr>
        <w:t>R</w:t>
      </w:r>
      <w:r w:rsidR="00123E7E" w:rsidRPr="00791579">
        <w:rPr>
          <w:rFonts w:asciiTheme="minorHAnsi" w:hAnsiTheme="minorHAnsi" w:cstheme="minorHAnsi"/>
          <w:bCs/>
          <w:color w:val="auto"/>
        </w:rPr>
        <w:t>egiunea Sud</w:t>
      </w:r>
      <w:r w:rsidR="00174D77" w:rsidRPr="00791579">
        <w:rPr>
          <w:rFonts w:asciiTheme="minorHAnsi" w:hAnsiTheme="minorHAnsi" w:cstheme="minorHAnsi"/>
          <w:bCs/>
          <w:color w:val="auto"/>
        </w:rPr>
        <w:t>-</w:t>
      </w:r>
      <w:r w:rsidR="00123E7E" w:rsidRPr="00791579">
        <w:rPr>
          <w:rFonts w:asciiTheme="minorHAnsi" w:hAnsiTheme="minorHAnsi" w:cstheme="minorHAnsi"/>
          <w:bCs/>
          <w:color w:val="auto"/>
        </w:rPr>
        <w:t>Est din România CCI 2021RO16RFPR003.</w:t>
      </w:r>
    </w:p>
    <w:p w14:paraId="24230E1C" w14:textId="77777777" w:rsidR="008F3648" w:rsidRPr="00791579" w:rsidRDefault="008F3648" w:rsidP="008E68AA">
      <w:pPr>
        <w:spacing w:before="0" w:after="0"/>
        <w:jc w:val="both"/>
        <w:rPr>
          <w:rFonts w:asciiTheme="minorHAnsi" w:hAnsiTheme="minorHAnsi" w:cstheme="minorHAnsi"/>
          <w:bCs/>
          <w:sz w:val="24"/>
          <w:szCs w:val="24"/>
        </w:rPr>
      </w:pPr>
    </w:p>
    <w:p w14:paraId="334FD055" w14:textId="5074991F" w:rsidR="00DE10B4" w:rsidRPr="00791579" w:rsidRDefault="00DE10B4" w:rsidP="008E68AA">
      <w:pPr>
        <w:spacing w:before="0" w:after="0"/>
        <w:jc w:val="both"/>
        <w:rPr>
          <w:rFonts w:asciiTheme="minorHAnsi" w:hAnsiTheme="minorHAnsi" w:cstheme="minorHAnsi"/>
          <w:bCs/>
          <w:sz w:val="24"/>
          <w:szCs w:val="24"/>
        </w:rPr>
      </w:pPr>
      <w:r w:rsidRPr="00791579">
        <w:rPr>
          <w:rFonts w:asciiTheme="minorHAnsi" w:hAnsiTheme="minorHAnsi" w:cstheme="minorHAnsi"/>
          <w:bCs/>
          <w:sz w:val="24"/>
          <w:szCs w:val="24"/>
        </w:rPr>
        <w:t>Obiectivul general al PR Sud</w:t>
      </w:r>
      <w:r w:rsidR="00174D77" w:rsidRPr="00791579">
        <w:rPr>
          <w:rFonts w:asciiTheme="minorHAnsi" w:hAnsiTheme="minorHAnsi" w:cstheme="minorHAnsi"/>
          <w:bCs/>
          <w:sz w:val="24"/>
          <w:szCs w:val="24"/>
        </w:rPr>
        <w:t>-</w:t>
      </w:r>
      <w:r w:rsidRPr="00791579">
        <w:rPr>
          <w:rFonts w:asciiTheme="minorHAnsi" w:hAnsiTheme="minorHAnsi" w:cstheme="minorHAnsi"/>
          <w:bCs/>
          <w:sz w:val="24"/>
          <w:szCs w:val="24"/>
        </w:rPr>
        <w:t>Est 2021-2027 este creșterea competitivității economice regionale și îmbunătăţirea condițiilor de viață ale comunităților locale prin sprijinirea dezvoltării mediului de afaceri, a infrastructurii și serviciilor, în scopul reducerii disparităților intraregionale și dezvoltării sustenabile, prin gestionarea eficientă a resurselor, valorificarea potențialului demografic și de inovare, precum și prin asimilarea progresului tehnologic.</w:t>
      </w:r>
    </w:p>
    <w:p w14:paraId="17F8181C" w14:textId="77777777" w:rsidR="00DE10B4" w:rsidRPr="00791579" w:rsidRDefault="00DE10B4" w:rsidP="008E68AA">
      <w:pPr>
        <w:spacing w:before="0" w:after="0"/>
        <w:jc w:val="both"/>
        <w:rPr>
          <w:rFonts w:asciiTheme="minorHAnsi" w:hAnsiTheme="minorHAnsi" w:cstheme="minorHAnsi"/>
          <w:bCs/>
          <w:sz w:val="24"/>
          <w:szCs w:val="24"/>
        </w:rPr>
      </w:pPr>
      <w:r w:rsidRPr="00791579">
        <w:rPr>
          <w:rFonts w:asciiTheme="minorHAnsi" w:hAnsiTheme="minorHAnsi" w:cstheme="minorHAnsi"/>
          <w:bCs/>
          <w:sz w:val="24"/>
          <w:szCs w:val="24"/>
        </w:rPr>
        <w:t>PR Sud-Est 2021-2027 urmărește ca Regiunea de dez</w:t>
      </w:r>
      <w:r w:rsidR="00C9539A" w:rsidRPr="00791579">
        <w:rPr>
          <w:rFonts w:asciiTheme="minorHAnsi" w:hAnsiTheme="minorHAnsi" w:cstheme="minorHAnsi"/>
          <w:bCs/>
          <w:sz w:val="24"/>
          <w:szCs w:val="24"/>
        </w:rPr>
        <w:t>v</w:t>
      </w:r>
      <w:r w:rsidRPr="00791579">
        <w:rPr>
          <w:rFonts w:asciiTheme="minorHAnsi" w:hAnsiTheme="minorHAnsi" w:cstheme="minorHAnsi"/>
          <w:bCs/>
          <w:sz w:val="24"/>
          <w:szCs w:val="24"/>
        </w:rPr>
        <w:t xml:space="preserve">oltare Sud-Est să devină una dintre cele mai dinamice regiuni europene în ceea ce privește creșterea inteligentă și sustenabilă a economiei, </w:t>
      </w:r>
      <w:r w:rsidRPr="00791579">
        <w:rPr>
          <w:rFonts w:asciiTheme="minorHAnsi" w:hAnsiTheme="minorHAnsi" w:cstheme="minorHAnsi"/>
          <w:bCs/>
          <w:sz w:val="24"/>
          <w:szCs w:val="24"/>
        </w:rPr>
        <w:lastRenderedPageBreak/>
        <w:t xml:space="preserve">valorificând diversitatea locală și stimulând inovarea în vederea diminuării disparităților și creșterii standardului de viață. </w:t>
      </w:r>
    </w:p>
    <w:p w14:paraId="23C1ABBC" w14:textId="77777777" w:rsidR="00F77B5D" w:rsidRPr="00791579" w:rsidRDefault="00F77B5D" w:rsidP="008E68AA">
      <w:pPr>
        <w:spacing w:before="0" w:after="0"/>
        <w:jc w:val="both"/>
        <w:rPr>
          <w:rFonts w:asciiTheme="minorHAnsi" w:hAnsiTheme="minorHAnsi" w:cstheme="minorHAnsi"/>
          <w:bCs/>
          <w:sz w:val="24"/>
          <w:szCs w:val="24"/>
        </w:rPr>
      </w:pPr>
    </w:p>
    <w:p w14:paraId="57E622AA" w14:textId="6FE10576" w:rsidR="00DE10B4" w:rsidRPr="00791579" w:rsidRDefault="00122B44" w:rsidP="00B204DF">
      <w:pPr>
        <w:pStyle w:val="Heading2"/>
      </w:pPr>
      <w:bookmarkStart w:id="33" w:name="_Toc141436394"/>
      <w:r w:rsidRPr="00791579">
        <w:t>Prioritatea/Fond/Obiectivul de politică</w:t>
      </w:r>
      <w:r w:rsidR="00950038" w:rsidRPr="00791579">
        <w:rPr>
          <w:lang w:val="fr-FR"/>
        </w:rPr>
        <w:t>/</w:t>
      </w:r>
      <w:r w:rsidRPr="00791579">
        <w:t>Obiectivul specific</w:t>
      </w:r>
      <w:bookmarkEnd w:id="33"/>
    </w:p>
    <w:p w14:paraId="6FFBE5F6" w14:textId="6C1AB65C" w:rsidR="00B07052" w:rsidRPr="00791579" w:rsidRDefault="00174D77" w:rsidP="008E68AA">
      <w:pPr>
        <w:spacing w:before="0" w:after="0"/>
        <w:jc w:val="both"/>
        <w:rPr>
          <w:rFonts w:asciiTheme="minorHAnsi" w:hAnsiTheme="minorHAnsi" w:cstheme="minorHAnsi"/>
          <w:sz w:val="24"/>
          <w:szCs w:val="24"/>
        </w:rPr>
      </w:pPr>
      <w:r w:rsidRPr="00791579">
        <w:rPr>
          <w:rFonts w:asciiTheme="minorHAnsi" w:hAnsiTheme="minorHAnsi" w:cstheme="minorHAnsi"/>
          <w:b/>
          <w:sz w:val="24"/>
          <w:szCs w:val="24"/>
        </w:rPr>
        <w:t xml:space="preserve">Obiectiv de politică </w:t>
      </w:r>
      <w:r w:rsidRPr="00791579">
        <w:rPr>
          <w:rFonts w:asciiTheme="minorHAnsi" w:hAnsiTheme="minorHAnsi" w:cstheme="minorHAnsi"/>
          <w:b/>
          <w:bCs/>
          <w:sz w:val="24"/>
          <w:szCs w:val="24"/>
        </w:rPr>
        <w:t>2</w:t>
      </w:r>
      <w:r w:rsidRPr="00791579">
        <w:rPr>
          <w:rFonts w:asciiTheme="minorHAnsi" w:hAnsiTheme="minorHAnsi" w:cstheme="minorHAnsi"/>
          <w:sz w:val="24"/>
          <w:szCs w:val="24"/>
        </w:rPr>
        <w:t xml:space="preserve"> - O Europă mai verde, rezilientă cu emisii reduse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w:t>
      </w:r>
      <w:r w:rsidR="00C05932" w:rsidRPr="00791579">
        <w:rPr>
          <w:rFonts w:asciiTheme="minorHAnsi" w:hAnsiTheme="minorHAnsi" w:cstheme="minorHAnsi"/>
          <w:sz w:val="24"/>
          <w:szCs w:val="24"/>
        </w:rPr>
        <w:t>durabile</w:t>
      </w:r>
    </w:p>
    <w:p w14:paraId="2DB1F698" w14:textId="18FBC212" w:rsidR="00B07052" w:rsidRPr="00791579" w:rsidRDefault="00174D77" w:rsidP="008E68AA">
      <w:pPr>
        <w:spacing w:before="0" w:after="0"/>
        <w:jc w:val="both"/>
        <w:rPr>
          <w:rFonts w:asciiTheme="minorHAnsi" w:hAnsiTheme="minorHAnsi" w:cstheme="minorHAnsi"/>
          <w:sz w:val="24"/>
          <w:szCs w:val="24"/>
        </w:rPr>
      </w:pPr>
      <w:r w:rsidRPr="00791579">
        <w:rPr>
          <w:rFonts w:asciiTheme="minorHAnsi" w:hAnsiTheme="minorHAnsi" w:cstheme="minorHAnsi"/>
          <w:b/>
          <w:sz w:val="24"/>
          <w:szCs w:val="24"/>
        </w:rPr>
        <w:t>Prioritatea 2</w:t>
      </w:r>
      <w:r w:rsidRPr="00791579">
        <w:rPr>
          <w:rFonts w:asciiTheme="minorHAnsi" w:hAnsiTheme="minorHAnsi" w:cstheme="minorHAnsi"/>
          <w:sz w:val="24"/>
          <w:szCs w:val="24"/>
        </w:rPr>
        <w:t xml:space="preserve"> - O regiune cu locali</w:t>
      </w:r>
      <w:r w:rsidR="00450A4A" w:rsidRPr="00791579">
        <w:rPr>
          <w:rFonts w:asciiTheme="minorHAnsi" w:hAnsiTheme="minorHAnsi" w:cstheme="minorHAnsi"/>
          <w:sz w:val="24"/>
          <w:szCs w:val="24"/>
        </w:rPr>
        <w:t>t</w:t>
      </w:r>
      <w:r w:rsidR="00FD5965" w:rsidRPr="00791579">
        <w:rPr>
          <w:rFonts w:asciiTheme="minorHAnsi" w:hAnsiTheme="minorHAnsi" w:cstheme="minorHAnsi"/>
          <w:sz w:val="24"/>
          <w:szCs w:val="24"/>
        </w:rPr>
        <w:t>ăț</w:t>
      </w:r>
      <w:r w:rsidRPr="00791579">
        <w:rPr>
          <w:rFonts w:asciiTheme="minorHAnsi" w:hAnsiTheme="minorHAnsi" w:cstheme="minorHAnsi"/>
          <w:sz w:val="24"/>
          <w:szCs w:val="24"/>
        </w:rPr>
        <w:t>i prietenoase cu mediul</w:t>
      </w:r>
      <w:r w:rsidR="00C05932" w:rsidRPr="00791579">
        <w:rPr>
          <w:rFonts w:asciiTheme="minorHAnsi" w:hAnsiTheme="minorHAnsi" w:cstheme="minorHAnsi"/>
          <w:sz w:val="24"/>
          <w:szCs w:val="24"/>
        </w:rPr>
        <w:t xml:space="preserve"> și mai rezilientă la riscuri</w:t>
      </w:r>
    </w:p>
    <w:p w14:paraId="1F4DF22C" w14:textId="77777777" w:rsidR="00B07052" w:rsidRPr="00791579" w:rsidRDefault="00174D77" w:rsidP="008E68AA">
      <w:pPr>
        <w:spacing w:before="0" w:after="0"/>
        <w:jc w:val="both"/>
        <w:rPr>
          <w:rFonts w:asciiTheme="minorHAnsi" w:hAnsiTheme="minorHAnsi" w:cstheme="minorHAnsi"/>
          <w:sz w:val="24"/>
          <w:szCs w:val="24"/>
        </w:rPr>
      </w:pPr>
      <w:r w:rsidRPr="00791579">
        <w:rPr>
          <w:rFonts w:asciiTheme="minorHAnsi" w:hAnsiTheme="minorHAnsi" w:cstheme="minorHAnsi"/>
          <w:b/>
          <w:sz w:val="24"/>
          <w:szCs w:val="24"/>
        </w:rPr>
        <w:t>Obiectiv Specific 2.1</w:t>
      </w:r>
      <w:r w:rsidRPr="00791579">
        <w:rPr>
          <w:rFonts w:asciiTheme="minorHAnsi" w:hAnsiTheme="minorHAnsi" w:cstheme="minorHAnsi"/>
          <w:sz w:val="24"/>
          <w:szCs w:val="24"/>
        </w:rPr>
        <w:t xml:space="preserve"> - Promovarea eficienței energetice și reducerea emisiilor de gaze cu efect de seră </w:t>
      </w:r>
    </w:p>
    <w:p w14:paraId="0C504A5E" w14:textId="6B7BA647" w:rsidR="00B07052" w:rsidRPr="00791579" w:rsidRDefault="00174D77" w:rsidP="008E68AA">
      <w:pPr>
        <w:spacing w:before="0" w:after="0"/>
        <w:jc w:val="both"/>
        <w:rPr>
          <w:rFonts w:asciiTheme="minorHAnsi" w:hAnsiTheme="minorHAnsi" w:cstheme="minorHAnsi"/>
          <w:sz w:val="24"/>
          <w:szCs w:val="24"/>
        </w:rPr>
      </w:pPr>
      <w:r w:rsidRPr="00791579">
        <w:rPr>
          <w:rFonts w:asciiTheme="minorHAnsi" w:hAnsiTheme="minorHAnsi" w:cstheme="minorHAnsi"/>
          <w:b/>
          <w:bCs/>
          <w:sz w:val="24"/>
          <w:szCs w:val="24"/>
        </w:rPr>
        <w:t>Actiunea 2.1</w:t>
      </w:r>
      <w:r w:rsidR="0019491E" w:rsidRPr="00791579">
        <w:rPr>
          <w:rFonts w:asciiTheme="minorHAnsi" w:hAnsiTheme="minorHAnsi" w:cstheme="minorHAnsi"/>
          <w:b/>
          <w:bCs/>
          <w:sz w:val="24"/>
          <w:szCs w:val="24"/>
        </w:rPr>
        <w:t xml:space="preserve"> </w:t>
      </w:r>
      <w:r w:rsidR="0019491E" w:rsidRPr="00791579">
        <w:rPr>
          <w:rFonts w:asciiTheme="minorHAnsi" w:hAnsiTheme="minorHAnsi" w:cstheme="minorHAnsi"/>
          <w:sz w:val="24"/>
          <w:szCs w:val="24"/>
        </w:rPr>
        <w:t>-</w:t>
      </w:r>
      <w:r w:rsidRPr="00791579">
        <w:rPr>
          <w:rFonts w:asciiTheme="minorHAnsi" w:hAnsiTheme="minorHAnsi" w:cstheme="minorHAnsi"/>
          <w:sz w:val="24"/>
          <w:szCs w:val="24"/>
        </w:rPr>
        <w:t xml:space="preserve"> Îmbunătățirea eficienței energetice a clădirilor publice (inclusiv a celor cu statut de monument istoric) și a cl</w:t>
      </w:r>
      <w:r w:rsidR="00751E2D" w:rsidRPr="00791579">
        <w:rPr>
          <w:rFonts w:asciiTheme="minorHAnsi" w:hAnsiTheme="minorHAnsi" w:cstheme="minorHAnsi"/>
          <w:sz w:val="24"/>
          <w:szCs w:val="24"/>
        </w:rPr>
        <w:t>ă</w:t>
      </w:r>
      <w:r w:rsidRPr="00791579">
        <w:rPr>
          <w:rFonts w:asciiTheme="minorHAnsi" w:hAnsiTheme="minorHAnsi" w:cstheme="minorHAnsi"/>
          <w:sz w:val="24"/>
          <w:szCs w:val="24"/>
        </w:rPr>
        <w:t>dirilor rezidențiale în funcție de potențialul de reducere a consumului, respectiv reducerea emisiilor de carbon, inclusiv consolidarea acestora în funcție de riscurile identificate (inclusiv seismice)</w:t>
      </w:r>
    </w:p>
    <w:p w14:paraId="7F41BD74" w14:textId="1FB2DB0C" w:rsidR="00F77B5D" w:rsidRPr="00791579" w:rsidRDefault="006860F3" w:rsidP="008E68AA">
      <w:pPr>
        <w:spacing w:before="0" w:after="0"/>
        <w:jc w:val="both"/>
        <w:rPr>
          <w:rFonts w:asciiTheme="minorHAnsi" w:eastAsia="SimSun" w:hAnsiTheme="minorHAnsi" w:cstheme="minorHAnsi"/>
          <w:sz w:val="24"/>
          <w:szCs w:val="24"/>
        </w:rPr>
      </w:pPr>
      <w:r w:rsidRPr="00791579">
        <w:rPr>
          <w:rFonts w:asciiTheme="minorHAnsi" w:eastAsia="SimSun" w:hAnsiTheme="minorHAnsi" w:cstheme="minorHAnsi"/>
          <w:b/>
          <w:bCs/>
          <w:sz w:val="24"/>
          <w:szCs w:val="24"/>
        </w:rPr>
        <w:t>Operațiunea B</w:t>
      </w:r>
      <w:r w:rsidRPr="00791579">
        <w:rPr>
          <w:rFonts w:asciiTheme="minorHAnsi" w:eastAsia="SimSun" w:hAnsiTheme="minorHAnsi" w:cstheme="minorHAnsi"/>
          <w:sz w:val="24"/>
          <w:szCs w:val="24"/>
        </w:rPr>
        <w:t xml:space="preserve"> </w:t>
      </w:r>
      <w:r w:rsidR="0019491E" w:rsidRPr="00791579">
        <w:rPr>
          <w:rFonts w:asciiTheme="minorHAnsi" w:eastAsia="SimSun" w:hAnsiTheme="minorHAnsi" w:cstheme="minorHAnsi"/>
          <w:sz w:val="24"/>
          <w:szCs w:val="24"/>
        </w:rPr>
        <w:t xml:space="preserve">- </w:t>
      </w:r>
      <w:r w:rsidRPr="00791579">
        <w:rPr>
          <w:rFonts w:asciiTheme="minorHAnsi" w:eastAsia="SimSun" w:hAnsiTheme="minorHAnsi" w:cstheme="minorHAnsi"/>
          <w:sz w:val="24"/>
          <w:szCs w:val="24"/>
        </w:rPr>
        <w:t>Sprijinirea eficienței energetice în clădiri publice, inclusiv a celor cu statut de monument istoric</w:t>
      </w:r>
    </w:p>
    <w:p w14:paraId="2B8A2B02" w14:textId="77777777" w:rsidR="007B4E09" w:rsidRPr="00791579" w:rsidRDefault="007B4E09" w:rsidP="008E68AA">
      <w:pPr>
        <w:spacing w:before="0" w:after="0"/>
        <w:jc w:val="both"/>
        <w:rPr>
          <w:rFonts w:asciiTheme="minorHAnsi" w:eastAsia="SimSun" w:hAnsiTheme="minorHAnsi" w:cstheme="minorHAnsi"/>
          <w:sz w:val="24"/>
          <w:szCs w:val="24"/>
        </w:rPr>
      </w:pPr>
    </w:p>
    <w:p w14:paraId="6DEFDF79" w14:textId="1EEAF719" w:rsidR="00DE10B4" w:rsidRPr="00791579" w:rsidRDefault="00DE10B4" w:rsidP="00B204DF">
      <w:pPr>
        <w:pStyle w:val="Heading2"/>
      </w:pPr>
      <w:bookmarkStart w:id="34" w:name="_Toc141436395"/>
      <w:r w:rsidRPr="00791579">
        <w:t xml:space="preserve">Reglementări europene și naționale, </w:t>
      </w:r>
      <w:r w:rsidR="00122B44" w:rsidRPr="00791579">
        <w:t xml:space="preserve">cadru strategic, </w:t>
      </w:r>
      <w:r w:rsidRPr="00791579">
        <w:t>documente programatice</w:t>
      </w:r>
      <w:bookmarkEnd w:id="34"/>
      <w:r w:rsidR="00A03B86" w:rsidRPr="00791579">
        <w:t xml:space="preserve"> </w:t>
      </w:r>
    </w:p>
    <w:p w14:paraId="09409871" w14:textId="77777777" w:rsidR="007B4E09" w:rsidRPr="00791579" w:rsidRDefault="007B4E09" w:rsidP="007B4E09">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Pe întreg ciclul de viață al unui proiect se vor avea în vedere atât reglementările europene şi naţionale în domeniu, cât și alte documente programatice şi de planificare specifice la nivel european, naţional și regional. </w:t>
      </w:r>
    </w:p>
    <w:p w14:paraId="0E24D74F" w14:textId="77777777" w:rsidR="007B4E09" w:rsidRPr="00791579" w:rsidRDefault="007B4E09" w:rsidP="007B4E09">
      <w:pPr>
        <w:spacing w:before="0" w:after="0"/>
        <w:jc w:val="both"/>
        <w:rPr>
          <w:rFonts w:asciiTheme="minorHAnsi" w:hAnsiTheme="minorHAnsi" w:cstheme="minorHAnsi"/>
          <w:sz w:val="24"/>
          <w:szCs w:val="24"/>
        </w:rPr>
      </w:pPr>
    </w:p>
    <w:p w14:paraId="3664A447" w14:textId="77777777" w:rsidR="007B4E09" w:rsidRPr="00791579" w:rsidRDefault="007B4E09" w:rsidP="007B4E09">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Trimiterile la actele normative includ și modificările și completările ulterioare ale acestora, precum și orice alte acte normative subsecvente. </w:t>
      </w:r>
    </w:p>
    <w:p w14:paraId="4DFF0292" w14:textId="77777777" w:rsidR="007B4E09" w:rsidRPr="00791579" w:rsidRDefault="007B4E09" w:rsidP="007B4E09">
      <w:pPr>
        <w:spacing w:before="0" w:after="0"/>
        <w:jc w:val="both"/>
        <w:rPr>
          <w:rFonts w:asciiTheme="minorHAnsi" w:hAnsiTheme="minorHAnsi" w:cstheme="minorHAnsi"/>
          <w:sz w:val="24"/>
          <w:szCs w:val="24"/>
        </w:rPr>
      </w:pPr>
    </w:p>
    <w:p w14:paraId="2943B7CA" w14:textId="77777777" w:rsidR="007B4E09" w:rsidRPr="00791579" w:rsidRDefault="007B4E09" w:rsidP="007B4E09">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Solicitanţii de finanțare au obligația de a respecta legislaţia în forma actualizată la momentul aplicării. Reglementările europene și naționale, precum și documentele programatice/</w:t>
      </w:r>
    </w:p>
    <w:p w14:paraId="265D25FC" w14:textId="25EE8219" w:rsidR="00B560C3" w:rsidRPr="00791579" w:rsidRDefault="007B4E09" w:rsidP="007B4E09">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strategice mai jos indicate reprezintă o listă orientativă, fără caracter exhaustiv și aplicabile ghidurilor lansate în cadrul PR SE 2021-2027.</w:t>
      </w:r>
    </w:p>
    <w:p w14:paraId="006974D6" w14:textId="77777777" w:rsidR="007F0F36" w:rsidRPr="00791579" w:rsidRDefault="007F0F36" w:rsidP="007B4E09">
      <w:pPr>
        <w:spacing w:before="0" w:after="0"/>
        <w:jc w:val="both"/>
        <w:rPr>
          <w:rFonts w:asciiTheme="minorHAnsi" w:hAnsiTheme="minorHAnsi" w:cstheme="minorHAnsi"/>
          <w:sz w:val="24"/>
          <w:szCs w:val="24"/>
        </w:rPr>
      </w:pPr>
    </w:p>
    <w:p w14:paraId="7D094B9A" w14:textId="3B1BC048" w:rsidR="00F77B5D" w:rsidRPr="00791579" w:rsidRDefault="001E01CF" w:rsidP="008E68AA">
      <w:p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b/>
          <w:bCs/>
          <w:sz w:val="24"/>
          <w:szCs w:val="24"/>
          <w:lang w:eastAsia="en-GB"/>
        </w:rPr>
        <w:t>A. Regulamente/reglementă</w:t>
      </w:r>
      <w:r w:rsidR="00F77B5D" w:rsidRPr="00791579">
        <w:rPr>
          <w:rFonts w:asciiTheme="minorHAnsi" w:hAnsiTheme="minorHAnsi" w:cstheme="minorHAnsi"/>
          <w:b/>
          <w:bCs/>
          <w:sz w:val="24"/>
          <w:szCs w:val="24"/>
          <w:lang w:eastAsia="en-GB"/>
        </w:rPr>
        <w:t xml:space="preserve">ri europene: </w:t>
      </w:r>
    </w:p>
    <w:p w14:paraId="68A64369" w14:textId="0544E3DD" w:rsidR="00F77B5D" w:rsidRPr="00791579" w:rsidRDefault="00F77B5D">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Regulamentul (UE) nr. </w:t>
      </w:r>
      <w:r w:rsidR="00DA046B" w:rsidRPr="00791579">
        <w:rPr>
          <w:rFonts w:asciiTheme="minorHAnsi" w:hAnsiTheme="minorHAnsi" w:cstheme="minorHAnsi"/>
          <w:sz w:val="24"/>
          <w:szCs w:val="24"/>
          <w:lang w:eastAsia="en-GB"/>
        </w:rPr>
        <w:t>2021/</w:t>
      </w:r>
      <w:r w:rsidRPr="00791579">
        <w:rPr>
          <w:rFonts w:asciiTheme="minorHAnsi" w:hAnsiTheme="minorHAnsi" w:cstheme="minorHAnsi"/>
          <w:sz w:val="24"/>
          <w:szCs w:val="24"/>
          <w:lang w:eastAsia="en-GB"/>
        </w:rPr>
        <w:t>1060</w:t>
      </w:r>
      <w:r w:rsidR="00DA046B" w:rsidRPr="00791579">
        <w:rPr>
          <w:rFonts w:asciiTheme="minorHAnsi" w:hAnsiTheme="minorHAnsi" w:cstheme="minorHAnsi"/>
          <w:sz w:val="24"/>
          <w:szCs w:val="24"/>
          <w:lang w:eastAsia="en-GB"/>
        </w:rPr>
        <w:t xml:space="preserve"> </w:t>
      </w:r>
      <w:r w:rsidRPr="00791579">
        <w:rPr>
          <w:rFonts w:asciiTheme="minorHAnsi" w:hAnsiTheme="minorHAnsi" w:cstheme="minorHAnsi"/>
          <w:sz w:val="24"/>
          <w:szCs w:val="24"/>
          <w:lang w:eastAsia="en-GB"/>
        </w:rPr>
        <w:t xml:space="preserve">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pentru securitate internă și Instrumentului de sprijin financiar pentru managementul frontierelor și politica de vize; </w:t>
      </w:r>
    </w:p>
    <w:p w14:paraId="4D7505B6" w14:textId="77777777" w:rsidR="00F77B5D" w:rsidRPr="00791579" w:rsidRDefault="00F77B5D">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lastRenderedPageBreak/>
        <w:t xml:space="preserve">Regulamentul (UE) 2021/1058 al Parlamentului European și al Consiliului din 24 iunie 2021 privind Fondul european de dezvoltare regională și Fondul de coeziune; </w:t>
      </w:r>
    </w:p>
    <w:p w14:paraId="1D68E68B" w14:textId="5BA02BD7" w:rsidR="00F77B5D" w:rsidRPr="00791579" w:rsidRDefault="00F77B5D">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Regulamentul Consiliului (CE, EURATOM) nr. 1995</w:t>
      </w:r>
      <w:r w:rsidR="00DA046B" w:rsidRPr="00791579">
        <w:rPr>
          <w:rFonts w:asciiTheme="minorHAnsi" w:hAnsiTheme="minorHAnsi" w:cstheme="minorHAnsi"/>
          <w:sz w:val="24"/>
          <w:szCs w:val="24"/>
          <w:lang w:eastAsia="en-GB"/>
        </w:rPr>
        <w:t>/2988</w:t>
      </w:r>
      <w:r w:rsidRPr="00791579">
        <w:rPr>
          <w:rFonts w:asciiTheme="minorHAnsi" w:hAnsiTheme="minorHAnsi" w:cstheme="minorHAnsi"/>
          <w:sz w:val="24"/>
          <w:szCs w:val="24"/>
          <w:lang w:eastAsia="en-GB"/>
        </w:rPr>
        <w:t xml:space="preserve"> privind protecția intereselor financiare ale Comunităților Europene, cu modificările și completările ulterioare; </w:t>
      </w:r>
    </w:p>
    <w:p w14:paraId="5C612AA7" w14:textId="53A2709F" w:rsidR="00F77B5D" w:rsidRPr="00791579" w:rsidRDefault="00F77B5D">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Regulamentul (UE, Euratom) nr. </w:t>
      </w:r>
      <w:r w:rsidR="00DA046B" w:rsidRPr="00791579">
        <w:rPr>
          <w:rFonts w:asciiTheme="minorHAnsi" w:hAnsiTheme="minorHAnsi" w:cstheme="minorHAnsi"/>
          <w:sz w:val="24"/>
          <w:szCs w:val="24"/>
          <w:lang w:eastAsia="en-GB"/>
        </w:rPr>
        <w:t>2018/</w:t>
      </w:r>
      <w:r w:rsidRPr="00791579">
        <w:rPr>
          <w:rFonts w:asciiTheme="minorHAnsi" w:hAnsiTheme="minorHAnsi" w:cstheme="minorHAnsi"/>
          <w:sz w:val="24"/>
          <w:szCs w:val="24"/>
          <w:lang w:eastAsia="en-GB"/>
        </w:rPr>
        <w:t xml:space="preserve">1046 al Parlamentului European și al Consiliului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w:t>
      </w:r>
    </w:p>
    <w:p w14:paraId="16AE1F70" w14:textId="7DF6E1A1" w:rsidR="00F77B5D" w:rsidRPr="00791579" w:rsidRDefault="00F77B5D">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Regulamentul (UE) </w:t>
      </w:r>
      <w:r w:rsidR="001D6E51" w:rsidRPr="00791579">
        <w:rPr>
          <w:rFonts w:asciiTheme="minorHAnsi" w:hAnsiTheme="minorHAnsi" w:cstheme="minorHAnsi"/>
          <w:sz w:val="24"/>
          <w:szCs w:val="24"/>
          <w:lang w:eastAsia="en-GB"/>
        </w:rPr>
        <w:t>679/</w:t>
      </w:r>
      <w:r w:rsidRPr="00791579">
        <w:rPr>
          <w:rFonts w:asciiTheme="minorHAnsi" w:hAnsiTheme="minorHAnsi" w:cstheme="minorHAnsi"/>
          <w:sz w:val="24"/>
          <w:szCs w:val="24"/>
          <w:lang w:eastAsia="en-GB"/>
        </w:rPr>
        <w:t>2016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r w:rsidR="008D3E7E" w:rsidRPr="00791579">
        <w:rPr>
          <w:rFonts w:asciiTheme="minorHAnsi" w:hAnsiTheme="minorHAnsi" w:cstheme="minorHAnsi"/>
          <w:sz w:val="24"/>
          <w:szCs w:val="24"/>
          <w:lang w:eastAsia="en-GB"/>
        </w:rPr>
        <w:t>), cu modificările și completările ulterioare</w:t>
      </w:r>
      <w:r w:rsidRPr="00791579">
        <w:rPr>
          <w:rFonts w:asciiTheme="minorHAnsi" w:hAnsiTheme="minorHAnsi" w:cstheme="minorHAnsi"/>
          <w:sz w:val="24"/>
          <w:szCs w:val="24"/>
          <w:lang w:eastAsia="en-GB"/>
        </w:rPr>
        <w:t xml:space="preserve">; </w:t>
      </w:r>
    </w:p>
    <w:p w14:paraId="30F8CC34" w14:textId="5283AEE6" w:rsidR="00F77B5D" w:rsidRPr="00791579" w:rsidRDefault="007430CC">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rPr>
        <w:t xml:space="preserve">Regulamentul (UE) </w:t>
      </w:r>
      <w:r w:rsidR="001D6E51" w:rsidRPr="00791579">
        <w:rPr>
          <w:rFonts w:asciiTheme="minorHAnsi" w:hAnsiTheme="minorHAnsi" w:cstheme="minorHAnsi"/>
          <w:sz w:val="24"/>
          <w:szCs w:val="24"/>
        </w:rPr>
        <w:t>852/</w:t>
      </w:r>
      <w:r w:rsidRPr="00791579">
        <w:rPr>
          <w:rFonts w:asciiTheme="minorHAnsi" w:hAnsiTheme="minorHAnsi" w:cstheme="minorHAnsi"/>
          <w:sz w:val="24"/>
          <w:szCs w:val="24"/>
        </w:rPr>
        <w:t>2020 al Parlamentului European</w:t>
      </w:r>
      <w:r w:rsidR="00741283" w:rsidRPr="00791579">
        <w:rPr>
          <w:rFonts w:asciiTheme="minorHAnsi" w:hAnsiTheme="minorHAnsi" w:cstheme="minorHAnsi"/>
          <w:sz w:val="24"/>
          <w:szCs w:val="24"/>
        </w:rPr>
        <w:t xml:space="preserve"> </w:t>
      </w:r>
      <w:r w:rsidRPr="00791579">
        <w:rPr>
          <w:rFonts w:asciiTheme="minorHAnsi" w:hAnsiTheme="minorHAnsi" w:cstheme="minorHAnsi"/>
          <w:sz w:val="24"/>
          <w:szCs w:val="24"/>
        </w:rPr>
        <w:t xml:space="preserve">și al Consiliului din 18 iunie 2020 privind instituirea unui cadru care să faciliteze investițiile durabile și de modificare a Regulamentului (UE) </w:t>
      </w:r>
      <w:r w:rsidR="001D6E51" w:rsidRPr="00791579">
        <w:rPr>
          <w:rFonts w:asciiTheme="minorHAnsi" w:hAnsiTheme="minorHAnsi" w:cstheme="minorHAnsi"/>
          <w:sz w:val="24"/>
          <w:szCs w:val="24"/>
        </w:rPr>
        <w:t>2088/</w:t>
      </w:r>
      <w:r w:rsidRPr="00791579">
        <w:rPr>
          <w:rFonts w:asciiTheme="minorHAnsi" w:hAnsiTheme="minorHAnsi" w:cstheme="minorHAnsi"/>
          <w:sz w:val="24"/>
          <w:szCs w:val="24"/>
        </w:rPr>
        <w:t xml:space="preserve">2019, </w:t>
      </w:r>
      <w:r w:rsidRPr="00791579">
        <w:rPr>
          <w:rFonts w:asciiTheme="minorHAnsi" w:hAnsiTheme="minorHAnsi" w:cstheme="minorHAnsi"/>
          <w:sz w:val="24"/>
          <w:szCs w:val="24"/>
          <w:lang w:eastAsia="en-GB"/>
        </w:rPr>
        <w:t>cu modificările și completările ulterioare</w:t>
      </w:r>
      <w:r w:rsidR="00F77B5D" w:rsidRPr="00791579">
        <w:rPr>
          <w:rFonts w:asciiTheme="minorHAnsi" w:hAnsiTheme="minorHAnsi" w:cstheme="minorHAnsi"/>
          <w:sz w:val="24"/>
          <w:szCs w:val="24"/>
          <w:lang w:eastAsia="en-GB"/>
        </w:rPr>
        <w:t xml:space="preserve">; </w:t>
      </w:r>
    </w:p>
    <w:p w14:paraId="53BEA96D" w14:textId="112DB163" w:rsidR="00F77B5D" w:rsidRPr="00791579" w:rsidRDefault="00F77B5D">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Comunicarea Comisiei C (2021) 1054 final din 12 februarie 2021. Orientări tehnice privind aplicarea principiului de „a nu prejudicia în mod semnificativ” în temeiul Regulamentului privind Mecanismul de redresare și reziliență; </w:t>
      </w:r>
    </w:p>
    <w:p w14:paraId="54769FD3" w14:textId="77777777" w:rsidR="00F77B5D" w:rsidRPr="00791579" w:rsidRDefault="00F77B5D">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Comunicarea Comisiei (2021/C 373/01) - Orientări tehnice referitoare la imunizarea infrastructurii la schimbările climatice în perioada 2021-2027; </w:t>
      </w:r>
    </w:p>
    <w:p w14:paraId="65DE4AB3" w14:textId="77777777" w:rsidR="00F77B5D" w:rsidRPr="00791579" w:rsidRDefault="00F77B5D">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Directiva (UE) 2018/844 a Parlamentului European și a Consiliului din 30 mai 2018 de modificare a Directivei 2010/31/UE privind performanța energetică a clădirilor și a Directivei 2012/27/UE privind eficiența energetică; </w:t>
      </w:r>
    </w:p>
    <w:p w14:paraId="1BE4A832" w14:textId="77777777" w:rsidR="00F77B5D" w:rsidRPr="00791579" w:rsidRDefault="00F77B5D">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Directiva 2010/31/UE a Parlamentului European și a Consiliului din 19 mai 2010 privind performanța energetică a clădirilor;</w:t>
      </w:r>
    </w:p>
    <w:p w14:paraId="005C6E3A" w14:textId="77777777" w:rsidR="00F77B5D" w:rsidRPr="00791579" w:rsidRDefault="00F77B5D">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Regulamentul Delegat nr. 244/2012 de completare a Directivei 2010/31/UE a Parlamentului European și a Consiliului privind performanța energetică a clădirilor prin stabilirea unui cadru metodologic comparativ de calcul al nivelurilor optime, din punctul de vedere al costurilor, ale cerințelor minime de performanță energetică a clădirilor și a elementelor acestora; </w:t>
      </w:r>
    </w:p>
    <w:p w14:paraId="74FD5A78" w14:textId="77777777" w:rsidR="00F77B5D" w:rsidRPr="00791579" w:rsidRDefault="00F77B5D">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Directiva 2012/27/UE a Parlamentului European și a Consiliului din 25 octombrie 2012 privind eficiența energetică, de modificare a Directivelor 2009/125/CE și 2010/30/UE și de abrogare a Directivelor 2004/8/CE și 2006/32/CE; </w:t>
      </w:r>
    </w:p>
    <w:p w14:paraId="36849EAA" w14:textId="77777777" w:rsidR="00F77B5D" w:rsidRPr="00791579" w:rsidRDefault="00F77B5D">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Directiva (UE) 2018/2001 a Parlamentului European și a Consiliului din 11 decembrie 2018 privind promovarea utilizării energiei din surse regenerabile; </w:t>
      </w:r>
    </w:p>
    <w:p w14:paraId="18C7A55E" w14:textId="77777777" w:rsidR="00F77B5D" w:rsidRPr="00791579" w:rsidRDefault="00F77B5D">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Recomandarea (UE) 2019/786 a Comisiei din 8 mai 2019 privind renovarea clădirilor (notificată cu numărul C (2019) 3352). </w:t>
      </w:r>
    </w:p>
    <w:p w14:paraId="3E1FD72C" w14:textId="6DD0817F" w:rsidR="00F77B5D" w:rsidRPr="00791579" w:rsidRDefault="00F77B5D">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lastRenderedPageBreak/>
        <w:t>Recomandările C (2021) 7014 din 28.09.2021 privind eficiența energetică în primul rând: de la principii la practică. Orientări și exemple pentru acesta implementare în procesul decizional în sectorul energetic și nu numai</w:t>
      </w:r>
      <w:r w:rsidR="006D0A04" w:rsidRPr="00791579">
        <w:rPr>
          <w:rFonts w:asciiTheme="minorHAnsi" w:hAnsiTheme="minorHAnsi" w:cstheme="minorHAnsi"/>
          <w:sz w:val="24"/>
          <w:szCs w:val="24"/>
          <w:lang w:eastAsia="en-GB"/>
        </w:rPr>
        <w:t>.</w:t>
      </w:r>
      <w:r w:rsidRPr="00791579">
        <w:rPr>
          <w:rFonts w:asciiTheme="minorHAnsi" w:hAnsiTheme="minorHAnsi" w:cstheme="minorHAnsi"/>
          <w:sz w:val="24"/>
          <w:szCs w:val="24"/>
          <w:lang w:eastAsia="en-GB"/>
        </w:rPr>
        <w:t xml:space="preserve"> </w:t>
      </w:r>
    </w:p>
    <w:p w14:paraId="668E8C86" w14:textId="77777777" w:rsidR="00F77B5D" w:rsidRPr="00791579" w:rsidRDefault="00F77B5D" w:rsidP="008E68AA">
      <w:pPr>
        <w:autoSpaceDE w:val="0"/>
        <w:autoSpaceDN w:val="0"/>
        <w:adjustRightInd w:val="0"/>
        <w:spacing w:before="0" w:after="0"/>
        <w:jc w:val="both"/>
        <w:rPr>
          <w:rFonts w:asciiTheme="minorHAnsi" w:hAnsiTheme="minorHAnsi" w:cstheme="minorHAnsi"/>
          <w:sz w:val="24"/>
          <w:szCs w:val="24"/>
          <w:lang w:eastAsia="en-GB"/>
        </w:rPr>
      </w:pPr>
    </w:p>
    <w:p w14:paraId="444B7A8D" w14:textId="271EEC2F" w:rsidR="00A643E9" w:rsidRPr="00791579" w:rsidRDefault="00326DB4" w:rsidP="00A643E9">
      <w:pPr>
        <w:autoSpaceDE w:val="0"/>
        <w:autoSpaceDN w:val="0"/>
        <w:adjustRightInd w:val="0"/>
        <w:spacing w:before="0" w:after="0"/>
        <w:jc w:val="both"/>
        <w:rPr>
          <w:rFonts w:asciiTheme="minorHAnsi" w:hAnsiTheme="minorHAnsi" w:cstheme="minorHAnsi"/>
          <w:b/>
          <w:bCs/>
          <w:sz w:val="24"/>
          <w:szCs w:val="24"/>
          <w:lang w:eastAsia="en-GB"/>
        </w:rPr>
      </w:pPr>
      <w:r w:rsidRPr="00791579">
        <w:rPr>
          <w:rFonts w:asciiTheme="minorHAnsi" w:hAnsiTheme="minorHAnsi" w:cstheme="minorHAnsi"/>
          <w:b/>
          <w:bCs/>
          <w:sz w:val="24"/>
          <w:szCs w:val="24"/>
          <w:lang w:eastAsia="en-GB"/>
        </w:rPr>
        <w:t xml:space="preserve">B. Legislaţie naţională </w:t>
      </w:r>
      <w:r w:rsidR="00C05932" w:rsidRPr="00791579">
        <w:rPr>
          <w:rFonts w:ascii="Calibri" w:eastAsia="Times New Roman" w:hAnsi="Calibri"/>
          <w:b/>
          <w:bCs/>
          <w:sz w:val="24"/>
          <w:szCs w:val="24"/>
          <w:lang w:eastAsia="en-GB"/>
        </w:rPr>
        <w:t>(cu modificările și completările ulterioare)</w:t>
      </w:r>
    </w:p>
    <w:p w14:paraId="110C3DFB" w14:textId="038E90A7" w:rsidR="003910CC" w:rsidRPr="00791579" w:rsidRDefault="00326DB4">
      <w:pPr>
        <w:pStyle w:val="ListParagraph"/>
        <w:numPr>
          <w:ilvl w:val="0"/>
          <w:numId w:val="42"/>
        </w:num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Legea nr. 372 din 13 decembrie 2005 privind performanța energetică a clădirilor</w:t>
      </w:r>
      <w:r w:rsidR="008D3E7E" w:rsidRPr="00791579">
        <w:rPr>
          <w:rFonts w:asciiTheme="minorHAnsi" w:hAnsiTheme="minorHAnsi" w:cstheme="minorHAnsi"/>
          <w:sz w:val="24"/>
          <w:szCs w:val="24"/>
          <w:lang w:eastAsia="en-GB"/>
        </w:rPr>
        <w:t>, republicată</w:t>
      </w:r>
      <w:r w:rsidRPr="00791579">
        <w:rPr>
          <w:rFonts w:asciiTheme="minorHAnsi" w:hAnsiTheme="minorHAnsi" w:cstheme="minorHAnsi"/>
          <w:sz w:val="24"/>
          <w:szCs w:val="24"/>
          <w:lang w:eastAsia="en-GB"/>
        </w:rPr>
        <w:t xml:space="preserve">; </w:t>
      </w:r>
    </w:p>
    <w:p w14:paraId="1DB292EA" w14:textId="0F4FFA69" w:rsidR="003910CC" w:rsidRPr="00791579" w:rsidRDefault="003910CC">
      <w:pPr>
        <w:numPr>
          <w:ilvl w:val="0"/>
          <w:numId w:val="14"/>
        </w:num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Ordinul ministrului dezvoltării, lucrărilor publice și administrației nr. 16/2023 pentru aprobarea reglementării tehnice „Metodologie de calcul al performanței energetice a clădirilor, indicativ Mc 001-2022 </w:t>
      </w:r>
      <w:r w:rsidR="00B83CD1" w:rsidRPr="00791579">
        <w:rPr>
          <w:rFonts w:asciiTheme="minorHAnsi" w:hAnsiTheme="minorHAnsi" w:cstheme="minorHAnsi"/>
          <w:sz w:val="24"/>
          <w:szCs w:val="24"/>
          <w:lang w:eastAsia="en-GB"/>
        </w:rPr>
        <w:t>și</w:t>
      </w:r>
      <w:r w:rsidRPr="00791579">
        <w:rPr>
          <w:rFonts w:asciiTheme="minorHAnsi" w:hAnsiTheme="minorHAnsi" w:cstheme="minorHAnsi"/>
          <w:sz w:val="24"/>
          <w:szCs w:val="24"/>
          <w:lang w:eastAsia="en-GB"/>
        </w:rPr>
        <w:t xml:space="preserve"> anexa la acesta;</w:t>
      </w:r>
    </w:p>
    <w:p w14:paraId="66BACE7B" w14:textId="77777777" w:rsidR="00326DB4" w:rsidRPr="00791579" w:rsidRDefault="00326DB4">
      <w:pPr>
        <w:numPr>
          <w:ilvl w:val="0"/>
          <w:numId w:val="14"/>
        </w:num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Legea nr. 121/2014 privind eficienţa energetică, cu modificările și completările ulterioare; </w:t>
      </w:r>
    </w:p>
    <w:p w14:paraId="27903CB8" w14:textId="4801F7E3" w:rsidR="00326DB4" w:rsidRPr="00791579" w:rsidRDefault="00326DB4">
      <w:pPr>
        <w:numPr>
          <w:ilvl w:val="0"/>
          <w:numId w:val="14"/>
        </w:num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Legea nr. 448 din 2006 privind protecţia şi promovarea drepturilor persoanelor cu dizabilităţi, republicată, cu modificările și completările ulterioare (a se vedea capitolul IV Accesibilitate); </w:t>
      </w:r>
    </w:p>
    <w:p w14:paraId="6376383B" w14:textId="3933AD01" w:rsidR="00326DB4" w:rsidRPr="00791579" w:rsidRDefault="00326DB4">
      <w:pPr>
        <w:numPr>
          <w:ilvl w:val="0"/>
          <w:numId w:val="14"/>
        </w:num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OUG nr. 122/2020, privind unele măsuri pentru asigurarea eficientizării procesului decizional al fondurilor externe nerambursabile destinate dezvoltării regionale în România; </w:t>
      </w:r>
    </w:p>
    <w:p w14:paraId="49582406" w14:textId="5FD57969" w:rsidR="00326DB4" w:rsidRPr="00791579" w:rsidRDefault="00326DB4">
      <w:pPr>
        <w:numPr>
          <w:ilvl w:val="0"/>
          <w:numId w:val="14"/>
        </w:num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H</w:t>
      </w:r>
      <w:r w:rsidR="007430CC" w:rsidRPr="00791579">
        <w:rPr>
          <w:rFonts w:asciiTheme="minorHAnsi" w:hAnsiTheme="minorHAnsi" w:cstheme="minorHAnsi"/>
          <w:sz w:val="24"/>
          <w:szCs w:val="24"/>
          <w:lang w:eastAsia="en-GB"/>
        </w:rPr>
        <w:t xml:space="preserve">otărârea </w:t>
      </w:r>
      <w:r w:rsidRPr="00791579">
        <w:rPr>
          <w:rFonts w:asciiTheme="minorHAnsi" w:hAnsiTheme="minorHAnsi" w:cstheme="minorHAnsi"/>
          <w:sz w:val="24"/>
          <w:szCs w:val="24"/>
          <w:lang w:eastAsia="en-GB"/>
        </w:rPr>
        <w:t>G</w:t>
      </w:r>
      <w:r w:rsidR="007430CC" w:rsidRPr="00791579">
        <w:rPr>
          <w:rFonts w:asciiTheme="minorHAnsi" w:hAnsiTheme="minorHAnsi" w:cstheme="minorHAnsi"/>
          <w:sz w:val="24"/>
          <w:szCs w:val="24"/>
          <w:lang w:eastAsia="en-GB"/>
        </w:rPr>
        <w:t>uvernului nr.</w:t>
      </w:r>
      <w:r w:rsidRPr="00791579">
        <w:rPr>
          <w:rFonts w:asciiTheme="minorHAnsi" w:hAnsiTheme="minorHAnsi" w:cstheme="minorHAnsi"/>
          <w:sz w:val="24"/>
          <w:szCs w:val="24"/>
          <w:lang w:eastAsia="en-GB"/>
        </w:rPr>
        <w:t xml:space="preserve">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556AC5EE" w14:textId="77777777" w:rsidR="00326DB4" w:rsidRPr="00791579" w:rsidRDefault="00326DB4">
      <w:pPr>
        <w:numPr>
          <w:ilvl w:val="0"/>
          <w:numId w:val="14"/>
        </w:num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OUG 66/2011, privind prevenirea, constatarea și sancționarea neregulilor apărute în obținerea și utilizarea fondurilor europene și/sau a fondurilor publice naționale aferente acestora; </w:t>
      </w:r>
    </w:p>
    <w:p w14:paraId="6C170620" w14:textId="77777777" w:rsidR="00122B44" w:rsidRPr="00791579" w:rsidRDefault="00122B44">
      <w:pPr>
        <w:numPr>
          <w:ilvl w:val="0"/>
          <w:numId w:val="14"/>
        </w:numPr>
        <w:autoSpaceDE w:val="0"/>
        <w:autoSpaceDN w:val="0"/>
        <w:adjustRightInd w:val="0"/>
        <w:spacing w:before="0" w:after="0"/>
        <w:jc w:val="both"/>
        <w:rPr>
          <w:rFonts w:asciiTheme="minorHAnsi" w:eastAsia="Times New Roman" w:hAnsiTheme="minorHAnsi" w:cstheme="minorHAnsi"/>
          <w:sz w:val="24"/>
          <w:szCs w:val="24"/>
          <w:lang w:eastAsia="en-GB"/>
        </w:rPr>
      </w:pPr>
      <w:r w:rsidRPr="00791579">
        <w:rPr>
          <w:rFonts w:asciiTheme="minorHAnsi" w:eastAsia="Times New Roman" w:hAnsiTheme="minorHAnsi" w:cstheme="minorHAnsi"/>
          <w:sz w:val="24"/>
          <w:szCs w:val="24"/>
          <w:lang w:eastAsia="en-GB"/>
        </w:rPr>
        <w:t>OUG 23/2023, privind instituirea unor măsuri de simplificare și digitalizare pentru gestionarea fondurilor europene aferente Politicii de Coeziune 2021 – 2027;</w:t>
      </w:r>
    </w:p>
    <w:p w14:paraId="4A52FA94" w14:textId="6E33A1B7" w:rsidR="00122B44" w:rsidRPr="00791579" w:rsidRDefault="00122B44">
      <w:pPr>
        <w:numPr>
          <w:ilvl w:val="0"/>
          <w:numId w:val="14"/>
        </w:numPr>
        <w:autoSpaceDE w:val="0"/>
        <w:autoSpaceDN w:val="0"/>
        <w:adjustRightInd w:val="0"/>
        <w:spacing w:before="0" w:after="0"/>
        <w:jc w:val="both"/>
        <w:rPr>
          <w:rFonts w:asciiTheme="minorHAnsi" w:eastAsia="Times New Roman" w:hAnsiTheme="minorHAnsi" w:cstheme="minorHAnsi"/>
          <w:sz w:val="24"/>
          <w:szCs w:val="24"/>
          <w:lang w:eastAsia="en-GB"/>
        </w:rPr>
      </w:pPr>
      <w:r w:rsidRPr="00791579">
        <w:rPr>
          <w:rFonts w:asciiTheme="minorHAnsi" w:hAnsiTheme="minorHAnsi" w:cstheme="minorHAnsi"/>
          <w:sz w:val="24"/>
          <w:szCs w:val="24"/>
        </w:rPr>
        <w:t>O</w:t>
      </w:r>
      <w:r w:rsidR="00F315D8" w:rsidRPr="00791579">
        <w:rPr>
          <w:rFonts w:asciiTheme="minorHAnsi" w:hAnsiTheme="minorHAnsi" w:cstheme="minorHAnsi"/>
          <w:sz w:val="24"/>
          <w:szCs w:val="24"/>
        </w:rPr>
        <w:t xml:space="preserve">rdin </w:t>
      </w:r>
      <w:r w:rsidRPr="00791579">
        <w:rPr>
          <w:rFonts w:asciiTheme="minorHAnsi" w:hAnsiTheme="minorHAnsi" w:cstheme="minorHAnsi"/>
          <w:sz w:val="24"/>
          <w:szCs w:val="24"/>
        </w:rPr>
        <w:t>nr. 1.777/ 2023 privind aprobarea conținutului/modelului/formatului/</w:t>
      </w:r>
    </w:p>
    <w:p w14:paraId="6C63CA77" w14:textId="24E0874A" w:rsidR="00122B44" w:rsidRPr="00791579" w:rsidRDefault="00122B44" w:rsidP="00122B44">
      <w:pPr>
        <w:autoSpaceDE w:val="0"/>
        <w:autoSpaceDN w:val="0"/>
        <w:adjustRightInd w:val="0"/>
        <w:spacing w:before="0" w:after="0"/>
        <w:ind w:left="720"/>
        <w:jc w:val="both"/>
        <w:rPr>
          <w:rFonts w:asciiTheme="minorHAnsi" w:eastAsia="Times New Roman" w:hAnsiTheme="minorHAnsi" w:cstheme="minorHAnsi"/>
          <w:sz w:val="24"/>
          <w:szCs w:val="24"/>
          <w:lang w:eastAsia="en-GB"/>
        </w:rPr>
      </w:pPr>
      <w:r w:rsidRPr="00791579">
        <w:rPr>
          <w:rFonts w:asciiTheme="minorHAnsi" w:hAnsiTheme="minorHAnsi" w:cstheme="minorHAnsi"/>
          <w:sz w:val="24"/>
          <w:szCs w:val="24"/>
        </w:rPr>
        <w:t>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r w:rsidR="0081679E" w:rsidRPr="00791579">
        <w:rPr>
          <w:rFonts w:asciiTheme="minorHAnsi" w:hAnsiTheme="minorHAnsi" w:cstheme="minorHAnsi"/>
          <w:sz w:val="24"/>
          <w:szCs w:val="24"/>
        </w:rPr>
        <w:t>;</w:t>
      </w:r>
    </w:p>
    <w:p w14:paraId="7C382DCC" w14:textId="382BA2E8" w:rsidR="00326DB4" w:rsidRPr="00791579" w:rsidRDefault="00326DB4">
      <w:pPr>
        <w:numPr>
          <w:ilvl w:val="0"/>
          <w:numId w:val="14"/>
        </w:num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Hotărârea Guvernului nr. 875/2011 pentru aprobarea Normelor metodologice de aplicare a prevederilor Ordonanței de urgență a Guvernului nr. 66/2011 privind prevenirea, constatarea și sancționarea neregulilor apărute în obținerea și utilizarea fondurilor europene și/sau a fondurilor publ</w:t>
      </w:r>
      <w:r w:rsidR="00C05932" w:rsidRPr="00791579">
        <w:rPr>
          <w:rFonts w:asciiTheme="minorHAnsi" w:hAnsiTheme="minorHAnsi" w:cstheme="minorHAnsi"/>
          <w:sz w:val="24"/>
          <w:szCs w:val="24"/>
          <w:lang w:eastAsia="en-GB"/>
        </w:rPr>
        <w:t>ice naționale aferente acestora</w:t>
      </w:r>
      <w:r w:rsidRPr="00791579">
        <w:rPr>
          <w:rFonts w:asciiTheme="minorHAnsi" w:hAnsiTheme="minorHAnsi" w:cstheme="minorHAnsi"/>
          <w:sz w:val="24"/>
          <w:szCs w:val="24"/>
          <w:lang w:eastAsia="en-GB"/>
        </w:rPr>
        <w:t xml:space="preserve">; </w:t>
      </w:r>
    </w:p>
    <w:p w14:paraId="1241F25C" w14:textId="77777777" w:rsidR="00326DB4" w:rsidRPr="00791579" w:rsidRDefault="00326DB4">
      <w:pPr>
        <w:numPr>
          <w:ilvl w:val="0"/>
          <w:numId w:val="14"/>
        </w:num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OUG 133/2021, privind gestionarea financiară a fondurilor europene pentru perioada de programare 2021-2027 alocate României din Fondul european de dezvoltare regională, Fondul de coeziune, Fondul social european Plus, Fondul pentru o tranziție justă; </w:t>
      </w:r>
    </w:p>
    <w:p w14:paraId="06FB61A8" w14:textId="77777777" w:rsidR="00326DB4" w:rsidRPr="00791579" w:rsidRDefault="00326DB4">
      <w:pPr>
        <w:numPr>
          <w:ilvl w:val="0"/>
          <w:numId w:val="14"/>
        </w:num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Hotărârea Guvernului nr. 829/2022 pentru aprobarea Normelor metodologice de aplicare a prevederilor Ordonanței de urgență a Guvernului nr. 133/2021 privind gestionarea </w:t>
      </w:r>
      <w:r w:rsidRPr="00791579">
        <w:rPr>
          <w:rFonts w:asciiTheme="minorHAnsi" w:hAnsiTheme="minorHAnsi" w:cstheme="minorHAnsi"/>
          <w:sz w:val="24"/>
          <w:szCs w:val="24"/>
          <w:lang w:eastAsia="en-GB"/>
        </w:rPr>
        <w:lastRenderedPageBreak/>
        <w:t xml:space="preserve">financiară a fondurilor europene pentru perioada de programare 2021-2027 alocate României din Fondul european de dezvoltare regională, Fondul de coeziune, Fondul social european Plus, Fondul pentru o tranziție justă; </w:t>
      </w:r>
    </w:p>
    <w:p w14:paraId="74DE2047" w14:textId="77777777" w:rsidR="00326DB4" w:rsidRPr="00791579" w:rsidRDefault="00326DB4">
      <w:pPr>
        <w:numPr>
          <w:ilvl w:val="0"/>
          <w:numId w:val="14"/>
        </w:num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Hotărârea Guvernului nr. 1.034/2020 pentru aprobarea Strategiei naționale de renovare pe termen lung pentru sprijinirea renovării parcului național de clădiri rezidențiale și nerezidențiale, atât publice, cât și private, și transformarea sa treptată într-un parc imobiliar cu un nivel ridicat de eficiență energetică și decarbonat până în 2050; </w:t>
      </w:r>
    </w:p>
    <w:p w14:paraId="0889311E" w14:textId="1B2D2B65" w:rsidR="00326DB4" w:rsidRPr="00791579" w:rsidRDefault="00326DB4">
      <w:pPr>
        <w:numPr>
          <w:ilvl w:val="0"/>
          <w:numId w:val="14"/>
        </w:num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Hotărârea Guvernului nr.</w:t>
      </w:r>
      <w:r w:rsidR="006D0A04" w:rsidRPr="00791579">
        <w:rPr>
          <w:rFonts w:asciiTheme="minorHAnsi" w:hAnsiTheme="minorHAnsi" w:cstheme="minorHAnsi"/>
          <w:sz w:val="24"/>
          <w:szCs w:val="24"/>
          <w:lang w:eastAsia="en-GB"/>
        </w:rPr>
        <w:t xml:space="preserve"> </w:t>
      </w:r>
      <w:r w:rsidRPr="00791579">
        <w:rPr>
          <w:rFonts w:asciiTheme="minorHAnsi" w:hAnsiTheme="minorHAnsi" w:cstheme="minorHAnsi"/>
          <w:sz w:val="24"/>
          <w:szCs w:val="24"/>
          <w:lang w:eastAsia="en-GB"/>
        </w:rPr>
        <w:t>1</w:t>
      </w:r>
      <w:r w:rsidR="001D6E51" w:rsidRPr="00791579">
        <w:rPr>
          <w:rFonts w:asciiTheme="minorHAnsi" w:hAnsiTheme="minorHAnsi" w:cstheme="minorHAnsi"/>
          <w:sz w:val="24"/>
          <w:szCs w:val="24"/>
          <w:lang w:eastAsia="en-GB"/>
        </w:rPr>
        <w:t>.</w:t>
      </w:r>
      <w:r w:rsidRPr="00791579">
        <w:rPr>
          <w:rFonts w:asciiTheme="minorHAnsi" w:hAnsiTheme="minorHAnsi" w:cstheme="minorHAnsi"/>
          <w:sz w:val="24"/>
          <w:szCs w:val="24"/>
          <w:lang w:eastAsia="en-GB"/>
        </w:rPr>
        <w:t xml:space="preserve">076/2021 pentru aprobarea Planului naţional integrat în domeniul energiei şi schimbărilor climatice 2021-2030; </w:t>
      </w:r>
    </w:p>
    <w:p w14:paraId="122DFFFA" w14:textId="1D98DC4D" w:rsidR="00326DB4" w:rsidRPr="00791579" w:rsidRDefault="00326DB4">
      <w:pPr>
        <w:numPr>
          <w:ilvl w:val="0"/>
          <w:numId w:val="14"/>
        </w:num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Ordinul nr. 157/2007 pentru aprobarea reglementării tehnice Metodologie de calcul al perfo</w:t>
      </w:r>
      <w:r w:rsidR="00C05932" w:rsidRPr="00791579">
        <w:rPr>
          <w:rFonts w:asciiTheme="minorHAnsi" w:hAnsiTheme="minorHAnsi" w:cstheme="minorHAnsi"/>
          <w:sz w:val="24"/>
          <w:szCs w:val="24"/>
          <w:lang w:eastAsia="en-GB"/>
        </w:rPr>
        <w:t>rmanței energetice a clădirilor</w:t>
      </w:r>
      <w:r w:rsidRPr="00791579">
        <w:rPr>
          <w:rFonts w:asciiTheme="minorHAnsi" w:hAnsiTheme="minorHAnsi" w:cstheme="minorHAnsi"/>
          <w:sz w:val="24"/>
          <w:szCs w:val="24"/>
          <w:lang w:eastAsia="en-GB"/>
        </w:rPr>
        <w:t xml:space="preserve">; </w:t>
      </w:r>
    </w:p>
    <w:p w14:paraId="09C1D684" w14:textId="77777777" w:rsidR="00326DB4" w:rsidRPr="00791579" w:rsidRDefault="00326DB4">
      <w:pPr>
        <w:numPr>
          <w:ilvl w:val="0"/>
          <w:numId w:val="14"/>
        </w:num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Ordinul nr. 386 din 28 martie 2016 pentru modificarea şi completarea Reglementării tehnice "Normativ privind calculul termotehnic al elementelor de construcţie ale clădirilor", indicativ C 107-2005, aprobată prin Ordinul ministrului transporturilor, construcţiilor şi turismului nr. 2.055/2005; </w:t>
      </w:r>
    </w:p>
    <w:p w14:paraId="6C4F3E5F" w14:textId="4DCFCFE8" w:rsidR="00326DB4" w:rsidRPr="00791579" w:rsidRDefault="00326DB4">
      <w:pPr>
        <w:numPr>
          <w:ilvl w:val="0"/>
          <w:numId w:val="14"/>
        </w:num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Ordinul nr. 3152/2013 pentru aprobarea Procedurii de control al statului cu privire la aplicarea unitară a prevederilor legale privind performanţa energetică a clădirilor şi inspecţia sistemelor de încălzire/climatizare - indicativ PCC 001-2013; </w:t>
      </w:r>
    </w:p>
    <w:p w14:paraId="3718BA19" w14:textId="3867DCCF" w:rsidR="00326DB4" w:rsidRPr="00791579" w:rsidRDefault="00326DB4">
      <w:pPr>
        <w:numPr>
          <w:ilvl w:val="0"/>
          <w:numId w:val="14"/>
        </w:num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Ordinul nr. 189 din 2013 pentru aprobarea reglementării tehnice "Normativ privind adaptarea clădirilor civile şi spaţiului urban la nevoile individuale ale persoanelor cu handicap, indicativ NP 051-2012 - Revizuire NP 051/2000"; </w:t>
      </w:r>
    </w:p>
    <w:p w14:paraId="4AA82706" w14:textId="77777777" w:rsidR="00326DB4" w:rsidRPr="00791579" w:rsidRDefault="00326DB4">
      <w:pPr>
        <w:numPr>
          <w:ilvl w:val="0"/>
          <w:numId w:val="14"/>
        </w:num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Ordinul nr. 386 din 28 martie 2016 pentru modificarea şi completarea Reglementării tehnice „Normativ privind calculul termotehnic al elementelor de construcţie ale clădirilor”, indicativ C 107-2005, aprobată prin Ordinul ministrului transporturilor, construcţiilor şi turismului nr. 2.055/2005; </w:t>
      </w:r>
    </w:p>
    <w:p w14:paraId="2FEDF822" w14:textId="038ECFC3" w:rsidR="00326DB4" w:rsidRPr="00791579" w:rsidRDefault="00326DB4">
      <w:pPr>
        <w:numPr>
          <w:ilvl w:val="0"/>
          <w:numId w:val="14"/>
        </w:num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Ordinul nr. 2.834/2019 pentru aprobarea reglementării tehnice „Cod de proiectare seismică — Partea a III-a — Prevederi pentru evaluarea seismică a clădirilor existente, indicativ P 100-3/2019”; </w:t>
      </w:r>
    </w:p>
    <w:p w14:paraId="05B54449" w14:textId="736E181B" w:rsidR="00EA6C6E" w:rsidRPr="00791579" w:rsidRDefault="00A643E9">
      <w:pPr>
        <w:numPr>
          <w:ilvl w:val="0"/>
          <w:numId w:val="14"/>
        </w:num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OUG</w:t>
      </w:r>
      <w:r w:rsidR="00EA6C6E" w:rsidRPr="00791579">
        <w:rPr>
          <w:rFonts w:asciiTheme="minorHAnsi" w:hAnsiTheme="minorHAnsi" w:cstheme="minorHAnsi"/>
          <w:sz w:val="24"/>
          <w:szCs w:val="24"/>
          <w:lang w:eastAsia="en-GB"/>
        </w:rPr>
        <w:t xml:space="preserve"> nr. 171 din 8 decembrie 2022 pentru accelerarea implementării proiectelor de infrastructură finanţate din fonduri externe nerambursabile, precum şi pentru modificarea şi completarea unor acte normative</w:t>
      </w:r>
      <w:r w:rsidR="00E378BD" w:rsidRPr="00791579">
        <w:rPr>
          <w:rFonts w:asciiTheme="minorHAnsi" w:hAnsiTheme="minorHAnsi" w:cstheme="minorHAnsi"/>
          <w:sz w:val="24"/>
          <w:szCs w:val="24"/>
          <w:lang w:eastAsia="en-GB"/>
        </w:rPr>
        <w:t>;</w:t>
      </w:r>
    </w:p>
    <w:p w14:paraId="66C90058" w14:textId="7F6FB255" w:rsidR="001B1E37" w:rsidRPr="00791579" w:rsidRDefault="00000000">
      <w:pPr>
        <w:numPr>
          <w:ilvl w:val="0"/>
          <w:numId w:val="14"/>
        </w:numPr>
        <w:autoSpaceDE w:val="0"/>
        <w:autoSpaceDN w:val="0"/>
        <w:adjustRightInd w:val="0"/>
        <w:spacing w:before="0" w:after="0"/>
        <w:jc w:val="both"/>
        <w:rPr>
          <w:rFonts w:asciiTheme="minorHAnsi" w:hAnsiTheme="minorHAnsi" w:cstheme="minorHAnsi"/>
          <w:sz w:val="24"/>
          <w:szCs w:val="24"/>
          <w:lang w:eastAsia="en-GB"/>
        </w:rPr>
      </w:pPr>
      <w:hyperlink w:history="1">
        <w:r w:rsidR="00A643E9" w:rsidRPr="00791579">
          <w:rPr>
            <w:rFonts w:asciiTheme="minorHAnsi" w:eastAsiaTheme="minorHAnsi" w:hAnsiTheme="minorHAnsi" w:cstheme="minorHAnsi"/>
            <w:sz w:val="24"/>
            <w:szCs w:val="24"/>
          </w:rPr>
          <w:t>OUG</w:t>
        </w:r>
        <w:r w:rsidR="001B1E37" w:rsidRPr="00791579">
          <w:rPr>
            <w:rFonts w:asciiTheme="minorHAnsi" w:eastAsiaTheme="minorHAnsi" w:hAnsiTheme="minorHAnsi" w:cstheme="minorHAnsi"/>
            <w:sz w:val="24"/>
            <w:szCs w:val="24"/>
          </w:rPr>
          <w:t xml:space="preserve"> nr. 57/2019</w:t>
        </w:r>
      </w:hyperlink>
      <w:r w:rsidR="001B1E37" w:rsidRPr="00791579">
        <w:rPr>
          <w:rFonts w:asciiTheme="minorHAnsi" w:eastAsiaTheme="minorHAnsi" w:hAnsiTheme="minorHAnsi" w:cstheme="minorHAnsi"/>
          <w:sz w:val="24"/>
          <w:szCs w:val="24"/>
        </w:rPr>
        <w:t xml:space="preserve"> privind Codul administrativ, cu modificările și completările ulterioare;</w:t>
      </w:r>
    </w:p>
    <w:p w14:paraId="1025C68C" w14:textId="77777777" w:rsidR="00DA4F6A" w:rsidRPr="00791579" w:rsidRDefault="002D2C34">
      <w:pPr>
        <w:numPr>
          <w:ilvl w:val="0"/>
          <w:numId w:val="14"/>
        </w:numPr>
        <w:autoSpaceDE w:val="0"/>
        <w:autoSpaceDN w:val="0"/>
        <w:adjustRightInd w:val="0"/>
        <w:spacing w:before="0" w:after="0"/>
        <w:ind w:left="714" w:hanging="357"/>
        <w:jc w:val="both"/>
        <w:rPr>
          <w:rFonts w:asciiTheme="minorHAnsi" w:hAnsiTheme="minorHAnsi" w:cstheme="minorHAnsi"/>
          <w:sz w:val="24"/>
          <w:szCs w:val="24"/>
          <w:lang w:eastAsia="ro-RO"/>
        </w:rPr>
      </w:pPr>
      <w:r w:rsidRPr="00791579">
        <w:rPr>
          <w:rFonts w:asciiTheme="minorHAnsi" w:hAnsiTheme="minorHAnsi" w:cstheme="minorHAnsi"/>
          <w:sz w:val="24"/>
          <w:szCs w:val="24"/>
          <w:lang w:eastAsia="ro-RO"/>
        </w:rPr>
        <w:t>Hotărârea nr. 907 din 29 noiembrie 2016 (HG nr. 907/2016) privind etapele de elaborare</w:t>
      </w:r>
      <w:r w:rsidR="004D4B5A" w:rsidRPr="00791579">
        <w:rPr>
          <w:rFonts w:asciiTheme="minorHAnsi" w:hAnsiTheme="minorHAnsi" w:cstheme="minorHAnsi"/>
          <w:sz w:val="24"/>
          <w:szCs w:val="24"/>
          <w:lang w:eastAsia="ro-RO"/>
        </w:rPr>
        <w:t xml:space="preserve"> </w:t>
      </w:r>
      <w:r w:rsidRPr="00791579">
        <w:rPr>
          <w:rFonts w:asciiTheme="minorHAnsi" w:hAnsiTheme="minorHAnsi" w:cstheme="minorHAnsi"/>
          <w:sz w:val="24"/>
          <w:szCs w:val="24"/>
          <w:lang w:eastAsia="ro-RO"/>
        </w:rPr>
        <w:t>și</w:t>
      </w:r>
      <w:r w:rsidR="004D4B5A" w:rsidRPr="00791579">
        <w:rPr>
          <w:rFonts w:asciiTheme="minorHAnsi" w:hAnsiTheme="minorHAnsi" w:cstheme="minorHAnsi"/>
          <w:sz w:val="24"/>
          <w:szCs w:val="24"/>
          <w:lang w:eastAsia="ro-RO"/>
        </w:rPr>
        <w:t xml:space="preserve"> </w:t>
      </w:r>
      <w:r w:rsidRPr="00791579">
        <w:rPr>
          <w:rFonts w:asciiTheme="minorHAnsi" w:hAnsiTheme="minorHAnsi" w:cstheme="minorHAnsi"/>
          <w:sz w:val="24"/>
          <w:szCs w:val="24"/>
          <w:lang w:eastAsia="ro-RO"/>
        </w:rPr>
        <w:t>conținutul-cadru al documentațiilor tehnico-economice aferente obiectivelor/</w:t>
      </w:r>
    </w:p>
    <w:p w14:paraId="5288FA1D" w14:textId="4B36CB65" w:rsidR="002D2C34" w:rsidRPr="00791579" w:rsidRDefault="002D2C34" w:rsidP="00DA4F6A">
      <w:pPr>
        <w:autoSpaceDE w:val="0"/>
        <w:autoSpaceDN w:val="0"/>
        <w:adjustRightInd w:val="0"/>
        <w:spacing w:before="0" w:after="0"/>
        <w:ind w:left="714"/>
        <w:jc w:val="both"/>
        <w:rPr>
          <w:rFonts w:asciiTheme="minorHAnsi" w:hAnsiTheme="minorHAnsi" w:cstheme="minorHAnsi"/>
          <w:sz w:val="24"/>
          <w:szCs w:val="24"/>
          <w:lang w:eastAsia="ro-RO"/>
        </w:rPr>
      </w:pPr>
      <w:r w:rsidRPr="00791579">
        <w:rPr>
          <w:rFonts w:asciiTheme="minorHAnsi" w:hAnsiTheme="minorHAnsi" w:cstheme="minorHAnsi"/>
          <w:sz w:val="24"/>
          <w:szCs w:val="24"/>
          <w:lang w:eastAsia="ro-RO"/>
        </w:rPr>
        <w:t>proiectelor de investiții finanțate din fonduri publice;</w:t>
      </w:r>
    </w:p>
    <w:p w14:paraId="411F681B" w14:textId="0C4844A7" w:rsidR="002D2C34" w:rsidRPr="00791579" w:rsidRDefault="002D2C34">
      <w:pPr>
        <w:numPr>
          <w:ilvl w:val="0"/>
          <w:numId w:val="14"/>
        </w:numPr>
        <w:autoSpaceDE w:val="0"/>
        <w:autoSpaceDN w:val="0"/>
        <w:adjustRightInd w:val="0"/>
        <w:spacing w:before="0" w:after="0"/>
        <w:ind w:left="714" w:hanging="357"/>
        <w:jc w:val="both"/>
        <w:rPr>
          <w:rFonts w:asciiTheme="minorHAnsi" w:hAnsiTheme="minorHAnsi" w:cstheme="minorHAnsi"/>
          <w:sz w:val="24"/>
          <w:szCs w:val="24"/>
          <w:lang w:eastAsia="ro-RO"/>
        </w:rPr>
      </w:pPr>
      <w:r w:rsidRPr="00791579">
        <w:rPr>
          <w:rFonts w:asciiTheme="minorHAnsi" w:hAnsiTheme="minorHAnsi" w:cstheme="minorHAnsi"/>
          <w:sz w:val="24"/>
          <w:szCs w:val="24"/>
          <w:lang w:eastAsia="ro-RO"/>
        </w:rPr>
        <w:t xml:space="preserve">Legea cadastrului și a publicității imobiliare nr. 7 din 13 martie 1996 (republicată); </w:t>
      </w:r>
    </w:p>
    <w:p w14:paraId="334B5FCC" w14:textId="3555528A" w:rsidR="009116BF" w:rsidRPr="00791579" w:rsidRDefault="009116BF">
      <w:pPr>
        <w:numPr>
          <w:ilvl w:val="0"/>
          <w:numId w:val="14"/>
        </w:numPr>
        <w:autoSpaceDE w:val="0"/>
        <w:autoSpaceDN w:val="0"/>
        <w:adjustRightInd w:val="0"/>
        <w:spacing w:before="0" w:after="0"/>
        <w:ind w:left="714" w:hanging="357"/>
        <w:jc w:val="both"/>
        <w:rPr>
          <w:rFonts w:asciiTheme="minorHAnsi" w:hAnsiTheme="minorHAnsi" w:cstheme="minorHAnsi"/>
          <w:sz w:val="24"/>
          <w:szCs w:val="24"/>
          <w:lang w:eastAsia="ro-RO"/>
        </w:rPr>
      </w:pPr>
      <w:r w:rsidRPr="00791579">
        <w:rPr>
          <w:rFonts w:asciiTheme="minorHAnsi" w:hAnsiTheme="minorHAnsi" w:cstheme="minorHAnsi"/>
          <w:sz w:val="24"/>
          <w:szCs w:val="24"/>
          <w:lang w:eastAsia="en-GB"/>
        </w:rPr>
        <w:t>Legea nr. 422/2001 privind protejarea monumentelor istorice, republicată;</w:t>
      </w:r>
    </w:p>
    <w:p w14:paraId="6CE9B690" w14:textId="4B7E6381" w:rsidR="002D2C34" w:rsidRPr="00791579" w:rsidRDefault="002D2C34">
      <w:pPr>
        <w:numPr>
          <w:ilvl w:val="0"/>
          <w:numId w:val="14"/>
        </w:numPr>
        <w:autoSpaceDE w:val="0"/>
        <w:autoSpaceDN w:val="0"/>
        <w:adjustRightInd w:val="0"/>
        <w:spacing w:before="0" w:after="0"/>
        <w:ind w:left="714" w:hanging="357"/>
        <w:jc w:val="both"/>
        <w:rPr>
          <w:rFonts w:asciiTheme="minorHAnsi" w:hAnsiTheme="minorHAnsi" w:cstheme="minorHAnsi"/>
          <w:sz w:val="24"/>
          <w:szCs w:val="24"/>
          <w:lang w:eastAsia="ro-RO"/>
        </w:rPr>
      </w:pPr>
      <w:r w:rsidRPr="00791579">
        <w:rPr>
          <w:rFonts w:asciiTheme="minorHAnsi" w:hAnsiTheme="minorHAnsi" w:cstheme="minorHAnsi"/>
          <w:sz w:val="24"/>
          <w:szCs w:val="24"/>
          <w:lang w:eastAsia="ro-RO"/>
        </w:rPr>
        <w:t xml:space="preserve">Legea nr. 10 din 18 ianuarie 1995 privind calitatea în construcții; </w:t>
      </w:r>
    </w:p>
    <w:p w14:paraId="6862B57C" w14:textId="4ABC257A" w:rsidR="002D2C34" w:rsidRPr="00791579" w:rsidRDefault="002D2C34" w:rsidP="00D63A1A">
      <w:pPr>
        <w:numPr>
          <w:ilvl w:val="0"/>
          <w:numId w:val="14"/>
        </w:numPr>
        <w:autoSpaceDE w:val="0"/>
        <w:autoSpaceDN w:val="0"/>
        <w:adjustRightInd w:val="0"/>
        <w:spacing w:before="0" w:after="0"/>
        <w:ind w:left="714" w:hanging="357"/>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Legea nr. 50 din 29 iulie 1991 republicată privind autorizarea executării lucrărilor de construcţii, republicată;</w:t>
      </w:r>
    </w:p>
    <w:p w14:paraId="2DD9532E" w14:textId="2EF69C74" w:rsidR="002D2C34" w:rsidRPr="00791579" w:rsidRDefault="002D2C34" w:rsidP="00D63A1A">
      <w:pPr>
        <w:numPr>
          <w:ilvl w:val="0"/>
          <w:numId w:val="14"/>
        </w:numPr>
        <w:autoSpaceDE w:val="0"/>
        <w:autoSpaceDN w:val="0"/>
        <w:adjustRightInd w:val="0"/>
        <w:spacing w:before="0" w:after="0"/>
        <w:ind w:left="714" w:hanging="357"/>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lastRenderedPageBreak/>
        <w:t>Legea nr. 98 din 19 mai 2016 privind achizițiile publice;</w:t>
      </w:r>
    </w:p>
    <w:p w14:paraId="39F1408B" w14:textId="2E6785D6" w:rsidR="00D63A1A" w:rsidRPr="00791579" w:rsidRDefault="00D63A1A" w:rsidP="00CC5471">
      <w:pPr>
        <w:pStyle w:val="ListParagraph"/>
        <w:numPr>
          <w:ilvl w:val="0"/>
          <w:numId w:val="14"/>
        </w:numPr>
        <w:autoSpaceDE w:val="0"/>
        <w:autoSpaceDN w:val="0"/>
        <w:adjustRightInd w:val="0"/>
        <w:spacing w:before="0" w:after="0"/>
        <w:ind w:left="714" w:hanging="357"/>
        <w:jc w:val="both"/>
        <w:rPr>
          <w:rFonts w:asciiTheme="minorHAnsi" w:hAnsiTheme="minorHAnsi" w:cstheme="minorHAnsi"/>
          <w:sz w:val="24"/>
          <w:szCs w:val="24"/>
          <w:lang w:eastAsia="en-GB"/>
        </w:rPr>
      </w:pPr>
      <w:proofErr w:type="spellStart"/>
      <w:r w:rsidRPr="00791579">
        <w:rPr>
          <w:rFonts w:asciiTheme="minorHAnsi" w:hAnsiTheme="minorHAnsi"/>
          <w:sz w:val="24"/>
          <w:szCs w:val="24"/>
          <w:lang w:val="en-GB"/>
        </w:rPr>
        <w:t>Ordinul</w:t>
      </w:r>
      <w:proofErr w:type="spellEnd"/>
      <w:r w:rsidRPr="00791579">
        <w:rPr>
          <w:rFonts w:asciiTheme="minorHAnsi" w:hAnsiTheme="minorHAnsi"/>
          <w:sz w:val="24"/>
          <w:szCs w:val="24"/>
          <w:lang w:val="en-GB"/>
        </w:rPr>
        <w:t xml:space="preserve"> 2395/2023 </w:t>
      </w:r>
      <w:proofErr w:type="spellStart"/>
      <w:r w:rsidRPr="00791579">
        <w:rPr>
          <w:rFonts w:asciiTheme="minorHAnsi" w:hAnsiTheme="minorHAnsi"/>
          <w:bCs/>
          <w:sz w:val="24"/>
          <w:szCs w:val="24"/>
          <w:shd w:val="clear" w:color="auto" w:fill="FFFFFF"/>
          <w:lang w:val="en-GB"/>
        </w:rPr>
        <w:t>pentru</w:t>
      </w:r>
      <w:proofErr w:type="spellEnd"/>
      <w:r w:rsidRPr="00791579">
        <w:rPr>
          <w:rFonts w:asciiTheme="minorHAnsi" w:hAnsiTheme="minorHAnsi"/>
          <w:bCs/>
          <w:sz w:val="24"/>
          <w:szCs w:val="24"/>
          <w:shd w:val="clear" w:color="auto" w:fill="FFFFFF"/>
          <w:lang w:val="en-GB"/>
        </w:rPr>
        <w:t xml:space="preserve"> </w:t>
      </w:r>
      <w:proofErr w:type="spellStart"/>
      <w:r w:rsidRPr="00791579">
        <w:rPr>
          <w:rFonts w:asciiTheme="minorHAnsi" w:hAnsiTheme="minorHAnsi"/>
          <w:bCs/>
          <w:sz w:val="24"/>
          <w:szCs w:val="24"/>
          <w:shd w:val="clear" w:color="auto" w:fill="FFFFFF"/>
          <w:lang w:val="en-GB"/>
        </w:rPr>
        <w:t>aprobarea</w:t>
      </w:r>
      <w:proofErr w:type="spellEnd"/>
      <w:r w:rsidRPr="00791579">
        <w:rPr>
          <w:rFonts w:asciiTheme="minorHAnsi" w:hAnsiTheme="minorHAnsi"/>
          <w:bCs/>
          <w:sz w:val="24"/>
          <w:szCs w:val="24"/>
          <w:shd w:val="clear" w:color="auto" w:fill="FFFFFF"/>
          <w:lang w:val="en-GB"/>
        </w:rPr>
        <w:t> </w:t>
      </w:r>
      <w:proofErr w:type="spellStart"/>
      <w:r>
        <w:fldChar w:fldCharType="begin"/>
      </w:r>
      <w:r>
        <w:instrText xml:space="preserve"> HYPERLINK "https://legislatie.just.ro/Public/DetaliiDocumentAfis/278051" </w:instrText>
      </w:r>
      <w:r>
        <w:fldChar w:fldCharType="separate"/>
      </w:r>
      <w:r w:rsidRPr="00791579">
        <w:rPr>
          <w:rStyle w:val="Hyperlink"/>
          <w:rFonts w:asciiTheme="minorHAnsi" w:hAnsiTheme="minorHAnsi"/>
          <w:bCs/>
          <w:color w:val="auto"/>
          <w:sz w:val="24"/>
          <w:szCs w:val="24"/>
          <w:u w:val="none"/>
          <w:bdr w:val="none" w:sz="0" w:space="0" w:color="auto" w:frame="1"/>
          <w:shd w:val="clear" w:color="auto" w:fill="FFFFFF"/>
          <w:lang w:val="en-GB"/>
        </w:rPr>
        <w:t>criteriilor</w:t>
      </w:r>
      <w:proofErr w:type="spellEnd"/>
      <w:r w:rsidRPr="00791579">
        <w:rPr>
          <w:rStyle w:val="Hyperlink"/>
          <w:rFonts w:asciiTheme="minorHAnsi" w:hAnsiTheme="minorHAnsi"/>
          <w:bCs/>
          <w:color w:val="auto"/>
          <w:sz w:val="24"/>
          <w:szCs w:val="24"/>
          <w:u w:val="none"/>
          <w:bdr w:val="none" w:sz="0" w:space="0" w:color="auto" w:frame="1"/>
          <w:shd w:val="clear" w:color="auto" w:fill="FFFFFF"/>
          <w:lang w:val="en-GB"/>
        </w:rPr>
        <w:t xml:space="preserve"> </w:t>
      </w:r>
      <w:proofErr w:type="spellStart"/>
      <w:r w:rsidRPr="00791579">
        <w:rPr>
          <w:rStyle w:val="Hyperlink"/>
          <w:rFonts w:asciiTheme="minorHAnsi" w:hAnsiTheme="minorHAnsi"/>
          <w:bCs/>
          <w:color w:val="auto"/>
          <w:sz w:val="24"/>
          <w:szCs w:val="24"/>
          <w:u w:val="none"/>
          <w:bdr w:val="none" w:sz="0" w:space="0" w:color="auto" w:frame="1"/>
          <w:shd w:val="clear" w:color="auto" w:fill="FFFFFF"/>
          <w:lang w:val="en-GB"/>
        </w:rPr>
        <w:t>ecologice</w:t>
      </w:r>
      <w:proofErr w:type="spellEnd"/>
      <w:r>
        <w:rPr>
          <w:rStyle w:val="Hyperlink"/>
          <w:rFonts w:asciiTheme="minorHAnsi" w:hAnsiTheme="minorHAnsi"/>
          <w:bCs/>
          <w:color w:val="auto"/>
          <w:sz w:val="24"/>
          <w:szCs w:val="24"/>
          <w:u w:val="none"/>
          <w:bdr w:val="none" w:sz="0" w:space="0" w:color="auto" w:frame="1"/>
          <w:shd w:val="clear" w:color="auto" w:fill="FFFFFF"/>
          <w:lang w:val="en-GB"/>
        </w:rPr>
        <w:fldChar w:fldCharType="end"/>
      </w:r>
      <w:r w:rsidRPr="00791579">
        <w:rPr>
          <w:rFonts w:asciiTheme="minorHAnsi" w:hAnsiTheme="minorHAnsi"/>
          <w:bCs/>
          <w:sz w:val="24"/>
          <w:szCs w:val="24"/>
          <w:shd w:val="clear" w:color="auto" w:fill="FFFFFF"/>
          <w:lang w:val="en-GB"/>
        </w:rPr>
        <w:t> </w:t>
      </w:r>
      <w:proofErr w:type="spellStart"/>
      <w:r w:rsidRPr="00791579">
        <w:rPr>
          <w:rFonts w:asciiTheme="minorHAnsi" w:hAnsiTheme="minorHAnsi"/>
          <w:bCs/>
          <w:sz w:val="24"/>
          <w:szCs w:val="24"/>
          <w:shd w:val="clear" w:color="auto" w:fill="FFFFFF"/>
          <w:lang w:val="en-GB"/>
        </w:rPr>
        <w:t>aplicabile</w:t>
      </w:r>
      <w:proofErr w:type="spellEnd"/>
      <w:r w:rsidRPr="00791579">
        <w:rPr>
          <w:rFonts w:asciiTheme="minorHAnsi" w:hAnsiTheme="minorHAnsi"/>
          <w:bCs/>
          <w:sz w:val="24"/>
          <w:szCs w:val="24"/>
          <w:shd w:val="clear" w:color="auto" w:fill="FFFFFF"/>
          <w:lang w:val="en-GB"/>
        </w:rPr>
        <w:t xml:space="preserve"> </w:t>
      </w:r>
      <w:proofErr w:type="spellStart"/>
      <w:r w:rsidRPr="00791579">
        <w:rPr>
          <w:rFonts w:asciiTheme="minorHAnsi" w:hAnsiTheme="minorHAnsi"/>
          <w:bCs/>
          <w:sz w:val="24"/>
          <w:szCs w:val="24"/>
          <w:shd w:val="clear" w:color="auto" w:fill="FFFFFF"/>
          <w:lang w:val="en-GB"/>
        </w:rPr>
        <w:t>categoriilor</w:t>
      </w:r>
      <w:proofErr w:type="spellEnd"/>
      <w:r w:rsidRPr="00791579">
        <w:rPr>
          <w:rFonts w:asciiTheme="minorHAnsi" w:hAnsiTheme="minorHAnsi"/>
          <w:bCs/>
          <w:sz w:val="24"/>
          <w:szCs w:val="24"/>
          <w:shd w:val="clear" w:color="auto" w:fill="FFFFFF"/>
          <w:lang w:val="en-GB"/>
        </w:rPr>
        <w:t xml:space="preserve"> de </w:t>
      </w:r>
      <w:proofErr w:type="spellStart"/>
      <w:r w:rsidRPr="00791579">
        <w:rPr>
          <w:rFonts w:asciiTheme="minorHAnsi" w:hAnsiTheme="minorHAnsi"/>
          <w:bCs/>
          <w:sz w:val="24"/>
          <w:szCs w:val="24"/>
          <w:shd w:val="clear" w:color="auto" w:fill="FFFFFF"/>
          <w:lang w:val="en-GB"/>
        </w:rPr>
        <w:t>produse</w:t>
      </w:r>
      <w:proofErr w:type="spellEnd"/>
      <w:r w:rsidRPr="00791579">
        <w:rPr>
          <w:rFonts w:asciiTheme="minorHAnsi" w:hAnsiTheme="minorHAnsi"/>
          <w:bCs/>
          <w:sz w:val="24"/>
          <w:szCs w:val="24"/>
          <w:shd w:val="clear" w:color="auto" w:fill="FFFFFF"/>
          <w:lang w:val="en-GB"/>
        </w:rPr>
        <w:t xml:space="preserve"> care au impact </w:t>
      </w:r>
      <w:proofErr w:type="spellStart"/>
      <w:r w:rsidRPr="00791579">
        <w:rPr>
          <w:rFonts w:asciiTheme="minorHAnsi" w:hAnsiTheme="minorHAnsi"/>
          <w:bCs/>
          <w:sz w:val="24"/>
          <w:szCs w:val="24"/>
          <w:shd w:val="clear" w:color="auto" w:fill="FFFFFF"/>
          <w:lang w:val="en-GB"/>
        </w:rPr>
        <w:t>asupra</w:t>
      </w:r>
      <w:proofErr w:type="spellEnd"/>
      <w:r w:rsidRPr="00791579">
        <w:rPr>
          <w:rFonts w:asciiTheme="minorHAnsi" w:hAnsiTheme="minorHAnsi"/>
          <w:bCs/>
          <w:sz w:val="24"/>
          <w:szCs w:val="24"/>
          <w:shd w:val="clear" w:color="auto" w:fill="FFFFFF"/>
          <w:lang w:val="en-GB"/>
        </w:rPr>
        <w:t xml:space="preserve"> </w:t>
      </w:r>
      <w:proofErr w:type="spellStart"/>
      <w:r w:rsidRPr="00791579">
        <w:rPr>
          <w:rFonts w:asciiTheme="minorHAnsi" w:hAnsiTheme="minorHAnsi"/>
          <w:bCs/>
          <w:sz w:val="24"/>
          <w:szCs w:val="24"/>
          <w:shd w:val="clear" w:color="auto" w:fill="FFFFFF"/>
          <w:lang w:val="en-GB"/>
        </w:rPr>
        <w:t>mediului</w:t>
      </w:r>
      <w:proofErr w:type="spellEnd"/>
      <w:r w:rsidRPr="00791579">
        <w:rPr>
          <w:rFonts w:asciiTheme="minorHAnsi" w:hAnsiTheme="minorHAnsi"/>
          <w:bCs/>
          <w:sz w:val="24"/>
          <w:szCs w:val="24"/>
          <w:shd w:val="clear" w:color="auto" w:fill="FFFFFF"/>
          <w:lang w:val="en-GB"/>
        </w:rPr>
        <w:t xml:space="preserve"> pe </w:t>
      </w:r>
      <w:proofErr w:type="spellStart"/>
      <w:r w:rsidRPr="00791579">
        <w:rPr>
          <w:rFonts w:asciiTheme="minorHAnsi" w:hAnsiTheme="minorHAnsi"/>
          <w:bCs/>
          <w:sz w:val="24"/>
          <w:szCs w:val="24"/>
          <w:shd w:val="clear" w:color="auto" w:fill="FFFFFF"/>
          <w:lang w:val="en-GB"/>
        </w:rPr>
        <w:t>durata</w:t>
      </w:r>
      <w:proofErr w:type="spellEnd"/>
      <w:r w:rsidRPr="00791579">
        <w:rPr>
          <w:rFonts w:asciiTheme="minorHAnsi" w:hAnsiTheme="minorHAnsi"/>
          <w:bCs/>
          <w:sz w:val="24"/>
          <w:szCs w:val="24"/>
          <w:shd w:val="clear" w:color="auto" w:fill="FFFFFF"/>
          <w:lang w:val="en-GB"/>
        </w:rPr>
        <w:t xml:space="preserve"> </w:t>
      </w:r>
      <w:proofErr w:type="spellStart"/>
      <w:r w:rsidRPr="00791579">
        <w:rPr>
          <w:rFonts w:asciiTheme="minorHAnsi" w:hAnsiTheme="minorHAnsi"/>
          <w:bCs/>
          <w:sz w:val="24"/>
          <w:szCs w:val="24"/>
          <w:shd w:val="clear" w:color="auto" w:fill="FFFFFF"/>
          <w:lang w:val="en-GB"/>
        </w:rPr>
        <w:t>întregului</w:t>
      </w:r>
      <w:proofErr w:type="spellEnd"/>
      <w:r w:rsidRPr="00791579">
        <w:rPr>
          <w:rFonts w:asciiTheme="minorHAnsi" w:hAnsiTheme="minorHAnsi"/>
          <w:bCs/>
          <w:sz w:val="24"/>
          <w:szCs w:val="24"/>
          <w:shd w:val="clear" w:color="auto" w:fill="FFFFFF"/>
          <w:lang w:val="en-GB"/>
        </w:rPr>
        <w:t xml:space="preserve"> </w:t>
      </w:r>
      <w:proofErr w:type="spellStart"/>
      <w:r w:rsidRPr="00791579">
        <w:rPr>
          <w:rFonts w:asciiTheme="minorHAnsi" w:hAnsiTheme="minorHAnsi"/>
          <w:bCs/>
          <w:sz w:val="24"/>
          <w:szCs w:val="24"/>
          <w:shd w:val="clear" w:color="auto" w:fill="FFFFFF"/>
          <w:lang w:val="en-GB"/>
        </w:rPr>
        <w:t>ciclu</w:t>
      </w:r>
      <w:proofErr w:type="spellEnd"/>
      <w:r w:rsidRPr="00791579">
        <w:rPr>
          <w:rFonts w:asciiTheme="minorHAnsi" w:hAnsiTheme="minorHAnsi"/>
          <w:bCs/>
          <w:sz w:val="24"/>
          <w:szCs w:val="24"/>
          <w:shd w:val="clear" w:color="auto" w:fill="FFFFFF"/>
          <w:lang w:val="en-GB"/>
        </w:rPr>
        <w:t xml:space="preserve"> de </w:t>
      </w:r>
      <w:proofErr w:type="spellStart"/>
      <w:r w:rsidRPr="00791579">
        <w:rPr>
          <w:rFonts w:asciiTheme="minorHAnsi" w:hAnsiTheme="minorHAnsi"/>
          <w:bCs/>
          <w:sz w:val="24"/>
          <w:szCs w:val="24"/>
          <w:shd w:val="clear" w:color="auto" w:fill="FFFFFF"/>
          <w:lang w:val="en-GB"/>
        </w:rPr>
        <w:t>viață</w:t>
      </w:r>
      <w:proofErr w:type="spellEnd"/>
      <w:r w:rsidRPr="00791579">
        <w:rPr>
          <w:rFonts w:asciiTheme="minorHAnsi" w:hAnsiTheme="minorHAnsi"/>
          <w:bCs/>
          <w:sz w:val="24"/>
          <w:szCs w:val="24"/>
          <w:shd w:val="clear" w:color="auto" w:fill="FFFFFF"/>
          <w:lang w:val="en-GB"/>
        </w:rPr>
        <w:t xml:space="preserve">, </w:t>
      </w:r>
      <w:proofErr w:type="spellStart"/>
      <w:r w:rsidRPr="00791579">
        <w:rPr>
          <w:rFonts w:asciiTheme="minorHAnsi" w:hAnsiTheme="minorHAnsi"/>
          <w:bCs/>
          <w:sz w:val="24"/>
          <w:szCs w:val="24"/>
          <w:shd w:val="clear" w:color="auto" w:fill="FFFFFF"/>
          <w:lang w:val="en-GB"/>
        </w:rPr>
        <w:t>prevăzute</w:t>
      </w:r>
      <w:proofErr w:type="spellEnd"/>
      <w:r w:rsidRPr="00791579">
        <w:rPr>
          <w:rFonts w:asciiTheme="minorHAnsi" w:hAnsiTheme="minorHAnsi"/>
          <w:bCs/>
          <w:sz w:val="24"/>
          <w:szCs w:val="24"/>
          <w:shd w:val="clear" w:color="auto" w:fill="FFFFFF"/>
          <w:lang w:val="en-GB"/>
        </w:rPr>
        <w:t xml:space="preserve"> </w:t>
      </w:r>
      <w:proofErr w:type="spellStart"/>
      <w:r w:rsidRPr="00791579">
        <w:rPr>
          <w:rFonts w:asciiTheme="minorHAnsi" w:hAnsiTheme="minorHAnsi"/>
          <w:bCs/>
          <w:sz w:val="24"/>
          <w:szCs w:val="24"/>
          <w:shd w:val="clear" w:color="auto" w:fill="FFFFFF"/>
          <w:lang w:val="en-GB"/>
        </w:rPr>
        <w:t>în</w:t>
      </w:r>
      <w:proofErr w:type="spellEnd"/>
      <w:r w:rsidRPr="00791579">
        <w:rPr>
          <w:rFonts w:asciiTheme="minorHAnsi" w:hAnsiTheme="minorHAnsi"/>
          <w:bCs/>
          <w:sz w:val="24"/>
          <w:szCs w:val="24"/>
          <w:shd w:val="clear" w:color="auto" w:fill="FFFFFF"/>
          <w:lang w:val="en-GB"/>
        </w:rPr>
        <w:t> </w:t>
      </w:r>
      <w:proofErr w:type="spellStart"/>
      <w:r>
        <w:fldChar w:fldCharType="begin"/>
      </w:r>
      <w:r>
        <w:instrText xml:space="preserve"> HYPERLINK "https://legislatie.just.ro/Public/DetaliiDocumentAfis/266860" </w:instrText>
      </w:r>
      <w:r>
        <w:fldChar w:fldCharType="separate"/>
      </w:r>
      <w:r w:rsidRPr="00791579">
        <w:rPr>
          <w:rStyle w:val="Hyperlink"/>
          <w:rFonts w:asciiTheme="minorHAnsi" w:hAnsiTheme="minorHAnsi"/>
          <w:bCs/>
          <w:color w:val="auto"/>
          <w:sz w:val="24"/>
          <w:szCs w:val="24"/>
          <w:u w:val="none"/>
          <w:bdr w:val="none" w:sz="0" w:space="0" w:color="auto" w:frame="1"/>
          <w:shd w:val="clear" w:color="auto" w:fill="FFFFFF"/>
          <w:lang w:val="en-GB"/>
        </w:rPr>
        <w:t>anexa</w:t>
      </w:r>
      <w:proofErr w:type="spellEnd"/>
      <w:r w:rsidRPr="00791579">
        <w:rPr>
          <w:rStyle w:val="Hyperlink"/>
          <w:rFonts w:asciiTheme="minorHAnsi" w:hAnsiTheme="minorHAnsi"/>
          <w:bCs/>
          <w:color w:val="auto"/>
          <w:sz w:val="24"/>
          <w:szCs w:val="24"/>
          <w:u w:val="none"/>
          <w:bdr w:val="none" w:sz="0" w:space="0" w:color="auto" w:frame="1"/>
          <w:shd w:val="clear" w:color="auto" w:fill="FFFFFF"/>
          <w:lang w:val="en-GB"/>
        </w:rPr>
        <w:t xml:space="preserve"> nr. 2 la </w:t>
      </w:r>
      <w:proofErr w:type="spellStart"/>
      <w:r w:rsidRPr="00791579">
        <w:rPr>
          <w:rStyle w:val="Hyperlink"/>
          <w:rFonts w:asciiTheme="minorHAnsi" w:hAnsiTheme="minorHAnsi"/>
          <w:bCs/>
          <w:color w:val="auto"/>
          <w:sz w:val="24"/>
          <w:szCs w:val="24"/>
          <w:u w:val="none"/>
          <w:bdr w:val="none" w:sz="0" w:space="0" w:color="auto" w:frame="1"/>
          <w:shd w:val="clear" w:color="auto" w:fill="FFFFFF"/>
          <w:lang w:val="en-GB"/>
        </w:rPr>
        <w:t>Normele</w:t>
      </w:r>
      <w:proofErr w:type="spellEnd"/>
      <w:r w:rsidRPr="00791579">
        <w:rPr>
          <w:rStyle w:val="Hyperlink"/>
          <w:rFonts w:asciiTheme="minorHAnsi" w:hAnsiTheme="minorHAnsi"/>
          <w:bCs/>
          <w:color w:val="auto"/>
          <w:sz w:val="24"/>
          <w:szCs w:val="24"/>
          <w:u w:val="none"/>
          <w:bdr w:val="none" w:sz="0" w:space="0" w:color="auto" w:frame="1"/>
          <w:shd w:val="clear" w:color="auto" w:fill="FFFFFF"/>
          <w:lang w:val="en-GB"/>
        </w:rPr>
        <w:t xml:space="preserve"> </w:t>
      </w:r>
      <w:proofErr w:type="spellStart"/>
      <w:r w:rsidRPr="00791579">
        <w:rPr>
          <w:rStyle w:val="Hyperlink"/>
          <w:rFonts w:asciiTheme="minorHAnsi" w:hAnsiTheme="minorHAnsi"/>
          <w:bCs/>
          <w:color w:val="auto"/>
          <w:sz w:val="24"/>
          <w:szCs w:val="24"/>
          <w:u w:val="none"/>
          <w:bdr w:val="none" w:sz="0" w:space="0" w:color="auto" w:frame="1"/>
          <w:shd w:val="clear" w:color="auto" w:fill="FFFFFF"/>
          <w:lang w:val="en-GB"/>
        </w:rPr>
        <w:t>metodologice</w:t>
      </w:r>
      <w:proofErr w:type="spellEnd"/>
      <w:r>
        <w:rPr>
          <w:rStyle w:val="Hyperlink"/>
          <w:rFonts w:asciiTheme="minorHAnsi" w:hAnsiTheme="minorHAnsi"/>
          <w:bCs/>
          <w:color w:val="auto"/>
          <w:sz w:val="24"/>
          <w:szCs w:val="24"/>
          <w:u w:val="none"/>
          <w:bdr w:val="none" w:sz="0" w:space="0" w:color="auto" w:frame="1"/>
          <w:shd w:val="clear" w:color="auto" w:fill="FFFFFF"/>
          <w:lang w:val="en-GB"/>
        </w:rPr>
        <w:fldChar w:fldCharType="end"/>
      </w:r>
      <w:r w:rsidRPr="00791579">
        <w:rPr>
          <w:rFonts w:asciiTheme="minorHAnsi" w:hAnsiTheme="minorHAnsi"/>
          <w:bCs/>
          <w:sz w:val="24"/>
          <w:szCs w:val="24"/>
          <w:shd w:val="clear" w:color="auto" w:fill="FFFFFF"/>
          <w:lang w:val="en-GB"/>
        </w:rPr>
        <w:t xml:space="preserve"> de </w:t>
      </w:r>
      <w:proofErr w:type="spellStart"/>
      <w:r w:rsidRPr="00791579">
        <w:rPr>
          <w:rFonts w:asciiTheme="minorHAnsi" w:hAnsiTheme="minorHAnsi"/>
          <w:bCs/>
          <w:sz w:val="24"/>
          <w:szCs w:val="24"/>
          <w:shd w:val="clear" w:color="auto" w:fill="FFFFFF"/>
          <w:lang w:val="en-GB"/>
        </w:rPr>
        <w:t>aplicare</w:t>
      </w:r>
      <w:proofErr w:type="spellEnd"/>
      <w:r w:rsidRPr="00791579">
        <w:rPr>
          <w:rFonts w:asciiTheme="minorHAnsi" w:hAnsiTheme="minorHAnsi"/>
          <w:bCs/>
          <w:sz w:val="24"/>
          <w:szCs w:val="24"/>
          <w:shd w:val="clear" w:color="auto" w:fill="FFFFFF"/>
          <w:lang w:val="en-GB"/>
        </w:rPr>
        <w:t xml:space="preserve"> a </w:t>
      </w:r>
      <w:proofErr w:type="spellStart"/>
      <w:r w:rsidRPr="00791579">
        <w:rPr>
          <w:rFonts w:asciiTheme="minorHAnsi" w:hAnsiTheme="minorHAnsi"/>
          <w:bCs/>
          <w:sz w:val="24"/>
          <w:szCs w:val="24"/>
          <w:shd w:val="clear" w:color="auto" w:fill="FFFFFF"/>
          <w:lang w:val="en-GB"/>
        </w:rPr>
        <w:t>prevederilor</w:t>
      </w:r>
      <w:proofErr w:type="spellEnd"/>
      <w:r w:rsidRPr="00791579">
        <w:rPr>
          <w:rFonts w:asciiTheme="minorHAnsi" w:hAnsiTheme="minorHAnsi"/>
          <w:bCs/>
          <w:sz w:val="24"/>
          <w:szCs w:val="24"/>
          <w:shd w:val="clear" w:color="auto" w:fill="FFFFFF"/>
          <w:lang w:val="en-GB"/>
        </w:rPr>
        <w:t xml:space="preserve"> </w:t>
      </w:r>
      <w:proofErr w:type="spellStart"/>
      <w:r w:rsidRPr="00791579">
        <w:rPr>
          <w:rFonts w:asciiTheme="minorHAnsi" w:hAnsiTheme="minorHAnsi"/>
          <w:bCs/>
          <w:sz w:val="24"/>
          <w:szCs w:val="24"/>
          <w:shd w:val="clear" w:color="auto" w:fill="FFFFFF"/>
          <w:lang w:val="en-GB"/>
        </w:rPr>
        <w:t>referitoare</w:t>
      </w:r>
      <w:proofErr w:type="spellEnd"/>
      <w:r w:rsidRPr="00791579">
        <w:rPr>
          <w:rFonts w:asciiTheme="minorHAnsi" w:hAnsiTheme="minorHAnsi"/>
          <w:bCs/>
          <w:sz w:val="24"/>
          <w:szCs w:val="24"/>
          <w:shd w:val="clear" w:color="auto" w:fill="FFFFFF"/>
          <w:lang w:val="en-GB"/>
        </w:rPr>
        <w:t xml:space="preserve"> la </w:t>
      </w:r>
      <w:proofErr w:type="spellStart"/>
      <w:r w:rsidRPr="00791579">
        <w:rPr>
          <w:rFonts w:asciiTheme="minorHAnsi" w:hAnsiTheme="minorHAnsi"/>
          <w:bCs/>
          <w:sz w:val="24"/>
          <w:szCs w:val="24"/>
          <w:shd w:val="clear" w:color="auto" w:fill="FFFFFF"/>
          <w:lang w:val="en-GB"/>
        </w:rPr>
        <w:t>atribuirea</w:t>
      </w:r>
      <w:proofErr w:type="spellEnd"/>
      <w:r w:rsidRPr="00791579">
        <w:rPr>
          <w:rFonts w:asciiTheme="minorHAnsi" w:hAnsiTheme="minorHAnsi"/>
          <w:bCs/>
          <w:sz w:val="24"/>
          <w:szCs w:val="24"/>
          <w:shd w:val="clear" w:color="auto" w:fill="FFFFFF"/>
          <w:lang w:val="en-GB"/>
        </w:rPr>
        <w:t xml:space="preserve"> </w:t>
      </w:r>
      <w:proofErr w:type="spellStart"/>
      <w:r w:rsidRPr="00791579">
        <w:rPr>
          <w:rFonts w:asciiTheme="minorHAnsi" w:hAnsiTheme="minorHAnsi"/>
          <w:bCs/>
          <w:sz w:val="24"/>
          <w:szCs w:val="24"/>
          <w:shd w:val="clear" w:color="auto" w:fill="FFFFFF"/>
          <w:lang w:val="en-GB"/>
        </w:rPr>
        <w:t>contractului</w:t>
      </w:r>
      <w:proofErr w:type="spellEnd"/>
      <w:r w:rsidRPr="00791579">
        <w:rPr>
          <w:rFonts w:asciiTheme="minorHAnsi" w:hAnsiTheme="minorHAnsi"/>
          <w:bCs/>
          <w:sz w:val="24"/>
          <w:szCs w:val="24"/>
          <w:shd w:val="clear" w:color="auto" w:fill="FFFFFF"/>
          <w:lang w:val="en-GB"/>
        </w:rPr>
        <w:t xml:space="preserve"> sectorial/</w:t>
      </w:r>
      <w:proofErr w:type="spellStart"/>
      <w:r w:rsidRPr="00791579">
        <w:rPr>
          <w:rFonts w:asciiTheme="minorHAnsi" w:hAnsiTheme="minorHAnsi"/>
          <w:bCs/>
          <w:sz w:val="24"/>
          <w:szCs w:val="24"/>
          <w:shd w:val="clear" w:color="auto" w:fill="FFFFFF"/>
          <w:lang w:val="en-GB"/>
        </w:rPr>
        <w:t>acordului-cadru</w:t>
      </w:r>
      <w:proofErr w:type="spellEnd"/>
      <w:r w:rsidRPr="00791579">
        <w:rPr>
          <w:rFonts w:asciiTheme="minorHAnsi" w:hAnsiTheme="minorHAnsi"/>
          <w:bCs/>
          <w:sz w:val="24"/>
          <w:szCs w:val="24"/>
          <w:shd w:val="clear" w:color="auto" w:fill="FFFFFF"/>
          <w:lang w:val="en-GB"/>
        </w:rPr>
        <w:t xml:space="preserve"> din </w:t>
      </w:r>
      <w:proofErr w:type="spellStart"/>
      <w:r>
        <w:fldChar w:fldCharType="begin"/>
      </w:r>
      <w:r>
        <w:instrText xml:space="preserve"> HYPERLINK "https://legislatie.just.ro/Public/DetaliiDocumentAfis/266840" </w:instrText>
      </w:r>
      <w:r>
        <w:fldChar w:fldCharType="separate"/>
      </w:r>
      <w:r w:rsidRPr="00791579">
        <w:rPr>
          <w:rStyle w:val="Hyperlink"/>
          <w:rFonts w:asciiTheme="minorHAnsi" w:hAnsiTheme="minorHAnsi"/>
          <w:bCs/>
          <w:color w:val="auto"/>
          <w:sz w:val="24"/>
          <w:szCs w:val="24"/>
          <w:u w:val="none"/>
          <w:bdr w:val="none" w:sz="0" w:space="0" w:color="auto" w:frame="1"/>
          <w:shd w:val="clear" w:color="auto" w:fill="FFFFFF"/>
          <w:lang w:val="en-GB"/>
        </w:rPr>
        <w:t>Legea</w:t>
      </w:r>
      <w:proofErr w:type="spellEnd"/>
      <w:r w:rsidRPr="00791579">
        <w:rPr>
          <w:rStyle w:val="Hyperlink"/>
          <w:rFonts w:asciiTheme="minorHAnsi" w:hAnsiTheme="minorHAnsi"/>
          <w:bCs/>
          <w:color w:val="auto"/>
          <w:sz w:val="24"/>
          <w:szCs w:val="24"/>
          <w:u w:val="none"/>
          <w:bdr w:val="none" w:sz="0" w:space="0" w:color="auto" w:frame="1"/>
          <w:shd w:val="clear" w:color="auto" w:fill="FFFFFF"/>
          <w:lang w:val="en-GB"/>
        </w:rPr>
        <w:t xml:space="preserve"> nr. 99/2016</w:t>
      </w:r>
      <w:r>
        <w:rPr>
          <w:rStyle w:val="Hyperlink"/>
          <w:rFonts w:asciiTheme="minorHAnsi" w:hAnsiTheme="minorHAnsi"/>
          <w:bCs/>
          <w:color w:val="auto"/>
          <w:sz w:val="24"/>
          <w:szCs w:val="24"/>
          <w:u w:val="none"/>
          <w:bdr w:val="none" w:sz="0" w:space="0" w:color="auto" w:frame="1"/>
          <w:shd w:val="clear" w:color="auto" w:fill="FFFFFF"/>
          <w:lang w:val="en-GB"/>
        </w:rPr>
        <w:fldChar w:fldCharType="end"/>
      </w:r>
      <w:r w:rsidRPr="00791579">
        <w:rPr>
          <w:rFonts w:asciiTheme="minorHAnsi" w:hAnsiTheme="minorHAnsi"/>
          <w:bCs/>
          <w:sz w:val="24"/>
          <w:szCs w:val="24"/>
          <w:shd w:val="clear" w:color="auto" w:fill="FFFFFF"/>
          <w:lang w:val="en-GB"/>
        </w:rPr>
        <w:t> </w:t>
      </w:r>
      <w:proofErr w:type="spellStart"/>
      <w:r w:rsidRPr="00791579">
        <w:rPr>
          <w:rFonts w:asciiTheme="minorHAnsi" w:hAnsiTheme="minorHAnsi"/>
          <w:bCs/>
          <w:sz w:val="24"/>
          <w:szCs w:val="24"/>
          <w:shd w:val="clear" w:color="auto" w:fill="FFFFFF"/>
          <w:lang w:val="en-GB"/>
        </w:rPr>
        <w:t>privind</w:t>
      </w:r>
      <w:proofErr w:type="spellEnd"/>
      <w:r w:rsidRPr="00791579">
        <w:rPr>
          <w:rFonts w:asciiTheme="minorHAnsi" w:hAnsiTheme="minorHAnsi"/>
          <w:bCs/>
          <w:sz w:val="24"/>
          <w:szCs w:val="24"/>
          <w:shd w:val="clear" w:color="auto" w:fill="FFFFFF"/>
          <w:lang w:val="en-GB"/>
        </w:rPr>
        <w:t xml:space="preserve"> </w:t>
      </w:r>
      <w:proofErr w:type="spellStart"/>
      <w:r w:rsidRPr="00791579">
        <w:rPr>
          <w:rFonts w:asciiTheme="minorHAnsi" w:hAnsiTheme="minorHAnsi"/>
          <w:bCs/>
          <w:sz w:val="24"/>
          <w:szCs w:val="24"/>
          <w:shd w:val="clear" w:color="auto" w:fill="FFFFFF"/>
          <w:lang w:val="en-GB"/>
        </w:rPr>
        <w:t>achizițiile</w:t>
      </w:r>
      <w:proofErr w:type="spellEnd"/>
      <w:r w:rsidRPr="00791579">
        <w:rPr>
          <w:rFonts w:asciiTheme="minorHAnsi" w:hAnsiTheme="minorHAnsi"/>
          <w:bCs/>
          <w:sz w:val="24"/>
          <w:szCs w:val="24"/>
          <w:shd w:val="clear" w:color="auto" w:fill="FFFFFF"/>
          <w:lang w:val="en-GB"/>
        </w:rPr>
        <w:t xml:space="preserve"> </w:t>
      </w:r>
      <w:proofErr w:type="spellStart"/>
      <w:r w:rsidRPr="00791579">
        <w:rPr>
          <w:rFonts w:asciiTheme="minorHAnsi" w:hAnsiTheme="minorHAnsi"/>
          <w:bCs/>
          <w:sz w:val="24"/>
          <w:szCs w:val="24"/>
          <w:shd w:val="clear" w:color="auto" w:fill="FFFFFF"/>
          <w:lang w:val="en-GB"/>
        </w:rPr>
        <w:t>sectoriale</w:t>
      </w:r>
      <w:proofErr w:type="spellEnd"/>
      <w:r w:rsidRPr="00791579">
        <w:rPr>
          <w:rFonts w:asciiTheme="minorHAnsi" w:hAnsiTheme="minorHAnsi"/>
          <w:bCs/>
          <w:sz w:val="24"/>
          <w:szCs w:val="24"/>
          <w:shd w:val="clear" w:color="auto" w:fill="FFFFFF"/>
          <w:lang w:val="en-GB"/>
        </w:rPr>
        <w:t xml:space="preserve">, </w:t>
      </w:r>
      <w:proofErr w:type="spellStart"/>
      <w:r w:rsidRPr="00791579">
        <w:rPr>
          <w:rFonts w:asciiTheme="minorHAnsi" w:hAnsiTheme="minorHAnsi"/>
          <w:bCs/>
          <w:sz w:val="24"/>
          <w:szCs w:val="24"/>
          <w:shd w:val="clear" w:color="auto" w:fill="FFFFFF"/>
          <w:lang w:val="en-GB"/>
        </w:rPr>
        <w:t>aprobate</w:t>
      </w:r>
      <w:proofErr w:type="spellEnd"/>
      <w:r w:rsidRPr="00791579">
        <w:rPr>
          <w:rFonts w:asciiTheme="minorHAnsi" w:hAnsiTheme="minorHAnsi"/>
          <w:bCs/>
          <w:sz w:val="24"/>
          <w:szCs w:val="24"/>
          <w:shd w:val="clear" w:color="auto" w:fill="FFFFFF"/>
          <w:lang w:val="en-GB"/>
        </w:rPr>
        <w:t xml:space="preserve"> </w:t>
      </w:r>
      <w:proofErr w:type="spellStart"/>
      <w:r w:rsidRPr="00791579">
        <w:rPr>
          <w:rFonts w:asciiTheme="minorHAnsi" w:hAnsiTheme="minorHAnsi"/>
          <w:bCs/>
          <w:sz w:val="24"/>
          <w:szCs w:val="24"/>
          <w:shd w:val="clear" w:color="auto" w:fill="FFFFFF"/>
          <w:lang w:val="en-GB"/>
        </w:rPr>
        <w:t>prin</w:t>
      </w:r>
      <w:proofErr w:type="spellEnd"/>
      <w:r w:rsidRPr="00791579">
        <w:rPr>
          <w:rFonts w:asciiTheme="minorHAnsi" w:hAnsiTheme="minorHAnsi"/>
          <w:bCs/>
          <w:sz w:val="24"/>
          <w:szCs w:val="24"/>
          <w:shd w:val="clear" w:color="auto" w:fill="FFFFFF"/>
          <w:lang w:val="en-GB"/>
        </w:rPr>
        <w:t> </w:t>
      </w:r>
      <w:proofErr w:type="spellStart"/>
      <w:r>
        <w:fldChar w:fldCharType="begin"/>
      </w:r>
      <w:r>
        <w:instrText xml:space="preserve"> HYPERLINK "https://legislatie.just.ro/Public/DetaliiDocumentAfis/266859" </w:instrText>
      </w:r>
      <w:r>
        <w:fldChar w:fldCharType="separate"/>
      </w:r>
      <w:r w:rsidRPr="00791579">
        <w:rPr>
          <w:rStyle w:val="Hyperlink"/>
          <w:rFonts w:asciiTheme="minorHAnsi" w:hAnsiTheme="minorHAnsi"/>
          <w:bCs/>
          <w:color w:val="auto"/>
          <w:sz w:val="24"/>
          <w:szCs w:val="24"/>
          <w:u w:val="none"/>
          <w:bdr w:val="none" w:sz="0" w:space="0" w:color="auto" w:frame="1"/>
          <w:shd w:val="clear" w:color="auto" w:fill="FFFFFF"/>
          <w:lang w:val="en-GB"/>
        </w:rPr>
        <w:t>Hotărârea</w:t>
      </w:r>
      <w:proofErr w:type="spellEnd"/>
      <w:r w:rsidRPr="00791579">
        <w:rPr>
          <w:rStyle w:val="Hyperlink"/>
          <w:rFonts w:asciiTheme="minorHAnsi" w:hAnsiTheme="minorHAnsi"/>
          <w:bCs/>
          <w:color w:val="auto"/>
          <w:sz w:val="24"/>
          <w:szCs w:val="24"/>
          <w:u w:val="none"/>
          <w:bdr w:val="none" w:sz="0" w:space="0" w:color="auto" w:frame="1"/>
          <w:shd w:val="clear" w:color="auto" w:fill="FFFFFF"/>
          <w:lang w:val="en-GB"/>
        </w:rPr>
        <w:t xml:space="preserve"> </w:t>
      </w:r>
      <w:proofErr w:type="spellStart"/>
      <w:r w:rsidRPr="00791579">
        <w:rPr>
          <w:rStyle w:val="Hyperlink"/>
          <w:rFonts w:asciiTheme="minorHAnsi" w:hAnsiTheme="minorHAnsi"/>
          <w:bCs/>
          <w:color w:val="auto"/>
          <w:sz w:val="24"/>
          <w:szCs w:val="24"/>
          <w:u w:val="none"/>
          <w:bdr w:val="none" w:sz="0" w:space="0" w:color="auto" w:frame="1"/>
          <w:shd w:val="clear" w:color="auto" w:fill="FFFFFF"/>
          <w:lang w:val="en-GB"/>
        </w:rPr>
        <w:t>Guvernului</w:t>
      </w:r>
      <w:proofErr w:type="spellEnd"/>
      <w:r w:rsidRPr="00791579">
        <w:rPr>
          <w:rStyle w:val="Hyperlink"/>
          <w:rFonts w:asciiTheme="minorHAnsi" w:hAnsiTheme="minorHAnsi"/>
          <w:bCs/>
          <w:color w:val="auto"/>
          <w:sz w:val="24"/>
          <w:szCs w:val="24"/>
          <w:u w:val="none"/>
          <w:bdr w:val="none" w:sz="0" w:space="0" w:color="auto" w:frame="1"/>
          <w:shd w:val="clear" w:color="auto" w:fill="FFFFFF"/>
          <w:lang w:val="en-GB"/>
        </w:rPr>
        <w:t xml:space="preserve"> nr. 394/2016</w:t>
      </w:r>
      <w:r>
        <w:rPr>
          <w:rStyle w:val="Hyperlink"/>
          <w:rFonts w:asciiTheme="minorHAnsi" w:hAnsiTheme="minorHAnsi"/>
          <w:bCs/>
          <w:color w:val="auto"/>
          <w:sz w:val="24"/>
          <w:szCs w:val="24"/>
          <w:u w:val="none"/>
          <w:bdr w:val="none" w:sz="0" w:space="0" w:color="auto" w:frame="1"/>
          <w:shd w:val="clear" w:color="auto" w:fill="FFFFFF"/>
          <w:lang w:val="en-GB"/>
        </w:rPr>
        <w:fldChar w:fldCharType="end"/>
      </w:r>
      <w:r w:rsidRPr="00791579">
        <w:rPr>
          <w:rFonts w:asciiTheme="minorHAnsi" w:hAnsiTheme="minorHAnsi"/>
          <w:bCs/>
          <w:sz w:val="24"/>
          <w:szCs w:val="24"/>
          <w:shd w:val="clear" w:color="auto" w:fill="FFFFFF"/>
          <w:lang w:val="en-GB"/>
        </w:rPr>
        <w:t xml:space="preserve">, </w:t>
      </w:r>
      <w:proofErr w:type="spellStart"/>
      <w:r w:rsidRPr="00791579">
        <w:rPr>
          <w:rFonts w:asciiTheme="minorHAnsi" w:hAnsiTheme="minorHAnsi"/>
          <w:bCs/>
          <w:sz w:val="24"/>
          <w:szCs w:val="24"/>
          <w:shd w:val="clear" w:color="auto" w:fill="FFFFFF"/>
          <w:lang w:val="en-GB"/>
        </w:rPr>
        <w:t>respectiv</w:t>
      </w:r>
      <w:proofErr w:type="spellEnd"/>
      <w:r w:rsidRPr="00791579">
        <w:rPr>
          <w:rFonts w:asciiTheme="minorHAnsi" w:hAnsiTheme="minorHAnsi"/>
          <w:bCs/>
          <w:sz w:val="24"/>
          <w:szCs w:val="24"/>
          <w:shd w:val="clear" w:color="auto" w:fill="FFFFFF"/>
          <w:lang w:val="en-GB"/>
        </w:rPr>
        <w:t xml:space="preserve"> </w:t>
      </w:r>
      <w:proofErr w:type="spellStart"/>
      <w:r w:rsidRPr="00791579">
        <w:rPr>
          <w:rFonts w:asciiTheme="minorHAnsi" w:hAnsiTheme="minorHAnsi"/>
          <w:bCs/>
          <w:sz w:val="24"/>
          <w:szCs w:val="24"/>
          <w:shd w:val="clear" w:color="auto" w:fill="FFFFFF"/>
          <w:lang w:val="en-GB"/>
        </w:rPr>
        <w:t>în</w:t>
      </w:r>
      <w:proofErr w:type="spellEnd"/>
      <w:r w:rsidRPr="00791579">
        <w:rPr>
          <w:rFonts w:asciiTheme="minorHAnsi" w:hAnsiTheme="minorHAnsi"/>
          <w:bCs/>
          <w:sz w:val="24"/>
          <w:szCs w:val="24"/>
          <w:shd w:val="clear" w:color="auto" w:fill="FFFFFF"/>
          <w:lang w:val="en-GB"/>
        </w:rPr>
        <w:t> </w:t>
      </w:r>
      <w:proofErr w:type="spellStart"/>
      <w:r>
        <w:fldChar w:fldCharType="begin"/>
      </w:r>
      <w:r>
        <w:instrText xml:space="preserve"> HYPERLINK "https://legislatie.just.ro/Public/DetaliiDocumentAfis/266862" </w:instrText>
      </w:r>
      <w:r>
        <w:fldChar w:fldCharType="separate"/>
      </w:r>
      <w:r w:rsidRPr="00791579">
        <w:rPr>
          <w:rStyle w:val="Hyperlink"/>
          <w:rFonts w:asciiTheme="minorHAnsi" w:hAnsiTheme="minorHAnsi"/>
          <w:bCs/>
          <w:color w:val="auto"/>
          <w:sz w:val="24"/>
          <w:szCs w:val="24"/>
          <w:u w:val="none"/>
          <w:bdr w:val="none" w:sz="0" w:space="0" w:color="auto" w:frame="1"/>
          <w:shd w:val="clear" w:color="auto" w:fill="FFFFFF"/>
          <w:lang w:val="en-GB"/>
        </w:rPr>
        <w:t>anexa</w:t>
      </w:r>
      <w:proofErr w:type="spellEnd"/>
      <w:r w:rsidRPr="00791579">
        <w:rPr>
          <w:rStyle w:val="Hyperlink"/>
          <w:rFonts w:asciiTheme="minorHAnsi" w:hAnsiTheme="minorHAnsi"/>
          <w:bCs/>
          <w:color w:val="auto"/>
          <w:sz w:val="24"/>
          <w:szCs w:val="24"/>
          <w:u w:val="none"/>
          <w:bdr w:val="none" w:sz="0" w:space="0" w:color="auto" w:frame="1"/>
          <w:shd w:val="clear" w:color="auto" w:fill="FFFFFF"/>
          <w:lang w:val="en-GB"/>
        </w:rPr>
        <w:t xml:space="preserve"> nr. 2 la </w:t>
      </w:r>
      <w:proofErr w:type="spellStart"/>
      <w:r w:rsidRPr="00791579">
        <w:rPr>
          <w:rStyle w:val="Hyperlink"/>
          <w:rFonts w:asciiTheme="minorHAnsi" w:hAnsiTheme="minorHAnsi"/>
          <w:bCs/>
          <w:color w:val="auto"/>
          <w:sz w:val="24"/>
          <w:szCs w:val="24"/>
          <w:u w:val="none"/>
          <w:bdr w:val="none" w:sz="0" w:space="0" w:color="auto" w:frame="1"/>
          <w:shd w:val="clear" w:color="auto" w:fill="FFFFFF"/>
          <w:lang w:val="en-GB"/>
        </w:rPr>
        <w:t>Normele</w:t>
      </w:r>
      <w:proofErr w:type="spellEnd"/>
      <w:r w:rsidRPr="00791579">
        <w:rPr>
          <w:rStyle w:val="Hyperlink"/>
          <w:rFonts w:asciiTheme="minorHAnsi" w:hAnsiTheme="minorHAnsi"/>
          <w:bCs/>
          <w:color w:val="auto"/>
          <w:sz w:val="24"/>
          <w:szCs w:val="24"/>
          <w:u w:val="none"/>
          <w:bdr w:val="none" w:sz="0" w:space="0" w:color="auto" w:frame="1"/>
          <w:shd w:val="clear" w:color="auto" w:fill="FFFFFF"/>
          <w:lang w:val="en-GB"/>
        </w:rPr>
        <w:t xml:space="preserve"> </w:t>
      </w:r>
      <w:proofErr w:type="spellStart"/>
      <w:r w:rsidRPr="00791579">
        <w:rPr>
          <w:rStyle w:val="Hyperlink"/>
          <w:rFonts w:asciiTheme="minorHAnsi" w:hAnsiTheme="minorHAnsi"/>
          <w:bCs/>
          <w:color w:val="auto"/>
          <w:sz w:val="24"/>
          <w:szCs w:val="24"/>
          <w:u w:val="none"/>
          <w:bdr w:val="none" w:sz="0" w:space="0" w:color="auto" w:frame="1"/>
          <w:shd w:val="clear" w:color="auto" w:fill="FFFFFF"/>
          <w:lang w:val="en-GB"/>
        </w:rPr>
        <w:t>metodologice</w:t>
      </w:r>
      <w:proofErr w:type="spellEnd"/>
      <w:r>
        <w:rPr>
          <w:rStyle w:val="Hyperlink"/>
          <w:rFonts w:asciiTheme="minorHAnsi" w:hAnsiTheme="minorHAnsi"/>
          <w:bCs/>
          <w:color w:val="auto"/>
          <w:sz w:val="24"/>
          <w:szCs w:val="24"/>
          <w:u w:val="none"/>
          <w:bdr w:val="none" w:sz="0" w:space="0" w:color="auto" w:frame="1"/>
          <w:shd w:val="clear" w:color="auto" w:fill="FFFFFF"/>
          <w:lang w:val="en-GB"/>
        </w:rPr>
        <w:fldChar w:fldCharType="end"/>
      </w:r>
      <w:r w:rsidRPr="00791579">
        <w:rPr>
          <w:rFonts w:asciiTheme="minorHAnsi" w:hAnsiTheme="minorHAnsi"/>
          <w:bCs/>
          <w:sz w:val="24"/>
          <w:szCs w:val="24"/>
          <w:shd w:val="clear" w:color="auto" w:fill="FFFFFF"/>
          <w:lang w:val="en-GB"/>
        </w:rPr>
        <w:t xml:space="preserve"> de </w:t>
      </w:r>
      <w:proofErr w:type="spellStart"/>
      <w:r w:rsidRPr="00791579">
        <w:rPr>
          <w:rFonts w:asciiTheme="minorHAnsi" w:hAnsiTheme="minorHAnsi"/>
          <w:bCs/>
          <w:sz w:val="24"/>
          <w:szCs w:val="24"/>
          <w:shd w:val="clear" w:color="auto" w:fill="FFFFFF"/>
          <w:lang w:val="en-GB"/>
        </w:rPr>
        <w:t>aplicare</w:t>
      </w:r>
      <w:proofErr w:type="spellEnd"/>
      <w:r w:rsidRPr="00791579">
        <w:rPr>
          <w:rFonts w:asciiTheme="minorHAnsi" w:hAnsiTheme="minorHAnsi"/>
          <w:bCs/>
          <w:sz w:val="24"/>
          <w:szCs w:val="24"/>
          <w:shd w:val="clear" w:color="auto" w:fill="FFFFFF"/>
          <w:lang w:val="en-GB"/>
        </w:rPr>
        <w:t xml:space="preserve"> a </w:t>
      </w:r>
      <w:proofErr w:type="spellStart"/>
      <w:r w:rsidRPr="00791579">
        <w:rPr>
          <w:rFonts w:asciiTheme="minorHAnsi" w:hAnsiTheme="minorHAnsi"/>
          <w:bCs/>
          <w:sz w:val="24"/>
          <w:szCs w:val="24"/>
          <w:shd w:val="clear" w:color="auto" w:fill="FFFFFF"/>
          <w:lang w:val="en-GB"/>
        </w:rPr>
        <w:t>prevederilor</w:t>
      </w:r>
      <w:proofErr w:type="spellEnd"/>
      <w:r w:rsidRPr="00791579">
        <w:rPr>
          <w:rFonts w:asciiTheme="minorHAnsi" w:hAnsiTheme="minorHAnsi"/>
          <w:bCs/>
          <w:sz w:val="24"/>
          <w:szCs w:val="24"/>
          <w:shd w:val="clear" w:color="auto" w:fill="FFFFFF"/>
          <w:lang w:val="en-GB"/>
        </w:rPr>
        <w:t xml:space="preserve"> </w:t>
      </w:r>
      <w:proofErr w:type="spellStart"/>
      <w:r w:rsidRPr="00791579">
        <w:rPr>
          <w:rFonts w:asciiTheme="minorHAnsi" w:hAnsiTheme="minorHAnsi"/>
          <w:bCs/>
          <w:sz w:val="24"/>
          <w:szCs w:val="24"/>
          <w:shd w:val="clear" w:color="auto" w:fill="FFFFFF"/>
          <w:lang w:val="en-GB"/>
        </w:rPr>
        <w:t>referitoare</w:t>
      </w:r>
      <w:proofErr w:type="spellEnd"/>
      <w:r w:rsidRPr="00791579">
        <w:rPr>
          <w:rFonts w:asciiTheme="minorHAnsi" w:hAnsiTheme="minorHAnsi"/>
          <w:bCs/>
          <w:sz w:val="24"/>
          <w:szCs w:val="24"/>
          <w:shd w:val="clear" w:color="auto" w:fill="FFFFFF"/>
          <w:lang w:val="en-GB"/>
        </w:rPr>
        <w:t xml:space="preserve"> la </w:t>
      </w:r>
      <w:proofErr w:type="spellStart"/>
      <w:r w:rsidRPr="00791579">
        <w:rPr>
          <w:rFonts w:asciiTheme="minorHAnsi" w:hAnsiTheme="minorHAnsi"/>
          <w:bCs/>
          <w:sz w:val="24"/>
          <w:szCs w:val="24"/>
          <w:shd w:val="clear" w:color="auto" w:fill="FFFFFF"/>
          <w:lang w:val="en-GB"/>
        </w:rPr>
        <w:t>atribuirea</w:t>
      </w:r>
      <w:proofErr w:type="spellEnd"/>
      <w:r w:rsidRPr="00791579">
        <w:rPr>
          <w:rFonts w:asciiTheme="minorHAnsi" w:hAnsiTheme="minorHAnsi"/>
          <w:bCs/>
          <w:sz w:val="24"/>
          <w:szCs w:val="24"/>
          <w:shd w:val="clear" w:color="auto" w:fill="FFFFFF"/>
          <w:lang w:val="en-GB"/>
        </w:rPr>
        <w:t xml:space="preserve"> </w:t>
      </w:r>
      <w:proofErr w:type="spellStart"/>
      <w:r w:rsidRPr="00791579">
        <w:rPr>
          <w:rFonts w:asciiTheme="minorHAnsi" w:hAnsiTheme="minorHAnsi"/>
          <w:bCs/>
          <w:sz w:val="24"/>
          <w:szCs w:val="24"/>
          <w:shd w:val="clear" w:color="auto" w:fill="FFFFFF"/>
          <w:lang w:val="en-GB"/>
        </w:rPr>
        <w:t>contractului</w:t>
      </w:r>
      <w:proofErr w:type="spellEnd"/>
      <w:r w:rsidRPr="00791579">
        <w:rPr>
          <w:rFonts w:asciiTheme="minorHAnsi" w:hAnsiTheme="minorHAnsi"/>
          <w:bCs/>
          <w:sz w:val="24"/>
          <w:szCs w:val="24"/>
          <w:shd w:val="clear" w:color="auto" w:fill="FFFFFF"/>
          <w:lang w:val="en-GB"/>
        </w:rPr>
        <w:t xml:space="preserve"> de </w:t>
      </w:r>
      <w:proofErr w:type="spellStart"/>
      <w:r w:rsidRPr="00791579">
        <w:rPr>
          <w:rFonts w:asciiTheme="minorHAnsi" w:hAnsiTheme="minorHAnsi"/>
          <w:bCs/>
          <w:sz w:val="24"/>
          <w:szCs w:val="24"/>
          <w:shd w:val="clear" w:color="auto" w:fill="FFFFFF"/>
          <w:lang w:val="en-GB"/>
        </w:rPr>
        <w:t>achiziție</w:t>
      </w:r>
      <w:proofErr w:type="spellEnd"/>
      <w:r w:rsidRPr="00791579">
        <w:rPr>
          <w:rFonts w:asciiTheme="minorHAnsi" w:hAnsiTheme="minorHAnsi"/>
          <w:bCs/>
          <w:sz w:val="24"/>
          <w:szCs w:val="24"/>
          <w:shd w:val="clear" w:color="auto" w:fill="FFFFFF"/>
          <w:lang w:val="en-GB"/>
        </w:rPr>
        <w:t xml:space="preserve"> </w:t>
      </w:r>
      <w:proofErr w:type="spellStart"/>
      <w:r w:rsidRPr="00791579">
        <w:rPr>
          <w:rFonts w:asciiTheme="minorHAnsi" w:hAnsiTheme="minorHAnsi"/>
          <w:bCs/>
          <w:sz w:val="24"/>
          <w:szCs w:val="24"/>
          <w:shd w:val="clear" w:color="auto" w:fill="FFFFFF"/>
          <w:lang w:val="en-GB"/>
        </w:rPr>
        <w:t>publică</w:t>
      </w:r>
      <w:proofErr w:type="spellEnd"/>
      <w:r w:rsidRPr="00791579">
        <w:rPr>
          <w:rFonts w:asciiTheme="minorHAnsi" w:hAnsiTheme="minorHAnsi"/>
          <w:bCs/>
          <w:sz w:val="24"/>
          <w:szCs w:val="24"/>
          <w:shd w:val="clear" w:color="auto" w:fill="FFFFFF"/>
          <w:lang w:val="en-GB"/>
        </w:rPr>
        <w:t>/</w:t>
      </w:r>
      <w:proofErr w:type="spellStart"/>
      <w:r w:rsidRPr="00791579">
        <w:rPr>
          <w:rFonts w:asciiTheme="minorHAnsi" w:hAnsiTheme="minorHAnsi"/>
          <w:bCs/>
          <w:sz w:val="24"/>
          <w:szCs w:val="24"/>
          <w:shd w:val="clear" w:color="auto" w:fill="FFFFFF"/>
          <w:lang w:val="en-GB"/>
        </w:rPr>
        <w:t>acordului-cadru</w:t>
      </w:r>
      <w:proofErr w:type="spellEnd"/>
      <w:r w:rsidRPr="00791579">
        <w:rPr>
          <w:rFonts w:asciiTheme="minorHAnsi" w:hAnsiTheme="minorHAnsi"/>
          <w:bCs/>
          <w:sz w:val="24"/>
          <w:szCs w:val="24"/>
          <w:shd w:val="clear" w:color="auto" w:fill="FFFFFF"/>
          <w:lang w:val="en-GB"/>
        </w:rPr>
        <w:t xml:space="preserve"> din </w:t>
      </w:r>
      <w:proofErr w:type="spellStart"/>
      <w:r>
        <w:fldChar w:fldCharType="begin"/>
      </w:r>
      <w:r>
        <w:instrText xml:space="preserve"> HYPERLINK "https://legislatie.just.ro/Public/DetaliiDocumentAfis/259943" </w:instrText>
      </w:r>
      <w:r>
        <w:fldChar w:fldCharType="separate"/>
      </w:r>
      <w:r w:rsidRPr="00791579">
        <w:rPr>
          <w:rStyle w:val="Hyperlink"/>
          <w:rFonts w:asciiTheme="minorHAnsi" w:hAnsiTheme="minorHAnsi"/>
          <w:bCs/>
          <w:color w:val="auto"/>
          <w:sz w:val="24"/>
          <w:szCs w:val="24"/>
          <w:u w:val="none"/>
          <w:bdr w:val="none" w:sz="0" w:space="0" w:color="auto" w:frame="1"/>
          <w:shd w:val="clear" w:color="auto" w:fill="FFFFFF"/>
          <w:lang w:val="en-GB"/>
        </w:rPr>
        <w:t>Legea</w:t>
      </w:r>
      <w:proofErr w:type="spellEnd"/>
      <w:r w:rsidRPr="00791579">
        <w:rPr>
          <w:rStyle w:val="Hyperlink"/>
          <w:rFonts w:asciiTheme="minorHAnsi" w:hAnsiTheme="minorHAnsi"/>
          <w:bCs/>
          <w:color w:val="auto"/>
          <w:sz w:val="24"/>
          <w:szCs w:val="24"/>
          <w:u w:val="none"/>
          <w:bdr w:val="none" w:sz="0" w:space="0" w:color="auto" w:frame="1"/>
          <w:shd w:val="clear" w:color="auto" w:fill="FFFFFF"/>
          <w:lang w:val="en-GB"/>
        </w:rPr>
        <w:t xml:space="preserve"> nr. 98/2016</w:t>
      </w:r>
      <w:r>
        <w:rPr>
          <w:rStyle w:val="Hyperlink"/>
          <w:rFonts w:asciiTheme="minorHAnsi" w:hAnsiTheme="minorHAnsi"/>
          <w:bCs/>
          <w:color w:val="auto"/>
          <w:sz w:val="24"/>
          <w:szCs w:val="24"/>
          <w:u w:val="none"/>
          <w:bdr w:val="none" w:sz="0" w:space="0" w:color="auto" w:frame="1"/>
          <w:shd w:val="clear" w:color="auto" w:fill="FFFFFF"/>
          <w:lang w:val="en-GB"/>
        </w:rPr>
        <w:fldChar w:fldCharType="end"/>
      </w:r>
      <w:r w:rsidRPr="00791579">
        <w:rPr>
          <w:rFonts w:asciiTheme="minorHAnsi" w:hAnsiTheme="minorHAnsi"/>
          <w:bCs/>
          <w:sz w:val="24"/>
          <w:szCs w:val="24"/>
          <w:shd w:val="clear" w:color="auto" w:fill="FFFFFF"/>
          <w:lang w:val="en-GB"/>
        </w:rPr>
        <w:t> </w:t>
      </w:r>
      <w:proofErr w:type="spellStart"/>
      <w:r w:rsidRPr="00791579">
        <w:rPr>
          <w:rFonts w:asciiTheme="minorHAnsi" w:hAnsiTheme="minorHAnsi"/>
          <w:bCs/>
          <w:sz w:val="24"/>
          <w:szCs w:val="24"/>
          <w:shd w:val="clear" w:color="auto" w:fill="FFFFFF"/>
          <w:lang w:val="en-GB"/>
        </w:rPr>
        <w:t>privind</w:t>
      </w:r>
      <w:proofErr w:type="spellEnd"/>
      <w:r w:rsidRPr="00791579">
        <w:rPr>
          <w:rFonts w:asciiTheme="minorHAnsi" w:hAnsiTheme="minorHAnsi"/>
          <w:bCs/>
          <w:sz w:val="24"/>
          <w:szCs w:val="24"/>
          <w:shd w:val="clear" w:color="auto" w:fill="FFFFFF"/>
          <w:lang w:val="en-GB"/>
        </w:rPr>
        <w:t xml:space="preserve"> </w:t>
      </w:r>
      <w:proofErr w:type="spellStart"/>
      <w:r w:rsidRPr="00791579">
        <w:rPr>
          <w:rFonts w:asciiTheme="minorHAnsi" w:hAnsiTheme="minorHAnsi"/>
          <w:bCs/>
          <w:sz w:val="24"/>
          <w:szCs w:val="24"/>
          <w:shd w:val="clear" w:color="auto" w:fill="FFFFFF"/>
          <w:lang w:val="en-GB"/>
        </w:rPr>
        <w:t>achizițiile</w:t>
      </w:r>
      <w:proofErr w:type="spellEnd"/>
      <w:r w:rsidRPr="00791579">
        <w:rPr>
          <w:rFonts w:asciiTheme="minorHAnsi" w:hAnsiTheme="minorHAnsi"/>
          <w:bCs/>
          <w:sz w:val="24"/>
          <w:szCs w:val="24"/>
          <w:shd w:val="clear" w:color="auto" w:fill="FFFFFF"/>
          <w:lang w:val="en-GB"/>
        </w:rPr>
        <w:t xml:space="preserve"> </w:t>
      </w:r>
      <w:proofErr w:type="spellStart"/>
      <w:r w:rsidRPr="00791579">
        <w:rPr>
          <w:rFonts w:asciiTheme="minorHAnsi" w:hAnsiTheme="minorHAnsi"/>
          <w:bCs/>
          <w:sz w:val="24"/>
          <w:szCs w:val="24"/>
          <w:shd w:val="clear" w:color="auto" w:fill="FFFFFF"/>
          <w:lang w:val="en-GB"/>
        </w:rPr>
        <w:t>publice</w:t>
      </w:r>
      <w:proofErr w:type="spellEnd"/>
      <w:r w:rsidRPr="00791579">
        <w:rPr>
          <w:rFonts w:asciiTheme="minorHAnsi" w:hAnsiTheme="minorHAnsi"/>
          <w:bCs/>
          <w:sz w:val="24"/>
          <w:szCs w:val="24"/>
          <w:shd w:val="clear" w:color="auto" w:fill="FFFFFF"/>
          <w:lang w:val="en-GB"/>
        </w:rPr>
        <w:t xml:space="preserve">, </w:t>
      </w:r>
      <w:proofErr w:type="spellStart"/>
      <w:r w:rsidRPr="00791579">
        <w:rPr>
          <w:rFonts w:asciiTheme="minorHAnsi" w:hAnsiTheme="minorHAnsi"/>
          <w:bCs/>
          <w:sz w:val="24"/>
          <w:szCs w:val="24"/>
          <w:shd w:val="clear" w:color="auto" w:fill="FFFFFF"/>
          <w:lang w:val="en-GB"/>
        </w:rPr>
        <w:t>aprobate</w:t>
      </w:r>
      <w:proofErr w:type="spellEnd"/>
      <w:r w:rsidRPr="00791579">
        <w:rPr>
          <w:rFonts w:asciiTheme="minorHAnsi" w:hAnsiTheme="minorHAnsi"/>
          <w:bCs/>
          <w:sz w:val="24"/>
          <w:szCs w:val="24"/>
          <w:shd w:val="clear" w:color="auto" w:fill="FFFFFF"/>
          <w:lang w:val="en-GB"/>
        </w:rPr>
        <w:t xml:space="preserve"> </w:t>
      </w:r>
      <w:proofErr w:type="spellStart"/>
      <w:r w:rsidRPr="00791579">
        <w:rPr>
          <w:rFonts w:asciiTheme="minorHAnsi" w:hAnsiTheme="minorHAnsi"/>
          <w:bCs/>
          <w:sz w:val="24"/>
          <w:szCs w:val="24"/>
          <w:shd w:val="clear" w:color="auto" w:fill="FFFFFF"/>
          <w:lang w:val="en-GB"/>
        </w:rPr>
        <w:t>prin</w:t>
      </w:r>
      <w:proofErr w:type="spellEnd"/>
      <w:r w:rsidRPr="00791579">
        <w:rPr>
          <w:rFonts w:asciiTheme="minorHAnsi" w:hAnsiTheme="minorHAnsi"/>
          <w:bCs/>
          <w:sz w:val="24"/>
          <w:szCs w:val="24"/>
          <w:shd w:val="clear" w:color="auto" w:fill="FFFFFF"/>
          <w:lang w:val="en-GB"/>
        </w:rPr>
        <w:t> </w:t>
      </w:r>
      <w:proofErr w:type="spellStart"/>
      <w:r>
        <w:fldChar w:fldCharType="begin"/>
      </w:r>
      <w:r>
        <w:instrText xml:space="preserve"> HYPERLINK "https://legislatie.just.ro/Public/DetaliiDocumentAfis/266861" </w:instrText>
      </w:r>
      <w:r>
        <w:fldChar w:fldCharType="separate"/>
      </w:r>
      <w:r w:rsidRPr="00791579">
        <w:rPr>
          <w:rStyle w:val="Hyperlink"/>
          <w:rFonts w:asciiTheme="minorHAnsi" w:hAnsiTheme="minorHAnsi"/>
          <w:bCs/>
          <w:color w:val="auto"/>
          <w:sz w:val="24"/>
          <w:szCs w:val="24"/>
          <w:u w:val="none"/>
          <w:bdr w:val="none" w:sz="0" w:space="0" w:color="auto" w:frame="1"/>
          <w:shd w:val="clear" w:color="auto" w:fill="FFFFFF"/>
          <w:lang w:val="en-GB"/>
        </w:rPr>
        <w:t>Hotărârea</w:t>
      </w:r>
      <w:proofErr w:type="spellEnd"/>
      <w:r w:rsidRPr="00791579">
        <w:rPr>
          <w:rStyle w:val="Hyperlink"/>
          <w:rFonts w:asciiTheme="minorHAnsi" w:hAnsiTheme="minorHAnsi"/>
          <w:bCs/>
          <w:color w:val="auto"/>
          <w:sz w:val="24"/>
          <w:szCs w:val="24"/>
          <w:u w:val="none"/>
          <w:bdr w:val="none" w:sz="0" w:space="0" w:color="auto" w:frame="1"/>
          <w:shd w:val="clear" w:color="auto" w:fill="FFFFFF"/>
          <w:lang w:val="en-GB"/>
        </w:rPr>
        <w:t xml:space="preserve"> </w:t>
      </w:r>
      <w:proofErr w:type="spellStart"/>
      <w:r w:rsidRPr="00791579">
        <w:rPr>
          <w:rStyle w:val="Hyperlink"/>
          <w:rFonts w:asciiTheme="minorHAnsi" w:hAnsiTheme="minorHAnsi"/>
          <w:bCs/>
          <w:color w:val="auto"/>
          <w:sz w:val="24"/>
          <w:szCs w:val="24"/>
          <w:u w:val="none"/>
          <w:bdr w:val="none" w:sz="0" w:space="0" w:color="auto" w:frame="1"/>
          <w:shd w:val="clear" w:color="auto" w:fill="FFFFFF"/>
          <w:lang w:val="en-GB"/>
        </w:rPr>
        <w:t>Guvernului</w:t>
      </w:r>
      <w:proofErr w:type="spellEnd"/>
      <w:r w:rsidRPr="00791579">
        <w:rPr>
          <w:rStyle w:val="Hyperlink"/>
          <w:rFonts w:asciiTheme="minorHAnsi" w:hAnsiTheme="minorHAnsi"/>
          <w:bCs/>
          <w:color w:val="auto"/>
          <w:sz w:val="24"/>
          <w:szCs w:val="24"/>
          <w:u w:val="none"/>
          <w:bdr w:val="none" w:sz="0" w:space="0" w:color="auto" w:frame="1"/>
          <w:shd w:val="clear" w:color="auto" w:fill="FFFFFF"/>
          <w:lang w:val="en-GB"/>
        </w:rPr>
        <w:t xml:space="preserve"> nr. 395/2016</w:t>
      </w:r>
      <w:r>
        <w:rPr>
          <w:rStyle w:val="Hyperlink"/>
          <w:rFonts w:asciiTheme="minorHAnsi" w:hAnsiTheme="minorHAnsi"/>
          <w:bCs/>
          <w:color w:val="auto"/>
          <w:sz w:val="24"/>
          <w:szCs w:val="24"/>
          <w:u w:val="none"/>
          <w:bdr w:val="none" w:sz="0" w:space="0" w:color="auto" w:frame="1"/>
          <w:shd w:val="clear" w:color="auto" w:fill="FFFFFF"/>
          <w:lang w:val="en-GB"/>
        </w:rPr>
        <w:fldChar w:fldCharType="end"/>
      </w:r>
      <w:r w:rsidRPr="00791579">
        <w:rPr>
          <w:rFonts w:asciiTheme="minorHAnsi" w:hAnsiTheme="minorHAnsi"/>
          <w:sz w:val="24"/>
          <w:szCs w:val="24"/>
          <w:lang w:val="en-GB"/>
        </w:rPr>
        <w:t>;</w:t>
      </w:r>
    </w:p>
    <w:p w14:paraId="5754F9DB" w14:textId="77777777" w:rsidR="00326DB4" w:rsidRPr="00791579" w:rsidRDefault="00326DB4">
      <w:pPr>
        <w:numPr>
          <w:ilvl w:val="0"/>
          <w:numId w:val="14"/>
        </w:numPr>
        <w:autoSpaceDE w:val="0"/>
        <w:autoSpaceDN w:val="0"/>
        <w:adjustRightInd w:val="0"/>
        <w:spacing w:before="0" w:after="0"/>
        <w:ind w:left="714" w:hanging="357"/>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Alte normative și reglementări tehnice în domeniu, în vigoare la momentul întocmirii documentaţiilor tehnico-economice/evaluării cererilor de finanţare. </w:t>
      </w:r>
    </w:p>
    <w:p w14:paraId="64296424" w14:textId="77777777" w:rsidR="00F56196" w:rsidRPr="00791579" w:rsidRDefault="00326DB4" w:rsidP="008E68AA">
      <w:pPr>
        <w:autoSpaceDE w:val="0"/>
        <w:autoSpaceDN w:val="0"/>
        <w:adjustRightInd w:val="0"/>
        <w:spacing w:before="0" w:after="0"/>
        <w:ind w:left="72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Reglementări tehnice privind performanța energetică a clădirilor sunt listate la adresa: </w:t>
      </w:r>
    </w:p>
    <w:p w14:paraId="720227AA" w14:textId="6F309BF8" w:rsidR="00326DB4" w:rsidRPr="00791579" w:rsidRDefault="00000000" w:rsidP="008E68AA">
      <w:pPr>
        <w:autoSpaceDE w:val="0"/>
        <w:autoSpaceDN w:val="0"/>
        <w:adjustRightInd w:val="0"/>
        <w:spacing w:before="0" w:after="0"/>
        <w:ind w:left="720"/>
        <w:jc w:val="both"/>
        <w:rPr>
          <w:rFonts w:asciiTheme="minorHAnsi" w:hAnsiTheme="minorHAnsi" w:cstheme="minorHAnsi"/>
          <w:sz w:val="24"/>
          <w:szCs w:val="24"/>
          <w:lang w:eastAsia="en-GB"/>
        </w:rPr>
      </w:pPr>
      <w:hyperlink r:id="rId8" w:history="1">
        <w:r w:rsidR="00F56196" w:rsidRPr="00791579">
          <w:rPr>
            <w:rStyle w:val="Hyperlink"/>
            <w:rFonts w:asciiTheme="minorHAnsi" w:hAnsiTheme="minorHAnsi" w:cstheme="minorHAnsi"/>
            <w:color w:val="auto"/>
            <w:sz w:val="24"/>
            <w:szCs w:val="24"/>
            <w:lang w:eastAsia="en-GB"/>
          </w:rPr>
          <w:t>https://www.mdlpa.ro/pages/reglementare27</w:t>
        </w:r>
      </w:hyperlink>
      <w:r w:rsidR="00326DB4" w:rsidRPr="00791579">
        <w:rPr>
          <w:rFonts w:asciiTheme="minorHAnsi" w:hAnsiTheme="minorHAnsi" w:cstheme="minorHAnsi"/>
          <w:sz w:val="24"/>
          <w:szCs w:val="24"/>
          <w:lang w:eastAsia="en-GB"/>
        </w:rPr>
        <w:t xml:space="preserve">. </w:t>
      </w:r>
    </w:p>
    <w:p w14:paraId="57B88E2E" w14:textId="77777777" w:rsidR="00F77B5D" w:rsidRPr="00791579" w:rsidRDefault="00F77B5D" w:rsidP="008E68AA">
      <w:pPr>
        <w:autoSpaceDE w:val="0"/>
        <w:autoSpaceDN w:val="0"/>
        <w:adjustRightInd w:val="0"/>
        <w:spacing w:before="0" w:after="0"/>
        <w:jc w:val="both"/>
        <w:rPr>
          <w:rFonts w:asciiTheme="minorHAnsi" w:hAnsiTheme="minorHAnsi" w:cstheme="minorHAnsi"/>
          <w:sz w:val="24"/>
          <w:szCs w:val="24"/>
          <w:lang w:eastAsia="en-GB"/>
        </w:rPr>
      </w:pPr>
    </w:p>
    <w:p w14:paraId="5E336A6D" w14:textId="26FA3D9F" w:rsidR="008E5194" w:rsidRPr="00791579" w:rsidRDefault="00B07052" w:rsidP="008E68AA">
      <w:pPr>
        <w:spacing w:before="0" w:after="0"/>
        <w:jc w:val="both"/>
        <w:rPr>
          <w:rFonts w:asciiTheme="minorHAnsi" w:hAnsiTheme="minorHAnsi" w:cstheme="minorHAnsi"/>
          <w:b/>
          <w:bCs/>
          <w:sz w:val="24"/>
          <w:szCs w:val="24"/>
        </w:rPr>
      </w:pPr>
      <w:r w:rsidRPr="00791579">
        <w:rPr>
          <w:rFonts w:asciiTheme="minorHAnsi" w:hAnsiTheme="minorHAnsi" w:cstheme="minorHAnsi"/>
          <w:b/>
          <w:bCs/>
          <w:sz w:val="24"/>
          <w:szCs w:val="24"/>
        </w:rPr>
        <w:t xml:space="preserve">C. </w:t>
      </w:r>
      <w:r w:rsidR="008E5194" w:rsidRPr="00791579">
        <w:rPr>
          <w:rFonts w:asciiTheme="minorHAnsi" w:hAnsiTheme="minorHAnsi" w:cstheme="minorHAnsi"/>
          <w:b/>
          <w:bCs/>
          <w:sz w:val="24"/>
          <w:szCs w:val="24"/>
        </w:rPr>
        <w:t>Documente programatice (Programe, Strategii, Planuri):</w:t>
      </w:r>
    </w:p>
    <w:p w14:paraId="7586D121" w14:textId="5EDACE20" w:rsidR="008E5194" w:rsidRPr="00791579" w:rsidRDefault="008E5194">
      <w:pPr>
        <w:pStyle w:val="ListParagraph"/>
        <w:numPr>
          <w:ilvl w:val="0"/>
          <w:numId w:val="10"/>
        </w:numPr>
        <w:spacing w:before="0" w:after="0"/>
        <w:ind w:left="709" w:hanging="425"/>
        <w:jc w:val="both"/>
        <w:rPr>
          <w:rFonts w:asciiTheme="minorHAnsi" w:hAnsiTheme="minorHAnsi" w:cstheme="minorHAnsi"/>
          <w:sz w:val="24"/>
          <w:szCs w:val="24"/>
        </w:rPr>
      </w:pPr>
      <w:r w:rsidRPr="00791579">
        <w:rPr>
          <w:rFonts w:asciiTheme="minorHAnsi" w:hAnsiTheme="minorHAnsi" w:cstheme="minorHAnsi"/>
          <w:sz w:val="24"/>
          <w:szCs w:val="24"/>
        </w:rPr>
        <w:t>Programul Regional Sud</w:t>
      </w:r>
      <w:r w:rsidR="00F56196" w:rsidRPr="00791579">
        <w:rPr>
          <w:rFonts w:asciiTheme="minorHAnsi" w:hAnsiTheme="minorHAnsi" w:cstheme="minorHAnsi"/>
          <w:sz w:val="24"/>
          <w:szCs w:val="24"/>
        </w:rPr>
        <w:t>-</w:t>
      </w:r>
      <w:r w:rsidRPr="00791579">
        <w:rPr>
          <w:rFonts w:asciiTheme="minorHAnsi" w:hAnsiTheme="minorHAnsi" w:cstheme="minorHAnsi"/>
          <w:sz w:val="24"/>
          <w:szCs w:val="24"/>
        </w:rPr>
        <w:t>Est  2021-2027;</w:t>
      </w:r>
    </w:p>
    <w:p w14:paraId="5011D0A7" w14:textId="4493F9A7" w:rsidR="008E5194" w:rsidRPr="00791579" w:rsidRDefault="008E5194">
      <w:pPr>
        <w:pStyle w:val="ListParagraph"/>
        <w:numPr>
          <w:ilvl w:val="0"/>
          <w:numId w:val="10"/>
        </w:numPr>
        <w:spacing w:before="0" w:after="0"/>
        <w:ind w:left="709" w:hanging="425"/>
        <w:jc w:val="both"/>
        <w:rPr>
          <w:rFonts w:asciiTheme="minorHAnsi" w:hAnsiTheme="minorHAnsi" w:cstheme="minorHAnsi"/>
          <w:sz w:val="24"/>
          <w:szCs w:val="24"/>
        </w:rPr>
      </w:pPr>
      <w:r w:rsidRPr="00791579">
        <w:rPr>
          <w:rFonts w:asciiTheme="minorHAnsi" w:hAnsiTheme="minorHAnsi" w:cstheme="minorHAnsi"/>
          <w:sz w:val="24"/>
          <w:szCs w:val="24"/>
        </w:rPr>
        <w:t>Planul de Dezvoltare Regională Sud</w:t>
      </w:r>
      <w:r w:rsidR="00F56196" w:rsidRPr="00791579">
        <w:rPr>
          <w:rFonts w:asciiTheme="minorHAnsi" w:hAnsiTheme="minorHAnsi" w:cstheme="minorHAnsi"/>
          <w:sz w:val="24"/>
          <w:szCs w:val="24"/>
        </w:rPr>
        <w:t>-</w:t>
      </w:r>
      <w:r w:rsidRPr="00791579">
        <w:rPr>
          <w:rFonts w:asciiTheme="minorHAnsi" w:hAnsiTheme="minorHAnsi" w:cstheme="minorHAnsi"/>
          <w:sz w:val="24"/>
          <w:szCs w:val="24"/>
        </w:rPr>
        <w:t>Est  2021-2027;</w:t>
      </w:r>
    </w:p>
    <w:p w14:paraId="567E85A3" w14:textId="4EBC3F50" w:rsidR="008E5194" w:rsidRPr="00791579" w:rsidRDefault="008E5194">
      <w:pPr>
        <w:pStyle w:val="ListParagraph"/>
        <w:numPr>
          <w:ilvl w:val="0"/>
          <w:numId w:val="10"/>
        </w:numPr>
        <w:spacing w:before="0" w:after="0"/>
        <w:ind w:left="709" w:hanging="425"/>
        <w:jc w:val="both"/>
        <w:rPr>
          <w:rFonts w:asciiTheme="minorHAnsi" w:hAnsiTheme="minorHAnsi" w:cstheme="minorHAnsi"/>
          <w:sz w:val="24"/>
          <w:szCs w:val="24"/>
        </w:rPr>
      </w:pPr>
      <w:r w:rsidRPr="00791579">
        <w:rPr>
          <w:rFonts w:asciiTheme="minorHAnsi" w:hAnsiTheme="minorHAnsi" w:cstheme="minorHAnsi"/>
          <w:sz w:val="24"/>
          <w:szCs w:val="24"/>
        </w:rPr>
        <w:t>Strategia Națională de Renovare pe Termen Lung pentru sprijinirea revovării parcului național de clădiri rezidențiale si nerezidențiale, atât publice, cât și private, și transformarea sa treptată într-un parc imobiliar cu un nivel ridicat de eficiență energetică și de carbon până în 2050, anexă la HG nr. 1.034/2020, publicată in Monitorul oficial al României nr. 1247bis/17.</w:t>
      </w:r>
      <w:r w:rsidR="00A643E9" w:rsidRPr="00791579">
        <w:rPr>
          <w:rFonts w:asciiTheme="minorHAnsi" w:hAnsiTheme="minorHAnsi" w:cstheme="minorHAnsi"/>
          <w:sz w:val="24"/>
          <w:szCs w:val="24"/>
        </w:rPr>
        <w:t>12</w:t>
      </w:r>
      <w:r w:rsidRPr="00791579">
        <w:rPr>
          <w:rFonts w:asciiTheme="minorHAnsi" w:hAnsiTheme="minorHAnsi" w:cstheme="minorHAnsi"/>
          <w:sz w:val="24"/>
          <w:szCs w:val="24"/>
        </w:rPr>
        <w:t>.2020;</w:t>
      </w:r>
    </w:p>
    <w:p w14:paraId="26D5D1A8" w14:textId="635A8553" w:rsidR="00C126F9" w:rsidRPr="00791579" w:rsidRDefault="00C126F9">
      <w:pPr>
        <w:pStyle w:val="ListParagraph"/>
        <w:numPr>
          <w:ilvl w:val="0"/>
          <w:numId w:val="10"/>
        </w:numPr>
        <w:spacing w:before="0" w:after="0"/>
        <w:ind w:left="709" w:hanging="425"/>
        <w:jc w:val="both"/>
        <w:rPr>
          <w:rFonts w:asciiTheme="minorHAnsi" w:hAnsiTheme="minorHAnsi" w:cstheme="minorHAnsi"/>
          <w:sz w:val="24"/>
          <w:szCs w:val="24"/>
        </w:rPr>
      </w:pPr>
      <w:r w:rsidRPr="00791579">
        <w:rPr>
          <w:rFonts w:asciiTheme="minorHAnsi" w:hAnsiTheme="minorHAnsi" w:cstheme="minorHAnsi"/>
          <w:sz w:val="24"/>
          <w:szCs w:val="24"/>
        </w:rPr>
        <w:t>Strategia Integrată de Dezvoltare Durabilă a Deltei Dunării;</w:t>
      </w:r>
    </w:p>
    <w:p w14:paraId="4ED9986E" w14:textId="77777777" w:rsidR="008E5194" w:rsidRPr="00791579" w:rsidRDefault="008E5194">
      <w:pPr>
        <w:pStyle w:val="ListParagraph"/>
        <w:numPr>
          <w:ilvl w:val="0"/>
          <w:numId w:val="10"/>
        </w:numPr>
        <w:spacing w:before="0" w:after="0"/>
        <w:ind w:left="709" w:hanging="425"/>
        <w:jc w:val="both"/>
        <w:rPr>
          <w:rFonts w:asciiTheme="minorHAnsi" w:hAnsiTheme="minorHAnsi" w:cstheme="minorHAnsi"/>
          <w:sz w:val="24"/>
          <w:szCs w:val="24"/>
        </w:rPr>
      </w:pPr>
      <w:r w:rsidRPr="00791579">
        <w:rPr>
          <w:rFonts w:asciiTheme="minorHAnsi" w:hAnsiTheme="minorHAnsi" w:cstheme="minorHAnsi"/>
          <w:sz w:val="24"/>
          <w:szCs w:val="24"/>
        </w:rPr>
        <w:t>Strategia UE pentru Regiunea Dunării;</w:t>
      </w:r>
    </w:p>
    <w:p w14:paraId="0CB9821D" w14:textId="77777777" w:rsidR="008E5194" w:rsidRPr="00791579" w:rsidRDefault="008E5194">
      <w:pPr>
        <w:pStyle w:val="ListParagraph"/>
        <w:numPr>
          <w:ilvl w:val="0"/>
          <w:numId w:val="10"/>
        </w:numPr>
        <w:spacing w:before="0" w:after="0"/>
        <w:ind w:left="709" w:hanging="425"/>
        <w:jc w:val="both"/>
        <w:rPr>
          <w:rFonts w:asciiTheme="minorHAnsi" w:hAnsiTheme="minorHAnsi" w:cstheme="minorHAnsi"/>
          <w:sz w:val="24"/>
          <w:szCs w:val="24"/>
        </w:rPr>
      </w:pPr>
      <w:r w:rsidRPr="00791579">
        <w:rPr>
          <w:rFonts w:asciiTheme="minorHAnsi" w:hAnsiTheme="minorHAnsi" w:cstheme="minorHAnsi"/>
          <w:sz w:val="24"/>
          <w:szCs w:val="24"/>
          <w:lang w:eastAsia="en-GB"/>
        </w:rPr>
        <w:t xml:space="preserve">Planul Național Integrat în domeniul Energiei și Schimbărilor Climatice 2021-2030; </w:t>
      </w:r>
    </w:p>
    <w:p w14:paraId="43C15752" w14:textId="77777777" w:rsidR="008E5194" w:rsidRPr="00791579" w:rsidRDefault="008E5194">
      <w:pPr>
        <w:pStyle w:val="ListParagraph"/>
        <w:numPr>
          <w:ilvl w:val="0"/>
          <w:numId w:val="10"/>
        </w:numPr>
        <w:spacing w:before="0" w:after="0"/>
        <w:ind w:left="709" w:hanging="425"/>
        <w:jc w:val="both"/>
        <w:rPr>
          <w:rFonts w:asciiTheme="minorHAnsi" w:hAnsiTheme="minorHAnsi" w:cstheme="minorHAnsi"/>
          <w:sz w:val="24"/>
          <w:szCs w:val="24"/>
        </w:rPr>
      </w:pPr>
      <w:r w:rsidRPr="00791579">
        <w:rPr>
          <w:rFonts w:asciiTheme="minorHAnsi" w:hAnsiTheme="minorHAnsi" w:cstheme="minorHAnsi"/>
          <w:sz w:val="24"/>
          <w:szCs w:val="24"/>
          <w:lang w:eastAsia="en-GB"/>
        </w:rPr>
        <w:t xml:space="preserve">Strategia energetică a României 2020-2030, cu perspectiva anului 2050; </w:t>
      </w:r>
    </w:p>
    <w:p w14:paraId="6B3FB4E3" w14:textId="77777777" w:rsidR="008E5194" w:rsidRPr="00791579" w:rsidRDefault="008E5194">
      <w:pPr>
        <w:pStyle w:val="ListParagraph"/>
        <w:numPr>
          <w:ilvl w:val="0"/>
          <w:numId w:val="10"/>
        </w:numPr>
        <w:spacing w:before="0" w:after="0"/>
        <w:ind w:left="709" w:hanging="425"/>
        <w:jc w:val="both"/>
        <w:rPr>
          <w:rFonts w:asciiTheme="minorHAnsi" w:hAnsiTheme="minorHAnsi" w:cstheme="minorHAnsi"/>
          <w:sz w:val="24"/>
          <w:szCs w:val="24"/>
        </w:rPr>
      </w:pPr>
      <w:r w:rsidRPr="00791579">
        <w:rPr>
          <w:rFonts w:asciiTheme="minorHAnsi" w:hAnsiTheme="minorHAnsi" w:cstheme="minorHAnsi"/>
          <w:sz w:val="24"/>
          <w:szCs w:val="24"/>
          <w:lang w:eastAsia="en-GB"/>
        </w:rPr>
        <w:t xml:space="preserve">Strategia națională privind promovarea egalității de șanse și de tratament între femei și bărbați și prevenirea și combaterea violenței domestice pentru perioada 2021-2027; </w:t>
      </w:r>
    </w:p>
    <w:p w14:paraId="060B48FA" w14:textId="49F38519" w:rsidR="008E5194" w:rsidRPr="00791579" w:rsidRDefault="008E5194">
      <w:pPr>
        <w:pStyle w:val="ListParagraph"/>
        <w:numPr>
          <w:ilvl w:val="0"/>
          <w:numId w:val="10"/>
        </w:numPr>
        <w:spacing w:before="0" w:after="0"/>
        <w:ind w:left="709" w:hanging="425"/>
        <w:jc w:val="both"/>
        <w:rPr>
          <w:rFonts w:asciiTheme="minorHAnsi" w:hAnsiTheme="minorHAnsi" w:cstheme="minorHAnsi"/>
          <w:sz w:val="24"/>
          <w:szCs w:val="24"/>
        </w:rPr>
      </w:pPr>
      <w:r w:rsidRPr="00791579">
        <w:rPr>
          <w:rFonts w:asciiTheme="minorHAnsi" w:hAnsiTheme="minorHAnsi" w:cstheme="minorHAnsi"/>
          <w:sz w:val="24"/>
          <w:szCs w:val="24"/>
          <w:lang w:eastAsia="en-GB"/>
        </w:rPr>
        <w:t xml:space="preserve">Convenția ONU privind drepturile persoanelor cu </w:t>
      </w:r>
      <w:r w:rsidR="00DA4F6A" w:rsidRPr="00791579">
        <w:rPr>
          <w:rFonts w:asciiTheme="minorHAnsi" w:hAnsiTheme="minorHAnsi" w:cstheme="minorHAnsi"/>
          <w:sz w:val="24"/>
          <w:szCs w:val="24"/>
          <w:lang w:eastAsia="en-GB"/>
        </w:rPr>
        <w:t>dizabilită</w:t>
      </w:r>
      <w:r w:rsidR="00217AF4" w:rsidRPr="00791579">
        <w:rPr>
          <w:rFonts w:asciiTheme="minorHAnsi" w:hAnsiTheme="minorHAnsi" w:cstheme="minorHAnsi"/>
          <w:sz w:val="24"/>
          <w:szCs w:val="24"/>
          <w:lang w:eastAsia="en-GB"/>
        </w:rPr>
        <w:t>ți;</w:t>
      </w:r>
    </w:p>
    <w:p w14:paraId="2AD87C3D" w14:textId="6B4BF9F0" w:rsidR="00FD5965" w:rsidRPr="00791579" w:rsidRDefault="00FD5965">
      <w:pPr>
        <w:pStyle w:val="ListParagraph"/>
        <w:numPr>
          <w:ilvl w:val="0"/>
          <w:numId w:val="10"/>
        </w:numPr>
        <w:spacing w:before="0" w:after="0"/>
        <w:ind w:left="709" w:hanging="425"/>
        <w:jc w:val="both"/>
        <w:rPr>
          <w:rFonts w:asciiTheme="minorHAnsi" w:hAnsiTheme="minorHAnsi" w:cstheme="minorHAnsi"/>
          <w:sz w:val="24"/>
          <w:szCs w:val="24"/>
        </w:rPr>
      </w:pPr>
      <w:r w:rsidRPr="00791579">
        <w:rPr>
          <w:rFonts w:asciiTheme="minorHAnsi" w:hAnsiTheme="minorHAnsi" w:cstheme="minorHAnsi"/>
          <w:sz w:val="24"/>
          <w:szCs w:val="24"/>
          <w:lang w:eastAsia="en-GB"/>
        </w:rPr>
        <w:t xml:space="preserve">Carta drepturilor fundamentale a Uniunii Europene </w:t>
      </w:r>
      <w:r w:rsidR="00217AF4" w:rsidRPr="00791579">
        <w:rPr>
          <w:rFonts w:asciiTheme="minorHAnsi" w:hAnsiTheme="minorHAnsi" w:cstheme="minorHAnsi"/>
          <w:sz w:val="24"/>
          <w:szCs w:val="24"/>
        </w:rPr>
        <w:t>(2016/C 202/02);</w:t>
      </w:r>
    </w:p>
    <w:p w14:paraId="394C0263" w14:textId="77777777" w:rsidR="008E5194" w:rsidRPr="00791579" w:rsidRDefault="008E5194">
      <w:pPr>
        <w:pStyle w:val="ListParagraph"/>
        <w:numPr>
          <w:ilvl w:val="0"/>
          <w:numId w:val="10"/>
        </w:numPr>
        <w:spacing w:before="0" w:after="0"/>
        <w:ind w:left="709" w:hanging="425"/>
        <w:jc w:val="both"/>
        <w:rPr>
          <w:rFonts w:asciiTheme="minorHAnsi" w:hAnsiTheme="minorHAnsi" w:cstheme="minorHAnsi"/>
          <w:sz w:val="24"/>
          <w:szCs w:val="24"/>
        </w:rPr>
      </w:pPr>
      <w:r w:rsidRPr="00791579">
        <w:rPr>
          <w:rFonts w:asciiTheme="minorHAnsi" w:hAnsiTheme="minorHAnsi" w:cstheme="minorHAnsi"/>
          <w:sz w:val="24"/>
          <w:szCs w:val="24"/>
        </w:rPr>
        <w:t xml:space="preserve">Strategia Uniunii Europene privind egalitatea de gen 2020-2025: O Uniune a egalității; </w:t>
      </w:r>
    </w:p>
    <w:p w14:paraId="34045952" w14:textId="008AD4A7" w:rsidR="008E5194" w:rsidRPr="00791579" w:rsidRDefault="008E5194">
      <w:pPr>
        <w:pStyle w:val="ListParagraph"/>
        <w:numPr>
          <w:ilvl w:val="0"/>
          <w:numId w:val="10"/>
        </w:numPr>
        <w:spacing w:before="0" w:after="0"/>
        <w:ind w:left="709" w:hanging="425"/>
        <w:jc w:val="both"/>
        <w:rPr>
          <w:rFonts w:asciiTheme="minorHAnsi" w:hAnsiTheme="minorHAnsi" w:cstheme="minorHAnsi"/>
          <w:sz w:val="24"/>
          <w:szCs w:val="24"/>
        </w:rPr>
      </w:pPr>
      <w:r w:rsidRPr="00791579">
        <w:rPr>
          <w:rFonts w:asciiTheme="minorHAnsi" w:hAnsiTheme="minorHAnsi" w:cstheme="minorHAnsi"/>
          <w:sz w:val="24"/>
          <w:szCs w:val="24"/>
        </w:rPr>
        <w:t xml:space="preserve">Strategia Uniunii Europene privind drepturile persoanelor cu </w:t>
      </w:r>
      <w:r w:rsidR="00A643E9" w:rsidRPr="00791579">
        <w:rPr>
          <w:rFonts w:asciiTheme="minorHAnsi" w:hAnsiTheme="minorHAnsi" w:cstheme="minorHAnsi"/>
          <w:sz w:val="24"/>
          <w:szCs w:val="24"/>
        </w:rPr>
        <w:t>handicap</w:t>
      </w:r>
      <w:r w:rsidRPr="00791579">
        <w:rPr>
          <w:rFonts w:asciiTheme="minorHAnsi" w:hAnsiTheme="minorHAnsi" w:cstheme="minorHAnsi"/>
          <w:sz w:val="24"/>
          <w:szCs w:val="24"/>
        </w:rPr>
        <w:t xml:space="preserve"> 2021-2030: O Uniune a egalității;</w:t>
      </w:r>
    </w:p>
    <w:p w14:paraId="25E371F6" w14:textId="77777777" w:rsidR="008E5194" w:rsidRPr="00791579" w:rsidRDefault="008E5194">
      <w:pPr>
        <w:pStyle w:val="ListParagraph"/>
        <w:numPr>
          <w:ilvl w:val="0"/>
          <w:numId w:val="10"/>
        </w:numPr>
        <w:spacing w:before="0" w:after="0"/>
        <w:ind w:left="709" w:hanging="425"/>
        <w:jc w:val="both"/>
        <w:rPr>
          <w:rFonts w:asciiTheme="minorHAnsi" w:hAnsiTheme="minorHAnsi" w:cstheme="minorHAnsi"/>
          <w:sz w:val="24"/>
          <w:szCs w:val="24"/>
        </w:rPr>
      </w:pPr>
      <w:r w:rsidRPr="00791579">
        <w:rPr>
          <w:rFonts w:asciiTheme="minorHAnsi" w:hAnsiTheme="minorHAnsi" w:cstheme="minorHAnsi"/>
          <w:sz w:val="24"/>
          <w:szCs w:val="24"/>
        </w:rPr>
        <w:t>Strategia națională pentru dezvoltarea durabilă a României 2030.</w:t>
      </w:r>
    </w:p>
    <w:p w14:paraId="2197B5AC" w14:textId="77777777" w:rsidR="00B07052" w:rsidRPr="00791579" w:rsidRDefault="00B07052" w:rsidP="008E68AA">
      <w:pPr>
        <w:spacing w:before="0" w:after="0"/>
        <w:jc w:val="both"/>
        <w:rPr>
          <w:rFonts w:asciiTheme="minorHAnsi" w:hAnsiTheme="minorHAnsi" w:cstheme="minorHAnsi"/>
          <w:b/>
          <w:sz w:val="24"/>
          <w:szCs w:val="24"/>
        </w:rPr>
      </w:pPr>
    </w:p>
    <w:p w14:paraId="54215004" w14:textId="137E2373" w:rsidR="002E4717" w:rsidRPr="00791579" w:rsidRDefault="00B07052" w:rsidP="008E68AA">
      <w:pPr>
        <w:spacing w:before="0" w:after="0"/>
        <w:jc w:val="both"/>
        <w:rPr>
          <w:rFonts w:asciiTheme="minorHAnsi" w:hAnsiTheme="minorHAnsi" w:cstheme="minorHAnsi"/>
          <w:sz w:val="24"/>
          <w:szCs w:val="24"/>
        </w:rPr>
      </w:pPr>
      <w:r w:rsidRPr="00791579">
        <w:rPr>
          <w:rFonts w:asciiTheme="minorHAnsi" w:hAnsiTheme="minorHAnsi" w:cstheme="minorHAnsi"/>
          <w:b/>
          <w:sz w:val="24"/>
          <w:szCs w:val="24"/>
        </w:rPr>
        <w:t>Notă</w:t>
      </w:r>
      <w:r w:rsidR="002E4717" w:rsidRPr="00791579">
        <w:rPr>
          <w:rFonts w:asciiTheme="minorHAnsi" w:hAnsiTheme="minorHAnsi" w:cstheme="minorHAnsi"/>
          <w:b/>
          <w:sz w:val="24"/>
          <w:szCs w:val="24"/>
        </w:rPr>
        <w:t>!</w:t>
      </w:r>
      <w:r w:rsidR="002E4717" w:rsidRPr="00791579">
        <w:rPr>
          <w:rFonts w:asciiTheme="minorHAnsi" w:hAnsiTheme="minorHAnsi" w:cstheme="minorHAnsi"/>
          <w:sz w:val="24"/>
          <w:szCs w:val="24"/>
        </w:rPr>
        <w:t xml:space="preserve"> Pe parcursul derulării etapelor de verificare</w:t>
      </w:r>
      <w:r w:rsidR="00F56196" w:rsidRPr="00791579">
        <w:rPr>
          <w:rFonts w:asciiTheme="minorHAnsi" w:hAnsiTheme="minorHAnsi" w:cstheme="minorHAnsi"/>
          <w:sz w:val="24"/>
          <w:szCs w:val="24"/>
        </w:rPr>
        <w:t>,</w:t>
      </w:r>
      <w:r w:rsidR="002E4717" w:rsidRPr="00791579">
        <w:rPr>
          <w:rFonts w:asciiTheme="minorHAnsi" w:hAnsiTheme="minorHAnsi" w:cstheme="minorHAnsi"/>
          <w:sz w:val="24"/>
          <w:szCs w:val="24"/>
        </w:rPr>
        <w:t xml:space="preserve"> inclusiv contractare se vor avea în vedere actualizările legislative naționa</w:t>
      </w:r>
      <w:r w:rsidR="0019491E" w:rsidRPr="00791579">
        <w:rPr>
          <w:rFonts w:asciiTheme="minorHAnsi" w:hAnsiTheme="minorHAnsi" w:cstheme="minorHAnsi"/>
          <w:sz w:val="24"/>
          <w:szCs w:val="24"/>
        </w:rPr>
        <w:t>l</w:t>
      </w:r>
      <w:r w:rsidR="002E4717" w:rsidRPr="00791579">
        <w:rPr>
          <w:rFonts w:asciiTheme="minorHAnsi" w:hAnsiTheme="minorHAnsi" w:cstheme="minorHAnsi"/>
          <w:sz w:val="24"/>
          <w:szCs w:val="24"/>
        </w:rPr>
        <w:t xml:space="preserve">e/europene specifice domeniului eficienței energetice, aceste actualizări pot conduce la modificări/actualizări ale prezentului ghid, în cazul în care acestea influențează condițiile/criteriile stabilite. </w:t>
      </w:r>
    </w:p>
    <w:p w14:paraId="491C2A2B" w14:textId="77777777" w:rsidR="007E5312" w:rsidRPr="00791579" w:rsidRDefault="007E5312" w:rsidP="000D4B32">
      <w:pPr>
        <w:pStyle w:val="Heading1"/>
        <w:rPr>
          <w:rFonts w:asciiTheme="minorHAnsi" w:hAnsiTheme="minorHAnsi" w:cstheme="minorHAnsi"/>
          <w:szCs w:val="24"/>
        </w:rPr>
      </w:pPr>
      <w:bookmarkStart w:id="35" w:name="_Toc134221707"/>
      <w:bookmarkStart w:id="36" w:name="_Toc141436396"/>
      <w:r w:rsidRPr="00791579">
        <w:rPr>
          <w:rFonts w:asciiTheme="minorHAnsi" w:hAnsiTheme="minorHAnsi" w:cstheme="minorHAnsi"/>
          <w:szCs w:val="24"/>
        </w:rPr>
        <w:lastRenderedPageBreak/>
        <w:t>ASPECTE SPECIFICE APELULUI DE PROIECTE</w:t>
      </w:r>
      <w:bookmarkEnd w:id="35"/>
      <w:bookmarkEnd w:id="36"/>
    </w:p>
    <w:p w14:paraId="588A8C1C" w14:textId="2F17F1A0" w:rsidR="007E5312" w:rsidRPr="00791579" w:rsidRDefault="007E5312" w:rsidP="00B204DF">
      <w:pPr>
        <w:pStyle w:val="Heading2"/>
      </w:pPr>
      <w:bookmarkStart w:id="37" w:name="_Toc134221708"/>
      <w:bookmarkStart w:id="38" w:name="_Toc141436397"/>
      <w:r w:rsidRPr="00791579">
        <w:t>Tipul de apel</w:t>
      </w:r>
      <w:bookmarkEnd w:id="37"/>
      <w:bookmarkEnd w:id="38"/>
    </w:p>
    <w:p w14:paraId="562DFBDE" w14:textId="05F4DB4A" w:rsidR="007E5312" w:rsidRPr="00791579" w:rsidRDefault="007E5312" w:rsidP="007E5312">
      <w:pPr>
        <w:spacing w:before="0" w:after="0"/>
        <w:jc w:val="both"/>
        <w:rPr>
          <w:rFonts w:asciiTheme="minorHAnsi" w:eastAsia="SimSun" w:hAnsiTheme="minorHAnsi" w:cstheme="minorHAnsi"/>
          <w:sz w:val="24"/>
          <w:szCs w:val="24"/>
        </w:rPr>
      </w:pPr>
      <w:r w:rsidRPr="00791579">
        <w:rPr>
          <w:rFonts w:asciiTheme="minorHAnsi" w:eastAsia="SimSun" w:hAnsiTheme="minorHAnsi" w:cstheme="minorHAnsi"/>
          <w:bCs/>
          <w:sz w:val="24"/>
          <w:szCs w:val="24"/>
        </w:rPr>
        <w:t xml:space="preserve">Prin prezentul Ghid se lansează apelul de </w:t>
      </w:r>
      <w:r w:rsidRPr="00791579">
        <w:rPr>
          <w:rFonts w:asciiTheme="minorHAnsi" w:eastAsia="SimSun" w:hAnsiTheme="minorHAnsi" w:cstheme="minorHAnsi"/>
          <w:b/>
          <w:sz w:val="24"/>
          <w:szCs w:val="24"/>
        </w:rPr>
        <w:t>tip competitiv</w:t>
      </w:r>
      <w:r w:rsidRPr="00791579">
        <w:rPr>
          <w:rFonts w:asciiTheme="minorHAnsi" w:hAnsiTheme="minorHAnsi" w:cstheme="minorHAnsi"/>
          <w:sz w:val="24"/>
          <w:szCs w:val="24"/>
        </w:rPr>
        <w:t xml:space="preserve"> </w:t>
      </w:r>
      <w:r w:rsidRPr="00791579">
        <w:rPr>
          <w:rFonts w:asciiTheme="minorHAnsi" w:hAnsiTheme="minorHAnsi" w:cstheme="minorHAnsi"/>
          <w:b/>
          <w:bCs/>
          <w:sz w:val="24"/>
          <w:szCs w:val="24"/>
        </w:rPr>
        <w:t>cu depunere la termen</w:t>
      </w:r>
      <w:r w:rsidRPr="00791579">
        <w:rPr>
          <w:rFonts w:asciiTheme="minorHAnsi" w:hAnsiTheme="minorHAnsi" w:cstheme="minorHAnsi"/>
          <w:sz w:val="24"/>
          <w:szCs w:val="24"/>
        </w:rPr>
        <w:t xml:space="preserve"> a cererilor de finanțare având codul </w:t>
      </w:r>
      <w:r w:rsidR="001F0633" w:rsidRPr="00791579">
        <w:rPr>
          <w:rFonts w:asciiTheme="minorHAnsi" w:hAnsiTheme="minorHAnsi" w:cstheme="minorHAnsi"/>
          <w:sz w:val="24"/>
          <w:szCs w:val="24"/>
        </w:rPr>
        <w:t>PRSE/2.1/B/ITI/1/2024</w:t>
      </w:r>
      <w:r w:rsidRPr="00791579">
        <w:rPr>
          <w:rFonts w:asciiTheme="minorHAnsi" w:hAnsiTheme="minorHAnsi" w:cstheme="minorHAnsi"/>
          <w:sz w:val="24"/>
          <w:szCs w:val="24"/>
        </w:rPr>
        <w:t>.</w:t>
      </w:r>
    </w:p>
    <w:p w14:paraId="3D244A7E" w14:textId="078E976E" w:rsidR="007E5312" w:rsidRPr="00791579" w:rsidRDefault="007E5312" w:rsidP="007E5312">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AM lansează apelurile de proiecte numai în sistemul informatic MySMIS2021/SMIS2021+.</w:t>
      </w:r>
    </w:p>
    <w:p w14:paraId="344A8B42" w14:textId="77777777" w:rsidR="007E5312" w:rsidRPr="00791579" w:rsidRDefault="007E5312" w:rsidP="007E5312">
      <w:pPr>
        <w:spacing w:before="0" w:after="0"/>
        <w:jc w:val="both"/>
        <w:rPr>
          <w:rFonts w:asciiTheme="minorHAnsi" w:eastAsia="Times New Roman" w:hAnsiTheme="minorHAnsi" w:cstheme="minorHAnsi"/>
          <w:b/>
          <w:iCs/>
          <w:sz w:val="24"/>
          <w:szCs w:val="24"/>
        </w:rPr>
      </w:pPr>
    </w:p>
    <w:p w14:paraId="43A16FB2" w14:textId="3641AB75" w:rsidR="007E5312" w:rsidRPr="00791579" w:rsidRDefault="007E5312" w:rsidP="007E5312">
      <w:pPr>
        <w:spacing w:before="0" w:after="0"/>
        <w:jc w:val="both"/>
        <w:rPr>
          <w:rFonts w:asciiTheme="minorHAnsi" w:eastAsia="SimSun" w:hAnsiTheme="minorHAnsi" w:cstheme="minorHAnsi"/>
          <w:bCs/>
          <w:sz w:val="24"/>
          <w:szCs w:val="24"/>
        </w:rPr>
      </w:pPr>
      <w:r w:rsidRPr="00791579">
        <w:rPr>
          <w:rFonts w:asciiTheme="minorHAnsi" w:eastAsia="Times New Roman" w:hAnsiTheme="minorHAnsi" w:cstheme="minorHAnsi"/>
          <w:iCs/>
          <w:sz w:val="24"/>
          <w:szCs w:val="24"/>
        </w:rPr>
        <w:t>Cererile de finanțare</w:t>
      </w:r>
      <w:r w:rsidRPr="00791579">
        <w:rPr>
          <w:rFonts w:asciiTheme="minorHAnsi" w:hAnsiTheme="minorHAnsi" w:cstheme="minorHAnsi"/>
          <w:iCs/>
          <w:sz w:val="24"/>
          <w:szCs w:val="24"/>
        </w:rPr>
        <w:t xml:space="preserve"> pot fi depuse doar în perioada menționată în cadrul secțiunii </w:t>
      </w:r>
      <w:r w:rsidR="00731603" w:rsidRPr="00791579">
        <w:rPr>
          <w:rFonts w:asciiTheme="minorHAnsi" w:hAnsiTheme="minorHAnsi" w:cstheme="minorHAnsi"/>
          <w:iCs/>
          <w:sz w:val="24"/>
          <w:szCs w:val="24"/>
        </w:rPr>
        <w:t>4.3</w:t>
      </w:r>
      <w:r w:rsidRPr="00791579">
        <w:rPr>
          <w:rFonts w:asciiTheme="minorHAnsi" w:hAnsiTheme="minorHAnsi" w:cstheme="minorHAnsi"/>
          <w:iCs/>
          <w:sz w:val="24"/>
          <w:szCs w:val="24"/>
        </w:rPr>
        <w:t xml:space="preserve"> a prezentului ghid, iar evaluarea acestora va avea la bază principiul competitivității.</w:t>
      </w:r>
      <w:r w:rsidR="005D4FB9" w:rsidRPr="00791579">
        <w:rPr>
          <w:rFonts w:asciiTheme="minorHAnsi" w:hAnsiTheme="minorHAnsi" w:cstheme="minorHAnsi"/>
          <w:iCs/>
          <w:sz w:val="24"/>
          <w:szCs w:val="24"/>
        </w:rPr>
        <w:t xml:space="preserve"> </w:t>
      </w:r>
    </w:p>
    <w:p w14:paraId="1300B745" w14:textId="77777777" w:rsidR="007E5312" w:rsidRPr="00791579" w:rsidRDefault="007E5312" w:rsidP="007E5312">
      <w:pPr>
        <w:spacing w:before="0" w:after="0"/>
        <w:jc w:val="both"/>
        <w:rPr>
          <w:rFonts w:asciiTheme="minorHAnsi" w:eastAsia="SimSun" w:hAnsiTheme="minorHAnsi" w:cstheme="minorHAnsi"/>
          <w:bCs/>
          <w:sz w:val="24"/>
          <w:szCs w:val="24"/>
        </w:rPr>
      </w:pPr>
      <w:r w:rsidRPr="00791579">
        <w:rPr>
          <w:rFonts w:asciiTheme="minorHAnsi" w:eastAsia="SimSun" w:hAnsiTheme="minorHAnsi" w:cstheme="minorHAnsi"/>
          <w:bCs/>
          <w:sz w:val="24"/>
          <w:szCs w:val="24"/>
        </w:rPr>
        <w:t>Un potenţial beneficiar poate depune mai multe cereri de finanţare.</w:t>
      </w:r>
    </w:p>
    <w:p w14:paraId="1D839175" w14:textId="77777777" w:rsidR="007E5312" w:rsidRPr="00791579" w:rsidRDefault="007E5312" w:rsidP="007E5312">
      <w:pPr>
        <w:spacing w:before="0" w:after="0"/>
        <w:jc w:val="both"/>
        <w:rPr>
          <w:rFonts w:asciiTheme="minorHAnsi" w:eastAsia="SimSun" w:hAnsiTheme="minorHAnsi" w:cstheme="minorHAnsi"/>
          <w:b/>
          <w:sz w:val="24"/>
          <w:szCs w:val="24"/>
        </w:rPr>
      </w:pPr>
    </w:p>
    <w:p w14:paraId="5B70029B" w14:textId="72523642" w:rsidR="007E5312" w:rsidRPr="00791579" w:rsidRDefault="007E5312" w:rsidP="007E5312">
      <w:pPr>
        <w:spacing w:before="0" w:after="0"/>
        <w:jc w:val="both"/>
        <w:rPr>
          <w:rFonts w:asciiTheme="minorHAnsi" w:eastAsia="SimSun" w:hAnsiTheme="minorHAnsi" w:cstheme="minorHAnsi"/>
          <w:bCs/>
          <w:sz w:val="24"/>
          <w:szCs w:val="24"/>
        </w:rPr>
      </w:pPr>
      <w:r w:rsidRPr="00791579">
        <w:rPr>
          <w:rFonts w:asciiTheme="minorHAnsi" w:eastAsia="SimSun" w:hAnsiTheme="minorHAnsi" w:cstheme="minorHAnsi"/>
          <w:b/>
          <w:sz w:val="24"/>
          <w:szCs w:val="24"/>
        </w:rPr>
        <w:t>Notă!</w:t>
      </w:r>
      <w:r w:rsidRPr="00791579">
        <w:rPr>
          <w:rFonts w:asciiTheme="minorHAnsi" w:eastAsia="SimSun" w:hAnsiTheme="minorHAnsi" w:cstheme="minorHAnsi"/>
          <w:bCs/>
          <w:sz w:val="24"/>
          <w:szCs w:val="24"/>
        </w:rPr>
        <w:t xml:space="preserve"> 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w:t>
      </w:r>
      <w:r w:rsidRPr="00791579">
        <w:rPr>
          <w:rFonts w:asciiTheme="minorHAnsi" w:hAnsiTheme="minorHAnsi" w:cstheme="minorHAnsi"/>
          <w:sz w:val="24"/>
          <w:szCs w:val="24"/>
        </w:rPr>
        <w:t>AM</w:t>
      </w:r>
      <w:r w:rsidRPr="00791579">
        <w:rPr>
          <w:rFonts w:asciiTheme="minorHAnsi" w:eastAsia="SimSun" w:hAnsiTheme="minorHAnsi" w:cstheme="minorHAnsi"/>
          <w:bCs/>
          <w:sz w:val="24"/>
          <w:szCs w:val="24"/>
        </w:rPr>
        <w:t>, cu scopul de a sprijini potenţialii solicitanţi de finanţare să acceseze fonduri nerambursabile, prin intermediul Programului Regional Sud-Est 2021-2027.</w:t>
      </w:r>
      <w:r w:rsidR="008557AF" w:rsidRPr="00791579">
        <w:rPr>
          <w:rFonts w:asciiTheme="minorHAnsi" w:eastAsia="SimSun" w:hAnsiTheme="minorHAnsi" w:cstheme="minorHAnsi"/>
          <w:bCs/>
          <w:sz w:val="24"/>
          <w:szCs w:val="24"/>
        </w:rPr>
        <w:t xml:space="preserve">  </w:t>
      </w:r>
    </w:p>
    <w:p w14:paraId="7320CAA0" w14:textId="297A0155" w:rsidR="007E5312" w:rsidRPr="00791579" w:rsidRDefault="007E5312" w:rsidP="007E5312">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Pentru informarea corectă a potențialilor solicitanți, AM va publica lunar pe site-ul programului situația proiectelor, depuse precum și gradul de acoperire al alocării financiare disponibile. </w:t>
      </w:r>
    </w:p>
    <w:p w14:paraId="4C0A3F8E" w14:textId="77777777" w:rsidR="007E5312" w:rsidRPr="00791579" w:rsidRDefault="007E5312" w:rsidP="007E5312">
      <w:pPr>
        <w:pBdr>
          <w:top w:val="nil"/>
          <w:left w:val="nil"/>
          <w:bottom w:val="nil"/>
          <w:right w:val="nil"/>
          <w:between w:val="nil"/>
        </w:pBdr>
        <w:spacing w:before="0" w:after="0"/>
        <w:jc w:val="both"/>
        <w:rPr>
          <w:rFonts w:asciiTheme="minorHAnsi" w:eastAsia="Times New Roman" w:hAnsiTheme="minorHAnsi" w:cstheme="minorHAnsi"/>
          <w:b/>
          <w:sz w:val="24"/>
          <w:szCs w:val="24"/>
        </w:rPr>
      </w:pPr>
    </w:p>
    <w:p w14:paraId="7EC58A77" w14:textId="51974148" w:rsidR="002E41E0" w:rsidRPr="00791579" w:rsidRDefault="007E5312" w:rsidP="00B204DF">
      <w:pPr>
        <w:pStyle w:val="Heading2"/>
      </w:pPr>
      <w:bookmarkStart w:id="39" w:name="_Toc134221709"/>
      <w:bookmarkStart w:id="40" w:name="_Toc141436398"/>
      <w:r w:rsidRPr="00791579">
        <w:t>Forma de sprijin (granturi; instrumente financiare; premii)</w:t>
      </w:r>
      <w:bookmarkEnd w:id="39"/>
      <w:bookmarkEnd w:id="40"/>
    </w:p>
    <w:p w14:paraId="075D8517" w14:textId="64DB8766" w:rsidR="007F0F36" w:rsidRPr="00791579" w:rsidRDefault="007F0F36" w:rsidP="002E41E0">
      <w:pPr>
        <w:spacing w:before="0" w:after="0"/>
        <w:jc w:val="both"/>
        <w:rPr>
          <w:rFonts w:asciiTheme="minorHAnsi" w:hAnsiTheme="minorHAnsi" w:cstheme="minorHAnsi"/>
          <w:sz w:val="24"/>
          <w:szCs w:val="24"/>
        </w:rPr>
      </w:pPr>
      <w:bookmarkStart w:id="41" w:name="_Hlk141173091"/>
      <w:r w:rsidRPr="00791579">
        <w:rPr>
          <w:rFonts w:asciiTheme="minorHAnsi" w:hAnsiTheme="minorHAnsi" w:cstheme="minorHAnsi"/>
          <w:sz w:val="24"/>
          <w:szCs w:val="24"/>
        </w:rPr>
        <w:t xml:space="preserve">Forma de sprijin acordat în cadrul prezentului apel de proiecte o reprezintă grantul </w:t>
      </w:r>
      <w:r w:rsidR="001C0E37" w:rsidRPr="00791579">
        <w:rPr>
          <w:rFonts w:asciiTheme="minorHAnsi" w:hAnsiTheme="minorHAnsi" w:cstheme="minorHAnsi"/>
          <w:sz w:val="24"/>
          <w:szCs w:val="24"/>
        </w:rPr>
        <w:t>(</w:t>
      </w:r>
      <w:r w:rsidRPr="00791579">
        <w:rPr>
          <w:rFonts w:asciiTheme="minorHAnsi" w:hAnsiTheme="minorHAnsi" w:cstheme="minorHAnsi"/>
          <w:sz w:val="24"/>
          <w:szCs w:val="24"/>
        </w:rPr>
        <w:t>nerambursabil</w:t>
      </w:r>
      <w:r w:rsidR="001C0E37" w:rsidRPr="00791579">
        <w:rPr>
          <w:rFonts w:asciiTheme="minorHAnsi" w:hAnsiTheme="minorHAnsi" w:cstheme="minorHAnsi"/>
          <w:sz w:val="24"/>
          <w:szCs w:val="24"/>
        </w:rPr>
        <w:t>)</w:t>
      </w:r>
      <w:r w:rsidRPr="00791579">
        <w:rPr>
          <w:rFonts w:asciiTheme="minorHAnsi" w:hAnsiTheme="minorHAnsi" w:cstheme="minorHAnsi"/>
          <w:sz w:val="24"/>
          <w:szCs w:val="24"/>
        </w:rPr>
        <w:t>, în conformitate cu prevederile PR SE 2021-2027, a Regulamentelor (UE) 2021/1060 și (UE, Euratom) 2018/1046.</w:t>
      </w:r>
    </w:p>
    <w:bookmarkEnd w:id="41"/>
    <w:p w14:paraId="65C76A4A" w14:textId="77777777" w:rsidR="007F0F36" w:rsidRPr="00791579" w:rsidRDefault="007F0F36" w:rsidP="002E41E0">
      <w:pPr>
        <w:spacing w:before="0" w:after="0"/>
        <w:jc w:val="both"/>
        <w:rPr>
          <w:rFonts w:asciiTheme="minorHAnsi" w:hAnsiTheme="minorHAnsi" w:cstheme="minorHAnsi"/>
          <w:sz w:val="24"/>
          <w:szCs w:val="24"/>
        </w:rPr>
      </w:pPr>
    </w:p>
    <w:p w14:paraId="61674E83" w14:textId="77777777" w:rsidR="007E5312" w:rsidRPr="00791579" w:rsidRDefault="007E5312" w:rsidP="00B204DF">
      <w:pPr>
        <w:pStyle w:val="Heading2"/>
      </w:pPr>
      <w:bookmarkStart w:id="42" w:name="_Toc134221710"/>
      <w:bookmarkStart w:id="43" w:name="_Toc141436399"/>
      <w:r w:rsidRPr="00791579">
        <w:t>Bugetul alocat apelului de proiecte</w:t>
      </w:r>
      <w:bookmarkEnd w:id="42"/>
      <w:bookmarkEnd w:id="43"/>
    </w:p>
    <w:p w14:paraId="32A54199" w14:textId="311A69B8" w:rsidR="00C126F9" w:rsidRPr="00791579" w:rsidRDefault="00B20362" w:rsidP="00C126F9">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Alocarea totală a apelului de proiecte</w:t>
      </w:r>
      <w:r w:rsidRPr="00791579">
        <w:rPr>
          <w:rFonts w:asciiTheme="minorHAnsi" w:hAnsiTheme="minorHAnsi" w:cstheme="minorHAnsi"/>
          <w:b/>
          <w:bCs/>
          <w:sz w:val="24"/>
          <w:szCs w:val="24"/>
        </w:rPr>
        <w:t xml:space="preserve"> </w:t>
      </w:r>
      <w:r w:rsidR="001F0633" w:rsidRPr="00791579">
        <w:rPr>
          <w:rFonts w:asciiTheme="minorHAnsi" w:hAnsiTheme="minorHAnsi" w:cstheme="minorHAnsi"/>
          <w:sz w:val="24"/>
          <w:szCs w:val="24"/>
        </w:rPr>
        <w:t>PRSE/2.1/B/ITI/1/2024</w:t>
      </w:r>
      <w:r w:rsidR="00C126F9" w:rsidRPr="00791579">
        <w:rPr>
          <w:rFonts w:asciiTheme="minorHAnsi" w:hAnsiTheme="minorHAnsi" w:cstheme="minorHAnsi"/>
          <w:sz w:val="24"/>
          <w:szCs w:val="24"/>
        </w:rPr>
        <w:t xml:space="preserve"> </w:t>
      </w:r>
      <w:r w:rsidRPr="00791579">
        <w:rPr>
          <w:rFonts w:asciiTheme="minorHAnsi" w:hAnsiTheme="minorHAnsi" w:cstheme="minorHAnsi"/>
          <w:sz w:val="24"/>
          <w:szCs w:val="24"/>
        </w:rPr>
        <w:t>(FEDR + BS)</w:t>
      </w:r>
      <w:r w:rsidRPr="00791579">
        <w:rPr>
          <w:rFonts w:asciiTheme="minorHAnsi" w:hAnsiTheme="minorHAnsi" w:cstheme="minorHAnsi"/>
          <w:b/>
          <w:bCs/>
          <w:sz w:val="24"/>
          <w:szCs w:val="24"/>
        </w:rPr>
        <w:t xml:space="preserve"> </w:t>
      </w:r>
      <w:r w:rsidRPr="00791579">
        <w:rPr>
          <w:rFonts w:asciiTheme="minorHAnsi" w:hAnsiTheme="minorHAnsi" w:cstheme="minorHAnsi"/>
          <w:sz w:val="24"/>
          <w:szCs w:val="24"/>
        </w:rPr>
        <w:t xml:space="preserve">este </w:t>
      </w:r>
      <w:bookmarkStart w:id="44" w:name="_Hlk141173182"/>
      <w:r w:rsidR="00342646" w:rsidRPr="00791579">
        <w:rPr>
          <w:rFonts w:asciiTheme="minorHAnsi" w:hAnsiTheme="minorHAnsi" w:cstheme="minorHAnsi"/>
          <w:sz w:val="24"/>
          <w:szCs w:val="24"/>
        </w:rPr>
        <w:t>13.823.764,36</w:t>
      </w:r>
      <w:r w:rsidR="00C126F9" w:rsidRPr="00791579">
        <w:rPr>
          <w:rFonts w:asciiTheme="minorHAnsi" w:hAnsiTheme="minorHAnsi" w:cstheme="minorHAnsi"/>
          <w:sz w:val="24"/>
          <w:szCs w:val="24"/>
        </w:rPr>
        <w:t xml:space="preserve"> </w:t>
      </w:r>
      <w:r w:rsidR="00342646" w:rsidRPr="00791579">
        <w:rPr>
          <w:rFonts w:asciiTheme="minorHAnsi" w:hAnsiTheme="minorHAnsi" w:cstheme="minorHAnsi"/>
          <w:sz w:val="24"/>
          <w:szCs w:val="24"/>
        </w:rPr>
        <w:t>e</w:t>
      </w:r>
      <w:r w:rsidR="00C126F9" w:rsidRPr="00791579">
        <w:rPr>
          <w:rFonts w:asciiTheme="minorHAnsi" w:hAnsiTheme="minorHAnsi" w:cstheme="minorHAnsi"/>
          <w:sz w:val="24"/>
          <w:szCs w:val="24"/>
        </w:rPr>
        <w:t xml:space="preserve">uro, din care </w:t>
      </w:r>
      <w:r w:rsidR="00314AEB" w:rsidRPr="00791579">
        <w:rPr>
          <w:rFonts w:asciiTheme="minorHAnsi" w:hAnsiTheme="minorHAnsi" w:cstheme="minorHAnsi"/>
          <w:sz w:val="24"/>
          <w:szCs w:val="24"/>
        </w:rPr>
        <w:t>11.989.999,70</w:t>
      </w:r>
      <w:r w:rsidR="00C126F9" w:rsidRPr="00791579">
        <w:rPr>
          <w:rFonts w:asciiTheme="minorHAnsi" w:hAnsiTheme="minorHAnsi" w:cstheme="minorHAnsi"/>
          <w:sz w:val="24"/>
          <w:szCs w:val="24"/>
        </w:rPr>
        <w:t xml:space="preserve"> Euro FEDR și </w:t>
      </w:r>
      <w:r w:rsidR="00314AEB" w:rsidRPr="00791579">
        <w:rPr>
          <w:rFonts w:asciiTheme="minorHAnsi" w:hAnsiTheme="minorHAnsi" w:cstheme="minorHAnsi"/>
          <w:sz w:val="24"/>
          <w:szCs w:val="24"/>
        </w:rPr>
        <w:t>1.833.764,66</w:t>
      </w:r>
      <w:r w:rsidR="00C126F9" w:rsidRPr="00791579">
        <w:rPr>
          <w:rFonts w:asciiTheme="minorHAnsi" w:hAnsiTheme="minorHAnsi" w:cstheme="minorHAnsi"/>
          <w:sz w:val="24"/>
          <w:szCs w:val="24"/>
        </w:rPr>
        <w:t xml:space="preserve"> Euro </w:t>
      </w:r>
      <w:r w:rsidR="00314AEB" w:rsidRPr="00791579">
        <w:rPr>
          <w:rFonts w:asciiTheme="minorHAnsi" w:hAnsiTheme="minorHAnsi" w:cstheme="minorHAnsi"/>
          <w:sz w:val="24"/>
          <w:szCs w:val="24"/>
        </w:rPr>
        <w:t>Buget de Stat</w:t>
      </w:r>
      <w:r w:rsidR="00C126F9" w:rsidRPr="00791579">
        <w:rPr>
          <w:rFonts w:asciiTheme="minorHAnsi" w:hAnsiTheme="minorHAnsi" w:cstheme="minorHAnsi"/>
          <w:sz w:val="24"/>
          <w:szCs w:val="24"/>
        </w:rPr>
        <w:t>.</w:t>
      </w:r>
    </w:p>
    <w:p w14:paraId="2E0FD0B6" w14:textId="77777777" w:rsidR="00C126F9" w:rsidRPr="00791579" w:rsidRDefault="00C126F9" w:rsidP="00C126F9">
      <w:pPr>
        <w:spacing w:before="0" w:after="0"/>
        <w:jc w:val="both"/>
        <w:rPr>
          <w:rFonts w:asciiTheme="minorHAnsi" w:hAnsiTheme="minorHAnsi" w:cstheme="minorHAnsi"/>
          <w:sz w:val="24"/>
          <w:szCs w:val="24"/>
        </w:rPr>
      </w:pPr>
    </w:p>
    <w:p w14:paraId="00518AF6" w14:textId="16DD23AA" w:rsidR="009F78F0" w:rsidRPr="00791579" w:rsidRDefault="00C126F9" w:rsidP="00C126F9">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Aprobarea supracontractării în cadrul apelului de cereri de finanțare se va realiza în conformitate cu prevederile OUG 133/2021 – art. 15, alin. 1, lit. b, în funcție de disponibilitatea fondurilor, pe baza instrucțiunilor emise de AM PR Sud-Est, cu încadrarea în creditele de angajament aprobate anual cu această destinație prin legile bugetare anuale.</w:t>
      </w:r>
    </w:p>
    <w:p w14:paraId="3CADF638" w14:textId="77777777" w:rsidR="00314AEB" w:rsidRPr="00791579" w:rsidRDefault="00314AEB" w:rsidP="00C126F9">
      <w:pPr>
        <w:spacing w:before="0" w:after="0"/>
        <w:jc w:val="both"/>
        <w:rPr>
          <w:rFonts w:asciiTheme="minorHAnsi" w:hAnsiTheme="minorHAnsi" w:cstheme="minorHAnsi"/>
          <w:sz w:val="24"/>
          <w:szCs w:val="24"/>
          <w:lang w:eastAsia="en-GB"/>
        </w:rPr>
      </w:pPr>
    </w:p>
    <w:p w14:paraId="5CAA4832" w14:textId="77777777" w:rsidR="007E5312" w:rsidRPr="00791579" w:rsidRDefault="007E5312" w:rsidP="00B204DF">
      <w:pPr>
        <w:pStyle w:val="Heading2"/>
      </w:pPr>
      <w:bookmarkStart w:id="45" w:name="_Toc134221711"/>
      <w:bookmarkStart w:id="46" w:name="_Toc141436400"/>
      <w:bookmarkEnd w:id="44"/>
      <w:r w:rsidRPr="00791579">
        <w:t>Rata de cofinanţare</w:t>
      </w:r>
      <w:bookmarkEnd w:id="45"/>
      <w:bookmarkEnd w:id="46"/>
    </w:p>
    <w:p w14:paraId="21AD7E03" w14:textId="3D963E53" w:rsidR="007F0F36" w:rsidRPr="00791579" w:rsidRDefault="007F0F36" w:rsidP="007F0F36">
      <w:pPr>
        <w:jc w:val="both"/>
        <w:rPr>
          <w:rFonts w:asciiTheme="minorHAnsi" w:hAnsiTheme="minorHAnsi" w:cstheme="minorHAnsi"/>
          <w:sz w:val="24"/>
          <w:szCs w:val="24"/>
        </w:rPr>
      </w:pPr>
      <w:r w:rsidRPr="00791579">
        <w:rPr>
          <w:rFonts w:asciiTheme="minorHAnsi" w:hAnsiTheme="minorHAnsi" w:cstheme="minorHAnsi"/>
          <w:sz w:val="24"/>
          <w:szCs w:val="24"/>
        </w:rPr>
        <w:t>În cadrul prezentului apel de proiecte, pentru întocmirea bugetului cererii de finanțare, se va lua în calcul:</w:t>
      </w:r>
    </w:p>
    <w:p w14:paraId="46E8C8E8" w14:textId="77777777" w:rsidR="007F0F36" w:rsidRPr="00791579" w:rsidRDefault="007F0F36">
      <w:pPr>
        <w:pStyle w:val="ListParagraph"/>
        <w:numPr>
          <w:ilvl w:val="0"/>
          <w:numId w:val="9"/>
        </w:numPr>
        <w:tabs>
          <w:tab w:val="left" w:pos="709"/>
        </w:tabs>
        <w:spacing w:before="0" w:after="0"/>
        <w:ind w:left="709" w:hanging="283"/>
        <w:jc w:val="both"/>
        <w:rPr>
          <w:rFonts w:ascii="Calibri" w:hAnsi="Calibri"/>
          <w:sz w:val="24"/>
          <w:szCs w:val="24"/>
        </w:rPr>
      </w:pPr>
      <w:r w:rsidRPr="00791579">
        <w:rPr>
          <w:rFonts w:ascii="Calibri" w:hAnsi="Calibri"/>
          <w:sz w:val="24"/>
          <w:szCs w:val="24"/>
        </w:rPr>
        <w:t>Rata de cofinanțare din partea Uniunii Europene este maximum 85% din valoarea cheltuielilor eligibile ale proiectului prin Fondul European de Dezvoltare Regională (FEDR);</w:t>
      </w:r>
    </w:p>
    <w:p w14:paraId="52E6D628" w14:textId="77777777" w:rsidR="007F0F36" w:rsidRPr="00791579" w:rsidRDefault="007F0F36">
      <w:pPr>
        <w:pStyle w:val="ListParagraph"/>
        <w:numPr>
          <w:ilvl w:val="0"/>
          <w:numId w:val="9"/>
        </w:numPr>
        <w:tabs>
          <w:tab w:val="left" w:pos="709"/>
        </w:tabs>
        <w:spacing w:before="0" w:after="0"/>
        <w:ind w:left="709" w:hanging="283"/>
        <w:jc w:val="both"/>
        <w:rPr>
          <w:rFonts w:ascii="Calibri" w:hAnsi="Calibri"/>
          <w:sz w:val="24"/>
          <w:szCs w:val="24"/>
        </w:rPr>
      </w:pPr>
      <w:r w:rsidRPr="00791579">
        <w:rPr>
          <w:rFonts w:ascii="Calibri" w:hAnsi="Calibri"/>
          <w:sz w:val="24"/>
          <w:szCs w:val="24"/>
        </w:rPr>
        <w:t>maxim 13% din valoarea cheltuielilor eligibile ale proiectului reprezintă rata de cofinanțare din bugetul de stat (BS);</w:t>
      </w:r>
    </w:p>
    <w:p w14:paraId="12A40353" w14:textId="6BBB919F" w:rsidR="007F0F36" w:rsidRPr="00791579" w:rsidRDefault="007F0F36">
      <w:pPr>
        <w:pStyle w:val="ListParagraph"/>
        <w:numPr>
          <w:ilvl w:val="0"/>
          <w:numId w:val="9"/>
        </w:numPr>
        <w:tabs>
          <w:tab w:val="left" w:pos="284"/>
          <w:tab w:val="left" w:pos="709"/>
        </w:tabs>
        <w:spacing w:before="0" w:after="0"/>
        <w:ind w:left="709" w:hanging="283"/>
        <w:jc w:val="both"/>
        <w:rPr>
          <w:rFonts w:ascii="Calibri" w:hAnsi="Calibri"/>
          <w:sz w:val="24"/>
          <w:szCs w:val="24"/>
        </w:rPr>
      </w:pPr>
      <w:r w:rsidRPr="00791579">
        <w:rPr>
          <w:rFonts w:ascii="Calibri" w:hAnsi="Calibri"/>
          <w:sz w:val="24"/>
          <w:szCs w:val="24"/>
        </w:rPr>
        <w:lastRenderedPageBreak/>
        <w:t>2% în cazul autorităților și instituțiile publice și serviciile publice organizate ca instituții publice de interes local sau județean, instituții de învățământ de stat, consorțiile administrative înființate conform Legii 375/2022 pentru modificarea şi completarea </w:t>
      </w:r>
      <w:r>
        <w:fldChar w:fldCharType="begin"/>
      </w:r>
      <w:r>
        <w:instrText xml:space="preserve"> HYPERLINK "https://www.ilegis.ro/oficiale/index/act/262028" \l "A0" \t "_blank" </w:instrText>
      </w:r>
      <w:r>
        <w:fldChar w:fldCharType="separate"/>
      </w:r>
      <w:r w:rsidRPr="00791579">
        <w:rPr>
          <w:rFonts w:ascii="Calibri" w:hAnsi="Calibri"/>
          <w:sz w:val="24"/>
          <w:szCs w:val="24"/>
        </w:rPr>
        <w:t>Ordonanţei de urgenţă a Guvernului nr. 57/2019</w:t>
      </w:r>
      <w:r>
        <w:rPr>
          <w:rFonts w:ascii="Calibri" w:hAnsi="Calibri"/>
          <w:sz w:val="24"/>
          <w:szCs w:val="24"/>
        </w:rPr>
        <w:fldChar w:fldCharType="end"/>
      </w:r>
      <w:r w:rsidRPr="00791579">
        <w:rPr>
          <w:rFonts w:ascii="Calibri" w:hAnsi="Calibri"/>
          <w:sz w:val="24"/>
          <w:szCs w:val="24"/>
        </w:rPr>
        <w:t xml:space="preserve"> privind Codul administrativ, Asociațiile de Dezvoltare Intercomunitară înființate conform prevederilor </w:t>
      </w:r>
    </w:p>
    <w:p w14:paraId="17C7FF73" w14:textId="3D5B21E2" w:rsidR="007F0F36" w:rsidRPr="00791579" w:rsidRDefault="00975D81" w:rsidP="00DA4F6A">
      <w:pPr>
        <w:pStyle w:val="ListParagraph"/>
        <w:tabs>
          <w:tab w:val="left" w:pos="709"/>
        </w:tabs>
        <w:spacing w:before="0" w:after="0"/>
        <w:ind w:left="709" w:hanging="1"/>
        <w:jc w:val="both"/>
        <w:rPr>
          <w:rFonts w:ascii="Calibri" w:hAnsi="Calibri"/>
          <w:sz w:val="24"/>
          <w:szCs w:val="24"/>
        </w:rPr>
      </w:pPr>
      <w:r w:rsidRPr="00791579">
        <w:rPr>
          <w:rFonts w:ascii="Calibri" w:hAnsi="Calibri"/>
          <w:sz w:val="24"/>
          <w:szCs w:val="24"/>
        </w:rPr>
        <w:t>L</w:t>
      </w:r>
      <w:r w:rsidR="007F0F36" w:rsidRPr="00791579">
        <w:rPr>
          <w:rFonts w:ascii="Calibri" w:hAnsi="Calibri"/>
          <w:sz w:val="24"/>
          <w:szCs w:val="24"/>
        </w:rPr>
        <w:t>egale</w:t>
      </w:r>
      <w:r w:rsidRPr="00791579">
        <w:rPr>
          <w:rFonts w:ascii="Calibri" w:hAnsi="Calibri"/>
          <w:sz w:val="24"/>
          <w:szCs w:val="24"/>
        </w:rPr>
        <w:t>;</w:t>
      </w:r>
    </w:p>
    <w:p w14:paraId="7EB30268" w14:textId="31643C4B" w:rsidR="00975D81" w:rsidRPr="00791579" w:rsidRDefault="00975D81" w:rsidP="00975D81">
      <w:pPr>
        <w:pStyle w:val="ListParagraph"/>
        <w:numPr>
          <w:ilvl w:val="0"/>
          <w:numId w:val="9"/>
        </w:numPr>
        <w:tabs>
          <w:tab w:val="left" w:pos="284"/>
          <w:tab w:val="left" w:pos="709"/>
        </w:tabs>
        <w:spacing w:before="0" w:after="0"/>
        <w:ind w:left="709" w:hanging="283"/>
        <w:jc w:val="both"/>
        <w:rPr>
          <w:rFonts w:ascii="Calibri" w:hAnsi="Calibri"/>
          <w:sz w:val="24"/>
          <w:szCs w:val="24"/>
        </w:rPr>
      </w:pPr>
      <w:r w:rsidRPr="00791579">
        <w:rPr>
          <w:rFonts w:ascii="Calibri" w:hAnsi="Calibri"/>
          <w:sz w:val="24"/>
          <w:szCs w:val="24"/>
        </w:rPr>
        <w:t xml:space="preserve">15% în cazul autorităților publice centrale sau alte organe de specialitate care se organizează din subordinea acestora. </w:t>
      </w:r>
    </w:p>
    <w:p w14:paraId="6C2FBEAE" w14:textId="77777777" w:rsidR="00975D81" w:rsidRPr="00791579" w:rsidRDefault="00975D81" w:rsidP="00DA4F6A">
      <w:pPr>
        <w:pStyle w:val="ListParagraph"/>
        <w:tabs>
          <w:tab w:val="left" w:pos="709"/>
        </w:tabs>
        <w:spacing w:before="0" w:after="0"/>
        <w:ind w:left="709" w:hanging="1"/>
        <w:jc w:val="both"/>
        <w:rPr>
          <w:rFonts w:asciiTheme="minorHAnsi" w:hAnsiTheme="minorHAnsi" w:cstheme="minorHAnsi"/>
          <w:sz w:val="24"/>
          <w:szCs w:val="24"/>
        </w:rPr>
      </w:pPr>
    </w:p>
    <w:p w14:paraId="7440F256" w14:textId="7906F877" w:rsidR="003A73B5" w:rsidRPr="00791579" w:rsidRDefault="003A73B5" w:rsidP="007F0F36">
      <w:pPr>
        <w:tabs>
          <w:tab w:val="left" w:pos="284"/>
        </w:tabs>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Solicitantul va asigura contribuția proprie la valoarea cheltuielilor eligibile, acoperirea cheltuielilor neeligibile ale proiectului, precum şi asigurarea altor sume necesare implementării proiectului. </w:t>
      </w:r>
    </w:p>
    <w:p w14:paraId="7A9DBA56" w14:textId="77777777" w:rsidR="003A73B5" w:rsidRPr="00791579" w:rsidRDefault="003A73B5" w:rsidP="003A73B5">
      <w:pPr>
        <w:spacing w:before="0" w:after="0"/>
        <w:jc w:val="both"/>
        <w:rPr>
          <w:rFonts w:asciiTheme="minorHAnsi" w:hAnsiTheme="minorHAnsi" w:cstheme="minorHAnsi"/>
          <w:sz w:val="24"/>
          <w:szCs w:val="24"/>
        </w:rPr>
      </w:pPr>
    </w:p>
    <w:p w14:paraId="10026111" w14:textId="77777777" w:rsidR="003A73B5" w:rsidRPr="00791579" w:rsidRDefault="003A73B5" w:rsidP="003A73B5">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În cazul proiectelor depuse în parteneriat:</w:t>
      </w:r>
    </w:p>
    <w:p w14:paraId="46528B56" w14:textId="77777777" w:rsidR="003A73B5" w:rsidRPr="00791579" w:rsidRDefault="003A73B5">
      <w:pPr>
        <w:pStyle w:val="ListParagraph"/>
        <w:numPr>
          <w:ilvl w:val="0"/>
          <w:numId w:val="9"/>
        </w:numPr>
        <w:tabs>
          <w:tab w:val="left" w:pos="709"/>
        </w:tabs>
        <w:spacing w:before="0" w:after="0"/>
        <w:ind w:left="426"/>
        <w:jc w:val="both"/>
        <w:rPr>
          <w:rFonts w:asciiTheme="minorHAnsi" w:hAnsiTheme="minorHAnsi" w:cstheme="minorHAnsi"/>
          <w:sz w:val="24"/>
          <w:szCs w:val="24"/>
        </w:rPr>
      </w:pPr>
      <w:r w:rsidRPr="00791579">
        <w:rPr>
          <w:rFonts w:asciiTheme="minorHAnsi" w:hAnsiTheme="minorHAnsi" w:cstheme="minorHAnsi"/>
          <w:sz w:val="24"/>
          <w:szCs w:val="24"/>
        </w:rPr>
        <w:t>ratele de cofinanțare mai sus-menționate se aplică fiecărui membru al parteneriatului pentru cheltuielile eligibile aferente acestuia;</w:t>
      </w:r>
    </w:p>
    <w:p w14:paraId="67B84AFD" w14:textId="77777777" w:rsidR="003A73B5" w:rsidRPr="00791579" w:rsidRDefault="003A73B5">
      <w:pPr>
        <w:pStyle w:val="ListParagraph"/>
        <w:numPr>
          <w:ilvl w:val="0"/>
          <w:numId w:val="9"/>
        </w:numPr>
        <w:tabs>
          <w:tab w:val="left" w:pos="709"/>
        </w:tabs>
        <w:spacing w:before="0" w:after="0"/>
        <w:ind w:left="426"/>
        <w:jc w:val="both"/>
        <w:rPr>
          <w:rFonts w:asciiTheme="minorHAnsi" w:hAnsiTheme="minorHAnsi" w:cstheme="minorHAnsi"/>
          <w:sz w:val="24"/>
          <w:szCs w:val="24"/>
        </w:rPr>
      </w:pPr>
      <w:r w:rsidRPr="00791579">
        <w:rPr>
          <w:rFonts w:asciiTheme="minorHAnsi" w:hAnsiTheme="minorHAnsi" w:cstheme="minorHAnsi"/>
          <w:sz w:val="24"/>
          <w:szCs w:val="24"/>
        </w:rPr>
        <w:t>modalitatea de participare a partenerilor la asigurarea cheltuielilor eligibile și neeligibile ale proiectului va fi stabilită în Acordul de parteneriat.</w:t>
      </w:r>
    </w:p>
    <w:p w14:paraId="2421C991" w14:textId="77777777" w:rsidR="003A73B5" w:rsidRPr="00791579" w:rsidRDefault="003A73B5" w:rsidP="003A73B5">
      <w:pPr>
        <w:spacing w:before="0" w:after="0"/>
        <w:jc w:val="both"/>
        <w:rPr>
          <w:rFonts w:asciiTheme="minorHAnsi" w:hAnsiTheme="minorHAnsi" w:cstheme="minorHAnsi"/>
          <w:sz w:val="24"/>
          <w:szCs w:val="24"/>
        </w:rPr>
      </w:pPr>
    </w:p>
    <w:p w14:paraId="65D424C8" w14:textId="19915027" w:rsidR="003102BD" w:rsidRPr="00791579" w:rsidRDefault="00DA4F6A" w:rsidP="00DA4F6A">
      <w:pPr>
        <w:tabs>
          <w:tab w:val="left" w:pos="284"/>
        </w:tabs>
        <w:spacing w:before="0" w:after="0"/>
        <w:jc w:val="both"/>
        <w:rPr>
          <w:rFonts w:asciiTheme="minorHAnsi" w:hAnsiTheme="minorHAnsi" w:cstheme="minorHAnsi"/>
          <w:bCs/>
          <w:sz w:val="24"/>
          <w:szCs w:val="24"/>
        </w:rPr>
      </w:pPr>
      <w:r w:rsidRPr="00791579">
        <w:rPr>
          <w:rFonts w:asciiTheme="minorHAnsi" w:hAnsiTheme="minorHAnsi" w:cstheme="minorHAnsi"/>
          <w:b/>
          <w:bCs/>
          <w:iCs/>
          <w:sz w:val="24"/>
          <w:szCs w:val="24"/>
        </w:rPr>
        <w:t>Notă</w:t>
      </w:r>
      <w:r w:rsidR="007F0F36" w:rsidRPr="00791579">
        <w:rPr>
          <w:rFonts w:asciiTheme="minorHAnsi" w:hAnsiTheme="minorHAnsi" w:cstheme="minorHAnsi"/>
          <w:b/>
          <w:bCs/>
          <w:sz w:val="24"/>
          <w:szCs w:val="24"/>
        </w:rPr>
        <w:t>!</w:t>
      </w:r>
      <w:r w:rsidRPr="00791579">
        <w:rPr>
          <w:rFonts w:asciiTheme="minorHAnsi" w:hAnsiTheme="minorHAnsi" w:cstheme="minorHAnsi"/>
          <w:b/>
          <w:bCs/>
          <w:sz w:val="24"/>
          <w:szCs w:val="24"/>
        </w:rPr>
        <w:t xml:space="preserve"> </w:t>
      </w:r>
      <w:r w:rsidR="003102BD" w:rsidRPr="00791579">
        <w:rPr>
          <w:rFonts w:asciiTheme="minorHAnsi" w:hAnsiTheme="minorHAnsi" w:cstheme="minorHAnsi"/>
          <w:bCs/>
          <w:sz w:val="24"/>
          <w:szCs w:val="24"/>
        </w:rPr>
        <w:t xml:space="preserve">În cazul unui parteneriat între una sau mai multe autorității publice centrale și una sau mai </w:t>
      </w:r>
    </w:p>
    <w:p w14:paraId="31D5CFC0" w14:textId="76BCB6C4" w:rsidR="003102BD" w:rsidRPr="00791579" w:rsidRDefault="003102BD" w:rsidP="00DA4F6A">
      <w:pPr>
        <w:tabs>
          <w:tab w:val="left" w:pos="284"/>
        </w:tabs>
        <w:spacing w:before="0" w:after="0"/>
        <w:jc w:val="both"/>
        <w:rPr>
          <w:rFonts w:asciiTheme="minorHAnsi" w:hAnsiTheme="minorHAnsi" w:cstheme="minorHAnsi"/>
          <w:bCs/>
          <w:sz w:val="24"/>
          <w:szCs w:val="24"/>
        </w:rPr>
      </w:pPr>
      <w:r w:rsidRPr="00791579">
        <w:rPr>
          <w:rFonts w:asciiTheme="minorHAnsi" w:hAnsiTheme="minorHAnsi" w:cstheme="minorHAnsi"/>
          <w:bCs/>
          <w:sz w:val="24"/>
          <w:szCs w:val="24"/>
        </w:rPr>
        <w:t>multe autorități publice locale, cota de contribuție proprie, raportat la partea din valoarea eligibilă care revine fiecăruia dintre parteneri (în cazul în care toți partenerii au contribuție la bugetul proiectului), va fi stabilită ca urmare a aplicării diferențiate a cotelor de contribuție aferente fiecărei categorii de solicitanți-membrii din cadrul parteneriatului astfel:</w:t>
      </w:r>
    </w:p>
    <w:p w14:paraId="728FB690" w14:textId="77777777" w:rsidR="003102BD" w:rsidRPr="00791579" w:rsidRDefault="003102BD" w:rsidP="003102BD">
      <w:pPr>
        <w:pStyle w:val="ListParagraph"/>
        <w:tabs>
          <w:tab w:val="left" w:pos="284"/>
        </w:tabs>
        <w:spacing w:before="0" w:after="0"/>
        <w:jc w:val="both"/>
        <w:rPr>
          <w:rFonts w:asciiTheme="minorHAnsi" w:hAnsiTheme="minorHAnsi" w:cstheme="minorHAnsi"/>
          <w:bCs/>
          <w:sz w:val="24"/>
          <w:szCs w:val="24"/>
        </w:rPr>
      </w:pPr>
      <w:r w:rsidRPr="00791579">
        <w:rPr>
          <w:rFonts w:asciiTheme="minorHAnsi" w:hAnsiTheme="minorHAnsi" w:cstheme="minorHAnsi"/>
          <w:bCs/>
          <w:sz w:val="24"/>
          <w:szCs w:val="24"/>
        </w:rPr>
        <w:t>• 15% în cazul autorităților publice centrale sau alte organe de specialitate care se organizează din subordinea acestora,</w:t>
      </w:r>
    </w:p>
    <w:p w14:paraId="71CAF204" w14:textId="10FC3689" w:rsidR="003102BD" w:rsidRPr="00791579" w:rsidRDefault="003102BD" w:rsidP="003102BD">
      <w:pPr>
        <w:pStyle w:val="ListParagraph"/>
        <w:tabs>
          <w:tab w:val="left" w:pos="284"/>
        </w:tabs>
        <w:spacing w:before="0" w:after="0"/>
        <w:jc w:val="both"/>
        <w:rPr>
          <w:rFonts w:asciiTheme="minorHAnsi" w:hAnsiTheme="minorHAnsi" w:cstheme="minorHAnsi"/>
          <w:bCs/>
          <w:sz w:val="24"/>
          <w:szCs w:val="24"/>
        </w:rPr>
      </w:pPr>
      <w:r w:rsidRPr="00791579">
        <w:rPr>
          <w:rFonts w:asciiTheme="minorHAnsi" w:hAnsiTheme="minorHAnsi" w:cstheme="minorHAnsi"/>
          <w:bCs/>
          <w:sz w:val="24"/>
          <w:szCs w:val="24"/>
        </w:rPr>
        <w:t xml:space="preserve">• 2% în cazul autorităților și instituțiilor publice locale. </w:t>
      </w:r>
    </w:p>
    <w:p w14:paraId="36C4CFA8" w14:textId="77777777" w:rsidR="009F78F0" w:rsidRPr="00791579" w:rsidRDefault="009F78F0" w:rsidP="003102BD">
      <w:pPr>
        <w:pStyle w:val="ListParagraph"/>
        <w:tabs>
          <w:tab w:val="left" w:pos="284"/>
        </w:tabs>
        <w:spacing w:before="0" w:after="0"/>
        <w:jc w:val="both"/>
        <w:rPr>
          <w:rFonts w:asciiTheme="minorHAnsi" w:hAnsiTheme="minorHAnsi" w:cstheme="minorHAnsi"/>
          <w:bCs/>
          <w:sz w:val="24"/>
          <w:szCs w:val="24"/>
        </w:rPr>
      </w:pPr>
    </w:p>
    <w:p w14:paraId="0CD2B098" w14:textId="091411C7" w:rsidR="00314AEB" w:rsidRPr="00791579" w:rsidRDefault="007E5312" w:rsidP="00314AEB">
      <w:pPr>
        <w:pStyle w:val="Heading2"/>
      </w:pPr>
      <w:bookmarkStart w:id="47" w:name="_Toc134221712"/>
      <w:bookmarkStart w:id="48" w:name="_Toc141436401"/>
      <w:r w:rsidRPr="00791579">
        <w:t xml:space="preserve">Zona / zonele geografică(e) vizată(e) de apelul de </w:t>
      </w:r>
      <w:r w:rsidR="00046192" w:rsidRPr="00791579">
        <w:t>p</w:t>
      </w:r>
      <w:r w:rsidRPr="00791579">
        <w:t>roiecte</w:t>
      </w:r>
      <w:bookmarkEnd w:id="47"/>
      <w:bookmarkEnd w:id="48"/>
    </w:p>
    <w:p w14:paraId="314181BD" w14:textId="09CD69CD" w:rsidR="007E3D40" w:rsidRPr="00791579" w:rsidRDefault="00314AEB" w:rsidP="00314AEB">
      <w:pPr>
        <w:spacing w:before="0" w:after="0"/>
        <w:rPr>
          <w:rFonts w:asciiTheme="minorHAnsi" w:hAnsiTheme="minorHAnsi" w:cstheme="minorHAnsi"/>
          <w:sz w:val="24"/>
          <w:szCs w:val="24"/>
        </w:rPr>
      </w:pPr>
      <w:r w:rsidRPr="00791579">
        <w:rPr>
          <w:rFonts w:asciiTheme="minorHAnsi" w:hAnsiTheme="minorHAnsi" w:cstheme="minorHAnsi"/>
          <w:sz w:val="24"/>
          <w:szCs w:val="24"/>
        </w:rPr>
        <w:t xml:space="preserve">Zona vizată de acest apel de Proiecte este arealul aferent zonei ITI Delta Dunării. </w:t>
      </w:r>
    </w:p>
    <w:p w14:paraId="391AEA41" w14:textId="77777777" w:rsidR="007E3D40" w:rsidRPr="00791579" w:rsidRDefault="007E3D40" w:rsidP="007E3D40">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Arealul Investiției Teritoriale Integrate Delta Dunării este format din 38 de unități administrativ-teritoriale din cadrul Rezervației Biosfera Delta Dunării, Județul Tulcea și nordul Județului Constanța, în zonele identificate ca prioritare în cadrul Strategiei Integrate de Dezvoltare Durabilă a Deltei Dunării (SIDDDD), după cum urmează:</w:t>
      </w:r>
    </w:p>
    <w:p w14:paraId="58999B19" w14:textId="77777777" w:rsidR="007E3D40" w:rsidRPr="00791579" w:rsidRDefault="007E3D40" w:rsidP="007E3D40">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a. „centrul Deltei, care cuprinde unităţile administrativ-teritoriale al căror teritoriu se află integral în Rezervaţia Biosferei Delta Dunării, respectiv comunele Ceatalchioi, Pardina, Chilia Veche, C.A. Rosetti, Crişan, Maliuc, Sfântu Gheorghe şi oraşul Sulina. Teritoriul acestor unități administrativ-teritoriale se află integral sau preponderent în Delta Dunării propriu-zisă, între braţele Dunării;</w:t>
      </w:r>
    </w:p>
    <w:p w14:paraId="17E005F8" w14:textId="77777777" w:rsidR="007E3D40" w:rsidRPr="00791579" w:rsidRDefault="007E3D40" w:rsidP="007E3D40">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b.   unităţi administrativ-teritoriale aflate parţial pe teritoriul Rezervaţiei Biosferei Delta Dunării: municipiul Tulcea, oraşul Isaccea, orașul Babadag şi comunele Murighiol, Mahmudia, Beștepe, </w:t>
      </w:r>
      <w:r w:rsidRPr="00791579">
        <w:rPr>
          <w:rFonts w:asciiTheme="minorHAnsi" w:hAnsiTheme="minorHAnsi" w:cstheme="minorHAnsi"/>
          <w:sz w:val="24"/>
          <w:szCs w:val="24"/>
        </w:rPr>
        <w:lastRenderedPageBreak/>
        <w:t>Nufăru, Somova, Niculițel, Luncavița, Grindu, Valea Nucarilor, Sarichioi, Jurilovca, Ceamurlia de Jos, Mihai Bravu, Baia (județul Tulcea) și Mihai Viteazu, Istria, Săcele și Corbu (județul Constanța);</w:t>
      </w:r>
    </w:p>
    <w:p w14:paraId="0851C68D" w14:textId="33782E8F" w:rsidR="007E3D40" w:rsidRPr="00791579" w:rsidRDefault="007E3D40" w:rsidP="007E3D40">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c. unităţi administrativ-teritoriale aflate în vecinătatea teritoriului Rezervaţiei Biosferei Delta Dunării, incluse pentru a asigura coeziunea teritorială și coerenţa unor intervenţii strategice: orașul Măcin și comunele I.C. Brătianu, Smârdan, Jijila, Văcăreni, Greci, Frecăței, Mihail Kogălniceanu, Slava Cercheză.”</w:t>
      </w:r>
      <w:r w:rsidR="00BC38A1" w:rsidRPr="00791579">
        <w:rPr>
          <w:rFonts w:asciiTheme="minorHAnsi" w:hAnsiTheme="minorHAnsi" w:cstheme="minorHAnsi"/>
          <w:sz w:val="24"/>
          <w:szCs w:val="24"/>
        </w:rPr>
        <w:t xml:space="preserve">,  </w:t>
      </w:r>
      <w:r w:rsidRPr="00791579">
        <w:rPr>
          <w:rFonts w:asciiTheme="minorHAnsi" w:hAnsiTheme="minorHAnsi" w:cstheme="minorHAnsi"/>
          <w:sz w:val="24"/>
          <w:szCs w:val="24"/>
        </w:rPr>
        <w:t>extras din Strategia Integrată de Dezvoltare Durabilă a Deltei Dunării, cap. I. Contextul elaborării Strategiei, subcapitolul I.1 Contextul, strategie aprobată prin HG 602/2016.</w:t>
      </w:r>
    </w:p>
    <w:p w14:paraId="6F54F2DA" w14:textId="77777777" w:rsidR="007E3D40" w:rsidRPr="00791579" w:rsidRDefault="007E3D40" w:rsidP="007E3D40">
      <w:pPr>
        <w:spacing w:before="0" w:after="0"/>
        <w:rPr>
          <w:rFonts w:asciiTheme="minorHAnsi" w:hAnsiTheme="minorHAnsi" w:cstheme="minorHAnsi"/>
          <w:sz w:val="24"/>
          <w:szCs w:val="24"/>
        </w:rPr>
      </w:pPr>
    </w:p>
    <w:p w14:paraId="4347B14C" w14:textId="4E7EB2E2" w:rsidR="00DE10B4" w:rsidRPr="00791579" w:rsidRDefault="00DE10B4" w:rsidP="00B204DF">
      <w:pPr>
        <w:pStyle w:val="Heading2"/>
      </w:pPr>
      <w:bookmarkStart w:id="49" w:name="_Toc141436402"/>
      <w:r w:rsidRPr="00791579">
        <w:t>Acțiuni sprijinite în cadrul apelului</w:t>
      </w:r>
      <w:bookmarkEnd w:id="49"/>
      <w:r w:rsidRPr="00791579">
        <w:t xml:space="preserve"> </w:t>
      </w:r>
    </w:p>
    <w:p w14:paraId="30699B62" w14:textId="290B6F4B" w:rsidR="00B07052" w:rsidRPr="00791579" w:rsidRDefault="00B07052" w:rsidP="00B07052">
      <w:pPr>
        <w:spacing w:before="0" w:after="0"/>
        <w:jc w:val="both"/>
        <w:rPr>
          <w:rFonts w:asciiTheme="minorHAnsi" w:hAnsiTheme="minorHAnsi" w:cstheme="minorHAnsi"/>
          <w:bCs/>
          <w:sz w:val="24"/>
          <w:szCs w:val="24"/>
        </w:rPr>
      </w:pPr>
      <w:bookmarkStart w:id="50" w:name="_Hlk141173229"/>
      <w:bookmarkStart w:id="51" w:name="_Hlk109895956"/>
      <w:r w:rsidRPr="00791579">
        <w:rPr>
          <w:rFonts w:asciiTheme="minorHAnsi" w:hAnsiTheme="minorHAnsi" w:cstheme="minorHAnsi"/>
          <w:bCs/>
          <w:sz w:val="24"/>
          <w:szCs w:val="24"/>
        </w:rPr>
        <w:t>PR S</w:t>
      </w:r>
      <w:r w:rsidR="00314AEB" w:rsidRPr="00791579">
        <w:rPr>
          <w:rFonts w:asciiTheme="minorHAnsi" w:hAnsiTheme="minorHAnsi" w:cstheme="minorHAnsi"/>
          <w:bCs/>
          <w:sz w:val="24"/>
          <w:szCs w:val="24"/>
        </w:rPr>
        <w:t>E</w:t>
      </w:r>
      <w:r w:rsidRPr="00791579">
        <w:rPr>
          <w:rFonts w:asciiTheme="minorHAnsi" w:hAnsiTheme="minorHAnsi" w:cstheme="minorHAnsi"/>
          <w:bCs/>
          <w:sz w:val="24"/>
          <w:szCs w:val="24"/>
        </w:rPr>
        <w:t xml:space="preserve"> 2021-2027 </w:t>
      </w:r>
      <w:bookmarkEnd w:id="50"/>
      <w:r w:rsidRPr="00791579">
        <w:rPr>
          <w:rFonts w:asciiTheme="minorHAnsi" w:hAnsiTheme="minorHAnsi" w:cstheme="minorHAnsi"/>
          <w:bCs/>
          <w:sz w:val="24"/>
          <w:szCs w:val="24"/>
        </w:rPr>
        <w:t xml:space="preserve">abordează integrat, în cadrul investițiilor propuse, obiectivele și cerințele de dezvoltare durabilă asumate la nivel național prin Agenda 2030. Dezvoltarea sustenabilă și rezilientă, în deplin acord cu obiectivele de mediu și climă asumate la nivel european, reprezintă un aspect transversal care definește strategia și intervențiile PR Sud-Est 2021-2027. Acțiunile finanțate prin program vor urmări sustenabilitate ecologică/de mediu prin design, integrând de la început considerentele legate de mediu prin aplicarea integrată a principiului DNSH. </w:t>
      </w:r>
    </w:p>
    <w:p w14:paraId="646231E3" w14:textId="77777777" w:rsidR="00F56196" w:rsidRPr="00791579" w:rsidRDefault="00F56196" w:rsidP="00B07052">
      <w:pPr>
        <w:spacing w:before="0" w:after="0"/>
        <w:jc w:val="both"/>
        <w:rPr>
          <w:rFonts w:asciiTheme="minorHAnsi" w:hAnsiTheme="minorHAnsi" w:cstheme="minorHAnsi"/>
          <w:bCs/>
          <w:sz w:val="24"/>
          <w:szCs w:val="24"/>
        </w:rPr>
      </w:pPr>
    </w:p>
    <w:p w14:paraId="5E7AD238" w14:textId="698D14C1" w:rsidR="00B07052" w:rsidRPr="00791579" w:rsidRDefault="00B07052" w:rsidP="00B07052">
      <w:pPr>
        <w:spacing w:before="0" w:after="0"/>
        <w:jc w:val="both"/>
        <w:rPr>
          <w:rFonts w:asciiTheme="minorHAnsi" w:hAnsiTheme="minorHAnsi" w:cstheme="minorHAnsi"/>
          <w:bCs/>
          <w:sz w:val="24"/>
          <w:szCs w:val="24"/>
        </w:rPr>
      </w:pPr>
      <w:r w:rsidRPr="00791579">
        <w:rPr>
          <w:rFonts w:asciiTheme="minorHAnsi" w:hAnsiTheme="minorHAnsi" w:cstheme="minorHAnsi"/>
          <w:bCs/>
          <w:sz w:val="24"/>
          <w:szCs w:val="24"/>
        </w:rPr>
        <w:t>Domeniul energiei, respectiv eficiența energetică a clădirilor publice și rezidențiale, este detaliat în PNIESC 2021-2030.</w:t>
      </w:r>
      <w:r w:rsidRPr="00791579">
        <w:rPr>
          <w:rFonts w:asciiTheme="minorHAnsi" w:hAnsiTheme="minorHAnsi" w:cstheme="minorHAnsi"/>
          <w:b/>
          <w:sz w:val="24"/>
          <w:szCs w:val="24"/>
        </w:rPr>
        <w:t xml:space="preserve"> </w:t>
      </w:r>
      <w:r w:rsidRPr="00791579">
        <w:rPr>
          <w:rFonts w:asciiTheme="minorHAnsi" w:hAnsiTheme="minorHAnsi" w:cstheme="minorHAnsi"/>
          <w:bCs/>
          <w:sz w:val="24"/>
          <w:szCs w:val="24"/>
        </w:rPr>
        <w:t xml:space="preserve">PNIESC a preluat țintele și obligațiile din Pachetul legislativ Energie curată pentru toți europenii 2030, principiul „Eficiența energetică pe primul loc” și Pactul Verde European pentru atingerea neutralității climatice 2050, respectiv creșterea ponderii energiei din surse regenerabile în consumul final până la 30,7% în 2030, în toate cele 3 sectoare relevante (producerea energiei electrice, încălzire și răcire, respectiv transport) si scăderea consumului final de energie cu 40,4% în 2030, prin acțiuni de îmbunătățire a eficienței energetice. </w:t>
      </w:r>
    </w:p>
    <w:p w14:paraId="28DFA375" w14:textId="42C89955" w:rsidR="00B07052" w:rsidRPr="00791579" w:rsidRDefault="00B07052" w:rsidP="00B07052">
      <w:pPr>
        <w:spacing w:before="0" w:after="0"/>
        <w:jc w:val="both"/>
        <w:rPr>
          <w:rFonts w:asciiTheme="minorHAnsi" w:hAnsiTheme="minorHAnsi" w:cstheme="minorHAnsi"/>
          <w:bCs/>
          <w:sz w:val="24"/>
          <w:szCs w:val="24"/>
        </w:rPr>
      </w:pPr>
      <w:r w:rsidRPr="00791579">
        <w:rPr>
          <w:rFonts w:asciiTheme="minorHAnsi" w:hAnsiTheme="minorHAnsi" w:cstheme="minorHAnsi"/>
          <w:bCs/>
          <w:sz w:val="24"/>
          <w:szCs w:val="24"/>
        </w:rPr>
        <w:t xml:space="preserve">În raport cu Directiva 2012/27/UE, a fost elaborată Strategia </w:t>
      </w:r>
      <w:r w:rsidR="00A643E9" w:rsidRPr="00791579">
        <w:rPr>
          <w:rFonts w:asciiTheme="minorHAnsi" w:hAnsiTheme="minorHAnsi" w:cstheme="minorHAnsi"/>
          <w:bCs/>
          <w:sz w:val="24"/>
          <w:szCs w:val="24"/>
        </w:rPr>
        <w:t xml:space="preserve">Națională </w:t>
      </w:r>
      <w:r w:rsidRPr="00791579">
        <w:rPr>
          <w:rFonts w:asciiTheme="minorHAnsi" w:hAnsiTheme="minorHAnsi" w:cstheme="minorHAnsi"/>
          <w:bCs/>
          <w:sz w:val="24"/>
          <w:szCs w:val="24"/>
        </w:rPr>
        <w:t>de Renovare pe Termen Lung</w:t>
      </w:r>
      <w:r w:rsidRPr="00791579">
        <w:rPr>
          <w:rFonts w:asciiTheme="minorHAnsi" w:hAnsiTheme="minorHAnsi" w:cstheme="minorHAnsi"/>
          <w:b/>
          <w:sz w:val="24"/>
          <w:szCs w:val="24"/>
        </w:rPr>
        <w:t xml:space="preserve"> </w:t>
      </w:r>
      <w:r w:rsidRPr="00791579">
        <w:rPr>
          <w:rFonts w:asciiTheme="minorHAnsi" w:hAnsiTheme="minorHAnsi" w:cstheme="minorHAnsi"/>
          <w:bCs/>
          <w:sz w:val="24"/>
          <w:szCs w:val="24"/>
        </w:rPr>
        <w:t xml:space="preserve">(SNRTL) care stabilește o serie de măsuri pentru îmbunătățirea performanței energetice a fondului existent de clădiri și reducerea nivelului sărăciei energetice prin implementarea unui scenariu de creștere graduală a ratei anuale de renovare de la 0,69% la 3,39%. </w:t>
      </w:r>
    </w:p>
    <w:p w14:paraId="268E95AC" w14:textId="728AB860" w:rsidR="00B07052" w:rsidRPr="00791579" w:rsidRDefault="00B07052" w:rsidP="00B07052">
      <w:pPr>
        <w:spacing w:before="0" w:after="0"/>
        <w:jc w:val="both"/>
        <w:rPr>
          <w:rFonts w:asciiTheme="minorHAnsi" w:hAnsiTheme="minorHAnsi" w:cstheme="minorHAnsi"/>
          <w:bCs/>
          <w:sz w:val="24"/>
          <w:szCs w:val="24"/>
        </w:rPr>
      </w:pPr>
      <w:r w:rsidRPr="00791579">
        <w:rPr>
          <w:rFonts w:asciiTheme="minorHAnsi" w:hAnsiTheme="minorHAnsi" w:cstheme="minorHAnsi"/>
          <w:bCs/>
          <w:sz w:val="24"/>
          <w:szCs w:val="24"/>
        </w:rPr>
        <w:t>PR S</w:t>
      </w:r>
      <w:r w:rsidR="00314AEB" w:rsidRPr="00791579">
        <w:rPr>
          <w:rFonts w:asciiTheme="minorHAnsi" w:hAnsiTheme="minorHAnsi" w:cstheme="minorHAnsi"/>
          <w:bCs/>
          <w:sz w:val="24"/>
          <w:szCs w:val="24"/>
        </w:rPr>
        <w:t>E</w:t>
      </w:r>
      <w:r w:rsidRPr="00791579">
        <w:rPr>
          <w:rFonts w:asciiTheme="minorHAnsi" w:hAnsiTheme="minorHAnsi" w:cstheme="minorHAnsi"/>
          <w:bCs/>
          <w:sz w:val="24"/>
          <w:szCs w:val="24"/>
        </w:rPr>
        <w:t xml:space="preserve"> 2021-2027 răspunde nevoii de investiții pentru creșterea eficienței energetice în clădiri rezidențiale și publice luând în considerare și renovarea pentru a contribui și la atingerea obiectivelor SNRT și la atingerea țintelor stabilite de Strategia Energetică a României (SER) și PNIESC.</w:t>
      </w:r>
    </w:p>
    <w:p w14:paraId="4710BCFA" w14:textId="20E6D1AE" w:rsidR="00B07052" w:rsidRPr="00791579" w:rsidRDefault="00B07052" w:rsidP="00B07052">
      <w:pPr>
        <w:spacing w:before="0" w:after="0"/>
        <w:jc w:val="both"/>
        <w:rPr>
          <w:rFonts w:asciiTheme="minorHAnsi" w:hAnsiTheme="minorHAnsi" w:cstheme="minorHAnsi"/>
          <w:bCs/>
          <w:sz w:val="24"/>
          <w:szCs w:val="24"/>
        </w:rPr>
      </w:pPr>
      <w:r w:rsidRPr="00791579">
        <w:rPr>
          <w:rFonts w:asciiTheme="minorHAnsi" w:hAnsiTheme="minorHAnsi" w:cstheme="minorHAnsi"/>
          <w:bCs/>
          <w:sz w:val="24"/>
          <w:szCs w:val="24"/>
        </w:rPr>
        <w:t>PR S</w:t>
      </w:r>
      <w:r w:rsidR="00314AEB" w:rsidRPr="00791579">
        <w:rPr>
          <w:rFonts w:asciiTheme="minorHAnsi" w:hAnsiTheme="minorHAnsi" w:cstheme="minorHAnsi"/>
          <w:bCs/>
          <w:sz w:val="24"/>
          <w:szCs w:val="24"/>
        </w:rPr>
        <w:t>E</w:t>
      </w:r>
      <w:r w:rsidRPr="00791579">
        <w:rPr>
          <w:rFonts w:asciiTheme="minorHAnsi" w:hAnsiTheme="minorHAnsi" w:cstheme="minorHAnsi"/>
          <w:bCs/>
          <w:sz w:val="24"/>
          <w:szCs w:val="24"/>
        </w:rPr>
        <w:t xml:space="preserve"> 2021-2027 se aliniază cadrului Strategic EU Roma pentru egalitate, incluziune</w:t>
      </w:r>
      <w:r w:rsidRPr="00791579">
        <w:rPr>
          <w:rFonts w:asciiTheme="minorHAnsi" w:hAnsiTheme="minorHAnsi" w:cstheme="minorHAnsi"/>
          <w:b/>
          <w:sz w:val="24"/>
          <w:szCs w:val="24"/>
        </w:rPr>
        <w:t xml:space="preserve"> </w:t>
      </w:r>
      <w:r w:rsidRPr="00791579">
        <w:rPr>
          <w:rFonts w:asciiTheme="minorHAnsi" w:hAnsiTheme="minorHAnsi" w:cstheme="minorHAnsi"/>
          <w:bCs/>
          <w:sz w:val="24"/>
          <w:szCs w:val="24"/>
        </w:rPr>
        <w:t>și</w:t>
      </w:r>
      <w:r w:rsidRPr="00791579">
        <w:rPr>
          <w:rFonts w:asciiTheme="minorHAnsi" w:hAnsiTheme="minorHAnsi" w:cstheme="minorHAnsi"/>
          <w:b/>
          <w:sz w:val="24"/>
          <w:szCs w:val="24"/>
        </w:rPr>
        <w:t xml:space="preserve"> </w:t>
      </w:r>
      <w:r w:rsidRPr="00791579">
        <w:rPr>
          <w:rFonts w:asciiTheme="minorHAnsi" w:hAnsiTheme="minorHAnsi" w:cstheme="minorHAnsi"/>
          <w:bCs/>
          <w:sz w:val="24"/>
          <w:szCs w:val="24"/>
        </w:rPr>
        <w:t>participare 2020- 2030, respectiv pentru măsurile privind combaterea discriminării în accesul la educație generală de calitate. Toate investițiile vor urma principiile desegregării și nediscriminării, concentrându-se pe promovarea accesului la servicii incluzive generale în educație, spațiu locativ, ocuparea forței de muncă, sănătate și asistență socială.</w:t>
      </w:r>
    </w:p>
    <w:bookmarkEnd w:id="51"/>
    <w:p w14:paraId="682EA653" w14:textId="77777777" w:rsidR="00B07052" w:rsidRPr="00791579" w:rsidRDefault="00B07052" w:rsidP="008E68AA">
      <w:pPr>
        <w:spacing w:before="0" w:after="0"/>
        <w:jc w:val="both"/>
        <w:rPr>
          <w:rFonts w:asciiTheme="minorHAnsi" w:hAnsiTheme="minorHAnsi" w:cstheme="minorHAnsi"/>
          <w:bCs/>
          <w:sz w:val="24"/>
          <w:szCs w:val="24"/>
        </w:rPr>
      </w:pPr>
    </w:p>
    <w:p w14:paraId="60AFA062" w14:textId="60B1181A" w:rsidR="00EA1724" w:rsidRPr="00791579" w:rsidRDefault="00CB276B" w:rsidP="008E68AA">
      <w:pPr>
        <w:spacing w:before="0" w:after="0"/>
        <w:jc w:val="both"/>
        <w:rPr>
          <w:rFonts w:asciiTheme="minorHAnsi" w:hAnsiTheme="minorHAnsi" w:cstheme="minorHAnsi"/>
          <w:bCs/>
          <w:sz w:val="24"/>
          <w:szCs w:val="24"/>
        </w:rPr>
      </w:pPr>
      <w:r w:rsidRPr="00791579">
        <w:rPr>
          <w:rFonts w:asciiTheme="minorHAnsi" w:hAnsiTheme="minorHAnsi" w:cstheme="minorHAnsi"/>
          <w:bCs/>
          <w:sz w:val="24"/>
          <w:szCs w:val="24"/>
        </w:rPr>
        <w:t xml:space="preserve">În vederea atingerii obiectivului specific al </w:t>
      </w:r>
      <w:r w:rsidR="00DE10B4" w:rsidRPr="00791579">
        <w:rPr>
          <w:rFonts w:asciiTheme="minorHAnsi" w:hAnsiTheme="minorHAnsi" w:cstheme="minorHAnsi"/>
          <w:bCs/>
          <w:sz w:val="24"/>
          <w:szCs w:val="24"/>
        </w:rPr>
        <w:t xml:space="preserve">acestei </w:t>
      </w:r>
      <w:r w:rsidR="00034CCD" w:rsidRPr="00791579">
        <w:rPr>
          <w:rFonts w:asciiTheme="minorHAnsi" w:hAnsiTheme="minorHAnsi" w:cstheme="minorHAnsi"/>
          <w:bCs/>
          <w:sz w:val="24"/>
          <w:szCs w:val="24"/>
        </w:rPr>
        <w:t>operațiuni</w:t>
      </w:r>
      <w:r w:rsidR="00DE10B4" w:rsidRPr="00791579">
        <w:rPr>
          <w:rFonts w:asciiTheme="minorHAnsi" w:hAnsiTheme="minorHAnsi" w:cstheme="minorHAnsi"/>
          <w:bCs/>
          <w:sz w:val="24"/>
          <w:szCs w:val="24"/>
        </w:rPr>
        <w:t xml:space="preserve"> vor fi sprijinite activități/acțiuni specifice realizării de investiții pentru sprijinirea </w:t>
      </w:r>
      <w:r w:rsidR="00034CCD" w:rsidRPr="00791579">
        <w:rPr>
          <w:rFonts w:asciiTheme="minorHAnsi" w:hAnsiTheme="minorHAnsi" w:cstheme="minorHAnsi"/>
          <w:bCs/>
          <w:sz w:val="24"/>
          <w:szCs w:val="24"/>
        </w:rPr>
        <w:t>eficienței</w:t>
      </w:r>
      <w:r w:rsidR="00DE10B4" w:rsidRPr="00791579">
        <w:rPr>
          <w:rFonts w:asciiTheme="minorHAnsi" w:hAnsiTheme="minorHAnsi" w:cstheme="minorHAnsi"/>
          <w:bCs/>
          <w:sz w:val="24"/>
          <w:szCs w:val="24"/>
        </w:rPr>
        <w:t xml:space="preserve"> energetice în clădiri publice, inclusiv a celor cu statut de monument istoric</w:t>
      </w:r>
      <w:r w:rsidR="00EA1724" w:rsidRPr="00791579">
        <w:rPr>
          <w:rFonts w:asciiTheme="minorHAnsi" w:hAnsiTheme="minorHAnsi" w:cstheme="minorHAnsi"/>
          <w:bCs/>
          <w:sz w:val="24"/>
          <w:szCs w:val="24"/>
        </w:rPr>
        <w:t xml:space="preserve">. </w:t>
      </w:r>
    </w:p>
    <w:p w14:paraId="4CA8AE76" w14:textId="57EB7597" w:rsidR="0048374B" w:rsidRPr="00791579" w:rsidRDefault="0048374B" w:rsidP="008E68AA">
      <w:pPr>
        <w:spacing w:before="0" w:after="0"/>
        <w:jc w:val="both"/>
        <w:rPr>
          <w:rFonts w:asciiTheme="minorHAnsi" w:hAnsiTheme="minorHAnsi" w:cstheme="minorHAnsi"/>
          <w:bCs/>
          <w:sz w:val="24"/>
          <w:szCs w:val="24"/>
        </w:rPr>
      </w:pPr>
      <w:r w:rsidRPr="00791579">
        <w:rPr>
          <w:rFonts w:asciiTheme="minorHAnsi" w:hAnsiTheme="minorHAnsi" w:cstheme="minorHAnsi"/>
          <w:sz w:val="24"/>
          <w:szCs w:val="24"/>
        </w:rPr>
        <w:lastRenderedPageBreak/>
        <w:t>Vor fi eligibile pentru finanțare toate tipurile de clădiri publice deținute și ocupate</w:t>
      </w:r>
      <w:r w:rsidR="006E5B20" w:rsidRPr="00791579">
        <w:rPr>
          <w:rFonts w:asciiTheme="minorHAnsi" w:hAnsiTheme="minorHAnsi" w:cstheme="minorHAnsi"/>
          <w:sz w:val="24"/>
          <w:szCs w:val="24"/>
        </w:rPr>
        <w:t>/care vor fi ocupate</w:t>
      </w:r>
      <w:r w:rsidRPr="00791579">
        <w:rPr>
          <w:rFonts w:asciiTheme="minorHAnsi" w:hAnsiTheme="minorHAnsi" w:cstheme="minorHAnsi"/>
          <w:sz w:val="24"/>
          <w:szCs w:val="24"/>
        </w:rPr>
        <w:t xml:space="preserve"> de autoritățile și instituțiile centrale și locale.</w:t>
      </w:r>
    </w:p>
    <w:p w14:paraId="7E39BD0E" w14:textId="77777777" w:rsidR="00B07052" w:rsidRPr="00791579" w:rsidRDefault="00B07052" w:rsidP="008E68AA">
      <w:pPr>
        <w:spacing w:before="0" w:after="0"/>
        <w:jc w:val="both"/>
        <w:rPr>
          <w:rFonts w:asciiTheme="minorHAnsi" w:hAnsiTheme="minorHAnsi" w:cstheme="minorHAnsi"/>
          <w:sz w:val="24"/>
          <w:szCs w:val="24"/>
        </w:rPr>
      </w:pPr>
    </w:p>
    <w:p w14:paraId="0816BA46" w14:textId="0F7C27AB" w:rsidR="003616A6" w:rsidRPr="00791579" w:rsidRDefault="003616A6" w:rsidP="008E68AA">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Măsurile de eficiență energetică vizează clădirile publice (inclusiv cele de patrimoniu) utilizate full-time cu scop public și au ca scop reabilitarea energetică. Vor fi eligibile toate tipurile de cl</w:t>
      </w:r>
      <w:r w:rsidR="00556830" w:rsidRPr="00791579">
        <w:rPr>
          <w:rFonts w:asciiTheme="minorHAnsi" w:hAnsiTheme="minorHAnsi" w:cstheme="minorHAnsi"/>
          <w:sz w:val="24"/>
          <w:szCs w:val="24"/>
        </w:rPr>
        <w:t>ă</w:t>
      </w:r>
      <w:r w:rsidRPr="00791579">
        <w:rPr>
          <w:rFonts w:asciiTheme="minorHAnsi" w:hAnsiTheme="minorHAnsi" w:cstheme="minorHAnsi"/>
          <w:sz w:val="24"/>
          <w:szCs w:val="24"/>
        </w:rPr>
        <w:t xml:space="preserve">diri publice administrate de </w:t>
      </w:r>
      <w:r w:rsidR="002F3C3F" w:rsidRPr="00791579">
        <w:rPr>
          <w:rFonts w:asciiTheme="minorHAnsi" w:hAnsiTheme="minorHAnsi" w:cstheme="minorHAnsi"/>
          <w:sz w:val="24"/>
          <w:szCs w:val="24"/>
        </w:rPr>
        <w:t>autoritățile</w:t>
      </w:r>
      <w:r w:rsidRPr="00791579">
        <w:rPr>
          <w:rFonts w:asciiTheme="minorHAnsi" w:hAnsiTheme="minorHAnsi" w:cstheme="minorHAnsi"/>
          <w:sz w:val="24"/>
          <w:szCs w:val="24"/>
        </w:rPr>
        <w:t xml:space="preserve"> publice, criteriile de prioritizare viz</w:t>
      </w:r>
      <w:r w:rsidR="00651827" w:rsidRPr="00791579">
        <w:rPr>
          <w:rFonts w:asciiTheme="minorHAnsi" w:hAnsiTheme="minorHAnsi" w:cstheme="minorHAnsi"/>
          <w:sz w:val="24"/>
          <w:szCs w:val="24"/>
        </w:rPr>
        <w:t>â</w:t>
      </w:r>
      <w:r w:rsidRPr="00791579">
        <w:rPr>
          <w:rFonts w:asciiTheme="minorHAnsi" w:hAnsiTheme="minorHAnsi" w:cstheme="minorHAnsi"/>
          <w:sz w:val="24"/>
          <w:szCs w:val="24"/>
        </w:rPr>
        <w:t>nd: funcţia socială (</w:t>
      </w:r>
      <w:r w:rsidR="00034CCD" w:rsidRPr="00791579">
        <w:rPr>
          <w:rFonts w:asciiTheme="minorHAnsi" w:hAnsiTheme="minorHAnsi" w:cstheme="minorHAnsi"/>
          <w:sz w:val="24"/>
          <w:szCs w:val="24"/>
        </w:rPr>
        <w:t>educație</w:t>
      </w:r>
      <w:r w:rsidRPr="00791579">
        <w:rPr>
          <w:rFonts w:asciiTheme="minorHAnsi" w:hAnsiTheme="minorHAnsi" w:cstheme="minorHAnsi"/>
          <w:sz w:val="24"/>
          <w:szCs w:val="24"/>
        </w:rPr>
        <w:t xml:space="preserve">, sănătate, </w:t>
      </w:r>
      <w:r w:rsidR="00034CCD" w:rsidRPr="00791579">
        <w:rPr>
          <w:rFonts w:asciiTheme="minorHAnsi" w:hAnsiTheme="minorHAnsi" w:cstheme="minorHAnsi"/>
          <w:sz w:val="24"/>
          <w:szCs w:val="24"/>
        </w:rPr>
        <w:t>activități</w:t>
      </w:r>
      <w:r w:rsidRPr="00791579">
        <w:rPr>
          <w:rFonts w:asciiTheme="minorHAnsi" w:hAnsiTheme="minorHAnsi" w:cstheme="minorHAnsi"/>
          <w:sz w:val="24"/>
          <w:szCs w:val="24"/>
        </w:rPr>
        <w:t xml:space="preserve"> sociale etc), suprafaţa utilă a clădirii, intensitatea utilă a clădirii, intensitatea utilizării, targetul stabilit de reducere a emisiilor anuale echivalent, economie energetic</w:t>
      </w:r>
      <w:r w:rsidR="00D23169" w:rsidRPr="00791579">
        <w:rPr>
          <w:rFonts w:asciiTheme="minorHAnsi" w:hAnsiTheme="minorHAnsi" w:cstheme="minorHAnsi"/>
          <w:sz w:val="24"/>
          <w:szCs w:val="24"/>
        </w:rPr>
        <w:t>ă</w:t>
      </w:r>
      <w:r w:rsidRPr="00791579">
        <w:rPr>
          <w:rFonts w:asciiTheme="minorHAnsi" w:hAnsiTheme="minorHAnsi" w:cstheme="minorHAnsi"/>
          <w:sz w:val="24"/>
          <w:szCs w:val="24"/>
        </w:rPr>
        <w:t xml:space="preserve"> de cel puțin 40%.</w:t>
      </w:r>
    </w:p>
    <w:p w14:paraId="6AF4D064" w14:textId="77777777" w:rsidR="00B07052" w:rsidRPr="00791579" w:rsidRDefault="00B07052" w:rsidP="008E68AA">
      <w:pPr>
        <w:spacing w:before="0" w:after="0"/>
        <w:jc w:val="both"/>
        <w:rPr>
          <w:rFonts w:asciiTheme="minorHAnsi" w:hAnsiTheme="minorHAnsi" w:cstheme="minorHAnsi"/>
          <w:sz w:val="24"/>
          <w:szCs w:val="24"/>
        </w:rPr>
      </w:pPr>
    </w:p>
    <w:p w14:paraId="4CEB78AD" w14:textId="48E9C6B2" w:rsidR="00495E9D" w:rsidRPr="00791579" w:rsidRDefault="00495E9D" w:rsidP="008E68AA">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Interven</w:t>
      </w:r>
      <w:r w:rsidR="002A0FB5" w:rsidRPr="00791579">
        <w:rPr>
          <w:rFonts w:asciiTheme="minorHAnsi" w:hAnsiTheme="minorHAnsi" w:cstheme="minorHAnsi"/>
          <w:sz w:val="24"/>
          <w:szCs w:val="24"/>
        </w:rPr>
        <w:t>ț</w:t>
      </w:r>
      <w:r w:rsidRPr="00791579">
        <w:rPr>
          <w:rFonts w:asciiTheme="minorHAnsi" w:hAnsiTheme="minorHAnsi" w:cstheme="minorHAnsi"/>
          <w:sz w:val="24"/>
          <w:szCs w:val="24"/>
        </w:rPr>
        <w:t xml:space="preserve">iile trebuie </w:t>
      </w:r>
      <w:r w:rsidR="002A0FB5" w:rsidRPr="00791579">
        <w:rPr>
          <w:rFonts w:asciiTheme="minorHAnsi" w:hAnsiTheme="minorHAnsi" w:cstheme="minorHAnsi"/>
          <w:sz w:val="24"/>
          <w:szCs w:val="24"/>
        </w:rPr>
        <w:t xml:space="preserve">să </w:t>
      </w:r>
      <w:r w:rsidRPr="00791579">
        <w:rPr>
          <w:rFonts w:asciiTheme="minorHAnsi" w:hAnsiTheme="minorHAnsi" w:cstheme="minorHAnsi"/>
          <w:sz w:val="24"/>
          <w:szCs w:val="24"/>
        </w:rPr>
        <w:t xml:space="preserve">determine îmbunătățiri ale eficienței energetice care să conducă la o economie </w:t>
      </w:r>
      <w:r w:rsidR="002A0FB5" w:rsidRPr="00791579">
        <w:rPr>
          <w:rFonts w:asciiTheme="minorHAnsi" w:hAnsiTheme="minorHAnsi" w:cstheme="minorHAnsi"/>
          <w:sz w:val="24"/>
          <w:szCs w:val="24"/>
        </w:rPr>
        <w:t xml:space="preserve">energetică </w:t>
      </w:r>
      <w:r w:rsidRPr="00791579">
        <w:rPr>
          <w:rFonts w:asciiTheme="minorHAnsi" w:hAnsiTheme="minorHAnsi" w:cstheme="minorHAnsi"/>
          <w:sz w:val="24"/>
          <w:szCs w:val="24"/>
        </w:rPr>
        <w:t>de cel puțin 40% în comparație cu situația anterioară investiției în cazul renovării clădirilor existente, grantul urm</w:t>
      </w:r>
      <w:r w:rsidR="002A0FB5" w:rsidRPr="00791579">
        <w:rPr>
          <w:rFonts w:asciiTheme="minorHAnsi" w:hAnsiTheme="minorHAnsi" w:cstheme="minorHAnsi"/>
          <w:sz w:val="24"/>
          <w:szCs w:val="24"/>
        </w:rPr>
        <w:t>â</w:t>
      </w:r>
      <w:r w:rsidRPr="00791579">
        <w:rPr>
          <w:rFonts w:asciiTheme="minorHAnsi" w:hAnsiTheme="minorHAnsi" w:cstheme="minorHAnsi"/>
          <w:sz w:val="24"/>
          <w:szCs w:val="24"/>
        </w:rPr>
        <w:t>nd a fi acordat diferen</w:t>
      </w:r>
      <w:r w:rsidR="002A0FB5" w:rsidRPr="00791579">
        <w:rPr>
          <w:rFonts w:asciiTheme="minorHAnsi" w:hAnsiTheme="minorHAnsi" w:cstheme="minorHAnsi"/>
          <w:sz w:val="24"/>
          <w:szCs w:val="24"/>
        </w:rPr>
        <w:t>ț</w:t>
      </w:r>
      <w:r w:rsidRPr="00791579">
        <w:rPr>
          <w:rFonts w:asciiTheme="minorHAnsi" w:hAnsiTheme="minorHAnsi" w:cstheme="minorHAnsi"/>
          <w:sz w:val="24"/>
          <w:szCs w:val="24"/>
        </w:rPr>
        <w:t xml:space="preserve">iat, </w:t>
      </w:r>
      <w:r w:rsidR="002A0FB5" w:rsidRPr="00791579">
        <w:rPr>
          <w:rFonts w:asciiTheme="minorHAnsi" w:hAnsiTheme="minorHAnsi" w:cstheme="minorHAnsi"/>
          <w:sz w:val="24"/>
          <w:szCs w:val="24"/>
        </w:rPr>
        <w:t>î</w:t>
      </w:r>
      <w:r w:rsidRPr="00791579">
        <w:rPr>
          <w:rFonts w:asciiTheme="minorHAnsi" w:hAnsiTheme="minorHAnsi" w:cstheme="minorHAnsi"/>
          <w:sz w:val="24"/>
          <w:szCs w:val="24"/>
        </w:rPr>
        <w:t>n func</w:t>
      </w:r>
      <w:r w:rsidR="002A0FB5" w:rsidRPr="00791579">
        <w:rPr>
          <w:rFonts w:asciiTheme="minorHAnsi" w:hAnsiTheme="minorHAnsi" w:cstheme="minorHAnsi"/>
          <w:sz w:val="24"/>
          <w:szCs w:val="24"/>
        </w:rPr>
        <w:t>ți</w:t>
      </w:r>
      <w:r w:rsidRPr="00791579">
        <w:rPr>
          <w:rFonts w:asciiTheme="minorHAnsi" w:hAnsiTheme="minorHAnsi" w:cstheme="minorHAnsi"/>
          <w:sz w:val="24"/>
          <w:szCs w:val="24"/>
        </w:rPr>
        <w:t xml:space="preserve">e de economia </w:t>
      </w:r>
      <w:r w:rsidR="002A0FB5" w:rsidRPr="00791579">
        <w:rPr>
          <w:rFonts w:asciiTheme="minorHAnsi" w:hAnsiTheme="minorHAnsi" w:cstheme="minorHAnsi"/>
          <w:sz w:val="24"/>
          <w:szCs w:val="24"/>
        </w:rPr>
        <w:t xml:space="preserve">energetică estimată </w:t>
      </w:r>
      <w:r w:rsidR="00390D29" w:rsidRPr="00791579">
        <w:rPr>
          <w:rFonts w:asciiTheme="minorHAnsi" w:hAnsiTheme="minorHAnsi" w:cstheme="minorHAnsi"/>
          <w:sz w:val="24"/>
          <w:szCs w:val="24"/>
        </w:rPr>
        <w:t xml:space="preserve">a fi </w:t>
      </w:r>
      <w:r w:rsidR="002A0FB5" w:rsidRPr="00791579">
        <w:rPr>
          <w:rFonts w:asciiTheme="minorHAnsi" w:hAnsiTheme="minorHAnsi" w:cstheme="minorHAnsi"/>
          <w:sz w:val="24"/>
          <w:szCs w:val="24"/>
        </w:rPr>
        <w:t>realizată</w:t>
      </w:r>
      <w:r w:rsidRPr="00791579">
        <w:rPr>
          <w:rFonts w:asciiTheme="minorHAnsi" w:hAnsiTheme="minorHAnsi" w:cstheme="minorHAnsi"/>
          <w:sz w:val="24"/>
          <w:szCs w:val="24"/>
        </w:rPr>
        <w:t xml:space="preserve">. </w:t>
      </w:r>
    </w:p>
    <w:p w14:paraId="4B788536" w14:textId="77777777" w:rsidR="002B58B9" w:rsidRPr="00791579" w:rsidRDefault="002B58B9" w:rsidP="008E68AA">
      <w:pPr>
        <w:spacing w:before="0" w:after="0"/>
        <w:jc w:val="both"/>
        <w:rPr>
          <w:rFonts w:asciiTheme="minorHAnsi" w:hAnsiTheme="minorHAnsi" w:cstheme="minorHAnsi"/>
          <w:sz w:val="24"/>
          <w:szCs w:val="24"/>
        </w:rPr>
      </w:pPr>
    </w:p>
    <w:p w14:paraId="2857347A" w14:textId="24280DE7" w:rsidR="00D97C92" w:rsidRPr="00791579" w:rsidRDefault="00D97C92" w:rsidP="00D97C92">
      <w:pPr>
        <w:spacing w:before="0" w:after="0"/>
        <w:jc w:val="both"/>
        <w:rPr>
          <w:rFonts w:asciiTheme="minorHAnsi" w:hAnsiTheme="minorHAnsi" w:cstheme="minorHAnsi"/>
          <w:sz w:val="24"/>
          <w:szCs w:val="24"/>
        </w:rPr>
      </w:pPr>
      <w:r w:rsidRPr="00791579">
        <w:rPr>
          <w:rFonts w:asciiTheme="minorHAnsi" w:hAnsiTheme="minorHAnsi" w:cstheme="minorHAnsi"/>
          <w:b/>
          <w:bCs/>
          <w:sz w:val="24"/>
          <w:szCs w:val="24"/>
        </w:rPr>
        <w:t>Tipurile de activități/acțiuni</w:t>
      </w:r>
      <w:r w:rsidRPr="00791579">
        <w:rPr>
          <w:rFonts w:asciiTheme="minorHAnsi" w:hAnsiTheme="minorHAnsi" w:cstheme="minorHAnsi"/>
          <w:sz w:val="24"/>
          <w:szCs w:val="24"/>
        </w:rPr>
        <w:t xml:space="preserve"> previzionate pentru sectorul clădirilor publice se referă la:</w:t>
      </w:r>
    </w:p>
    <w:p w14:paraId="3484E3EB" w14:textId="77777777" w:rsidR="00D97C92" w:rsidRPr="00791579" w:rsidRDefault="00D97C92" w:rsidP="00D97C92">
      <w:pPr>
        <w:spacing w:before="0" w:after="0"/>
        <w:ind w:left="567" w:hanging="283"/>
        <w:jc w:val="both"/>
        <w:rPr>
          <w:rFonts w:asciiTheme="minorHAnsi" w:hAnsiTheme="minorHAnsi" w:cstheme="minorHAnsi"/>
          <w:sz w:val="24"/>
          <w:szCs w:val="24"/>
        </w:rPr>
      </w:pPr>
      <w:r w:rsidRPr="00791579">
        <w:rPr>
          <w:rFonts w:asciiTheme="minorHAnsi" w:hAnsiTheme="minorHAnsi" w:cstheme="minorHAnsi"/>
          <w:sz w:val="24"/>
          <w:szCs w:val="24"/>
        </w:rPr>
        <w:t>•</w:t>
      </w:r>
      <w:r w:rsidRPr="00791579">
        <w:rPr>
          <w:rFonts w:asciiTheme="minorHAnsi" w:hAnsiTheme="minorHAnsi" w:cstheme="minorHAnsi"/>
          <w:sz w:val="24"/>
          <w:szCs w:val="24"/>
        </w:rPr>
        <w:tab/>
        <w:t>reabilitarea termică a elementelor de construcție;</w:t>
      </w:r>
    </w:p>
    <w:p w14:paraId="69287FAB" w14:textId="77777777" w:rsidR="00D97C92" w:rsidRPr="00791579" w:rsidRDefault="00D97C92" w:rsidP="00D97C92">
      <w:pPr>
        <w:spacing w:before="0" w:after="0"/>
        <w:ind w:left="567" w:hanging="283"/>
        <w:jc w:val="both"/>
        <w:rPr>
          <w:rFonts w:asciiTheme="minorHAnsi" w:hAnsiTheme="minorHAnsi" w:cstheme="minorHAnsi"/>
          <w:sz w:val="24"/>
          <w:szCs w:val="24"/>
        </w:rPr>
      </w:pPr>
      <w:r w:rsidRPr="00791579">
        <w:rPr>
          <w:rFonts w:asciiTheme="minorHAnsi" w:hAnsiTheme="minorHAnsi" w:cstheme="minorHAnsi"/>
          <w:sz w:val="24"/>
          <w:szCs w:val="24"/>
        </w:rPr>
        <w:t>•</w:t>
      </w:r>
      <w:r w:rsidRPr="00791579">
        <w:rPr>
          <w:rFonts w:asciiTheme="minorHAnsi" w:hAnsiTheme="minorHAnsi" w:cstheme="minorHAnsi"/>
          <w:sz w:val="24"/>
          <w:szCs w:val="24"/>
        </w:rPr>
        <w:tab/>
        <w:t>instalarea unor sisteme alternative de producere a energiei din surse regenerabile cu excepţia biomasei (ex. panouri solare, pompe de căldură);</w:t>
      </w:r>
    </w:p>
    <w:p w14:paraId="51B6A008" w14:textId="77777777" w:rsidR="00D97C92" w:rsidRPr="00791579" w:rsidRDefault="00D97C92" w:rsidP="00D97C92">
      <w:pPr>
        <w:spacing w:before="0" w:after="0"/>
        <w:ind w:left="567" w:hanging="283"/>
        <w:jc w:val="both"/>
        <w:rPr>
          <w:rFonts w:asciiTheme="minorHAnsi" w:hAnsiTheme="minorHAnsi" w:cstheme="minorHAnsi"/>
          <w:sz w:val="24"/>
          <w:szCs w:val="24"/>
        </w:rPr>
      </w:pPr>
      <w:r w:rsidRPr="00791579">
        <w:rPr>
          <w:rFonts w:asciiTheme="minorHAnsi" w:hAnsiTheme="minorHAnsi" w:cstheme="minorHAnsi"/>
          <w:sz w:val="24"/>
          <w:szCs w:val="24"/>
        </w:rPr>
        <w:t>•</w:t>
      </w:r>
      <w:r w:rsidRPr="00791579">
        <w:rPr>
          <w:rFonts w:asciiTheme="minorHAnsi" w:hAnsiTheme="minorHAnsi" w:cstheme="minorHAnsi"/>
          <w:sz w:val="24"/>
          <w:szCs w:val="24"/>
        </w:rPr>
        <w:tab/>
        <w:t>sisteme de management energetic integrat al clădirilor (BMS) în vederea monitorizării și menținerii indicatorilor privind consumurile și emisiile;</w:t>
      </w:r>
    </w:p>
    <w:p w14:paraId="662635BC" w14:textId="77777777" w:rsidR="00D97C92" w:rsidRPr="00791579" w:rsidRDefault="00D97C92" w:rsidP="00D97C92">
      <w:pPr>
        <w:spacing w:before="0" w:after="0"/>
        <w:ind w:left="567" w:hanging="283"/>
        <w:jc w:val="both"/>
        <w:rPr>
          <w:rFonts w:asciiTheme="minorHAnsi" w:hAnsiTheme="minorHAnsi" w:cstheme="minorHAnsi"/>
          <w:sz w:val="24"/>
          <w:szCs w:val="24"/>
        </w:rPr>
      </w:pPr>
      <w:r w:rsidRPr="00791579">
        <w:rPr>
          <w:rFonts w:asciiTheme="minorHAnsi" w:hAnsiTheme="minorHAnsi" w:cstheme="minorHAnsi"/>
          <w:sz w:val="24"/>
          <w:szCs w:val="24"/>
        </w:rPr>
        <w:t>•</w:t>
      </w:r>
      <w:r w:rsidRPr="00791579">
        <w:rPr>
          <w:rFonts w:asciiTheme="minorHAnsi" w:hAnsiTheme="minorHAnsi" w:cstheme="minorHAnsi"/>
          <w:sz w:val="24"/>
          <w:szCs w:val="24"/>
        </w:rPr>
        <w:tab/>
        <w:t>reabilitarea şi/sau modernizarea sistemelor electrice/de iluminat (exclusiv ca investitie auxiliară lucrărilor destinate îmbunătățirii eficienței energetice a clădirii; nu se consideră eligibil proiect independent care are ca obiectiv reabilitarea sistemelor electrice/de iluminat);</w:t>
      </w:r>
    </w:p>
    <w:p w14:paraId="316830F5" w14:textId="075954B9" w:rsidR="00D119CA" w:rsidRPr="00791579" w:rsidRDefault="00D97C92" w:rsidP="00D97C92">
      <w:pPr>
        <w:spacing w:before="0" w:after="0"/>
        <w:ind w:left="567" w:hanging="283"/>
        <w:jc w:val="both"/>
        <w:rPr>
          <w:rFonts w:asciiTheme="minorHAnsi" w:hAnsiTheme="minorHAnsi" w:cstheme="minorHAnsi"/>
          <w:sz w:val="24"/>
          <w:szCs w:val="24"/>
        </w:rPr>
      </w:pPr>
      <w:r w:rsidRPr="00791579">
        <w:rPr>
          <w:rFonts w:asciiTheme="minorHAnsi" w:hAnsiTheme="minorHAnsi" w:cstheme="minorHAnsi"/>
          <w:sz w:val="24"/>
          <w:szCs w:val="24"/>
        </w:rPr>
        <w:t>•</w:t>
      </w:r>
      <w:r w:rsidRPr="00791579">
        <w:rPr>
          <w:rFonts w:asciiTheme="minorHAnsi" w:hAnsiTheme="minorHAnsi" w:cstheme="minorHAnsi"/>
          <w:sz w:val="24"/>
          <w:szCs w:val="24"/>
        </w:rPr>
        <w:tab/>
        <w:t>audit energetic ex-ante/post intervenție.</w:t>
      </w:r>
    </w:p>
    <w:p w14:paraId="0913EBAB" w14:textId="77777777" w:rsidR="00D97C92" w:rsidRPr="00791579" w:rsidRDefault="00D97C92" w:rsidP="00D97C92">
      <w:pPr>
        <w:spacing w:before="0" w:after="0"/>
        <w:jc w:val="both"/>
        <w:rPr>
          <w:rFonts w:asciiTheme="minorHAnsi" w:hAnsiTheme="minorHAnsi" w:cstheme="minorHAnsi"/>
          <w:sz w:val="24"/>
          <w:szCs w:val="24"/>
        </w:rPr>
      </w:pPr>
    </w:p>
    <w:p w14:paraId="0D66B498" w14:textId="523F2EA2" w:rsidR="002F6E49" w:rsidRPr="00791579" w:rsidRDefault="002F6E49" w:rsidP="002F6E49">
      <w:pPr>
        <w:spacing w:before="0" w:after="0"/>
        <w:jc w:val="both"/>
        <w:rPr>
          <w:rFonts w:asciiTheme="minorHAnsi" w:hAnsiTheme="minorHAnsi" w:cstheme="minorHAnsi"/>
          <w:bCs/>
          <w:sz w:val="24"/>
          <w:szCs w:val="24"/>
        </w:rPr>
      </w:pPr>
      <w:r w:rsidRPr="00791579">
        <w:rPr>
          <w:rFonts w:asciiTheme="minorHAnsi" w:hAnsiTheme="minorHAnsi" w:cstheme="minorHAnsi"/>
          <w:bCs/>
          <w:sz w:val="24"/>
          <w:szCs w:val="24"/>
        </w:rPr>
        <w:t>În ceea ce privește acțiunile auxiliare, în cadrul prezentului apel avem următoarele tipuri de activități:</w:t>
      </w:r>
    </w:p>
    <w:p w14:paraId="382AD747" w14:textId="7D646CFD" w:rsidR="002F6E49" w:rsidRPr="00791579" w:rsidRDefault="002F6E49">
      <w:pPr>
        <w:pStyle w:val="ListParagraph"/>
        <w:numPr>
          <w:ilvl w:val="0"/>
          <w:numId w:val="8"/>
        </w:numPr>
        <w:spacing w:before="0" w:after="0"/>
        <w:ind w:left="567" w:hanging="283"/>
        <w:jc w:val="both"/>
        <w:rPr>
          <w:rFonts w:asciiTheme="minorHAnsi" w:hAnsiTheme="minorHAnsi" w:cstheme="minorHAnsi"/>
          <w:bCs/>
          <w:sz w:val="24"/>
          <w:szCs w:val="24"/>
        </w:rPr>
      </w:pPr>
      <w:r w:rsidRPr="00791579">
        <w:rPr>
          <w:rFonts w:asciiTheme="minorHAnsi" w:hAnsiTheme="minorHAnsi" w:cstheme="minorHAnsi"/>
          <w:bCs/>
          <w:sz w:val="24"/>
          <w:szCs w:val="24"/>
        </w:rPr>
        <w:t>măsuri de consolidare/reabilitare a elementelor de construcție;</w:t>
      </w:r>
      <w:r w:rsidRPr="00791579">
        <w:rPr>
          <w:rFonts w:asciiTheme="minorHAnsi" w:hAnsiTheme="minorHAnsi" w:cstheme="minorHAnsi"/>
          <w:b/>
          <w:bCs/>
          <w:sz w:val="24"/>
          <w:szCs w:val="24"/>
        </w:rPr>
        <w:t xml:space="preserve"> </w:t>
      </w:r>
    </w:p>
    <w:p w14:paraId="5E919123" w14:textId="77777777" w:rsidR="002F6E49" w:rsidRPr="00791579" w:rsidRDefault="002F6E49">
      <w:pPr>
        <w:pStyle w:val="ListParagraph"/>
        <w:numPr>
          <w:ilvl w:val="0"/>
          <w:numId w:val="8"/>
        </w:numPr>
        <w:spacing w:before="0" w:after="0"/>
        <w:ind w:left="567" w:hanging="283"/>
        <w:jc w:val="both"/>
        <w:rPr>
          <w:rFonts w:asciiTheme="minorHAnsi" w:hAnsiTheme="minorHAnsi" w:cstheme="minorHAnsi"/>
          <w:bCs/>
          <w:sz w:val="24"/>
          <w:szCs w:val="24"/>
        </w:rPr>
      </w:pPr>
      <w:r w:rsidRPr="00791579">
        <w:rPr>
          <w:rFonts w:asciiTheme="minorHAnsi" w:hAnsiTheme="minorHAnsi" w:cstheme="minorHAnsi"/>
          <w:bCs/>
          <w:sz w:val="24"/>
          <w:szCs w:val="24"/>
        </w:rPr>
        <w:t xml:space="preserve">activități care contribuie la îmbunătățirea performanței energetice (ex. reabilitare lift, realizare lucrări de branșare/rebranșare la sistemul centralizat de producere și furnizare a energiei termice; </w:t>
      </w:r>
    </w:p>
    <w:p w14:paraId="1179DD76" w14:textId="77777777" w:rsidR="002F6E49" w:rsidRPr="00791579" w:rsidRDefault="002F6E49">
      <w:pPr>
        <w:pStyle w:val="ListParagraph"/>
        <w:numPr>
          <w:ilvl w:val="0"/>
          <w:numId w:val="8"/>
        </w:numPr>
        <w:spacing w:before="0" w:after="0"/>
        <w:ind w:left="567" w:hanging="283"/>
        <w:jc w:val="both"/>
        <w:rPr>
          <w:rFonts w:asciiTheme="minorHAnsi" w:hAnsiTheme="minorHAnsi" w:cstheme="minorHAnsi"/>
          <w:bCs/>
          <w:sz w:val="24"/>
          <w:szCs w:val="24"/>
        </w:rPr>
      </w:pPr>
      <w:r w:rsidRPr="00791579">
        <w:rPr>
          <w:rFonts w:asciiTheme="minorHAnsi" w:hAnsiTheme="minorHAnsi" w:cstheme="minorHAnsi"/>
          <w:bCs/>
          <w:sz w:val="24"/>
          <w:szCs w:val="24"/>
        </w:rPr>
        <w:t>orice alte activități care contribuie la realizarea obiectivelor proiectului și/sau care includ lucrări de intervenție aferente investiției de bază (în sensul funcționalității pentru eficiența energetică, necesităților de a asigura accesibilitatea inclusiv pentru persoanele cu dizabilități, sănătatea sau siguranța clădirii).</w:t>
      </w:r>
    </w:p>
    <w:p w14:paraId="5649BC47" w14:textId="77777777" w:rsidR="002F6E49" w:rsidRPr="00791579" w:rsidRDefault="002F6E49" w:rsidP="002F6E49">
      <w:pPr>
        <w:spacing w:before="0" w:after="0"/>
        <w:jc w:val="both"/>
        <w:rPr>
          <w:rFonts w:asciiTheme="minorHAnsi" w:hAnsiTheme="minorHAnsi" w:cstheme="minorHAnsi"/>
          <w:bCs/>
          <w:sz w:val="24"/>
          <w:szCs w:val="24"/>
        </w:rPr>
      </w:pPr>
    </w:p>
    <w:p w14:paraId="0152F1F4" w14:textId="6D912A3B" w:rsidR="00DE10B4" w:rsidRPr="00791579" w:rsidRDefault="00D119CA" w:rsidP="002F6E49">
      <w:pPr>
        <w:spacing w:before="0" w:after="0"/>
        <w:jc w:val="both"/>
        <w:rPr>
          <w:rFonts w:asciiTheme="minorHAnsi" w:hAnsiTheme="minorHAnsi" w:cstheme="minorHAnsi"/>
          <w:bCs/>
          <w:sz w:val="24"/>
          <w:szCs w:val="24"/>
        </w:rPr>
      </w:pPr>
      <w:r w:rsidRPr="00791579">
        <w:rPr>
          <w:rFonts w:asciiTheme="minorHAnsi" w:hAnsiTheme="minorHAnsi" w:cstheme="minorHAnsi"/>
          <w:bCs/>
          <w:sz w:val="24"/>
          <w:szCs w:val="24"/>
        </w:rPr>
        <w:t xml:space="preserve">Valoare eligibilă aferentă acţiunilor auxiliare necesare pentru implementarea investiției de bază privind îmbunătățirea eficienței energetice trebuie să fie în limita a 15% din valoarea eligibilă a </w:t>
      </w:r>
      <w:r w:rsidRPr="00791579">
        <w:rPr>
          <w:rFonts w:asciiTheme="minorHAnsi" w:hAnsiTheme="minorHAnsi" w:cstheme="minorHAnsi"/>
          <w:bCs/>
          <w:sz w:val="24"/>
          <w:szCs w:val="24"/>
        </w:rPr>
        <w:lastRenderedPageBreak/>
        <w:t>cheltuielilor aferente cap.1, cap.2, cap.4 (punctele 4.1 – 4.6) și cap. 5 (punctul 5.1.1) din bugetul cererii de finanțare</w:t>
      </w:r>
      <w:r w:rsidR="002F6E49" w:rsidRPr="00791579">
        <w:rPr>
          <w:rFonts w:asciiTheme="minorHAnsi" w:hAnsiTheme="minorHAnsi" w:cstheme="minorHAnsi"/>
          <w:bCs/>
          <w:sz w:val="24"/>
          <w:szCs w:val="24"/>
        </w:rPr>
        <w:t>.</w:t>
      </w:r>
    </w:p>
    <w:p w14:paraId="02C9D551" w14:textId="77777777" w:rsidR="004466BC" w:rsidRPr="00791579" w:rsidRDefault="004466BC" w:rsidP="004466BC">
      <w:pPr>
        <w:pStyle w:val="ListParagraph"/>
        <w:spacing w:before="0" w:after="0"/>
        <w:jc w:val="both"/>
        <w:rPr>
          <w:rFonts w:asciiTheme="minorHAnsi" w:hAnsiTheme="minorHAnsi" w:cstheme="minorHAnsi"/>
          <w:bCs/>
          <w:sz w:val="24"/>
          <w:szCs w:val="24"/>
        </w:rPr>
      </w:pPr>
    </w:p>
    <w:p w14:paraId="7672E30E" w14:textId="3EB6F638" w:rsidR="004466BC" w:rsidRPr="00791579" w:rsidRDefault="002F6E49" w:rsidP="004466BC">
      <w:pPr>
        <w:autoSpaceDE w:val="0"/>
        <w:autoSpaceDN w:val="0"/>
        <w:adjustRightInd w:val="0"/>
        <w:spacing w:before="0" w:after="0"/>
        <w:jc w:val="both"/>
        <w:rPr>
          <w:rFonts w:asciiTheme="minorHAnsi" w:hAnsiTheme="minorHAnsi" w:cstheme="minorHAnsi"/>
          <w:bCs/>
          <w:sz w:val="24"/>
          <w:szCs w:val="24"/>
        </w:rPr>
      </w:pPr>
      <w:r w:rsidRPr="00791579">
        <w:rPr>
          <w:rFonts w:asciiTheme="minorHAnsi" w:hAnsiTheme="minorHAnsi" w:cstheme="minorHAnsi"/>
          <w:bCs/>
          <w:sz w:val="24"/>
          <w:szCs w:val="24"/>
        </w:rPr>
        <w:t>Î</w:t>
      </w:r>
      <w:r w:rsidR="004466BC" w:rsidRPr="00791579">
        <w:rPr>
          <w:rFonts w:asciiTheme="minorHAnsi" w:hAnsiTheme="minorHAnsi" w:cstheme="minorHAnsi"/>
          <w:bCs/>
          <w:sz w:val="24"/>
          <w:szCs w:val="24"/>
        </w:rPr>
        <w:t xml:space="preserve">n cazul </w:t>
      </w:r>
      <w:r w:rsidRPr="00791579">
        <w:rPr>
          <w:rFonts w:asciiTheme="minorHAnsi" w:hAnsiTheme="minorHAnsi" w:cstheme="minorHAnsi"/>
          <w:bCs/>
          <w:sz w:val="24"/>
          <w:szCs w:val="24"/>
        </w:rPr>
        <w:t>î</w:t>
      </w:r>
      <w:r w:rsidR="004466BC" w:rsidRPr="00791579">
        <w:rPr>
          <w:rFonts w:asciiTheme="minorHAnsi" w:hAnsiTheme="minorHAnsi" w:cstheme="minorHAnsi"/>
          <w:bCs/>
          <w:sz w:val="24"/>
          <w:szCs w:val="24"/>
        </w:rPr>
        <w:t xml:space="preserve">n care </w:t>
      </w:r>
      <w:r w:rsidRPr="00791579">
        <w:rPr>
          <w:rFonts w:asciiTheme="minorHAnsi" w:hAnsiTheme="minorHAnsi" w:cstheme="minorHAnsi"/>
          <w:bCs/>
          <w:sz w:val="24"/>
          <w:szCs w:val="24"/>
        </w:rPr>
        <w:t>î</w:t>
      </w:r>
      <w:r w:rsidR="004466BC" w:rsidRPr="00791579">
        <w:rPr>
          <w:rFonts w:asciiTheme="minorHAnsi" w:hAnsiTheme="minorHAnsi" w:cstheme="minorHAnsi"/>
          <w:bCs/>
          <w:sz w:val="24"/>
          <w:szCs w:val="24"/>
        </w:rPr>
        <w:t xml:space="preserve">n proiect sunt </w:t>
      </w:r>
      <w:r w:rsidRPr="00791579">
        <w:rPr>
          <w:rFonts w:asciiTheme="minorHAnsi" w:hAnsiTheme="minorHAnsi" w:cstheme="minorHAnsi"/>
          <w:bCs/>
          <w:sz w:val="24"/>
          <w:szCs w:val="24"/>
        </w:rPr>
        <w:t>ș</w:t>
      </w:r>
      <w:r w:rsidR="004466BC" w:rsidRPr="00791579">
        <w:rPr>
          <w:rFonts w:asciiTheme="minorHAnsi" w:hAnsiTheme="minorHAnsi" w:cstheme="minorHAnsi"/>
          <w:bCs/>
          <w:sz w:val="24"/>
          <w:szCs w:val="24"/>
        </w:rPr>
        <w:t>i m</w:t>
      </w:r>
      <w:r w:rsidRPr="00791579">
        <w:rPr>
          <w:rFonts w:asciiTheme="minorHAnsi" w:hAnsiTheme="minorHAnsi" w:cstheme="minorHAnsi"/>
          <w:bCs/>
          <w:sz w:val="24"/>
          <w:szCs w:val="24"/>
        </w:rPr>
        <w:t>ă</w:t>
      </w:r>
      <w:r w:rsidR="004466BC" w:rsidRPr="00791579">
        <w:rPr>
          <w:rFonts w:asciiTheme="minorHAnsi" w:hAnsiTheme="minorHAnsi" w:cstheme="minorHAnsi"/>
          <w:bCs/>
          <w:sz w:val="24"/>
          <w:szCs w:val="24"/>
        </w:rPr>
        <w:t>suri de consolidare, valoarea eligibil</w:t>
      </w:r>
      <w:r w:rsidR="00BD2E3A" w:rsidRPr="00791579">
        <w:rPr>
          <w:rFonts w:asciiTheme="minorHAnsi" w:hAnsiTheme="minorHAnsi" w:cstheme="minorHAnsi"/>
          <w:bCs/>
          <w:sz w:val="24"/>
          <w:szCs w:val="24"/>
        </w:rPr>
        <w:t>ă</w:t>
      </w:r>
      <w:r w:rsidR="004466BC" w:rsidRPr="00791579">
        <w:rPr>
          <w:rFonts w:asciiTheme="minorHAnsi" w:hAnsiTheme="minorHAnsi" w:cstheme="minorHAnsi"/>
          <w:bCs/>
          <w:sz w:val="24"/>
          <w:szCs w:val="24"/>
        </w:rPr>
        <w:t xml:space="preserve"> a ac</w:t>
      </w:r>
      <w:r w:rsidR="00BD2E3A" w:rsidRPr="00791579">
        <w:rPr>
          <w:rFonts w:asciiTheme="minorHAnsi" w:hAnsiTheme="minorHAnsi" w:cstheme="minorHAnsi"/>
          <w:bCs/>
          <w:sz w:val="24"/>
          <w:szCs w:val="24"/>
        </w:rPr>
        <w:t>ț</w:t>
      </w:r>
      <w:r w:rsidR="004466BC" w:rsidRPr="00791579">
        <w:rPr>
          <w:rFonts w:asciiTheme="minorHAnsi" w:hAnsiTheme="minorHAnsi" w:cstheme="minorHAnsi"/>
          <w:bCs/>
          <w:sz w:val="24"/>
          <w:szCs w:val="24"/>
        </w:rPr>
        <w:t xml:space="preserve">iunilor auxiliare </w:t>
      </w:r>
      <w:r w:rsidRPr="00791579">
        <w:rPr>
          <w:rFonts w:asciiTheme="minorHAnsi" w:hAnsiTheme="minorHAnsi" w:cstheme="minorHAnsi"/>
          <w:bCs/>
          <w:sz w:val="24"/>
          <w:szCs w:val="24"/>
        </w:rPr>
        <w:t>va fi</w:t>
      </w:r>
      <w:r w:rsidR="004466BC" w:rsidRPr="00791579">
        <w:rPr>
          <w:rFonts w:asciiTheme="minorHAnsi" w:hAnsiTheme="minorHAnsi" w:cstheme="minorHAnsi"/>
          <w:bCs/>
          <w:sz w:val="24"/>
          <w:szCs w:val="24"/>
        </w:rPr>
        <w:t xml:space="preserve"> în limita a </w:t>
      </w:r>
      <w:r w:rsidRPr="00791579">
        <w:rPr>
          <w:rFonts w:asciiTheme="minorHAnsi" w:hAnsiTheme="minorHAnsi" w:cstheme="minorHAnsi"/>
          <w:bCs/>
          <w:sz w:val="24"/>
          <w:szCs w:val="24"/>
        </w:rPr>
        <w:t xml:space="preserve">20 </w:t>
      </w:r>
      <w:r w:rsidR="004466BC" w:rsidRPr="00791579">
        <w:rPr>
          <w:rFonts w:asciiTheme="minorHAnsi" w:hAnsiTheme="minorHAnsi" w:cstheme="minorHAnsi"/>
          <w:bCs/>
          <w:sz w:val="24"/>
          <w:szCs w:val="24"/>
        </w:rPr>
        <w:t>% din valoarea eligibilă a cheltuielilor aferente cap.1, cap.2, cap.4 (punctele 4.1 – 4.6) și cap. 5 (punctul 5.1.1) din bugetul cererii de finanțare.</w:t>
      </w:r>
    </w:p>
    <w:p w14:paraId="2F42ABA1" w14:textId="77777777" w:rsidR="004466BC" w:rsidRPr="00791579" w:rsidRDefault="004466BC" w:rsidP="004466BC">
      <w:pPr>
        <w:autoSpaceDE w:val="0"/>
        <w:autoSpaceDN w:val="0"/>
        <w:adjustRightInd w:val="0"/>
        <w:spacing w:before="0" w:after="0"/>
        <w:jc w:val="both"/>
        <w:rPr>
          <w:rFonts w:asciiTheme="minorHAnsi" w:hAnsiTheme="minorHAnsi" w:cstheme="minorHAnsi"/>
          <w:bCs/>
          <w:sz w:val="24"/>
          <w:szCs w:val="24"/>
        </w:rPr>
      </w:pPr>
    </w:p>
    <w:p w14:paraId="622A1FB4" w14:textId="1AE226D7" w:rsidR="00A113B2" w:rsidRPr="00791579" w:rsidRDefault="00A113B2" w:rsidP="00A113B2">
      <w:pPr>
        <w:autoSpaceDE w:val="0"/>
        <w:autoSpaceDN w:val="0"/>
        <w:adjustRightInd w:val="0"/>
        <w:spacing w:before="0" w:after="0"/>
        <w:jc w:val="both"/>
        <w:rPr>
          <w:rFonts w:asciiTheme="minorHAnsi" w:hAnsiTheme="minorHAnsi" w:cstheme="minorHAnsi"/>
          <w:sz w:val="24"/>
          <w:szCs w:val="24"/>
          <w:lang w:eastAsia="en-GB"/>
        </w:rPr>
      </w:pPr>
      <w:bookmarkStart w:id="52" w:name="_Hlk129081890"/>
      <w:r w:rsidRPr="00791579">
        <w:rPr>
          <w:rFonts w:asciiTheme="minorHAnsi" w:eastAsia="Times New Roman" w:hAnsiTheme="minorHAnsi" w:cstheme="minorHAnsi"/>
          <w:sz w:val="24"/>
          <w:szCs w:val="24"/>
        </w:rPr>
        <w:t xml:space="preserve">Proiectul poate cuprinde </w:t>
      </w:r>
      <w:r w:rsidRPr="00791579">
        <w:rPr>
          <w:rFonts w:asciiTheme="minorHAnsi" w:hAnsiTheme="minorHAnsi" w:cstheme="minorHAnsi"/>
          <w:sz w:val="24"/>
          <w:szCs w:val="24"/>
          <w:lang w:eastAsia="en-GB"/>
        </w:rPr>
        <w:t>extinderea pe orizontală</w:t>
      </w:r>
      <w:r w:rsidR="001F0912" w:rsidRPr="00791579">
        <w:rPr>
          <w:rFonts w:asciiTheme="minorHAnsi" w:hAnsiTheme="minorHAnsi" w:cstheme="minorHAnsi"/>
          <w:sz w:val="24"/>
          <w:szCs w:val="24"/>
          <w:lang w:eastAsia="en-GB"/>
        </w:rPr>
        <w:t xml:space="preserve"> si/sau verticala</w:t>
      </w:r>
      <w:r w:rsidRPr="00791579">
        <w:rPr>
          <w:rFonts w:asciiTheme="minorHAnsi" w:hAnsiTheme="minorHAnsi" w:cstheme="minorHAnsi"/>
          <w:sz w:val="24"/>
          <w:szCs w:val="24"/>
          <w:lang w:eastAsia="en-GB"/>
        </w:rPr>
        <w:t xml:space="preserve"> a cl</w:t>
      </w:r>
      <w:r w:rsidR="00A36FE3" w:rsidRPr="00791579">
        <w:rPr>
          <w:rFonts w:asciiTheme="minorHAnsi" w:hAnsiTheme="minorHAnsi" w:cstheme="minorHAnsi"/>
          <w:sz w:val="24"/>
          <w:szCs w:val="24"/>
          <w:lang w:eastAsia="en-GB"/>
        </w:rPr>
        <w:t>ă</w:t>
      </w:r>
      <w:r w:rsidRPr="00791579">
        <w:rPr>
          <w:rFonts w:asciiTheme="minorHAnsi" w:hAnsiTheme="minorHAnsi" w:cstheme="minorHAnsi"/>
          <w:sz w:val="24"/>
          <w:szCs w:val="24"/>
          <w:lang w:eastAsia="en-GB"/>
        </w:rPr>
        <w:t>dirii component</w:t>
      </w:r>
      <w:r w:rsidR="00A36FE3" w:rsidRPr="00791579">
        <w:rPr>
          <w:rFonts w:asciiTheme="minorHAnsi" w:hAnsiTheme="minorHAnsi" w:cstheme="minorHAnsi"/>
          <w:sz w:val="24"/>
          <w:szCs w:val="24"/>
          <w:lang w:eastAsia="en-GB"/>
        </w:rPr>
        <w:t>e</w:t>
      </w:r>
      <w:r w:rsidRPr="00791579">
        <w:rPr>
          <w:rFonts w:asciiTheme="minorHAnsi" w:hAnsiTheme="minorHAnsi" w:cstheme="minorHAnsi"/>
          <w:sz w:val="24"/>
          <w:szCs w:val="24"/>
          <w:lang w:eastAsia="en-GB"/>
        </w:rPr>
        <w:t>, cu respectarea urm</w:t>
      </w:r>
      <w:r w:rsidR="00A36FE3" w:rsidRPr="00791579">
        <w:rPr>
          <w:rFonts w:asciiTheme="minorHAnsi" w:hAnsiTheme="minorHAnsi" w:cstheme="minorHAnsi"/>
          <w:sz w:val="24"/>
          <w:szCs w:val="24"/>
          <w:lang w:eastAsia="en-GB"/>
        </w:rPr>
        <w:t>ă</w:t>
      </w:r>
      <w:r w:rsidRPr="00791579">
        <w:rPr>
          <w:rFonts w:asciiTheme="minorHAnsi" w:hAnsiTheme="minorHAnsi" w:cstheme="minorHAnsi"/>
          <w:sz w:val="24"/>
          <w:szCs w:val="24"/>
          <w:lang w:eastAsia="en-GB"/>
        </w:rPr>
        <w:t>toarelor:</w:t>
      </w:r>
    </w:p>
    <w:p w14:paraId="050F304F" w14:textId="55948A80" w:rsidR="00A113B2" w:rsidRPr="00791579" w:rsidRDefault="00A113B2">
      <w:pPr>
        <w:pStyle w:val="ListParagraph"/>
        <w:numPr>
          <w:ilvl w:val="0"/>
          <w:numId w:val="32"/>
        </w:num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extinderea să vizeze crearea unor spa</w:t>
      </w:r>
      <w:r w:rsidR="0096391F" w:rsidRPr="00791579">
        <w:rPr>
          <w:rFonts w:asciiTheme="minorHAnsi" w:hAnsiTheme="minorHAnsi" w:cstheme="minorHAnsi"/>
          <w:sz w:val="24"/>
          <w:szCs w:val="24"/>
          <w:lang w:eastAsia="en-GB"/>
        </w:rPr>
        <w:t>ț</w:t>
      </w:r>
      <w:r w:rsidRPr="00791579">
        <w:rPr>
          <w:rFonts w:asciiTheme="minorHAnsi" w:hAnsiTheme="minorHAnsi" w:cstheme="minorHAnsi"/>
          <w:sz w:val="24"/>
          <w:szCs w:val="24"/>
          <w:lang w:eastAsia="en-GB"/>
        </w:rPr>
        <w:t>ii cu funcții auxiliare și/sau administrative, necesare pentru funcționarea clădirii (grup sanitar, anexe etc);</w:t>
      </w:r>
    </w:p>
    <w:p w14:paraId="32BCFA1A" w14:textId="14BD829E" w:rsidR="00A113B2" w:rsidRPr="00791579" w:rsidRDefault="00A113B2">
      <w:pPr>
        <w:pStyle w:val="ListParagraph"/>
        <w:numPr>
          <w:ilvl w:val="0"/>
          <w:numId w:val="32"/>
        </w:num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extinderea să nu depășească </w:t>
      </w:r>
      <w:r w:rsidR="00DD47A6" w:rsidRPr="00791579">
        <w:rPr>
          <w:rFonts w:asciiTheme="minorHAnsi" w:hAnsiTheme="minorHAnsi" w:cstheme="minorHAnsi"/>
          <w:sz w:val="24"/>
          <w:szCs w:val="24"/>
          <w:lang w:eastAsia="en-GB"/>
        </w:rPr>
        <w:t>volumul inițial al</w:t>
      </w:r>
      <w:r w:rsidRPr="00791579">
        <w:rPr>
          <w:rFonts w:asciiTheme="minorHAnsi" w:hAnsiTheme="minorHAnsi" w:cstheme="minorHAnsi"/>
          <w:sz w:val="24"/>
          <w:szCs w:val="24"/>
          <w:lang w:eastAsia="en-GB"/>
        </w:rPr>
        <w:t xml:space="preserve"> clădirii componentă</w:t>
      </w:r>
      <w:r w:rsidR="000E6CF9" w:rsidRPr="00791579">
        <w:rPr>
          <w:rFonts w:asciiTheme="minorHAnsi" w:hAnsiTheme="minorHAnsi" w:cstheme="minorHAnsi"/>
          <w:sz w:val="24"/>
          <w:szCs w:val="24"/>
          <w:lang w:eastAsia="en-GB"/>
        </w:rPr>
        <w:t>. E</w:t>
      </w:r>
      <w:r w:rsidR="00DD47A6" w:rsidRPr="00791579">
        <w:rPr>
          <w:rFonts w:asciiTheme="minorHAnsi" w:hAnsiTheme="minorHAnsi" w:cstheme="minorHAnsi"/>
          <w:sz w:val="24"/>
          <w:szCs w:val="24"/>
          <w:lang w:eastAsia="en-GB"/>
        </w:rPr>
        <w:t>ste necesară fundamentarea</w:t>
      </w:r>
      <w:r w:rsidR="00B06EC7" w:rsidRPr="00791579">
        <w:rPr>
          <w:rFonts w:asciiTheme="minorHAnsi" w:hAnsiTheme="minorHAnsi" w:cstheme="minorHAnsi"/>
          <w:sz w:val="24"/>
          <w:szCs w:val="24"/>
          <w:lang w:eastAsia="en-GB"/>
        </w:rPr>
        <w:t xml:space="preserve"> </w:t>
      </w:r>
      <w:r w:rsidR="00DD47A6" w:rsidRPr="00791579">
        <w:rPr>
          <w:rFonts w:asciiTheme="minorHAnsi" w:hAnsiTheme="minorHAnsi" w:cstheme="minorHAnsi"/>
          <w:sz w:val="24"/>
          <w:szCs w:val="24"/>
          <w:lang w:eastAsia="en-GB"/>
        </w:rPr>
        <w:t>suprafeței extinderii</w:t>
      </w:r>
      <w:r w:rsidR="0099731B" w:rsidRPr="00791579">
        <w:rPr>
          <w:rFonts w:asciiTheme="minorHAnsi" w:hAnsiTheme="minorHAnsi" w:cstheme="minorHAnsi"/>
          <w:sz w:val="24"/>
          <w:szCs w:val="24"/>
          <w:lang w:eastAsia="en-GB"/>
        </w:rPr>
        <w:t xml:space="preserve"> </w:t>
      </w:r>
      <w:r w:rsidR="00DD47A6" w:rsidRPr="00791579">
        <w:rPr>
          <w:rFonts w:asciiTheme="minorHAnsi" w:hAnsiTheme="minorHAnsi" w:cstheme="minorHAnsi"/>
          <w:sz w:val="24"/>
          <w:szCs w:val="24"/>
          <w:lang w:eastAsia="en-GB"/>
        </w:rPr>
        <w:t>(mp) aferentă spațiilor auxiliare și/sau administrative</w:t>
      </w:r>
      <w:r w:rsidR="000E6CF9" w:rsidRPr="00791579">
        <w:rPr>
          <w:rFonts w:asciiTheme="minorHAnsi" w:hAnsiTheme="minorHAnsi" w:cstheme="minorHAnsi"/>
          <w:sz w:val="24"/>
          <w:szCs w:val="24"/>
          <w:lang w:eastAsia="en-GB"/>
        </w:rPr>
        <w:t>. Se va pune a</w:t>
      </w:r>
      <w:r w:rsidR="00DD47A6" w:rsidRPr="00791579">
        <w:rPr>
          <w:rFonts w:asciiTheme="minorHAnsi" w:hAnsiTheme="minorHAnsi" w:cstheme="minorHAnsi"/>
          <w:sz w:val="24"/>
          <w:szCs w:val="24"/>
          <w:lang w:eastAsia="en-GB"/>
        </w:rPr>
        <w:t xml:space="preserve">ccent pe </w:t>
      </w:r>
      <w:r w:rsidR="000E6CF9" w:rsidRPr="00791579">
        <w:rPr>
          <w:rFonts w:asciiTheme="minorHAnsi" w:hAnsiTheme="minorHAnsi" w:cstheme="minorHAnsi"/>
          <w:sz w:val="24"/>
          <w:szCs w:val="24"/>
          <w:lang w:eastAsia="en-GB"/>
        </w:rPr>
        <w:t>legătura între</w:t>
      </w:r>
      <w:r w:rsidR="00DD47A6" w:rsidRPr="00791579">
        <w:rPr>
          <w:rFonts w:asciiTheme="minorHAnsi" w:hAnsiTheme="minorHAnsi" w:cstheme="minorHAnsi"/>
          <w:sz w:val="24"/>
          <w:szCs w:val="24"/>
          <w:lang w:eastAsia="en-GB"/>
        </w:rPr>
        <w:t xml:space="preserve"> </w:t>
      </w:r>
      <w:r w:rsidR="000E6CF9" w:rsidRPr="00791579">
        <w:rPr>
          <w:rFonts w:asciiTheme="minorHAnsi" w:hAnsiTheme="minorHAnsi" w:cstheme="minorHAnsi"/>
          <w:sz w:val="24"/>
          <w:szCs w:val="24"/>
          <w:lang w:eastAsia="en-GB"/>
        </w:rPr>
        <w:t xml:space="preserve">dimensionarea acestei </w:t>
      </w:r>
      <w:r w:rsidR="00DD47A6" w:rsidRPr="00791579">
        <w:rPr>
          <w:rFonts w:asciiTheme="minorHAnsi" w:hAnsiTheme="minorHAnsi" w:cstheme="minorHAnsi"/>
          <w:sz w:val="24"/>
          <w:szCs w:val="24"/>
          <w:lang w:eastAsia="en-GB"/>
        </w:rPr>
        <w:t>no</w:t>
      </w:r>
      <w:r w:rsidR="000E6CF9" w:rsidRPr="00791579">
        <w:rPr>
          <w:rFonts w:asciiTheme="minorHAnsi" w:hAnsiTheme="minorHAnsi" w:cstheme="minorHAnsi"/>
          <w:sz w:val="24"/>
          <w:szCs w:val="24"/>
          <w:lang w:eastAsia="en-GB"/>
        </w:rPr>
        <w:t>i</w:t>
      </w:r>
      <w:r w:rsidR="00DD47A6" w:rsidRPr="00791579">
        <w:rPr>
          <w:rFonts w:asciiTheme="minorHAnsi" w:hAnsiTheme="minorHAnsi" w:cstheme="minorHAnsi"/>
          <w:sz w:val="24"/>
          <w:szCs w:val="24"/>
          <w:lang w:eastAsia="en-GB"/>
        </w:rPr>
        <w:t xml:space="preserve"> supraf</w:t>
      </w:r>
      <w:r w:rsidR="000E6CF9" w:rsidRPr="00791579">
        <w:rPr>
          <w:rFonts w:asciiTheme="minorHAnsi" w:hAnsiTheme="minorHAnsi" w:cstheme="minorHAnsi"/>
          <w:sz w:val="24"/>
          <w:szCs w:val="24"/>
          <w:lang w:eastAsia="en-GB"/>
        </w:rPr>
        <w:t>ețe</w:t>
      </w:r>
      <w:r w:rsidR="00DD47A6" w:rsidRPr="00791579">
        <w:rPr>
          <w:rFonts w:asciiTheme="minorHAnsi" w:hAnsiTheme="minorHAnsi" w:cstheme="minorHAnsi"/>
          <w:sz w:val="24"/>
          <w:szCs w:val="24"/>
          <w:lang w:eastAsia="en-GB"/>
        </w:rPr>
        <w:t xml:space="preserve"> </w:t>
      </w:r>
      <w:r w:rsidR="000E6CF9" w:rsidRPr="00791579">
        <w:rPr>
          <w:rFonts w:asciiTheme="minorHAnsi" w:hAnsiTheme="minorHAnsi" w:cstheme="minorHAnsi"/>
          <w:sz w:val="24"/>
          <w:szCs w:val="24"/>
          <w:lang w:eastAsia="en-GB"/>
        </w:rPr>
        <w:t>și</w:t>
      </w:r>
      <w:r w:rsidR="00DD47A6" w:rsidRPr="00791579">
        <w:rPr>
          <w:rFonts w:asciiTheme="minorHAnsi" w:hAnsiTheme="minorHAnsi" w:cstheme="minorHAnsi"/>
          <w:sz w:val="24"/>
          <w:szCs w:val="24"/>
          <w:lang w:eastAsia="en-GB"/>
        </w:rPr>
        <w:t xml:space="preserve"> necesitățil</w:t>
      </w:r>
      <w:r w:rsidR="000E6CF9" w:rsidRPr="00791579">
        <w:rPr>
          <w:rFonts w:asciiTheme="minorHAnsi" w:hAnsiTheme="minorHAnsi" w:cstheme="minorHAnsi"/>
          <w:sz w:val="24"/>
          <w:szCs w:val="24"/>
          <w:lang w:eastAsia="en-GB"/>
        </w:rPr>
        <w:t>e</w:t>
      </w:r>
      <w:r w:rsidR="00DD47A6" w:rsidRPr="00791579">
        <w:rPr>
          <w:rFonts w:asciiTheme="minorHAnsi" w:hAnsiTheme="minorHAnsi" w:cstheme="minorHAnsi"/>
          <w:sz w:val="24"/>
          <w:szCs w:val="24"/>
          <w:lang w:eastAsia="en-GB"/>
        </w:rPr>
        <w:t xml:space="preserve"> de funcționare a clădirii extinse</w:t>
      </w:r>
      <w:r w:rsidRPr="00791579">
        <w:rPr>
          <w:rFonts w:asciiTheme="minorHAnsi" w:hAnsiTheme="minorHAnsi" w:cstheme="minorHAnsi"/>
          <w:sz w:val="24"/>
          <w:szCs w:val="24"/>
          <w:lang w:eastAsia="en-GB"/>
        </w:rPr>
        <w:t>;</w:t>
      </w:r>
    </w:p>
    <w:p w14:paraId="16D38227" w14:textId="4B7C3745" w:rsidR="00A113B2" w:rsidRPr="00791579" w:rsidRDefault="00A113B2">
      <w:pPr>
        <w:pStyle w:val="ListParagraph"/>
        <w:numPr>
          <w:ilvl w:val="0"/>
          <w:numId w:val="32"/>
        </w:num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cheltuielile aferente acestor spatii vor fi încadrate în categoria cheltuielilor neeligibile</w:t>
      </w:r>
      <w:bookmarkEnd w:id="52"/>
      <w:r w:rsidRPr="00791579">
        <w:rPr>
          <w:rFonts w:asciiTheme="minorHAnsi" w:hAnsiTheme="minorHAnsi" w:cstheme="minorHAnsi"/>
          <w:sz w:val="24"/>
          <w:szCs w:val="24"/>
          <w:lang w:eastAsia="en-GB"/>
        </w:rPr>
        <w:t>.</w:t>
      </w:r>
    </w:p>
    <w:p w14:paraId="77613532" w14:textId="77777777" w:rsidR="007E3D40" w:rsidRPr="00791579" w:rsidRDefault="007E3D40" w:rsidP="007E3D40">
      <w:pPr>
        <w:pStyle w:val="ListParagraph"/>
        <w:autoSpaceDE w:val="0"/>
        <w:autoSpaceDN w:val="0"/>
        <w:adjustRightInd w:val="0"/>
        <w:spacing w:before="0" w:after="0"/>
        <w:jc w:val="both"/>
        <w:rPr>
          <w:rFonts w:asciiTheme="minorHAnsi" w:hAnsiTheme="minorHAnsi" w:cstheme="minorHAnsi"/>
          <w:sz w:val="24"/>
          <w:szCs w:val="24"/>
          <w:lang w:eastAsia="en-GB"/>
        </w:rPr>
      </w:pPr>
    </w:p>
    <w:p w14:paraId="2F2F4F36" w14:textId="77777777" w:rsidR="00A26594" w:rsidRPr="00791579" w:rsidRDefault="00A26594" w:rsidP="00B204DF">
      <w:pPr>
        <w:pStyle w:val="Heading2"/>
      </w:pPr>
      <w:bookmarkStart w:id="53" w:name="_Toc134221714"/>
      <w:bookmarkStart w:id="54" w:name="_Toc141436403"/>
      <w:r w:rsidRPr="00791579">
        <w:t>Grup ţintă vizat de apelul de proiecte</w:t>
      </w:r>
      <w:bookmarkEnd w:id="53"/>
      <w:bookmarkEnd w:id="54"/>
    </w:p>
    <w:p w14:paraId="3FFF38C9" w14:textId="77777777" w:rsidR="007C4B44" w:rsidRPr="00791579" w:rsidRDefault="007C4B44" w:rsidP="007C4B44">
      <w:pPr>
        <w:spacing w:before="0" w:after="0"/>
        <w:jc w:val="both"/>
        <w:rPr>
          <w:rFonts w:asciiTheme="minorHAnsi" w:hAnsiTheme="minorHAnsi" w:cstheme="minorHAnsi"/>
          <w:sz w:val="24"/>
          <w:szCs w:val="24"/>
        </w:rPr>
      </w:pPr>
      <w:r w:rsidRPr="00791579">
        <w:rPr>
          <w:rFonts w:ascii="Calibri" w:hAnsi="Calibri"/>
          <w:sz w:val="24"/>
          <w:szCs w:val="24"/>
        </w:rPr>
        <w:t>Toate instituțiile publice și părțile interesate</w:t>
      </w:r>
      <w:r w:rsidRPr="00791579">
        <w:t xml:space="preserve"> </w:t>
      </w:r>
      <w:r w:rsidRPr="00791579">
        <w:rPr>
          <w:rFonts w:ascii="Calibri" w:hAnsi="Calibri"/>
          <w:sz w:val="24"/>
          <w:szCs w:val="24"/>
        </w:rPr>
        <w:t>din cadrul zonei de Investiţie Teritorială Integrată Delta Dunării,</w:t>
      </w:r>
      <w:r w:rsidRPr="00791579">
        <w:rPr>
          <w:rFonts w:asciiTheme="minorHAnsi" w:hAnsiTheme="minorHAnsi" w:cstheme="minorHAnsi"/>
          <w:sz w:val="24"/>
          <w:szCs w:val="24"/>
        </w:rPr>
        <w:t xml:space="preserve"> atât în mediul urban, cât și în mediul rural,</w:t>
      </w:r>
      <w:r w:rsidRPr="00791579">
        <w:rPr>
          <w:rFonts w:ascii="Calibri" w:hAnsi="Calibri"/>
          <w:sz w:val="24"/>
          <w:szCs w:val="24"/>
        </w:rPr>
        <w:t xml:space="preserve"> care vor fi implicate sau vor folosi / beneficia de rezultatele investițiilor</w:t>
      </w:r>
      <w:r w:rsidRPr="00791579">
        <w:rPr>
          <w:rFonts w:asciiTheme="minorHAnsi" w:hAnsiTheme="minorHAnsi" w:cstheme="minorHAnsi"/>
          <w:sz w:val="24"/>
          <w:szCs w:val="24"/>
        </w:rPr>
        <w:t>.</w:t>
      </w:r>
    </w:p>
    <w:p w14:paraId="3D325F65" w14:textId="77777777" w:rsidR="007C4B44" w:rsidRPr="00791579" w:rsidRDefault="007C4B44" w:rsidP="007C4B44">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Aplicanţii din această zonă pot depune proiecte ale căror locuri de implementare se găsesc pe teritoriul ITI.</w:t>
      </w:r>
    </w:p>
    <w:p w14:paraId="50828081" w14:textId="77777777" w:rsidR="007C4B44" w:rsidRPr="00791579" w:rsidRDefault="007C4B44" w:rsidP="007C4B44">
      <w:pPr>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rPr>
        <w:t>Solicitantul va menționa în secțiunea „Grup țintă” din Cererea de finanțare principalii beneficiari ai rezultatelor proiectului</w:t>
      </w:r>
      <w:r w:rsidRPr="00791579">
        <w:rPr>
          <w:rFonts w:asciiTheme="minorHAnsi" w:hAnsiTheme="minorHAnsi" w:cstheme="minorHAnsi"/>
          <w:sz w:val="24"/>
          <w:szCs w:val="24"/>
          <w:lang w:eastAsia="en-GB"/>
        </w:rPr>
        <w:t>.</w:t>
      </w:r>
    </w:p>
    <w:p w14:paraId="2E5D6C9A" w14:textId="77777777" w:rsidR="007D09E3" w:rsidRPr="00791579" w:rsidRDefault="007D09E3" w:rsidP="00401852">
      <w:pPr>
        <w:spacing w:before="0" w:after="0"/>
        <w:jc w:val="both"/>
        <w:rPr>
          <w:rFonts w:asciiTheme="minorHAnsi" w:hAnsiTheme="minorHAnsi" w:cstheme="minorHAnsi"/>
          <w:sz w:val="24"/>
          <w:szCs w:val="24"/>
          <w:lang w:eastAsia="en-GB"/>
        </w:rPr>
      </w:pPr>
    </w:p>
    <w:p w14:paraId="48CDD1AA" w14:textId="77777777" w:rsidR="00A26594" w:rsidRPr="00791579" w:rsidRDefault="00A26594" w:rsidP="00B204DF">
      <w:pPr>
        <w:pStyle w:val="Heading2"/>
      </w:pPr>
      <w:bookmarkStart w:id="55" w:name="_Toc134221715"/>
      <w:bookmarkStart w:id="56" w:name="_Toc141436404"/>
      <w:r w:rsidRPr="00791579">
        <w:t>Indicatori</w:t>
      </w:r>
      <w:bookmarkEnd w:id="55"/>
      <w:bookmarkEnd w:id="56"/>
      <w:r w:rsidRPr="00791579">
        <w:t xml:space="preserve">  </w:t>
      </w:r>
    </w:p>
    <w:p w14:paraId="29DF638A" w14:textId="0D33B782" w:rsidR="007D09E3" w:rsidRPr="00791579" w:rsidRDefault="007D09E3" w:rsidP="007D09E3">
      <w:pPr>
        <w:spacing w:before="0" w:after="0"/>
        <w:jc w:val="both"/>
        <w:rPr>
          <w:rFonts w:asciiTheme="minorHAnsi" w:hAnsiTheme="minorHAnsi" w:cstheme="minorHAnsi"/>
          <w:bCs/>
          <w:sz w:val="24"/>
          <w:szCs w:val="24"/>
        </w:rPr>
      </w:pPr>
      <w:r w:rsidRPr="00791579">
        <w:rPr>
          <w:rFonts w:asciiTheme="minorHAnsi" w:hAnsiTheme="minorHAnsi" w:cstheme="minorHAnsi"/>
          <w:bCs/>
          <w:sz w:val="24"/>
          <w:szCs w:val="24"/>
        </w:rPr>
        <w:t>În cadrul cererii de finanțare se vor completa atât indicatorii de realizare, de rezultat, cât și indicatorii suplimentari specifici apelului de proiecte. Indicatorii reprezintă instrumente de măsurare a efectelor/realizărilor</w:t>
      </w:r>
      <w:r w:rsidR="001663E6" w:rsidRPr="00791579">
        <w:rPr>
          <w:rFonts w:asciiTheme="minorHAnsi" w:hAnsiTheme="minorHAnsi" w:cstheme="minorHAnsi"/>
          <w:bCs/>
          <w:sz w:val="24"/>
          <w:szCs w:val="24"/>
        </w:rPr>
        <w:t xml:space="preserve">/rezultatelor intervențiilor. </w:t>
      </w:r>
      <w:r w:rsidRPr="00791579">
        <w:rPr>
          <w:rFonts w:asciiTheme="minorHAnsi" w:hAnsiTheme="minorHAnsi" w:cstheme="minorHAnsi"/>
          <w:bCs/>
          <w:sz w:val="24"/>
          <w:szCs w:val="24"/>
        </w:rPr>
        <w:t xml:space="preserve">În cadrul prezentelor apeluri, solicitantul va stabili valori pentru indicatorii detaliați în subcapitolele </w:t>
      </w:r>
      <w:r w:rsidR="00BD2DAC" w:rsidRPr="00791579">
        <w:rPr>
          <w:rFonts w:asciiTheme="minorHAnsi" w:hAnsiTheme="minorHAnsi" w:cstheme="minorHAnsi"/>
          <w:sz w:val="24"/>
          <w:szCs w:val="24"/>
          <w:lang w:eastAsia="ro-RO"/>
        </w:rPr>
        <w:t>3.8.1</w:t>
      </w:r>
      <w:r w:rsidR="00B06EC7" w:rsidRPr="00791579">
        <w:rPr>
          <w:rFonts w:asciiTheme="minorHAnsi" w:hAnsiTheme="minorHAnsi" w:cstheme="minorHAnsi"/>
          <w:sz w:val="24"/>
          <w:szCs w:val="24"/>
          <w:lang w:eastAsia="ro-RO"/>
        </w:rPr>
        <w:t xml:space="preserve"> </w:t>
      </w:r>
      <w:r w:rsidR="00BD2DAC" w:rsidRPr="00791579">
        <w:rPr>
          <w:rFonts w:asciiTheme="minorHAnsi" w:hAnsiTheme="minorHAnsi" w:cstheme="minorHAnsi"/>
          <w:sz w:val="24"/>
          <w:szCs w:val="24"/>
          <w:lang w:eastAsia="ro-RO"/>
        </w:rPr>
        <w:t>– 3.8.3.</w:t>
      </w:r>
    </w:p>
    <w:p w14:paraId="37055FB3" w14:textId="1628B333" w:rsidR="00A26594" w:rsidRPr="00791579" w:rsidRDefault="007D09E3" w:rsidP="007D09E3">
      <w:pPr>
        <w:spacing w:before="0" w:after="0"/>
        <w:jc w:val="both"/>
        <w:rPr>
          <w:rFonts w:asciiTheme="minorHAnsi" w:hAnsiTheme="minorHAnsi" w:cstheme="minorHAnsi"/>
          <w:bCs/>
          <w:sz w:val="24"/>
          <w:szCs w:val="24"/>
        </w:rPr>
      </w:pPr>
      <w:r w:rsidRPr="00791579">
        <w:rPr>
          <w:rFonts w:asciiTheme="minorHAnsi" w:hAnsiTheme="minorHAnsi" w:cstheme="minorHAnsi"/>
          <w:bCs/>
          <w:sz w:val="24"/>
          <w:szCs w:val="24"/>
        </w:rPr>
        <w:t>Solicitantul are obligația de a completa valori pentru toți indicatorii de realizare și rezultat prestabiliți ai programului, așa cum au fost anterior menționați.  Indicatorii vor face obiectul monitorizării implementării și performanței investițiilor propuse prin proiect, iar neîndeplinirea sau îndeplinirea parțială a acestora conduce la aplicarea de măsuri în conformitate cu prevederile OUG nr. 66/2011, cu modificările şi completările ulterioare.</w:t>
      </w:r>
    </w:p>
    <w:p w14:paraId="326F55DD" w14:textId="77777777" w:rsidR="007D09E3" w:rsidRPr="00791579" w:rsidRDefault="007D09E3" w:rsidP="007D09E3">
      <w:pPr>
        <w:spacing w:before="0" w:after="0"/>
        <w:jc w:val="both"/>
        <w:rPr>
          <w:rFonts w:asciiTheme="minorHAnsi" w:hAnsiTheme="minorHAnsi" w:cstheme="minorHAnsi"/>
          <w:bCs/>
          <w:sz w:val="24"/>
          <w:szCs w:val="24"/>
        </w:rPr>
      </w:pPr>
    </w:p>
    <w:p w14:paraId="64352753" w14:textId="77777777" w:rsidR="00A26594" w:rsidRPr="00791579" w:rsidRDefault="00A26594">
      <w:pPr>
        <w:pStyle w:val="Heading3"/>
        <w:numPr>
          <w:ilvl w:val="2"/>
          <w:numId w:val="21"/>
        </w:numPr>
        <w:spacing w:before="0"/>
        <w:ind w:left="0" w:firstLine="0"/>
        <w:jc w:val="both"/>
        <w:rPr>
          <w:rFonts w:asciiTheme="minorHAnsi" w:hAnsiTheme="minorHAnsi" w:cstheme="minorHAnsi"/>
          <w:i w:val="0"/>
        </w:rPr>
      </w:pPr>
      <w:bookmarkStart w:id="57" w:name="_Toc134221716"/>
      <w:bookmarkStart w:id="58" w:name="_Toc141436405"/>
      <w:r w:rsidRPr="00791579">
        <w:rPr>
          <w:rFonts w:asciiTheme="minorHAnsi" w:hAnsiTheme="minorHAnsi" w:cstheme="minorHAnsi"/>
          <w:i w:val="0"/>
        </w:rPr>
        <w:t>Indicatori de realizare</w:t>
      </w:r>
      <w:bookmarkEnd w:id="57"/>
      <w:bookmarkEnd w:id="58"/>
      <w:r w:rsidRPr="00791579">
        <w:rPr>
          <w:rFonts w:asciiTheme="minorHAnsi" w:hAnsiTheme="minorHAnsi" w:cstheme="minorHAnsi"/>
          <w:i w:val="0"/>
        </w:rPr>
        <w:t xml:space="preserve"> </w:t>
      </w:r>
    </w:p>
    <w:p w14:paraId="66327810" w14:textId="5786DC88" w:rsidR="00A26594" w:rsidRPr="00791579" w:rsidRDefault="00A26594" w:rsidP="00401852">
      <w:pPr>
        <w:pStyle w:val="5Normal"/>
        <w:spacing w:before="0" w:after="0"/>
        <w:ind w:right="0"/>
        <w:rPr>
          <w:rFonts w:asciiTheme="minorHAnsi" w:hAnsiTheme="minorHAnsi" w:cstheme="minorHAnsi"/>
          <w:b/>
          <w:bCs/>
          <w:sz w:val="24"/>
        </w:rPr>
      </w:pPr>
      <w:r w:rsidRPr="00791579">
        <w:rPr>
          <w:rFonts w:asciiTheme="minorHAnsi" w:hAnsiTheme="minorHAnsi" w:cstheme="minorHAnsi"/>
          <w:b/>
          <w:bCs/>
          <w:sz w:val="24"/>
        </w:rPr>
        <w:t>RCO 1</w:t>
      </w:r>
      <w:r w:rsidR="006B6A87" w:rsidRPr="00791579">
        <w:rPr>
          <w:rFonts w:asciiTheme="minorHAnsi" w:hAnsiTheme="minorHAnsi" w:cstheme="minorHAnsi"/>
          <w:b/>
          <w:bCs/>
          <w:sz w:val="24"/>
        </w:rPr>
        <w:t>9</w:t>
      </w:r>
      <w:r w:rsidRPr="00791579">
        <w:rPr>
          <w:rFonts w:asciiTheme="minorHAnsi" w:hAnsiTheme="minorHAnsi" w:cstheme="minorHAnsi"/>
          <w:b/>
          <w:bCs/>
          <w:sz w:val="24"/>
        </w:rPr>
        <w:t xml:space="preserve"> - </w:t>
      </w:r>
      <w:r w:rsidR="006B6A87" w:rsidRPr="00791579">
        <w:rPr>
          <w:rFonts w:asciiTheme="minorHAnsi" w:hAnsiTheme="minorHAnsi" w:cstheme="minorHAnsi"/>
          <w:b/>
          <w:bCs/>
          <w:sz w:val="24"/>
        </w:rPr>
        <w:t>Clădiri publice cu performanțe energetice îmbunătățite (m</w:t>
      </w:r>
      <w:r w:rsidR="006B6A87" w:rsidRPr="00791579">
        <w:rPr>
          <w:rFonts w:asciiTheme="minorHAnsi" w:hAnsiTheme="minorHAnsi" w:cstheme="minorHAnsi"/>
          <w:b/>
          <w:bCs/>
          <w:sz w:val="24"/>
          <w:vertAlign w:val="superscript"/>
        </w:rPr>
        <w:t>2</w:t>
      </w:r>
      <w:r w:rsidR="006B6A87" w:rsidRPr="00791579">
        <w:rPr>
          <w:rFonts w:asciiTheme="minorHAnsi" w:hAnsiTheme="minorHAnsi" w:cstheme="minorHAnsi"/>
          <w:b/>
          <w:bCs/>
          <w:sz w:val="24"/>
        </w:rPr>
        <w:t>);</w:t>
      </w:r>
    </w:p>
    <w:p w14:paraId="26130276" w14:textId="2D7E18E8" w:rsidR="008B71B4" w:rsidRPr="00791579" w:rsidRDefault="008B71B4" w:rsidP="008B71B4">
      <w:pPr>
        <w:autoSpaceDE w:val="0"/>
        <w:autoSpaceDN w:val="0"/>
        <w:adjustRightInd w:val="0"/>
        <w:spacing w:before="0" w:after="0"/>
        <w:jc w:val="both"/>
        <w:rPr>
          <w:rFonts w:asciiTheme="minorHAnsi" w:hAnsiTheme="minorHAnsi" w:cstheme="minorHAnsi"/>
          <w:i/>
          <w:iCs/>
          <w:sz w:val="24"/>
          <w:szCs w:val="24"/>
          <w:lang w:eastAsia="ro-RO"/>
        </w:rPr>
      </w:pPr>
      <w:r w:rsidRPr="00791579">
        <w:rPr>
          <w:rFonts w:asciiTheme="minorHAnsi" w:hAnsiTheme="minorHAnsi" w:cstheme="minorHAnsi"/>
          <w:i/>
          <w:iCs/>
          <w:sz w:val="24"/>
          <w:szCs w:val="24"/>
          <w:lang w:eastAsia="ro-RO"/>
        </w:rPr>
        <w:t xml:space="preserve">Suprafața utilă a clădirilor publice care obțin performanțe energetice mai bune datorită sprijinului primit. Performanța energetică îmbunătățită trebuie înțeleasă în termeni de îmbunătățire a </w:t>
      </w:r>
      <w:r w:rsidRPr="00791579">
        <w:rPr>
          <w:rFonts w:asciiTheme="minorHAnsi" w:hAnsiTheme="minorHAnsi" w:cstheme="minorHAnsi"/>
          <w:i/>
          <w:iCs/>
          <w:sz w:val="24"/>
          <w:szCs w:val="24"/>
          <w:lang w:eastAsia="ro-RO"/>
        </w:rPr>
        <w:lastRenderedPageBreak/>
        <w:t xml:space="preserve">clasificării energetice a clădirii publice cu cel puțin o clasă energetică și trebuie documentată pe baza certificatelor de performanță energetică (EPC). Clasificarea energetică luată în considerare urmează definiția din Certificatul național de performanță energetică, în conformitate cu Directiva 2010/31 / UE. Clădirile publice sunt definite ca fiind clădirile deținute de autoritățile publice și clădirile deținute de o organizație non-profit, cu condiția ca aceste organisme să urmărească obiective de interes general precum educația, sănătatea, mediul și transporturile. </w:t>
      </w:r>
    </w:p>
    <w:p w14:paraId="598E3CA5" w14:textId="40B960E8" w:rsidR="007E3D40" w:rsidRPr="00791579" w:rsidRDefault="007E3D40" w:rsidP="008B71B4">
      <w:pPr>
        <w:autoSpaceDE w:val="0"/>
        <w:autoSpaceDN w:val="0"/>
        <w:adjustRightInd w:val="0"/>
        <w:spacing w:before="0" w:after="0"/>
        <w:jc w:val="both"/>
        <w:rPr>
          <w:rFonts w:asciiTheme="minorHAnsi" w:hAnsiTheme="minorHAnsi" w:cstheme="minorHAnsi"/>
          <w:i/>
          <w:iCs/>
          <w:sz w:val="24"/>
          <w:szCs w:val="24"/>
          <w:lang w:eastAsia="ro-RO"/>
        </w:rPr>
      </w:pPr>
    </w:p>
    <w:p w14:paraId="4BEE6354" w14:textId="77777777" w:rsidR="000C758C" w:rsidRPr="00791579" w:rsidRDefault="000C758C" w:rsidP="000C758C">
      <w:pPr>
        <w:spacing w:before="0" w:after="0"/>
        <w:jc w:val="both"/>
        <w:rPr>
          <w:rFonts w:asciiTheme="minorHAnsi" w:eastAsia="Times New Roman" w:hAnsiTheme="minorHAnsi" w:cstheme="minorHAnsi"/>
          <w:b/>
          <w:sz w:val="24"/>
          <w:szCs w:val="24"/>
        </w:rPr>
      </w:pPr>
      <w:r w:rsidRPr="00791579">
        <w:rPr>
          <w:rFonts w:asciiTheme="minorHAnsi" w:eastAsia="Times New Roman" w:hAnsiTheme="minorHAnsi" w:cstheme="minorHAnsi"/>
          <w:b/>
          <w:sz w:val="24"/>
          <w:szCs w:val="24"/>
        </w:rPr>
        <w:t>RCO 74 – Populația vizată de proiecte derulate in cadrul strategiilor de dezvoltare teritorială integrată (persoane)</w:t>
      </w:r>
    </w:p>
    <w:p w14:paraId="13655CDE" w14:textId="77777777" w:rsidR="000C758C" w:rsidRPr="00791579" w:rsidRDefault="000C758C" w:rsidP="000C758C">
      <w:pPr>
        <w:spacing w:before="0" w:after="0"/>
        <w:jc w:val="both"/>
        <w:rPr>
          <w:rFonts w:asciiTheme="minorHAnsi" w:hAnsiTheme="minorHAnsi" w:cstheme="minorHAnsi"/>
          <w:sz w:val="24"/>
          <w:szCs w:val="24"/>
        </w:rPr>
      </w:pPr>
    </w:p>
    <w:p w14:paraId="32A871D6" w14:textId="77777777" w:rsidR="000C758C" w:rsidRPr="00791579" w:rsidRDefault="000C758C" w:rsidP="000C758C">
      <w:pPr>
        <w:spacing w:before="0" w:after="0"/>
        <w:jc w:val="both"/>
        <w:rPr>
          <w:rFonts w:asciiTheme="minorHAnsi" w:eastAsia="Times New Roman" w:hAnsiTheme="minorHAnsi" w:cstheme="minorHAnsi"/>
          <w:b/>
          <w:sz w:val="24"/>
          <w:szCs w:val="24"/>
        </w:rPr>
      </w:pPr>
      <w:r w:rsidRPr="00791579">
        <w:rPr>
          <w:rFonts w:asciiTheme="minorHAnsi" w:hAnsiTheme="minorHAnsi" w:cstheme="minorHAnsi"/>
          <w:sz w:val="24"/>
          <w:szCs w:val="24"/>
        </w:rPr>
        <w:t>Numărul de persoane acoperite de proiecte sprijinite de fonduri în cadrul strategiilor de dezvoltare teritorială integrată.</w:t>
      </w:r>
    </w:p>
    <w:p w14:paraId="0323F9A2" w14:textId="77777777" w:rsidR="000C758C" w:rsidRPr="00791579" w:rsidRDefault="000C758C" w:rsidP="000C758C">
      <w:pPr>
        <w:spacing w:before="0" w:after="0"/>
        <w:jc w:val="both"/>
        <w:rPr>
          <w:rFonts w:asciiTheme="minorHAnsi" w:eastAsia="Times New Roman" w:hAnsiTheme="minorHAnsi" w:cstheme="minorHAnsi"/>
          <w:b/>
          <w:sz w:val="24"/>
          <w:szCs w:val="24"/>
        </w:rPr>
      </w:pPr>
    </w:p>
    <w:p w14:paraId="162C7BFE" w14:textId="77777777" w:rsidR="000C758C" w:rsidRPr="00791579" w:rsidRDefault="000C758C" w:rsidP="000C758C">
      <w:pPr>
        <w:spacing w:before="0" w:after="0"/>
        <w:jc w:val="both"/>
        <w:rPr>
          <w:rFonts w:asciiTheme="minorHAnsi" w:eastAsia="Times New Roman" w:hAnsiTheme="minorHAnsi" w:cstheme="minorHAnsi"/>
          <w:b/>
          <w:sz w:val="24"/>
          <w:szCs w:val="24"/>
        </w:rPr>
      </w:pPr>
      <w:r w:rsidRPr="00791579">
        <w:rPr>
          <w:rFonts w:asciiTheme="minorHAnsi" w:eastAsia="Times New Roman" w:hAnsiTheme="minorHAnsi" w:cstheme="minorHAnsi"/>
          <w:b/>
          <w:sz w:val="24"/>
          <w:szCs w:val="24"/>
        </w:rPr>
        <w:t>RCO 75 -  Strategii de dezvoltare teritorială integrată care beneficiează de sprijin (contribuții la strategii)</w:t>
      </w:r>
    </w:p>
    <w:p w14:paraId="439D8555" w14:textId="77777777" w:rsidR="000C758C" w:rsidRPr="00791579" w:rsidRDefault="000C758C" w:rsidP="000C758C">
      <w:pPr>
        <w:tabs>
          <w:tab w:val="left" w:pos="180"/>
          <w:tab w:val="left" w:pos="720"/>
        </w:tabs>
        <w:spacing w:before="0" w:after="0"/>
        <w:jc w:val="both"/>
        <w:rPr>
          <w:rFonts w:asciiTheme="minorHAnsi" w:hAnsiTheme="minorHAnsi" w:cstheme="minorHAnsi"/>
          <w:b/>
          <w:bCs/>
          <w:sz w:val="24"/>
          <w:szCs w:val="24"/>
          <w:lang w:eastAsia="ja-JP"/>
        </w:rPr>
      </w:pPr>
    </w:p>
    <w:p w14:paraId="0D10F85B" w14:textId="77777777" w:rsidR="000C758C" w:rsidRPr="00791579" w:rsidRDefault="000C758C" w:rsidP="000C758C">
      <w:pPr>
        <w:tabs>
          <w:tab w:val="left" w:pos="180"/>
          <w:tab w:val="left" w:pos="720"/>
        </w:tabs>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Numărul de contribuții la strategiile de dezvoltare teritorială integrată raportate de fiecare obiectiv specific care contribuie din fonduri în conformitate cu articolul 28 literele (a) și (c) din RDC. Valorile indicatorului măsoară așadar, la nivel de obiectiv specific, numărul de contribuții financiare la strategiile teritoriale. </w:t>
      </w:r>
    </w:p>
    <w:p w14:paraId="6BC74477" w14:textId="77777777" w:rsidR="00326099" w:rsidRPr="00791579" w:rsidRDefault="00326099" w:rsidP="00401852">
      <w:pPr>
        <w:pStyle w:val="5Normal"/>
        <w:spacing w:before="0" w:after="0"/>
        <w:ind w:right="0"/>
        <w:rPr>
          <w:rFonts w:asciiTheme="minorHAnsi" w:hAnsiTheme="minorHAnsi" w:cstheme="minorHAnsi"/>
          <w:sz w:val="24"/>
        </w:rPr>
      </w:pPr>
    </w:p>
    <w:p w14:paraId="3C9AE3D2" w14:textId="77777777" w:rsidR="00A26594" w:rsidRPr="00791579" w:rsidRDefault="00A26594">
      <w:pPr>
        <w:pStyle w:val="Heading3"/>
        <w:numPr>
          <w:ilvl w:val="2"/>
          <w:numId w:val="21"/>
        </w:numPr>
        <w:spacing w:before="0"/>
        <w:rPr>
          <w:rFonts w:asciiTheme="minorHAnsi" w:hAnsiTheme="minorHAnsi" w:cstheme="minorHAnsi"/>
          <w:i w:val="0"/>
        </w:rPr>
      </w:pPr>
      <w:bookmarkStart w:id="59" w:name="_Toc134221717"/>
      <w:bookmarkStart w:id="60" w:name="_Toc141436406"/>
      <w:r w:rsidRPr="00791579">
        <w:rPr>
          <w:rFonts w:asciiTheme="minorHAnsi" w:hAnsiTheme="minorHAnsi" w:cstheme="minorHAnsi"/>
          <w:i w:val="0"/>
        </w:rPr>
        <w:t>Indicatori de rezultat</w:t>
      </w:r>
      <w:bookmarkEnd w:id="59"/>
      <w:bookmarkEnd w:id="60"/>
    </w:p>
    <w:p w14:paraId="1D22CCE0" w14:textId="179B7A5E" w:rsidR="00A26594" w:rsidRPr="00791579" w:rsidRDefault="00A26594" w:rsidP="00401852">
      <w:pPr>
        <w:spacing w:before="0" w:after="0"/>
        <w:jc w:val="both"/>
        <w:rPr>
          <w:rFonts w:asciiTheme="minorHAnsi" w:hAnsiTheme="minorHAnsi" w:cstheme="minorHAnsi"/>
          <w:b/>
          <w:bCs/>
          <w:sz w:val="24"/>
          <w:szCs w:val="24"/>
        </w:rPr>
      </w:pPr>
      <w:r w:rsidRPr="00791579">
        <w:rPr>
          <w:rFonts w:asciiTheme="minorHAnsi" w:eastAsia="Times New Roman" w:hAnsiTheme="minorHAnsi" w:cstheme="minorHAnsi"/>
          <w:b/>
          <w:bCs/>
          <w:sz w:val="24"/>
          <w:szCs w:val="24"/>
        </w:rPr>
        <w:t>RCR 26   -  Consumul anual de energie primară (</w:t>
      </w:r>
      <w:r w:rsidRPr="00791579">
        <w:rPr>
          <w:rFonts w:asciiTheme="minorHAnsi" w:hAnsiTheme="minorHAnsi" w:cstheme="minorHAnsi"/>
          <w:b/>
          <w:bCs/>
          <w:sz w:val="24"/>
          <w:szCs w:val="24"/>
        </w:rPr>
        <w:t xml:space="preserve">MWh/an); </w:t>
      </w:r>
    </w:p>
    <w:p w14:paraId="1B736D56" w14:textId="77777777" w:rsidR="008B71B4" w:rsidRPr="00791579" w:rsidRDefault="008B71B4" w:rsidP="008B71B4">
      <w:pPr>
        <w:autoSpaceDE w:val="0"/>
        <w:autoSpaceDN w:val="0"/>
        <w:adjustRightInd w:val="0"/>
        <w:spacing w:before="0" w:after="0"/>
        <w:jc w:val="both"/>
        <w:rPr>
          <w:rFonts w:asciiTheme="minorHAnsi" w:hAnsiTheme="minorHAnsi" w:cstheme="minorHAnsi"/>
          <w:sz w:val="24"/>
          <w:szCs w:val="24"/>
          <w:lang w:eastAsia="ro-RO"/>
        </w:rPr>
      </w:pPr>
      <w:r w:rsidRPr="00791579">
        <w:rPr>
          <w:rFonts w:asciiTheme="minorHAnsi" w:hAnsiTheme="minorHAnsi" w:cstheme="minorHAnsi"/>
          <w:i/>
          <w:iCs/>
          <w:sz w:val="24"/>
          <w:szCs w:val="24"/>
          <w:lang w:eastAsia="ro-RO"/>
        </w:rPr>
        <w:t xml:space="preserve">Consumul total anual de energie primară pentru entitățile sprijinite. Valoarea de bază se referă la consumul anual de energie primară înainte de intervenție, iar valoarea realizată se referă la consumul anual de energie primară pentru anul după intervenție. Pentru clădiri, ambele valori trebuie documentate pe baza certificatelor de performanță energetică, în conformitate cu Directiva 2010/31/UE. </w:t>
      </w:r>
    </w:p>
    <w:p w14:paraId="42B2339A" w14:textId="77777777" w:rsidR="008B71B4" w:rsidRPr="00791579" w:rsidRDefault="008B71B4" w:rsidP="00401852">
      <w:pPr>
        <w:spacing w:before="0" w:after="0"/>
        <w:jc w:val="both"/>
        <w:rPr>
          <w:rFonts w:asciiTheme="minorHAnsi" w:eastAsia="Times New Roman" w:hAnsiTheme="minorHAnsi" w:cstheme="minorHAnsi"/>
          <w:sz w:val="24"/>
          <w:szCs w:val="24"/>
        </w:rPr>
      </w:pPr>
    </w:p>
    <w:p w14:paraId="5B1A8231" w14:textId="10BA29B5" w:rsidR="00A26594" w:rsidRPr="00791579" w:rsidRDefault="00A26594" w:rsidP="00401852">
      <w:pPr>
        <w:spacing w:before="0" w:after="0"/>
        <w:jc w:val="both"/>
        <w:rPr>
          <w:rFonts w:asciiTheme="minorHAnsi" w:eastAsia="Times New Roman" w:hAnsiTheme="minorHAnsi" w:cstheme="minorHAnsi"/>
          <w:b/>
          <w:bCs/>
          <w:sz w:val="24"/>
          <w:szCs w:val="24"/>
        </w:rPr>
      </w:pPr>
      <w:r w:rsidRPr="00791579">
        <w:rPr>
          <w:rFonts w:asciiTheme="minorHAnsi" w:eastAsia="Times New Roman" w:hAnsiTheme="minorHAnsi" w:cstheme="minorHAnsi"/>
          <w:b/>
          <w:bCs/>
          <w:sz w:val="24"/>
          <w:szCs w:val="24"/>
        </w:rPr>
        <w:t>RCR 29 - Estimarea emisiilor de gaze cu efect de seră  (</w:t>
      </w:r>
      <w:r w:rsidRPr="00791579">
        <w:rPr>
          <w:rFonts w:asciiTheme="minorHAnsi" w:hAnsiTheme="minorHAnsi" w:cstheme="minorHAnsi"/>
          <w:b/>
          <w:bCs/>
          <w:sz w:val="24"/>
          <w:szCs w:val="24"/>
        </w:rPr>
        <w:t xml:space="preserve">echivalent tone de </w:t>
      </w:r>
      <w:r w:rsidR="00E57518" w:rsidRPr="00791579">
        <w:rPr>
          <w:rFonts w:asciiTheme="minorHAnsi" w:hAnsiTheme="minorHAnsi" w:cstheme="minorHAnsi"/>
          <w:b/>
          <w:bCs/>
          <w:sz w:val="24"/>
          <w:szCs w:val="24"/>
        </w:rPr>
        <w:t>CO</w:t>
      </w:r>
      <w:r w:rsidR="00E57518" w:rsidRPr="00791579">
        <w:rPr>
          <w:rFonts w:asciiTheme="minorHAnsi" w:hAnsiTheme="minorHAnsi" w:cstheme="minorHAnsi"/>
          <w:b/>
          <w:bCs/>
          <w:sz w:val="24"/>
          <w:szCs w:val="24"/>
          <w:vertAlign w:val="subscript"/>
        </w:rPr>
        <w:t>2</w:t>
      </w:r>
      <w:r w:rsidR="00E57518" w:rsidRPr="00791579">
        <w:rPr>
          <w:rFonts w:asciiTheme="minorHAnsi" w:hAnsiTheme="minorHAnsi" w:cstheme="minorHAnsi"/>
          <w:b/>
          <w:bCs/>
          <w:sz w:val="24"/>
          <w:szCs w:val="24"/>
        </w:rPr>
        <w:t>/an</w:t>
      </w:r>
      <w:r w:rsidRPr="00791579">
        <w:rPr>
          <w:rFonts w:asciiTheme="minorHAnsi" w:hAnsiTheme="minorHAnsi" w:cstheme="minorHAnsi"/>
          <w:b/>
          <w:bCs/>
          <w:sz w:val="24"/>
          <w:szCs w:val="24"/>
        </w:rPr>
        <w:t>).</w:t>
      </w:r>
    </w:p>
    <w:p w14:paraId="41012CD4" w14:textId="77777777" w:rsidR="008B71B4" w:rsidRPr="00791579" w:rsidRDefault="008B71B4" w:rsidP="008B71B4">
      <w:pPr>
        <w:autoSpaceDE w:val="0"/>
        <w:autoSpaceDN w:val="0"/>
        <w:adjustRightInd w:val="0"/>
        <w:spacing w:before="0" w:after="0"/>
        <w:jc w:val="both"/>
        <w:rPr>
          <w:rFonts w:asciiTheme="minorHAnsi" w:hAnsiTheme="minorHAnsi" w:cstheme="minorHAnsi"/>
          <w:sz w:val="24"/>
          <w:szCs w:val="24"/>
          <w:lang w:eastAsia="ro-RO"/>
        </w:rPr>
      </w:pPr>
      <w:r w:rsidRPr="00791579">
        <w:rPr>
          <w:rFonts w:asciiTheme="minorHAnsi" w:hAnsiTheme="minorHAnsi" w:cstheme="minorHAnsi"/>
          <w:i/>
          <w:iCs/>
          <w:sz w:val="24"/>
          <w:szCs w:val="24"/>
          <w:lang w:eastAsia="ro-RO"/>
        </w:rPr>
        <w:t xml:space="preserve">Valoarea totală estimată a emisiilor de gaze cu efect de sera a entităților sau proceselor sprijinite. Valoarea de referință se referă la nivelul estimat al emisiilor de gaze cu efect de sera în anul dinaintea începerii intervenției, iar valoarea atinsă se calculează bazat pe nivelul de performanță energetică din timpul anului după încheierea intervenției. </w:t>
      </w:r>
    </w:p>
    <w:p w14:paraId="23018352" w14:textId="77777777" w:rsidR="00A26594" w:rsidRPr="00791579" w:rsidRDefault="00A26594" w:rsidP="00A26594">
      <w:pPr>
        <w:pStyle w:val="ListParagraph"/>
        <w:spacing w:before="0" w:after="0"/>
        <w:ind w:left="0"/>
        <w:jc w:val="both"/>
        <w:rPr>
          <w:rFonts w:asciiTheme="minorHAnsi" w:hAnsiTheme="minorHAnsi" w:cstheme="minorHAnsi"/>
          <w:b/>
          <w:bCs/>
          <w:sz w:val="24"/>
          <w:szCs w:val="24"/>
          <w:vertAlign w:val="superscript"/>
        </w:rPr>
      </w:pPr>
    </w:p>
    <w:p w14:paraId="7719CA49" w14:textId="4EEDF962" w:rsidR="001E4095" w:rsidRPr="00791579" w:rsidRDefault="008511A6">
      <w:pPr>
        <w:pStyle w:val="Heading3"/>
        <w:numPr>
          <w:ilvl w:val="2"/>
          <w:numId w:val="21"/>
        </w:numPr>
        <w:rPr>
          <w:rFonts w:asciiTheme="minorHAnsi" w:hAnsiTheme="minorHAnsi" w:cstheme="minorHAnsi"/>
          <w:i w:val="0"/>
        </w:rPr>
      </w:pPr>
      <w:bookmarkStart w:id="61" w:name="_Toc141436407"/>
      <w:r w:rsidRPr="00791579">
        <w:rPr>
          <w:rFonts w:asciiTheme="minorHAnsi" w:hAnsiTheme="minorHAnsi" w:cstheme="minorHAnsi"/>
          <w:i w:val="0"/>
        </w:rPr>
        <w:t xml:space="preserve">Indicatori suplimentari specifici Apelului de proiecte </w:t>
      </w:r>
      <w:bookmarkEnd w:id="61"/>
    </w:p>
    <w:p w14:paraId="7BE1D89B" w14:textId="223FA746" w:rsidR="008511A6" w:rsidRPr="00791579" w:rsidRDefault="008511A6" w:rsidP="001E4095">
      <w:pPr>
        <w:pStyle w:val="ListParagraph"/>
        <w:spacing w:before="0" w:after="0"/>
        <w:ind w:left="0"/>
        <w:jc w:val="both"/>
        <w:rPr>
          <w:rFonts w:asciiTheme="minorHAnsi" w:hAnsiTheme="minorHAnsi" w:cstheme="minorHAnsi"/>
          <w:iCs/>
          <w:sz w:val="24"/>
          <w:szCs w:val="24"/>
          <w:lang w:eastAsia="sk-SK"/>
        </w:rPr>
      </w:pPr>
      <w:r w:rsidRPr="00791579">
        <w:rPr>
          <w:rFonts w:asciiTheme="minorHAnsi" w:hAnsiTheme="minorHAnsi" w:cstheme="minorHAnsi"/>
          <w:iCs/>
          <w:sz w:val="24"/>
          <w:szCs w:val="24"/>
          <w:lang w:eastAsia="sk-SK"/>
        </w:rPr>
        <w:t xml:space="preserve">Fac obiectul monitorizării implementării şi performanţei investiţiei propuse prin proiect. </w:t>
      </w:r>
    </w:p>
    <w:p w14:paraId="33725139" w14:textId="77777777" w:rsidR="001E4095" w:rsidRPr="00791579" w:rsidRDefault="001E4095" w:rsidP="001E4095">
      <w:pPr>
        <w:pStyle w:val="ListParagraph"/>
        <w:spacing w:before="0" w:after="0"/>
        <w:ind w:left="0"/>
        <w:jc w:val="both"/>
        <w:rPr>
          <w:rFonts w:asciiTheme="minorHAnsi" w:hAnsiTheme="minorHAnsi" w:cstheme="minorHAnsi"/>
          <w:sz w:val="24"/>
          <w:szCs w:val="24"/>
        </w:rPr>
      </w:pPr>
      <w:r w:rsidRPr="00791579">
        <w:rPr>
          <w:rFonts w:asciiTheme="minorHAnsi" w:hAnsiTheme="minorHAnsi" w:cstheme="minorHAnsi"/>
          <w:iCs/>
          <w:sz w:val="24"/>
          <w:szCs w:val="24"/>
          <w:lang w:eastAsia="sk-SK"/>
        </w:rPr>
        <w:t xml:space="preserve">Se va completa valoarea prognozată a </w:t>
      </w:r>
      <w:r w:rsidRPr="00791579">
        <w:rPr>
          <w:rFonts w:asciiTheme="minorHAnsi" w:hAnsiTheme="minorHAnsi" w:cstheme="minorHAnsi"/>
          <w:iCs/>
          <w:sz w:val="24"/>
          <w:szCs w:val="24"/>
          <w:lang w:eastAsia="ro-RO"/>
        </w:rPr>
        <w:t>indicatorilor de proiect de mai jos (valoarea la începutul implementării proiectului versus valoarea la finalul implementării proiectului)</w:t>
      </w:r>
      <w:r w:rsidRPr="00791579">
        <w:rPr>
          <w:rFonts w:asciiTheme="minorHAnsi" w:hAnsiTheme="minorHAnsi" w:cstheme="minorHAnsi"/>
          <w:sz w:val="24"/>
          <w:szCs w:val="24"/>
        </w:rPr>
        <w:t>:</w:t>
      </w:r>
    </w:p>
    <w:p w14:paraId="1B179572" w14:textId="7912C6E5" w:rsidR="00734F2D" w:rsidRPr="00791579" w:rsidRDefault="00734F2D">
      <w:pPr>
        <w:pStyle w:val="ListParagraph"/>
        <w:numPr>
          <w:ilvl w:val="0"/>
          <w:numId w:val="46"/>
        </w:numPr>
        <w:spacing w:before="0" w:after="0"/>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Consumul anual de energie finală pentru încălzire (kWh/an)</w:t>
      </w:r>
      <w:r w:rsidR="0099731B" w:rsidRPr="00791579">
        <w:rPr>
          <w:rFonts w:asciiTheme="minorHAnsi" w:eastAsia="Times New Roman" w:hAnsiTheme="minorHAnsi" w:cstheme="minorHAnsi"/>
          <w:sz w:val="24"/>
          <w:szCs w:val="24"/>
        </w:rPr>
        <w:t>;</w:t>
      </w:r>
    </w:p>
    <w:p w14:paraId="72CCF128" w14:textId="606532CE" w:rsidR="00734F2D" w:rsidRPr="00791579" w:rsidRDefault="00734F2D">
      <w:pPr>
        <w:pStyle w:val="ListParagraph"/>
        <w:numPr>
          <w:ilvl w:val="0"/>
          <w:numId w:val="46"/>
        </w:numPr>
        <w:spacing w:before="0" w:after="0"/>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Consumul anual de energie primară din surse regenerabile (kWh/an)</w:t>
      </w:r>
      <w:r w:rsidR="0099731B" w:rsidRPr="00791579">
        <w:rPr>
          <w:rFonts w:asciiTheme="minorHAnsi" w:eastAsia="Times New Roman" w:hAnsiTheme="minorHAnsi" w:cstheme="minorHAnsi"/>
          <w:sz w:val="24"/>
          <w:szCs w:val="24"/>
        </w:rPr>
        <w:t>;</w:t>
      </w:r>
    </w:p>
    <w:p w14:paraId="2712B2ED" w14:textId="483FB816" w:rsidR="001E4095" w:rsidRPr="00791579" w:rsidRDefault="00734F2D">
      <w:pPr>
        <w:pStyle w:val="ListParagraph"/>
        <w:numPr>
          <w:ilvl w:val="0"/>
          <w:numId w:val="46"/>
        </w:numPr>
        <w:tabs>
          <w:tab w:val="left" w:pos="1134"/>
        </w:tabs>
        <w:spacing w:before="0" w:after="0"/>
        <w:rPr>
          <w:rFonts w:asciiTheme="minorHAnsi" w:hAnsiTheme="minorHAnsi" w:cstheme="minorHAnsi"/>
          <w:sz w:val="24"/>
          <w:szCs w:val="24"/>
        </w:rPr>
      </w:pPr>
      <w:r w:rsidRPr="00791579">
        <w:rPr>
          <w:rFonts w:asciiTheme="minorHAnsi" w:eastAsia="Times New Roman" w:hAnsiTheme="minorHAnsi" w:cstheme="minorHAnsi"/>
          <w:sz w:val="24"/>
          <w:szCs w:val="24"/>
        </w:rPr>
        <w:lastRenderedPageBreak/>
        <w:t>Numărul clădirilor care beneficiază de măsuri de creștere a eficienței energetice (</w:t>
      </w:r>
      <w:r w:rsidR="0099731B" w:rsidRPr="00791579">
        <w:rPr>
          <w:rFonts w:asciiTheme="minorHAnsi" w:eastAsia="Times New Roman" w:hAnsiTheme="minorHAnsi" w:cstheme="minorHAnsi"/>
          <w:sz w:val="24"/>
          <w:szCs w:val="24"/>
        </w:rPr>
        <w:t>n</w:t>
      </w:r>
      <w:r w:rsidRPr="00791579">
        <w:rPr>
          <w:rFonts w:asciiTheme="minorHAnsi" w:eastAsia="Times New Roman" w:hAnsiTheme="minorHAnsi" w:cstheme="minorHAnsi"/>
          <w:sz w:val="24"/>
          <w:szCs w:val="24"/>
        </w:rPr>
        <w:t>r.)</w:t>
      </w:r>
      <w:r w:rsidR="001C0E37" w:rsidRPr="00791579">
        <w:rPr>
          <w:rFonts w:asciiTheme="minorHAnsi" w:eastAsia="Times New Roman" w:hAnsiTheme="minorHAnsi" w:cstheme="minorHAnsi"/>
          <w:sz w:val="24"/>
          <w:szCs w:val="24"/>
        </w:rPr>
        <w:t>.</w:t>
      </w:r>
      <w:r w:rsidRPr="00791579">
        <w:rPr>
          <w:rFonts w:asciiTheme="minorHAnsi" w:eastAsia="Times New Roman" w:hAnsiTheme="minorHAnsi" w:cstheme="minorHAnsi"/>
          <w:sz w:val="24"/>
          <w:szCs w:val="24"/>
        </w:rPr>
        <w:cr/>
      </w:r>
    </w:p>
    <w:p w14:paraId="1366FA27" w14:textId="77777777" w:rsidR="001E4095" w:rsidRPr="00791579" w:rsidRDefault="001E4095" w:rsidP="001E4095">
      <w:pPr>
        <w:spacing w:before="0" w:after="0"/>
        <w:jc w:val="both"/>
        <w:rPr>
          <w:rFonts w:asciiTheme="minorHAnsi" w:hAnsiTheme="minorHAnsi" w:cstheme="minorHAnsi"/>
          <w:iCs/>
          <w:sz w:val="24"/>
          <w:szCs w:val="24"/>
        </w:rPr>
      </w:pPr>
      <w:r w:rsidRPr="00791579">
        <w:rPr>
          <w:rFonts w:asciiTheme="minorHAnsi" w:hAnsiTheme="minorHAnsi" w:cstheme="minorHAnsi"/>
          <w:b/>
          <w:bCs/>
          <w:iCs/>
          <w:sz w:val="24"/>
          <w:szCs w:val="24"/>
        </w:rPr>
        <w:t>Notă!</w:t>
      </w:r>
      <w:r w:rsidRPr="00791579">
        <w:rPr>
          <w:rFonts w:asciiTheme="minorHAnsi" w:hAnsiTheme="minorHAnsi" w:cstheme="minorHAnsi"/>
          <w:iCs/>
          <w:sz w:val="24"/>
          <w:szCs w:val="24"/>
        </w:rPr>
        <w:t xml:space="preserve"> </w:t>
      </w:r>
      <w:r w:rsidRPr="00791579">
        <w:rPr>
          <w:rFonts w:asciiTheme="minorHAnsi" w:eastAsia="Times New Roman" w:hAnsiTheme="minorHAnsi" w:cstheme="minorHAnsi"/>
          <w:sz w:val="24"/>
          <w:szCs w:val="24"/>
        </w:rPr>
        <w:t xml:space="preserve">Valorile preconizate trebuie să fie realiste, realizabile, măsurabile </w:t>
      </w:r>
      <w:r w:rsidRPr="00791579">
        <w:rPr>
          <w:rFonts w:asciiTheme="minorHAnsi" w:hAnsiTheme="minorHAnsi" w:cstheme="minorHAnsi"/>
          <w:sz w:val="24"/>
          <w:szCs w:val="24"/>
        </w:rPr>
        <w:t>și</w:t>
      </w:r>
      <w:r w:rsidRPr="00791579">
        <w:rPr>
          <w:rFonts w:asciiTheme="minorHAnsi" w:eastAsia="Times New Roman" w:hAnsiTheme="minorHAnsi" w:cstheme="minorHAnsi"/>
          <w:sz w:val="24"/>
          <w:szCs w:val="24"/>
        </w:rPr>
        <w:t xml:space="preserve"> </w:t>
      </w:r>
      <w:r w:rsidRPr="00791579">
        <w:rPr>
          <w:rFonts w:asciiTheme="minorHAnsi" w:hAnsiTheme="minorHAnsi" w:cstheme="minorHAnsi"/>
          <w:sz w:val="24"/>
          <w:szCs w:val="24"/>
        </w:rPr>
        <w:t>î</w:t>
      </w:r>
      <w:r w:rsidRPr="00791579">
        <w:rPr>
          <w:rFonts w:asciiTheme="minorHAnsi" w:eastAsia="Times New Roman" w:hAnsiTheme="minorHAnsi" w:cstheme="minorHAnsi"/>
          <w:sz w:val="24"/>
          <w:szCs w:val="24"/>
        </w:rPr>
        <w:t>n concordanța cu auditul energetic care stă la baza proiectului.</w:t>
      </w:r>
    </w:p>
    <w:p w14:paraId="70976BA7" w14:textId="420FCE4A" w:rsidR="001E4095" w:rsidRPr="00791579" w:rsidRDefault="001E4095" w:rsidP="001E4095">
      <w:pPr>
        <w:spacing w:before="0" w:after="0"/>
        <w:jc w:val="both"/>
        <w:rPr>
          <w:rFonts w:asciiTheme="minorHAnsi" w:hAnsiTheme="minorHAnsi" w:cstheme="minorHAnsi"/>
          <w:iCs/>
          <w:sz w:val="24"/>
          <w:szCs w:val="24"/>
        </w:rPr>
      </w:pPr>
      <w:r w:rsidRPr="00791579">
        <w:rPr>
          <w:rFonts w:asciiTheme="minorHAnsi" w:hAnsiTheme="minorHAnsi" w:cstheme="minorHAnsi"/>
          <w:iCs/>
          <w:sz w:val="24"/>
          <w:szCs w:val="24"/>
        </w:rPr>
        <w:t xml:space="preserve">Nu se acceptă identificarea și cuantificarea în cadrul cererii de finanțare a altor indicatori în afara celor menționați în cadrul secțiunii </w:t>
      </w:r>
      <w:r w:rsidR="00835C9D" w:rsidRPr="00791579">
        <w:rPr>
          <w:rFonts w:asciiTheme="minorHAnsi" w:hAnsiTheme="minorHAnsi" w:cstheme="minorHAnsi"/>
          <w:iCs/>
          <w:sz w:val="24"/>
          <w:szCs w:val="24"/>
        </w:rPr>
        <w:t>3.8</w:t>
      </w:r>
      <w:r w:rsidRPr="00791579">
        <w:rPr>
          <w:rFonts w:asciiTheme="minorHAnsi" w:hAnsiTheme="minorHAnsi" w:cstheme="minorHAnsi"/>
          <w:iCs/>
          <w:sz w:val="24"/>
          <w:szCs w:val="24"/>
        </w:rPr>
        <w:t xml:space="preserve"> din prezentul Ghid.</w:t>
      </w:r>
    </w:p>
    <w:p w14:paraId="7C09DC6D" w14:textId="77777777" w:rsidR="001E4095" w:rsidRPr="00791579" w:rsidRDefault="001E4095" w:rsidP="001E4095">
      <w:pPr>
        <w:pStyle w:val="Default"/>
        <w:jc w:val="both"/>
        <w:rPr>
          <w:rFonts w:asciiTheme="minorHAnsi" w:hAnsiTheme="minorHAnsi" w:cstheme="minorHAnsi"/>
          <w:color w:val="auto"/>
        </w:rPr>
      </w:pPr>
    </w:p>
    <w:p w14:paraId="1BA737E6" w14:textId="40FAF6E4" w:rsidR="00697FAD" w:rsidRPr="00791579" w:rsidRDefault="00071BDB" w:rsidP="00697FAD">
      <w:pPr>
        <w:pStyle w:val="Default"/>
        <w:jc w:val="both"/>
        <w:rPr>
          <w:rFonts w:asciiTheme="minorHAnsi" w:hAnsiTheme="minorHAnsi" w:cstheme="minorHAnsi"/>
          <w:i/>
          <w:iCs/>
          <w:color w:val="auto"/>
          <w:lang w:eastAsia="en-GB"/>
        </w:rPr>
      </w:pPr>
      <w:r w:rsidRPr="00791579">
        <w:rPr>
          <w:rFonts w:asciiTheme="minorHAnsi" w:hAnsiTheme="minorHAnsi" w:cstheme="minorHAnsi"/>
          <w:color w:val="auto"/>
          <w:lang w:eastAsia="en-GB"/>
        </w:rPr>
        <w:t>Calculul indicatorilor se va face pe baza Raportului de audit energetic, respectiv certificatelor de performanță energetică (EPC). Valorile se calculează în baza Metodologiei de calcul al performanței energetice a clădirilor, aprobată prin Ordinul ministrului transporturilor, construcțiilor și turismului nr. 157/2007, cu modificările și completările ulterioare sau prevederile legale in vigoare la data calculului indicatorilor mai sus mentionati, după caz</w:t>
      </w:r>
      <w:r w:rsidR="00697FAD" w:rsidRPr="00791579">
        <w:rPr>
          <w:rFonts w:asciiTheme="minorHAnsi" w:hAnsiTheme="minorHAnsi" w:cstheme="minorHAnsi"/>
          <w:i/>
          <w:iCs/>
          <w:color w:val="auto"/>
          <w:lang w:eastAsia="en-GB"/>
        </w:rPr>
        <w:t xml:space="preserve">. </w:t>
      </w:r>
    </w:p>
    <w:p w14:paraId="1E0B6DB0" w14:textId="77777777" w:rsidR="001E4095" w:rsidRPr="00791579" w:rsidRDefault="001E4095" w:rsidP="001E4095">
      <w:pPr>
        <w:pStyle w:val="Default"/>
        <w:jc w:val="both"/>
        <w:rPr>
          <w:rFonts w:asciiTheme="minorHAnsi" w:hAnsiTheme="minorHAnsi" w:cstheme="minorHAnsi"/>
          <w:color w:val="auto"/>
          <w:lang w:eastAsia="en-GB"/>
        </w:rPr>
      </w:pPr>
    </w:p>
    <w:p w14:paraId="3B7FC1D1" w14:textId="77777777" w:rsidR="001E4095" w:rsidRPr="00791579" w:rsidRDefault="001E4095" w:rsidP="001E4095">
      <w:pPr>
        <w:spacing w:before="0" w:after="0"/>
        <w:jc w:val="both"/>
        <w:rPr>
          <w:rFonts w:asciiTheme="minorHAnsi" w:hAnsiTheme="minorHAnsi" w:cstheme="minorHAnsi"/>
          <w:iCs/>
          <w:sz w:val="24"/>
          <w:szCs w:val="24"/>
        </w:rPr>
      </w:pPr>
      <w:r w:rsidRPr="00791579">
        <w:rPr>
          <w:rFonts w:asciiTheme="minorHAnsi" w:hAnsiTheme="minorHAnsi" w:cstheme="minorHAnsi"/>
          <w:iCs/>
          <w:sz w:val="24"/>
          <w:szCs w:val="24"/>
        </w:rPr>
        <w:t>Indicatorii vor face obiectul monitorizării implementării și performanței investițiilor propuse prin proiect, iar neîndeplinirea sau îndeplinirea parțială a acestora poate conduce la recuperarea finanţării proporţional cu gradul de neîndeplinire, în conformitate cu prevederile OUG nr. 66/2011, cu modificările şi completările ulterioare.</w:t>
      </w:r>
    </w:p>
    <w:p w14:paraId="595342B8" w14:textId="77777777" w:rsidR="00A26594" w:rsidRPr="00791579" w:rsidRDefault="00A26594" w:rsidP="00A26594">
      <w:pPr>
        <w:spacing w:before="0" w:after="0"/>
        <w:jc w:val="both"/>
        <w:rPr>
          <w:rFonts w:asciiTheme="minorHAnsi" w:hAnsiTheme="minorHAnsi" w:cstheme="minorHAnsi"/>
          <w:iCs/>
          <w:sz w:val="24"/>
          <w:szCs w:val="24"/>
        </w:rPr>
      </w:pPr>
    </w:p>
    <w:p w14:paraId="6A3378F7" w14:textId="77777777" w:rsidR="00A26594" w:rsidRPr="00791579" w:rsidRDefault="00A26594" w:rsidP="00B204DF">
      <w:pPr>
        <w:pStyle w:val="Heading2"/>
      </w:pPr>
      <w:bookmarkStart w:id="62" w:name="_Toc134221719"/>
      <w:bookmarkStart w:id="63" w:name="_Toc141436408"/>
      <w:r w:rsidRPr="00791579">
        <w:t>Rezultate așteptate</w:t>
      </w:r>
      <w:bookmarkEnd w:id="62"/>
      <w:bookmarkEnd w:id="63"/>
    </w:p>
    <w:p w14:paraId="49E09163" w14:textId="3CF8B3AB" w:rsidR="001663E6" w:rsidRPr="00791579" w:rsidRDefault="00734F2D" w:rsidP="00734F2D">
      <w:pPr>
        <w:spacing w:before="0" w:after="0"/>
        <w:jc w:val="both"/>
        <w:rPr>
          <w:rFonts w:asciiTheme="minorHAnsi" w:eastAsia="Times New Roman" w:hAnsiTheme="minorHAnsi" w:cstheme="minorHAnsi"/>
          <w:sz w:val="24"/>
          <w:szCs w:val="24"/>
        </w:rPr>
      </w:pPr>
      <w:bookmarkStart w:id="64" w:name="_Toc134221720"/>
      <w:r w:rsidRPr="00791579">
        <w:rPr>
          <w:rFonts w:asciiTheme="minorHAnsi" w:eastAsia="Times New Roman" w:hAnsiTheme="minorHAnsi" w:cstheme="minorHAnsi"/>
          <w:sz w:val="24"/>
          <w:szCs w:val="24"/>
        </w:rPr>
        <w:t>În cadrul cererii de finanţare vor fi identificate un număr de maxim 3 rezultate aşteptate. Acestea trebuie să fie relevante pentru investiţia propusă şi în strânsă legătură cu activităţile proiectului iar prin intermediul rezultatelor aşteptate să se asigure îndeplinirea obiectivelor respectiv a indicatorilor propuşi. Ca atare, rezultatele aşteptate trebuie să fie în strânsă corelare inclusiv cu indicatorii definiţi în cadrul secţiunii 3.8 şi să conducă la atingerea lor</w:t>
      </w:r>
      <w:r w:rsidR="001663E6" w:rsidRPr="00791579">
        <w:rPr>
          <w:rFonts w:asciiTheme="minorHAnsi" w:eastAsia="Times New Roman" w:hAnsiTheme="minorHAnsi" w:cstheme="minorHAnsi"/>
          <w:sz w:val="24"/>
          <w:szCs w:val="24"/>
        </w:rPr>
        <w:t xml:space="preserve"> şi se </w:t>
      </w:r>
      <w:r w:rsidR="001663E6" w:rsidRPr="00791579">
        <w:rPr>
          <w:rFonts w:asciiTheme="minorHAnsi" w:hAnsiTheme="minorHAnsi" w:cstheme="minorHAnsi"/>
          <w:sz w:val="24"/>
          <w:szCs w:val="24"/>
        </w:rPr>
        <w:t>completează, la nivel de clădire și centralizat la nivel de proiect</w:t>
      </w:r>
      <w:r w:rsidR="001663E6" w:rsidRPr="00791579">
        <w:rPr>
          <w:rFonts w:asciiTheme="minorHAnsi" w:eastAsia="Times New Roman" w:hAnsiTheme="minorHAnsi" w:cstheme="minorHAnsi"/>
          <w:sz w:val="24"/>
          <w:szCs w:val="24"/>
        </w:rPr>
        <w:t>.</w:t>
      </w:r>
    </w:p>
    <w:p w14:paraId="7CEEA608" w14:textId="4ABFD33D" w:rsidR="001E4095" w:rsidRPr="00791579" w:rsidRDefault="00734F2D" w:rsidP="00734F2D">
      <w:pPr>
        <w:spacing w:before="0" w:after="0"/>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Valorile preconizate trebuie să fie realiste, realizabile si măsurabile.</w:t>
      </w:r>
    </w:p>
    <w:p w14:paraId="5C6F5729" w14:textId="77777777" w:rsidR="00734F2D" w:rsidRPr="00791579" w:rsidRDefault="00734F2D" w:rsidP="00734F2D">
      <w:pPr>
        <w:spacing w:before="0" w:after="0"/>
        <w:jc w:val="both"/>
        <w:rPr>
          <w:rFonts w:asciiTheme="minorHAnsi" w:hAnsiTheme="minorHAnsi" w:cstheme="minorHAnsi"/>
          <w:bCs/>
          <w:sz w:val="24"/>
          <w:szCs w:val="24"/>
        </w:rPr>
      </w:pPr>
    </w:p>
    <w:p w14:paraId="09DAD2AD" w14:textId="25568CA0" w:rsidR="00A26594" w:rsidRPr="00791579" w:rsidRDefault="00A26594" w:rsidP="00B204DF">
      <w:pPr>
        <w:pStyle w:val="Heading2"/>
      </w:pPr>
      <w:bookmarkStart w:id="65" w:name="_Toc141436409"/>
      <w:r w:rsidRPr="00791579">
        <w:t>Operaţiune de importanţă strategică</w:t>
      </w:r>
      <w:bookmarkEnd w:id="64"/>
      <w:bookmarkEnd w:id="65"/>
      <w:r w:rsidRPr="00791579">
        <w:t xml:space="preserve"> </w:t>
      </w:r>
    </w:p>
    <w:p w14:paraId="40DDF458" w14:textId="4598FD7C" w:rsidR="005545DA" w:rsidRPr="00791579" w:rsidRDefault="005545DA" w:rsidP="005545DA">
      <w:pPr>
        <w:pStyle w:val="5Normal"/>
        <w:spacing w:before="0" w:after="0"/>
        <w:rPr>
          <w:rFonts w:asciiTheme="minorHAnsi" w:hAnsiTheme="minorHAnsi" w:cstheme="minorHAnsi"/>
          <w:sz w:val="24"/>
        </w:rPr>
      </w:pPr>
      <w:r w:rsidRPr="00791579">
        <w:rPr>
          <w:rFonts w:asciiTheme="minorHAnsi" w:hAnsiTheme="minorHAnsi" w:cstheme="minorHAnsi"/>
          <w:sz w:val="24"/>
        </w:rPr>
        <w:t>Această secțiune nu se aplică prezentului apel.</w:t>
      </w:r>
    </w:p>
    <w:p w14:paraId="1941587D" w14:textId="77777777" w:rsidR="000C4BEF" w:rsidRPr="00791579" w:rsidRDefault="000C4BEF" w:rsidP="005545DA">
      <w:pPr>
        <w:pStyle w:val="5Normal"/>
        <w:spacing w:before="0" w:after="0"/>
        <w:rPr>
          <w:rFonts w:asciiTheme="minorHAnsi" w:hAnsiTheme="minorHAnsi" w:cstheme="minorHAnsi"/>
          <w:sz w:val="24"/>
        </w:rPr>
      </w:pPr>
    </w:p>
    <w:p w14:paraId="0C3B6FA3" w14:textId="77777777" w:rsidR="00A26594" w:rsidRPr="00791579" w:rsidRDefault="00A26594" w:rsidP="00B204DF">
      <w:pPr>
        <w:pStyle w:val="Heading2"/>
      </w:pPr>
      <w:bookmarkStart w:id="66" w:name="_Toc134221721"/>
      <w:bookmarkStart w:id="67" w:name="_Toc141436410"/>
      <w:r w:rsidRPr="00791579">
        <w:t>Investiţii teritoriale integrate</w:t>
      </w:r>
      <w:bookmarkEnd w:id="66"/>
      <w:bookmarkEnd w:id="67"/>
    </w:p>
    <w:p w14:paraId="54B0A656" w14:textId="6A058058" w:rsidR="00F66A33" w:rsidRPr="00791579" w:rsidRDefault="00F66A33" w:rsidP="00F66A33">
      <w:pPr>
        <w:spacing w:before="240" w:after="160" w:line="259" w:lineRule="auto"/>
        <w:contextualSpacing/>
        <w:jc w:val="both"/>
        <w:rPr>
          <w:rFonts w:asciiTheme="minorHAnsi" w:eastAsiaTheme="minorHAnsi" w:hAnsiTheme="minorHAnsi" w:cstheme="minorHAnsi"/>
          <w:bCs/>
          <w:snapToGrid w:val="0"/>
          <w:sz w:val="24"/>
          <w:szCs w:val="24"/>
          <w:lang w:val="en-GB"/>
        </w:rPr>
      </w:pPr>
      <w:r w:rsidRPr="00791579">
        <w:rPr>
          <w:rFonts w:ascii="Calibri" w:eastAsia="SimSun" w:hAnsi="Calibri"/>
          <w:bCs/>
          <w:sz w:val="24"/>
          <w:szCs w:val="24"/>
        </w:rPr>
        <w:t>Se vor finan</w:t>
      </w:r>
      <w:r w:rsidR="00791579">
        <w:rPr>
          <w:rFonts w:ascii="Calibri" w:eastAsia="SimSun" w:hAnsi="Calibri"/>
          <w:bCs/>
          <w:sz w:val="24"/>
          <w:szCs w:val="24"/>
        </w:rPr>
        <w:t>ț</w:t>
      </w:r>
      <w:r w:rsidRPr="00791579">
        <w:rPr>
          <w:rFonts w:ascii="Calibri" w:eastAsia="SimSun" w:hAnsi="Calibri"/>
          <w:bCs/>
          <w:sz w:val="24"/>
          <w:szCs w:val="24"/>
        </w:rPr>
        <w:t>a proiecte integrate care c</w:t>
      </w:r>
      <w:proofErr w:type="spellStart"/>
      <w:r w:rsidRPr="00791579">
        <w:rPr>
          <w:rFonts w:asciiTheme="minorHAnsi" w:eastAsiaTheme="minorHAnsi" w:hAnsiTheme="minorHAnsi" w:cstheme="minorHAnsi"/>
          <w:bCs/>
          <w:snapToGrid w:val="0"/>
          <w:sz w:val="24"/>
          <w:szCs w:val="24"/>
          <w:lang w:val="en-GB"/>
        </w:rPr>
        <w:t>ontribuie</w:t>
      </w:r>
      <w:proofErr w:type="spellEnd"/>
      <w:r w:rsidRPr="00791579">
        <w:rPr>
          <w:rFonts w:asciiTheme="minorHAnsi" w:eastAsiaTheme="minorHAnsi" w:hAnsiTheme="minorHAnsi" w:cstheme="minorHAnsi"/>
          <w:bCs/>
          <w:snapToGrid w:val="0"/>
          <w:sz w:val="24"/>
          <w:szCs w:val="24"/>
          <w:lang w:val="en-GB"/>
        </w:rPr>
        <w:t xml:space="preserve"> la </w:t>
      </w:r>
      <w:proofErr w:type="spellStart"/>
      <w:r w:rsidRPr="00791579">
        <w:rPr>
          <w:rFonts w:asciiTheme="minorHAnsi" w:eastAsiaTheme="minorHAnsi" w:hAnsiTheme="minorHAnsi" w:cstheme="minorHAnsi"/>
          <w:bCs/>
          <w:snapToGrid w:val="0"/>
          <w:sz w:val="24"/>
          <w:szCs w:val="24"/>
          <w:lang w:val="en-GB"/>
        </w:rPr>
        <w:t>realizarea</w:t>
      </w:r>
      <w:proofErr w:type="spellEnd"/>
      <w:r w:rsidRPr="00791579">
        <w:rPr>
          <w:rFonts w:asciiTheme="minorHAnsi" w:eastAsiaTheme="minorHAnsi" w:hAnsiTheme="minorHAnsi" w:cstheme="minorHAnsi"/>
          <w:bCs/>
          <w:snapToGrid w:val="0"/>
          <w:sz w:val="24"/>
          <w:szCs w:val="24"/>
          <w:lang w:val="en-GB"/>
        </w:rPr>
        <w:t xml:space="preserve"> </w:t>
      </w:r>
      <w:proofErr w:type="spellStart"/>
      <w:r w:rsidRPr="00791579">
        <w:rPr>
          <w:rFonts w:asciiTheme="minorHAnsi" w:eastAsiaTheme="minorHAnsi" w:hAnsiTheme="minorHAnsi" w:cstheme="minorHAnsi"/>
          <w:bCs/>
          <w:snapToGrid w:val="0"/>
          <w:sz w:val="24"/>
          <w:szCs w:val="24"/>
          <w:lang w:val="en-GB"/>
        </w:rPr>
        <w:t>obiectivelor</w:t>
      </w:r>
      <w:proofErr w:type="spellEnd"/>
      <w:r w:rsidRPr="00791579">
        <w:rPr>
          <w:rFonts w:asciiTheme="minorHAnsi" w:eastAsiaTheme="minorHAnsi" w:hAnsiTheme="minorHAnsi" w:cstheme="minorHAnsi"/>
          <w:bCs/>
          <w:snapToGrid w:val="0"/>
          <w:sz w:val="24"/>
          <w:szCs w:val="24"/>
          <w:lang w:val="en-GB"/>
        </w:rPr>
        <w:t xml:space="preserve"> </w:t>
      </w:r>
      <w:proofErr w:type="spellStart"/>
      <w:r w:rsidRPr="00791579">
        <w:rPr>
          <w:rFonts w:asciiTheme="minorHAnsi" w:eastAsiaTheme="minorHAnsi" w:hAnsiTheme="minorHAnsi" w:cstheme="minorHAnsi"/>
          <w:bCs/>
          <w:snapToGrid w:val="0"/>
          <w:sz w:val="24"/>
          <w:szCs w:val="24"/>
          <w:lang w:val="en-GB"/>
        </w:rPr>
        <w:t>Strategiei</w:t>
      </w:r>
      <w:proofErr w:type="spellEnd"/>
      <w:r w:rsidRPr="00791579">
        <w:rPr>
          <w:rFonts w:asciiTheme="minorHAnsi" w:eastAsiaTheme="minorHAnsi" w:hAnsiTheme="minorHAnsi" w:cstheme="minorHAnsi"/>
          <w:bCs/>
          <w:snapToGrid w:val="0"/>
          <w:sz w:val="24"/>
          <w:szCs w:val="24"/>
          <w:lang w:val="en-GB"/>
        </w:rPr>
        <w:t xml:space="preserve"> Integrate de </w:t>
      </w:r>
      <w:proofErr w:type="spellStart"/>
      <w:r w:rsidRPr="00791579">
        <w:rPr>
          <w:rFonts w:asciiTheme="minorHAnsi" w:eastAsiaTheme="minorHAnsi" w:hAnsiTheme="minorHAnsi" w:cstheme="minorHAnsi"/>
          <w:bCs/>
          <w:snapToGrid w:val="0"/>
          <w:sz w:val="24"/>
          <w:szCs w:val="24"/>
          <w:lang w:val="en-GB"/>
        </w:rPr>
        <w:t>Dezvoltare</w:t>
      </w:r>
      <w:proofErr w:type="spellEnd"/>
      <w:r w:rsidRPr="00791579">
        <w:rPr>
          <w:rFonts w:asciiTheme="minorHAnsi" w:eastAsiaTheme="minorHAnsi" w:hAnsiTheme="minorHAnsi" w:cstheme="minorHAnsi"/>
          <w:bCs/>
          <w:snapToGrid w:val="0"/>
          <w:sz w:val="24"/>
          <w:szCs w:val="24"/>
          <w:lang w:val="en-GB"/>
        </w:rPr>
        <w:t xml:space="preserve"> </w:t>
      </w:r>
      <w:proofErr w:type="spellStart"/>
      <w:r w:rsidRPr="00791579">
        <w:rPr>
          <w:rFonts w:asciiTheme="minorHAnsi" w:eastAsiaTheme="minorHAnsi" w:hAnsiTheme="minorHAnsi" w:cstheme="minorHAnsi"/>
          <w:bCs/>
          <w:snapToGrid w:val="0"/>
          <w:sz w:val="24"/>
          <w:szCs w:val="24"/>
          <w:lang w:val="en-GB"/>
        </w:rPr>
        <w:t>Durabilă</w:t>
      </w:r>
      <w:proofErr w:type="spellEnd"/>
      <w:r w:rsidR="00791579">
        <w:rPr>
          <w:rFonts w:asciiTheme="minorHAnsi" w:eastAsiaTheme="minorHAnsi" w:hAnsiTheme="minorHAnsi" w:cstheme="minorHAnsi"/>
          <w:bCs/>
          <w:snapToGrid w:val="0"/>
          <w:sz w:val="24"/>
          <w:szCs w:val="24"/>
          <w:lang w:val="en-GB"/>
        </w:rPr>
        <w:t xml:space="preserve"> a</w:t>
      </w:r>
      <w:r w:rsidRPr="00791579">
        <w:rPr>
          <w:rFonts w:asciiTheme="minorHAnsi" w:eastAsiaTheme="minorHAnsi" w:hAnsiTheme="minorHAnsi" w:cstheme="minorHAnsi"/>
          <w:bCs/>
          <w:snapToGrid w:val="0"/>
          <w:sz w:val="24"/>
          <w:szCs w:val="24"/>
          <w:lang w:val="en-GB"/>
        </w:rPr>
        <w:t xml:space="preserve">  </w:t>
      </w:r>
      <w:proofErr w:type="spellStart"/>
      <w:r w:rsidRPr="00791579">
        <w:rPr>
          <w:rFonts w:asciiTheme="minorHAnsi" w:eastAsiaTheme="minorHAnsi" w:hAnsiTheme="minorHAnsi" w:cstheme="minorHAnsi"/>
          <w:bCs/>
          <w:snapToGrid w:val="0"/>
          <w:sz w:val="24"/>
          <w:szCs w:val="24"/>
          <w:lang w:val="en-GB"/>
        </w:rPr>
        <w:t>Deltei</w:t>
      </w:r>
      <w:proofErr w:type="spellEnd"/>
      <w:r w:rsidRPr="00791579">
        <w:rPr>
          <w:rFonts w:asciiTheme="minorHAnsi" w:eastAsiaTheme="minorHAnsi" w:hAnsiTheme="minorHAnsi" w:cstheme="minorHAnsi"/>
          <w:bCs/>
          <w:snapToGrid w:val="0"/>
          <w:sz w:val="24"/>
          <w:szCs w:val="24"/>
          <w:lang w:val="en-GB"/>
        </w:rPr>
        <w:t xml:space="preserve"> </w:t>
      </w:r>
      <w:proofErr w:type="spellStart"/>
      <w:r w:rsidRPr="00791579">
        <w:rPr>
          <w:rFonts w:asciiTheme="minorHAnsi" w:eastAsiaTheme="minorHAnsi" w:hAnsiTheme="minorHAnsi" w:cstheme="minorHAnsi"/>
          <w:bCs/>
          <w:snapToGrid w:val="0"/>
          <w:sz w:val="24"/>
          <w:szCs w:val="24"/>
          <w:lang w:val="en-GB"/>
        </w:rPr>
        <w:t>Dunării</w:t>
      </w:r>
      <w:proofErr w:type="spellEnd"/>
      <w:r w:rsidRPr="00791579">
        <w:rPr>
          <w:rFonts w:asciiTheme="minorHAnsi" w:eastAsiaTheme="minorHAnsi" w:hAnsiTheme="minorHAnsi" w:cstheme="minorHAnsi"/>
          <w:bCs/>
          <w:snapToGrid w:val="0"/>
          <w:sz w:val="24"/>
          <w:szCs w:val="24"/>
          <w:lang w:val="en-GB"/>
        </w:rPr>
        <w:t>.</w:t>
      </w:r>
    </w:p>
    <w:p w14:paraId="58F71FF2" w14:textId="72122D70" w:rsidR="00F66A33" w:rsidRPr="00791579" w:rsidRDefault="00F66A33" w:rsidP="00F66A33">
      <w:pPr>
        <w:spacing w:before="0" w:after="0"/>
        <w:jc w:val="both"/>
        <w:rPr>
          <w:rFonts w:ascii="Calibri" w:eastAsia="SimSun" w:hAnsi="Calibri"/>
          <w:bCs/>
          <w:sz w:val="24"/>
          <w:szCs w:val="24"/>
        </w:rPr>
      </w:pPr>
      <w:r w:rsidRPr="00791579">
        <w:rPr>
          <w:rFonts w:asciiTheme="minorHAnsi" w:eastAsia="SimSun" w:hAnsiTheme="minorHAnsi" w:cstheme="minorHAnsi"/>
          <w:bCs/>
          <w:sz w:val="24"/>
          <w:szCs w:val="24"/>
        </w:rPr>
        <w:t>Având în vedere faptul că în cadrul Programului Regional Sud Est 2021 - 2027 există alocare financiară dedicată zonei de Investiţie Teritorială Integrată Delta Dunării, aplicanţii din această zonă pot depune proiecte ale căror locuri de implementare se găsesc pe teritoriul ITI</w:t>
      </w:r>
      <w:r w:rsidRPr="00791579">
        <w:rPr>
          <w:rFonts w:ascii="Calibri" w:eastAsia="SimSun" w:hAnsi="Calibri"/>
          <w:bCs/>
          <w:sz w:val="24"/>
          <w:szCs w:val="24"/>
        </w:rPr>
        <w:t xml:space="preserve">.   </w:t>
      </w:r>
    </w:p>
    <w:p w14:paraId="05164247" w14:textId="77777777" w:rsidR="008511A6" w:rsidRPr="00791579" w:rsidRDefault="008511A6" w:rsidP="008511A6">
      <w:pPr>
        <w:pStyle w:val="5Normal"/>
        <w:spacing w:before="0" w:after="0"/>
        <w:ind w:right="0"/>
        <w:rPr>
          <w:rFonts w:asciiTheme="minorHAnsi" w:hAnsiTheme="minorHAnsi" w:cstheme="minorHAnsi"/>
          <w:sz w:val="24"/>
        </w:rPr>
      </w:pPr>
    </w:p>
    <w:p w14:paraId="637CDDC6" w14:textId="77777777" w:rsidR="00A26594" w:rsidRPr="00791579" w:rsidRDefault="00A26594" w:rsidP="00B204DF">
      <w:pPr>
        <w:pStyle w:val="Heading2"/>
      </w:pPr>
      <w:bookmarkStart w:id="68" w:name="_Toc134221722"/>
      <w:bookmarkStart w:id="69" w:name="_Toc141436411"/>
      <w:r w:rsidRPr="00791579">
        <w:t>Dezvoltare locală plasată sub responsabilitatea comunității</w:t>
      </w:r>
      <w:bookmarkEnd w:id="68"/>
      <w:bookmarkEnd w:id="69"/>
    </w:p>
    <w:p w14:paraId="51AEA9AA" w14:textId="77777777" w:rsidR="005545DA" w:rsidRPr="00791579" w:rsidRDefault="005545DA" w:rsidP="005545DA">
      <w:pPr>
        <w:pStyle w:val="5Normal"/>
        <w:spacing w:before="0" w:after="0"/>
        <w:rPr>
          <w:rFonts w:asciiTheme="minorHAnsi" w:hAnsiTheme="minorHAnsi" w:cstheme="minorHAnsi"/>
          <w:sz w:val="24"/>
        </w:rPr>
      </w:pPr>
      <w:r w:rsidRPr="00791579">
        <w:rPr>
          <w:rFonts w:asciiTheme="minorHAnsi" w:hAnsiTheme="minorHAnsi" w:cstheme="minorHAnsi"/>
          <w:sz w:val="24"/>
        </w:rPr>
        <w:t>Această secțiune nu se aplică prezentului apel.</w:t>
      </w:r>
    </w:p>
    <w:p w14:paraId="1F1E7DE6" w14:textId="77777777" w:rsidR="008511A6" w:rsidRPr="00791579" w:rsidRDefault="008511A6" w:rsidP="008511A6">
      <w:pPr>
        <w:pStyle w:val="5Normal"/>
        <w:spacing w:before="0" w:after="0"/>
        <w:ind w:right="0"/>
        <w:rPr>
          <w:rFonts w:asciiTheme="minorHAnsi" w:hAnsiTheme="minorHAnsi" w:cstheme="minorHAnsi"/>
          <w:sz w:val="24"/>
        </w:rPr>
      </w:pPr>
    </w:p>
    <w:p w14:paraId="25C1771E" w14:textId="77777777" w:rsidR="00A26594" w:rsidRPr="00791579" w:rsidRDefault="00A26594" w:rsidP="00B204DF">
      <w:pPr>
        <w:pStyle w:val="Heading2"/>
      </w:pPr>
      <w:bookmarkStart w:id="70" w:name="_Toc134221723"/>
      <w:bookmarkStart w:id="71" w:name="_Toc141436412"/>
      <w:r w:rsidRPr="00791579">
        <w:lastRenderedPageBreak/>
        <w:t>Reguli privind ajutorul de stat</w:t>
      </w:r>
      <w:bookmarkEnd w:id="70"/>
      <w:bookmarkEnd w:id="71"/>
    </w:p>
    <w:p w14:paraId="393B05B3" w14:textId="49A59B36" w:rsidR="005237E4" w:rsidRPr="00791579" w:rsidRDefault="005237E4" w:rsidP="005D5002">
      <w:pPr>
        <w:pStyle w:val="5Normal"/>
        <w:spacing w:before="0" w:after="0"/>
        <w:rPr>
          <w:rFonts w:asciiTheme="minorHAnsi" w:hAnsiTheme="minorHAnsi" w:cstheme="minorHAnsi"/>
          <w:sz w:val="24"/>
        </w:rPr>
      </w:pPr>
      <w:r w:rsidRPr="00791579">
        <w:rPr>
          <w:rFonts w:asciiTheme="minorHAnsi" w:hAnsiTheme="minorHAnsi" w:cstheme="minorHAnsi"/>
          <w:sz w:val="24"/>
        </w:rPr>
        <w:t>Activitățile, respectiv investițiile finanțate în cadrul proiectelor din acest apel nu trebuie să intre sub incidența ajutorului de stat.</w:t>
      </w:r>
      <w:r w:rsidR="005D5002" w:rsidRPr="00791579">
        <w:rPr>
          <w:rFonts w:asciiTheme="minorHAnsi" w:hAnsiTheme="minorHAnsi" w:cstheme="minorHAnsi"/>
          <w:sz w:val="24"/>
        </w:rPr>
        <w:t xml:space="preserve"> </w:t>
      </w:r>
    </w:p>
    <w:p w14:paraId="2856782C" w14:textId="77777777" w:rsidR="005237E4" w:rsidRPr="00791579" w:rsidRDefault="005237E4" w:rsidP="005237E4">
      <w:pPr>
        <w:tabs>
          <w:tab w:val="left" w:pos="180"/>
          <w:tab w:val="left" w:pos="720"/>
        </w:tabs>
        <w:spacing w:before="0" w:after="0"/>
        <w:jc w:val="both"/>
        <w:rPr>
          <w:rFonts w:asciiTheme="minorHAnsi" w:hAnsiTheme="minorHAnsi" w:cstheme="minorHAnsi"/>
          <w:spacing w:val="-2"/>
          <w:sz w:val="24"/>
          <w:szCs w:val="24"/>
        </w:rPr>
      </w:pPr>
      <w:r w:rsidRPr="00791579">
        <w:rPr>
          <w:rFonts w:asciiTheme="minorHAnsi" w:hAnsiTheme="minorHAnsi" w:cstheme="minorHAnsi"/>
          <w:spacing w:val="-2"/>
          <w:sz w:val="24"/>
          <w:szCs w:val="24"/>
        </w:rPr>
        <w:t>Pentru verificarea încadrării sub incidența ajutorului de stat au fost analizate condițiile prevăzute la art. 107, alineatul (1) din Tratatul privind funcționarea Uniunii Europene, în conformitate cu Comunicarea Comisiei privind noțiunea de ajutor de stat astfel cum este menționată la articolul 107 alineatul (1) din Tratatul privind funcționarea Uniunii Europene (2016/C 262/01).</w:t>
      </w:r>
    </w:p>
    <w:p w14:paraId="144D6C84" w14:textId="77777777" w:rsidR="005D5002" w:rsidRPr="00791579" w:rsidRDefault="005D5002" w:rsidP="005237E4">
      <w:pPr>
        <w:tabs>
          <w:tab w:val="left" w:pos="180"/>
          <w:tab w:val="left" w:pos="720"/>
        </w:tabs>
        <w:spacing w:before="0" w:after="0"/>
        <w:jc w:val="both"/>
        <w:rPr>
          <w:rFonts w:asciiTheme="minorHAnsi" w:hAnsiTheme="minorHAnsi" w:cstheme="minorHAnsi"/>
          <w:spacing w:val="-2"/>
          <w:sz w:val="24"/>
          <w:szCs w:val="24"/>
        </w:rPr>
      </w:pPr>
    </w:p>
    <w:p w14:paraId="7F8DD1BF" w14:textId="77777777" w:rsidR="001663E6" w:rsidRPr="00791579" w:rsidRDefault="001663E6" w:rsidP="0099731B">
      <w:pPr>
        <w:spacing w:before="0" w:after="0"/>
        <w:rPr>
          <w:rFonts w:asciiTheme="minorHAnsi" w:hAnsiTheme="minorHAnsi" w:cstheme="minorHAnsi"/>
          <w:sz w:val="24"/>
          <w:szCs w:val="24"/>
        </w:rPr>
      </w:pPr>
      <w:r w:rsidRPr="00791579">
        <w:rPr>
          <w:rFonts w:asciiTheme="minorHAnsi" w:hAnsiTheme="minorHAnsi" w:cstheme="minorHAnsi"/>
          <w:sz w:val="24"/>
          <w:szCs w:val="24"/>
        </w:rPr>
        <w:t xml:space="preserve">Este considerat ajutor de stat incompatibil cu Piaţa internă a Uniunii Europene orice măsură de sprijin a unui Stat Membru care îndeplineşte cumulativ următoarele patru condiții: </w:t>
      </w:r>
    </w:p>
    <w:p w14:paraId="7EB49846" w14:textId="77777777" w:rsidR="001663E6" w:rsidRPr="00791579" w:rsidRDefault="001663E6">
      <w:pPr>
        <w:pStyle w:val="ListParagraph"/>
        <w:numPr>
          <w:ilvl w:val="0"/>
          <w:numId w:val="47"/>
        </w:numPr>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să fie acordată de către stat sau de către unitățile administrative teritoriale, din resurse de stat sau resurse ale unităților administrativ-teritoriale, ori de alte organisme care administrează surse ale statului sau ale colectivităților locale indiferent de formă; </w:t>
      </w:r>
    </w:p>
    <w:p w14:paraId="7142BA6D" w14:textId="77777777" w:rsidR="001663E6" w:rsidRPr="00791579" w:rsidRDefault="001663E6">
      <w:pPr>
        <w:pStyle w:val="ListParagraph"/>
        <w:numPr>
          <w:ilvl w:val="0"/>
          <w:numId w:val="47"/>
        </w:numPr>
        <w:spacing w:before="0" w:after="26" w:line="271" w:lineRule="auto"/>
        <w:jc w:val="both"/>
        <w:rPr>
          <w:rFonts w:asciiTheme="minorHAnsi" w:hAnsiTheme="minorHAnsi" w:cstheme="minorHAnsi"/>
          <w:sz w:val="24"/>
          <w:szCs w:val="24"/>
        </w:rPr>
      </w:pPr>
      <w:r w:rsidRPr="00791579">
        <w:rPr>
          <w:rFonts w:asciiTheme="minorHAnsi" w:hAnsiTheme="minorHAnsi" w:cstheme="minorHAnsi"/>
          <w:sz w:val="24"/>
          <w:szCs w:val="24"/>
        </w:rPr>
        <w:t xml:space="preserve">să fie selectivă; </w:t>
      </w:r>
    </w:p>
    <w:p w14:paraId="27F6D153" w14:textId="77777777" w:rsidR="001663E6" w:rsidRPr="00791579" w:rsidRDefault="001663E6">
      <w:pPr>
        <w:pStyle w:val="ListParagraph"/>
        <w:numPr>
          <w:ilvl w:val="0"/>
          <w:numId w:val="47"/>
        </w:numPr>
        <w:spacing w:before="0" w:after="28" w:line="271" w:lineRule="auto"/>
        <w:jc w:val="both"/>
        <w:rPr>
          <w:rFonts w:asciiTheme="minorHAnsi" w:hAnsiTheme="minorHAnsi" w:cstheme="minorHAnsi"/>
          <w:sz w:val="24"/>
          <w:szCs w:val="24"/>
        </w:rPr>
      </w:pPr>
      <w:r w:rsidRPr="00791579">
        <w:rPr>
          <w:rFonts w:asciiTheme="minorHAnsi" w:hAnsiTheme="minorHAnsi" w:cstheme="minorHAnsi"/>
          <w:sz w:val="24"/>
          <w:szCs w:val="24"/>
        </w:rPr>
        <w:t xml:space="preserve">să asigure un avantaj agentului economic; </w:t>
      </w:r>
    </w:p>
    <w:p w14:paraId="09449B34" w14:textId="489F69E5" w:rsidR="001663E6" w:rsidRPr="00791579" w:rsidRDefault="001663E6">
      <w:pPr>
        <w:pStyle w:val="ListParagraph"/>
        <w:numPr>
          <w:ilvl w:val="0"/>
          <w:numId w:val="47"/>
        </w:numPr>
        <w:tabs>
          <w:tab w:val="left" w:pos="180"/>
          <w:tab w:val="left" w:pos="720"/>
        </w:tabs>
        <w:spacing w:before="0" w:after="0"/>
        <w:jc w:val="both"/>
        <w:rPr>
          <w:rFonts w:asciiTheme="minorHAnsi" w:hAnsiTheme="minorHAnsi" w:cstheme="minorHAnsi"/>
          <w:sz w:val="24"/>
          <w:szCs w:val="24"/>
        </w:rPr>
      </w:pPr>
      <w:r w:rsidRPr="00791579">
        <w:rPr>
          <w:rFonts w:asciiTheme="minorHAnsi" w:hAnsiTheme="minorHAnsi" w:cstheme="minorHAnsi"/>
          <w:sz w:val="24"/>
          <w:szCs w:val="24"/>
        </w:rPr>
        <w:t>să distorsioneze ori să amenințe să distorsioneze concurența sau să afecteze comerțul dintre statele membre ale Uniunii Europene</w:t>
      </w:r>
      <w:r w:rsidR="0099731B" w:rsidRPr="00791579">
        <w:rPr>
          <w:rFonts w:asciiTheme="minorHAnsi" w:hAnsiTheme="minorHAnsi" w:cstheme="minorHAnsi"/>
          <w:sz w:val="24"/>
          <w:szCs w:val="24"/>
        </w:rPr>
        <w:t>;</w:t>
      </w:r>
    </w:p>
    <w:p w14:paraId="0CFDD2CD" w14:textId="77777777" w:rsidR="001663E6" w:rsidRPr="00791579" w:rsidRDefault="001663E6" w:rsidP="001663E6">
      <w:pPr>
        <w:tabs>
          <w:tab w:val="left" w:pos="180"/>
          <w:tab w:val="left" w:pos="720"/>
        </w:tabs>
        <w:spacing w:before="0" w:after="0"/>
        <w:jc w:val="both"/>
        <w:rPr>
          <w:rFonts w:asciiTheme="minorHAnsi" w:hAnsiTheme="minorHAnsi" w:cstheme="minorHAnsi"/>
          <w:sz w:val="24"/>
          <w:szCs w:val="24"/>
        </w:rPr>
      </w:pPr>
    </w:p>
    <w:p w14:paraId="6F83A575" w14:textId="2802C2F4" w:rsidR="005D5002" w:rsidRPr="00791579" w:rsidRDefault="005237E4" w:rsidP="001663E6">
      <w:pPr>
        <w:tabs>
          <w:tab w:val="left" w:pos="180"/>
          <w:tab w:val="left" w:pos="720"/>
        </w:tabs>
        <w:spacing w:before="0" w:after="0"/>
        <w:jc w:val="both"/>
        <w:rPr>
          <w:rFonts w:asciiTheme="minorHAnsi" w:hAnsiTheme="minorHAnsi" w:cstheme="minorHAnsi"/>
          <w:sz w:val="24"/>
          <w:szCs w:val="24"/>
        </w:rPr>
      </w:pPr>
      <w:r w:rsidRPr="00791579">
        <w:rPr>
          <w:rFonts w:asciiTheme="minorHAnsi" w:hAnsiTheme="minorHAnsi" w:cstheme="minorHAnsi"/>
          <w:spacing w:val="-2"/>
          <w:sz w:val="24"/>
          <w:szCs w:val="24"/>
        </w:rPr>
        <w:t>Investițiile sprijinite prin prezentul apel nu implică elemente de ajutor de stat, întrucât în clădirile vizate de proiecte se desfășoară activităţi ce țin de exercitarea atribuțiilor de autoritate publică.</w:t>
      </w:r>
      <w:r w:rsidR="005D5002" w:rsidRPr="00791579">
        <w:rPr>
          <w:rFonts w:asciiTheme="minorHAnsi" w:hAnsiTheme="minorHAnsi" w:cstheme="minorHAnsi"/>
          <w:spacing w:val="-2"/>
          <w:sz w:val="24"/>
          <w:szCs w:val="24"/>
        </w:rPr>
        <w:t xml:space="preserve"> </w:t>
      </w:r>
      <w:r w:rsidR="005D5002" w:rsidRPr="00791579">
        <w:rPr>
          <w:rFonts w:asciiTheme="minorHAnsi" w:hAnsiTheme="minorHAnsi" w:cstheme="minorHAnsi"/>
          <w:sz w:val="24"/>
          <w:szCs w:val="24"/>
        </w:rPr>
        <w:t>Analiza ajutorului de stat trebuie realizată la nivelul proprietarului infrastructurii, a utilizatorului infrastructurii și a executantului lucrărilor.</w:t>
      </w:r>
    </w:p>
    <w:p w14:paraId="601D9A0A" w14:textId="77777777" w:rsidR="001663E6" w:rsidRPr="00791579" w:rsidRDefault="001663E6" w:rsidP="005D5002">
      <w:pPr>
        <w:tabs>
          <w:tab w:val="left" w:pos="180"/>
          <w:tab w:val="left" w:pos="720"/>
        </w:tabs>
        <w:spacing w:before="0" w:after="0"/>
        <w:jc w:val="both"/>
        <w:rPr>
          <w:rFonts w:asciiTheme="minorHAnsi" w:hAnsiTheme="minorHAnsi" w:cstheme="minorHAnsi"/>
          <w:sz w:val="24"/>
          <w:szCs w:val="24"/>
        </w:rPr>
      </w:pPr>
    </w:p>
    <w:p w14:paraId="2825711C" w14:textId="274449A2" w:rsidR="005D5002" w:rsidRPr="00791579" w:rsidRDefault="005D5002" w:rsidP="005D5002">
      <w:pPr>
        <w:tabs>
          <w:tab w:val="left" w:pos="180"/>
          <w:tab w:val="left" w:pos="720"/>
        </w:tabs>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Elementele de ajutor de stat sunt excluse, la </w:t>
      </w:r>
      <w:r w:rsidRPr="00791579">
        <w:rPr>
          <w:rFonts w:asciiTheme="minorHAnsi" w:hAnsiTheme="minorHAnsi" w:cstheme="minorHAnsi"/>
          <w:b/>
          <w:sz w:val="24"/>
          <w:szCs w:val="24"/>
        </w:rPr>
        <w:t>nivelul proprietarului infrastructurii</w:t>
      </w:r>
      <w:r w:rsidRPr="00791579">
        <w:rPr>
          <w:rFonts w:asciiTheme="minorHAnsi" w:hAnsiTheme="minorHAnsi" w:cstheme="minorHAnsi"/>
          <w:sz w:val="24"/>
          <w:szCs w:val="24"/>
        </w:rPr>
        <w:t xml:space="preserve">, atunci când nu sunt îndeplinite cumulativ criteriile menționate în Comunicarea Comisiei anterior menţionată. </w:t>
      </w:r>
    </w:p>
    <w:p w14:paraId="4A8000B6" w14:textId="7DF0E92C" w:rsidR="005237E4" w:rsidRPr="00791579" w:rsidRDefault="005237E4" w:rsidP="005D5002">
      <w:pPr>
        <w:tabs>
          <w:tab w:val="left" w:pos="180"/>
          <w:tab w:val="left" w:pos="720"/>
        </w:tabs>
        <w:spacing w:before="0" w:after="0"/>
        <w:jc w:val="both"/>
        <w:rPr>
          <w:rFonts w:asciiTheme="minorHAnsi" w:hAnsiTheme="minorHAnsi" w:cstheme="minorHAnsi"/>
          <w:spacing w:val="-2"/>
          <w:sz w:val="24"/>
          <w:szCs w:val="24"/>
        </w:rPr>
      </w:pPr>
    </w:p>
    <w:p w14:paraId="5F6D7460" w14:textId="78143B09" w:rsidR="005D5002" w:rsidRPr="00791579" w:rsidRDefault="005D5002" w:rsidP="005D5002">
      <w:pPr>
        <w:tabs>
          <w:tab w:val="left" w:pos="180"/>
          <w:tab w:val="left" w:pos="720"/>
        </w:tabs>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La </w:t>
      </w:r>
      <w:r w:rsidRPr="00791579">
        <w:rPr>
          <w:rFonts w:asciiTheme="minorHAnsi" w:hAnsiTheme="minorHAnsi" w:cstheme="minorHAnsi"/>
          <w:b/>
          <w:sz w:val="24"/>
          <w:szCs w:val="24"/>
        </w:rPr>
        <w:t>nivelul utilizatorului infrastructurii</w:t>
      </w:r>
      <w:r w:rsidRPr="00791579">
        <w:rPr>
          <w:rFonts w:asciiTheme="minorHAnsi" w:hAnsiTheme="minorHAnsi" w:cstheme="minorHAnsi"/>
          <w:sz w:val="24"/>
          <w:szCs w:val="24"/>
        </w:rPr>
        <w:t>, se consideră că investițiile pentru care se acordă finanțare prin prezentul apel nu implică elemente de ajutor de stat atâta timp cât în clădirile vizate de proiecte se desfășoară activităţi ce țin de exercitarea prerogativelor de autoritate publică. Exercitarea prerogativelor de autoritate publică presupune faptul că activitatea respectivă face parte din funcțiile esențiale ale statului sau este legată de acele funcții, prin natura sa, prin obiectivul său și prin normele care se aplică în cazul acesteia. Activitățile care fac parte în mod intrinsec din prerogativele autorității oficiale și care sunt exercitate de stat nu constituie activități economice, cu excepția cazului în care pentru aceste activități au fost introduse mecanisme de piață.</w:t>
      </w:r>
    </w:p>
    <w:p w14:paraId="748B40F3" w14:textId="77777777" w:rsidR="002B1329" w:rsidRPr="00791579" w:rsidRDefault="002B1329" w:rsidP="005D5002">
      <w:pPr>
        <w:tabs>
          <w:tab w:val="left" w:pos="180"/>
          <w:tab w:val="left" w:pos="720"/>
        </w:tabs>
        <w:spacing w:before="0" w:after="0"/>
        <w:jc w:val="both"/>
        <w:rPr>
          <w:rFonts w:asciiTheme="minorHAnsi" w:hAnsiTheme="minorHAnsi" w:cstheme="minorHAnsi"/>
          <w:sz w:val="24"/>
          <w:szCs w:val="24"/>
        </w:rPr>
      </w:pPr>
    </w:p>
    <w:p w14:paraId="3353F9E6" w14:textId="4C16EB2A" w:rsidR="002B1329" w:rsidRPr="00791579" w:rsidRDefault="002B1329" w:rsidP="002B1329">
      <w:pPr>
        <w:tabs>
          <w:tab w:val="left" w:pos="180"/>
          <w:tab w:val="left" w:pos="720"/>
        </w:tabs>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Utilizarea infrastructurii în scopuri economice este considerată auxiliară/ marginală, dacă </w:t>
      </w:r>
      <w:bookmarkStart w:id="72" w:name="_Hlk141393587"/>
      <w:r w:rsidRPr="00791579">
        <w:rPr>
          <w:rFonts w:asciiTheme="minorHAnsi" w:hAnsiTheme="minorHAnsi" w:cstheme="minorHAnsi"/>
          <w:sz w:val="24"/>
          <w:szCs w:val="24"/>
        </w:rPr>
        <w:t xml:space="preserve">suprafaţa închiriată/ dată în folosinţă gratuită/ concesionată nu depășește 10% din suprafaţa utilă totală a clădirii, iar ocupanții (persoanele juridice) au fost selectați printr-o procedură </w:t>
      </w:r>
      <w:r w:rsidRPr="00791579">
        <w:rPr>
          <w:rFonts w:asciiTheme="minorHAnsi" w:hAnsiTheme="minorHAnsi" w:cstheme="minorHAnsi"/>
          <w:sz w:val="24"/>
          <w:szCs w:val="24"/>
        </w:rPr>
        <w:lastRenderedPageBreak/>
        <w:t>transparentă și nediscriminatorie, conform legislației în vigoare</w:t>
      </w:r>
      <w:bookmarkEnd w:id="72"/>
      <w:r w:rsidRPr="00791579">
        <w:rPr>
          <w:rFonts w:asciiTheme="minorHAnsi" w:hAnsiTheme="minorHAnsi" w:cstheme="minorHAnsi"/>
          <w:sz w:val="24"/>
          <w:szCs w:val="24"/>
        </w:rPr>
        <w:t>, conform Secţiunii 5.7, subcapitolul “Alte cerinţe de eligibilitate a proiectului”, și Declaraţiei unice.</w:t>
      </w:r>
    </w:p>
    <w:p w14:paraId="1D47A8C2" w14:textId="77777777" w:rsidR="002B1329" w:rsidRPr="00791579" w:rsidRDefault="002B1329" w:rsidP="002B1329">
      <w:pPr>
        <w:tabs>
          <w:tab w:val="left" w:pos="180"/>
          <w:tab w:val="left" w:pos="720"/>
        </w:tabs>
        <w:spacing w:before="0" w:after="0"/>
        <w:jc w:val="both"/>
        <w:rPr>
          <w:rFonts w:asciiTheme="minorHAnsi" w:hAnsiTheme="minorHAnsi" w:cstheme="minorHAnsi"/>
          <w:sz w:val="24"/>
          <w:szCs w:val="24"/>
        </w:rPr>
      </w:pPr>
    </w:p>
    <w:p w14:paraId="35B956AE" w14:textId="77777777" w:rsidR="005237E4" w:rsidRPr="00791579" w:rsidRDefault="005237E4" w:rsidP="005237E4">
      <w:pPr>
        <w:tabs>
          <w:tab w:val="left" w:pos="180"/>
          <w:tab w:val="left" w:pos="720"/>
        </w:tabs>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La </w:t>
      </w:r>
      <w:r w:rsidRPr="00791579">
        <w:rPr>
          <w:rFonts w:asciiTheme="minorHAnsi" w:hAnsiTheme="minorHAnsi" w:cstheme="minorHAnsi"/>
          <w:b/>
          <w:sz w:val="24"/>
          <w:szCs w:val="24"/>
        </w:rPr>
        <w:t>nivelul execuției lucrărilor</w:t>
      </w:r>
      <w:r w:rsidRPr="00791579">
        <w:rPr>
          <w:rFonts w:asciiTheme="minorHAnsi" w:hAnsiTheme="minorHAnsi" w:cstheme="minorHAnsi"/>
          <w:sz w:val="24"/>
          <w:szCs w:val="24"/>
        </w:rPr>
        <w:t>, dacă selecția executantului este realizată în baza unei proceduri competitive, atunci este înlăturat ajutorul la nivelul constructorului.</w:t>
      </w:r>
    </w:p>
    <w:p w14:paraId="3C257213" w14:textId="190F13FD" w:rsidR="005237E4" w:rsidRPr="00791579" w:rsidRDefault="005237E4" w:rsidP="005237E4">
      <w:pPr>
        <w:tabs>
          <w:tab w:val="left" w:pos="180"/>
          <w:tab w:val="left" w:pos="720"/>
        </w:tabs>
        <w:spacing w:before="0" w:after="0"/>
        <w:jc w:val="both"/>
        <w:rPr>
          <w:rFonts w:asciiTheme="minorHAnsi" w:hAnsiTheme="minorHAnsi" w:cstheme="minorHAnsi"/>
          <w:sz w:val="24"/>
          <w:szCs w:val="24"/>
        </w:rPr>
      </w:pPr>
      <w:r w:rsidRPr="00791579">
        <w:rPr>
          <w:rFonts w:asciiTheme="minorHAnsi" w:hAnsiTheme="minorHAnsi" w:cstheme="minorHAnsi"/>
          <w:sz w:val="24"/>
          <w:szCs w:val="24"/>
        </w:rPr>
        <w:t>Dacă în perioada de implementare a proiectului sau în perioada de durabilitate se constată situații care să indice potențiala incidență a regulilor de acordare a ajutorului de stat asupra finanțării, AM va acționa conform legislației aplicabile în vigoare.</w:t>
      </w:r>
    </w:p>
    <w:p w14:paraId="727E7E9E" w14:textId="78A56276" w:rsidR="005237E4" w:rsidRPr="00791579" w:rsidRDefault="005237E4" w:rsidP="005237E4">
      <w:pPr>
        <w:tabs>
          <w:tab w:val="left" w:pos="180"/>
          <w:tab w:val="left" w:pos="720"/>
        </w:tabs>
        <w:spacing w:before="0" w:after="0"/>
        <w:jc w:val="both"/>
        <w:rPr>
          <w:rFonts w:asciiTheme="minorHAnsi" w:hAnsiTheme="minorHAnsi" w:cstheme="minorHAnsi"/>
          <w:sz w:val="24"/>
          <w:szCs w:val="24"/>
        </w:rPr>
      </w:pPr>
    </w:p>
    <w:p w14:paraId="540E3CE9" w14:textId="77777777" w:rsidR="00A26594" w:rsidRPr="00791579" w:rsidRDefault="00A26594" w:rsidP="00B204DF">
      <w:pPr>
        <w:pStyle w:val="Heading2"/>
      </w:pPr>
      <w:bookmarkStart w:id="73" w:name="_Toc134221724"/>
      <w:bookmarkStart w:id="74" w:name="_Toc141436413"/>
      <w:r w:rsidRPr="00791579">
        <w:t>Reguli privind instrumente financiare</w:t>
      </w:r>
      <w:bookmarkEnd w:id="73"/>
      <w:bookmarkEnd w:id="74"/>
      <w:r w:rsidRPr="00791579">
        <w:t xml:space="preserve"> </w:t>
      </w:r>
    </w:p>
    <w:p w14:paraId="791033F5" w14:textId="77777777" w:rsidR="005545DA" w:rsidRPr="00791579" w:rsidRDefault="005545DA" w:rsidP="005545DA">
      <w:pPr>
        <w:pStyle w:val="5Normal"/>
        <w:spacing w:before="0" w:after="0"/>
        <w:rPr>
          <w:rFonts w:asciiTheme="minorHAnsi" w:hAnsiTheme="minorHAnsi" w:cstheme="minorHAnsi"/>
          <w:sz w:val="24"/>
        </w:rPr>
      </w:pPr>
      <w:r w:rsidRPr="00791579">
        <w:rPr>
          <w:rFonts w:asciiTheme="minorHAnsi" w:hAnsiTheme="minorHAnsi" w:cstheme="minorHAnsi"/>
          <w:sz w:val="24"/>
        </w:rPr>
        <w:t>Această secțiune nu se aplică prezentului apel.</w:t>
      </w:r>
    </w:p>
    <w:p w14:paraId="237F866B" w14:textId="77777777" w:rsidR="008511A6" w:rsidRPr="00791579" w:rsidRDefault="008511A6" w:rsidP="008511A6">
      <w:pPr>
        <w:pStyle w:val="5Normal"/>
        <w:spacing w:before="0" w:after="0"/>
        <w:ind w:right="0"/>
        <w:rPr>
          <w:rFonts w:asciiTheme="minorHAnsi" w:hAnsiTheme="minorHAnsi" w:cstheme="minorHAnsi"/>
          <w:sz w:val="24"/>
        </w:rPr>
      </w:pPr>
    </w:p>
    <w:p w14:paraId="78675379" w14:textId="662BE91C" w:rsidR="00A26594" w:rsidRPr="00791579" w:rsidRDefault="00A26594" w:rsidP="00B204DF">
      <w:pPr>
        <w:pStyle w:val="Heading2"/>
      </w:pPr>
      <w:bookmarkStart w:id="75" w:name="_Toc141436414"/>
      <w:bookmarkStart w:id="76" w:name="_Toc134221725"/>
      <w:r w:rsidRPr="00791579">
        <w:t>Acţiuni interregionale, transfrontaliere şi transnaţionale</w:t>
      </w:r>
      <w:bookmarkEnd w:id="75"/>
      <w:r w:rsidRPr="00791579">
        <w:t xml:space="preserve"> </w:t>
      </w:r>
      <w:bookmarkEnd w:id="76"/>
    </w:p>
    <w:p w14:paraId="5FFD9CD1" w14:textId="77777777" w:rsidR="005545DA" w:rsidRPr="00791579" w:rsidRDefault="005545DA" w:rsidP="005545DA">
      <w:pPr>
        <w:pStyle w:val="5Normal"/>
        <w:spacing w:before="0" w:after="0"/>
        <w:rPr>
          <w:rFonts w:asciiTheme="minorHAnsi" w:hAnsiTheme="minorHAnsi" w:cstheme="minorHAnsi"/>
          <w:sz w:val="24"/>
        </w:rPr>
      </w:pPr>
      <w:r w:rsidRPr="00791579">
        <w:rPr>
          <w:rFonts w:asciiTheme="minorHAnsi" w:hAnsiTheme="minorHAnsi" w:cstheme="minorHAnsi"/>
          <w:sz w:val="24"/>
        </w:rPr>
        <w:t>Această secțiune nu se aplică prezentului apel.</w:t>
      </w:r>
    </w:p>
    <w:p w14:paraId="460E44DF" w14:textId="77777777" w:rsidR="002B1329" w:rsidRPr="00791579" w:rsidRDefault="002B1329" w:rsidP="005545DA">
      <w:pPr>
        <w:pStyle w:val="5Normal"/>
        <w:spacing w:before="0" w:after="0"/>
        <w:rPr>
          <w:rFonts w:asciiTheme="minorHAnsi" w:hAnsiTheme="minorHAnsi" w:cstheme="minorHAnsi"/>
          <w:sz w:val="24"/>
        </w:rPr>
      </w:pPr>
    </w:p>
    <w:p w14:paraId="4816C7A5" w14:textId="77777777" w:rsidR="001E4095" w:rsidRPr="00791579" w:rsidRDefault="001E4095" w:rsidP="00B204DF">
      <w:pPr>
        <w:pStyle w:val="Heading2"/>
      </w:pPr>
      <w:bookmarkStart w:id="77" w:name="_Toc134221726"/>
      <w:bookmarkStart w:id="78" w:name="_Toc141436415"/>
      <w:r w:rsidRPr="00791579">
        <w:t>Principii orizontale</w:t>
      </w:r>
      <w:bookmarkEnd w:id="77"/>
      <w:bookmarkEnd w:id="78"/>
      <w:r w:rsidRPr="00791579">
        <w:t xml:space="preserve"> </w:t>
      </w:r>
    </w:p>
    <w:p w14:paraId="2CF5EAEC" w14:textId="77777777" w:rsidR="001E4095" w:rsidRPr="00791579" w:rsidRDefault="001E4095" w:rsidP="005545DA">
      <w:pPr>
        <w:pStyle w:val="Default"/>
        <w:jc w:val="both"/>
        <w:rPr>
          <w:rFonts w:asciiTheme="minorHAnsi" w:hAnsiTheme="minorHAnsi" w:cstheme="minorHAnsi"/>
          <w:color w:val="auto"/>
        </w:rPr>
      </w:pPr>
      <w:r w:rsidRPr="00791579">
        <w:rPr>
          <w:rFonts w:asciiTheme="minorHAnsi" w:hAnsiTheme="minorHAnsi" w:cstheme="minorHAnsi"/>
          <w:color w:val="auto"/>
        </w:rPr>
        <w:t xml:space="preserve">O atenție deosebită este acordată respectării principiilor orizontale menționate la nivelul Acordului de Parteneriat și Programului Regional Sud-Est. </w:t>
      </w:r>
    </w:p>
    <w:p w14:paraId="71421B60" w14:textId="77777777" w:rsidR="001E4095" w:rsidRPr="00791579" w:rsidRDefault="001E4095" w:rsidP="001E4095">
      <w:pPr>
        <w:pStyle w:val="Default"/>
        <w:jc w:val="both"/>
        <w:rPr>
          <w:rFonts w:asciiTheme="minorHAnsi" w:hAnsiTheme="minorHAnsi" w:cstheme="minorHAnsi"/>
          <w:color w:val="auto"/>
        </w:rPr>
      </w:pPr>
    </w:p>
    <w:p w14:paraId="10212232" w14:textId="77777777" w:rsidR="001E4095" w:rsidRPr="00791579" w:rsidRDefault="001E4095" w:rsidP="001E4095">
      <w:pPr>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rPr>
        <w:t>Proiectele trebuie să descrie și s</w:t>
      </w:r>
      <w:bookmarkStart w:id="79" w:name="_Hlk127968621"/>
      <w:r w:rsidRPr="00791579">
        <w:rPr>
          <w:rFonts w:asciiTheme="minorHAnsi" w:hAnsiTheme="minorHAnsi" w:cstheme="minorHAnsi"/>
          <w:sz w:val="24"/>
          <w:szCs w:val="24"/>
        </w:rPr>
        <w:t>ă</w:t>
      </w:r>
      <w:bookmarkEnd w:id="79"/>
      <w:r w:rsidRPr="00791579">
        <w:rPr>
          <w:rFonts w:asciiTheme="minorHAnsi" w:hAnsiTheme="minorHAnsi" w:cstheme="minorHAnsi"/>
          <w:sz w:val="24"/>
          <w:szCs w:val="24"/>
        </w:rPr>
        <w:t xml:space="preserve"> demonstreze modul în care principiile de mai jos sunt promovate prin investiția respectivă, detaliindu-se concret care sunt măsurile și instrumentele prin care solicitantul va garanta aplicarea respectivelor principii. </w:t>
      </w:r>
      <w:r w:rsidRPr="00791579">
        <w:rPr>
          <w:rFonts w:asciiTheme="minorHAnsi" w:hAnsiTheme="minorHAnsi" w:cstheme="minorHAnsi"/>
          <w:sz w:val="24"/>
          <w:szCs w:val="24"/>
          <w:lang w:eastAsia="en-GB"/>
        </w:rPr>
        <w:t xml:space="preserve">În vederea monitorizării integrării principiilor orizontale în activitățile proiectului, se vor stabili încă din etapa de elaborare tipuri de informații și indicatori ce trebuie colectate, respectiv, măsurate. </w:t>
      </w:r>
    </w:p>
    <w:p w14:paraId="6263A57C" w14:textId="77777777" w:rsidR="002A681B" w:rsidRPr="00791579" w:rsidRDefault="002A681B" w:rsidP="002A681B">
      <w:pPr>
        <w:spacing w:before="0" w:after="0"/>
        <w:rPr>
          <w:rFonts w:asciiTheme="minorHAnsi" w:hAnsiTheme="minorHAnsi" w:cstheme="minorHAnsi"/>
          <w:sz w:val="24"/>
          <w:szCs w:val="24"/>
        </w:rPr>
      </w:pPr>
    </w:p>
    <w:p w14:paraId="739FD424" w14:textId="31CDC747" w:rsidR="002A681B" w:rsidRPr="00791579" w:rsidRDefault="002A681B" w:rsidP="001663E6">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În procesul de pregătire, verificare, implementare și durabilitate a proiectului, solicitantul</w:t>
      </w:r>
      <w:r w:rsidR="001663E6" w:rsidRPr="00791579">
        <w:rPr>
          <w:rFonts w:asciiTheme="minorHAnsi" w:hAnsiTheme="minorHAnsi" w:cstheme="minorHAnsi"/>
          <w:sz w:val="24"/>
          <w:szCs w:val="24"/>
        </w:rPr>
        <w:t xml:space="preserve"> a</w:t>
      </w:r>
      <w:r w:rsidRPr="00791579">
        <w:rPr>
          <w:rFonts w:asciiTheme="minorHAnsi" w:hAnsiTheme="minorHAnsi" w:cstheme="minorHAnsi"/>
          <w:sz w:val="24"/>
          <w:szCs w:val="24"/>
        </w:rPr>
        <w:t xml:space="preserve">sigură: </w:t>
      </w:r>
    </w:p>
    <w:p w14:paraId="559A5C04" w14:textId="5CB8F5A7" w:rsidR="002A681B" w:rsidRPr="00791579" w:rsidRDefault="002A681B">
      <w:pPr>
        <w:pStyle w:val="ListParagraph"/>
        <w:numPr>
          <w:ilvl w:val="0"/>
          <w:numId w:val="45"/>
        </w:numPr>
        <w:tabs>
          <w:tab w:val="left" w:pos="851"/>
        </w:tabs>
        <w:spacing w:before="0" w:after="0"/>
        <w:ind w:left="709" w:hanging="283"/>
        <w:jc w:val="both"/>
        <w:rPr>
          <w:rFonts w:asciiTheme="minorHAnsi" w:hAnsiTheme="minorHAnsi" w:cstheme="minorHAnsi"/>
          <w:sz w:val="24"/>
          <w:szCs w:val="24"/>
        </w:rPr>
      </w:pPr>
      <w:r w:rsidRPr="00791579">
        <w:rPr>
          <w:rFonts w:asciiTheme="minorHAnsi" w:hAnsiTheme="minorHAnsi" w:cstheme="minorHAnsi"/>
          <w:sz w:val="24"/>
          <w:szCs w:val="24"/>
        </w:rPr>
        <w:t>respectarea drepturilor fundamentale și a Cartei drepturilor fundamentale a Uniunii Europene;</w:t>
      </w:r>
    </w:p>
    <w:p w14:paraId="1DC8F7DF" w14:textId="3B9B1124" w:rsidR="002A681B" w:rsidRPr="00791579" w:rsidRDefault="002A681B">
      <w:pPr>
        <w:pStyle w:val="ListParagraph"/>
        <w:numPr>
          <w:ilvl w:val="0"/>
          <w:numId w:val="45"/>
        </w:numPr>
        <w:tabs>
          <w:tab w:val="left" w:pos="851"/>
        </w:tabs>
        <w:spacing w:before="0" w:after="0"/>
        <w:ind w:left="709" w:hanging="283"/>
        <w:jc w:val="both"/>
        <w:rPr>
          <w:rFonts w:asciiTheme="minorHAnsi" w:hAnsiTheme="minorHAnsi" w:cstheme="minorHAnsi"/>
          <w:sz w:val="24"/>
          <w:szCs w:val="24"/>
        </w:rPr>
      </w:pPr>
      <w:r w:rsidRPr="00791579">
        <w:rPr>
          <w:rFonts w:asciiTheme="minorHAnsi" w:hAnsiTheme="minorHAnsi" w:cstheme="minorHAnsi"/>
          <w:sz w:val="24"/>
          <w:szCs w:val="24"/>
        </w:rPr>
        <w:t>respectarea egalității între bărbați și femei, integrarea perspectivei de gen și abordarea aspectelor de gen ;</w:t>
      </w:r>
    </w:p>
    <w:p w14:paraId="41D9E780" w14:textId="1D57A7C9" w:rsidR="002A681B" w:rsidRPr="00791579" w:rsidRDefault="002A681B">
      <w:pPr>
        <w:pStyle w:val="ListParagraph"/>
        <w:numPr>
          <w:ilvl w:val="0"/>
          <w:numId w:val="45"/>
        </w:numPr>
        <w:tabs>
          <w:tab w:val="left" w:pos="851"/>
        </w:tabs>
        <w:spacing w:before="0" w:after="0"/>
        <w:ind w:left="709" w:hanging="283"/>
        <w:jc w:val="both"/>
        <w:rPr>
          <w:rFonts w:asciiTheme="minorHAnsi" w:hAnsiTheme="minorHAnsi" w:cstheme="minorHAnsi"/>
          <w:sz w:val="24"/>
          <w:szCs w:val="24"/>
        </w:rPr>
      </w:pPr>
      <w:r w:rsidRPr="00791579">
        <w:rPr>
          <w:rFonts w:asciiTheme="minorHAnsi" w:hAnsiTheme="minorHAnsi" w:cstheme="minorHAnsi"/>
          <w:sz w:val="24"/>
          <w:szCs w:val="24"/>
        </w:rPr>
        <w:t xml:space="preserve">prevenirea oricărei forme de discriminare pe criterii de gen, origine rasială sau etnică, religie sau convingeri, dizabilitate, vârstă sau orientare sexuală, precum și respectarea accesibilității pentru persoanele cu dizabilități; </w:t>
      </w:r>
    </w:p>
    <w:p w14:paraId="1828E32C" w14:textId="581DB8F5" w:rsidR="002A681B" w:rsidRPr="00791579" w:rsidRDefault="002A681B">
      <w:pPr>
        <w:pStyle w:val="ListParagraph"/>
        <w:numPr>
          <w:ilvl w:val="0"/>
          <w:numId w:val="45"/>
        </w:numPr>
        <w:tabs>
          <w:tab w:val="left" w:pos="851"/>
        </w:tabs>
        <w:spacing w:before="0" w:after="0"/>
        <w:ind w:left="709" w:hanging="283"/>
        <w:jc w:val="both"/>
        <w:rPr>
          <w:rFonts w:asciiTheme="minorHAnsi" w:hAnsiTheme="minorHAnsi" w:cstheme="minorHAnsi"/>
          <w:sz w:val="24"/>
          <w:szCs w:val="24"/>
        </w:rPr>
      </w:pPr>
      <w:r w:rsidRPr="00791579">
        <w:rPr>
          <w:rFonts w:asciiTheme="minorHAnsi" w:hAnsiTheme="minorHAnsi" w:cstheme="minorHAnsi"/>
          <w:sz w:val="24"/>
          <w:szCs w:val="24"/>
        </w:rPr>
        <w:t>respectarea obiectivului de promovare a dezvoltării durabile, astfel cum este prevăzut la articolul 11 din TFUE, ținând seama de obiectivele de dezvoltare durabilă ale ONU, de Acordul de la Paris și respectarea principiului de „a nu prejudicia în mod semnificativ”.</w:t>
      </w:r>
    </w:p>
    <w:p w14:paraId="491D2F53" w14:textId="77777777" w:rsidR="00E60C9A" w:rsidRPr="00791579" w:rsidRDefault="001E4095" w:rsidP="002A681B">
      <w:pPr>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Solicitanții de finanțare vor completa toate informațiile relevante în legătură cu aspectele menționate mai sus, particularizând pentru proiectul propus, completând corespunzător secțiunii </w:t>
      </w:r>
      <w:r w:rsidRPr="00791579">
        <w:rPr>
          <w:rFonts w:asciiTheme="minorHAnsi" w:hAnsiTheme="minorHAnsi" w:cstheme="minorHAnsi"/>
          <w:i/>
          <w:iCs/>
          <w:sz w:val="24"/>
          <w:szCs w:val="24"/>
          <w:lang w:eastAsia="en-GB"/>
        </w:rPr>
        <w:t xml:space="preserve">Principii orizontale </w:t>
      </w:r>
      <w:r w:rsidRPr="00791579">
        <w:rPr>
          <w:rFonts w:asciiTheme="minorHAnsi" w:hAnsiTheme="minorHAnsi" w:cstheme="minorHAnsi"/>
          <w:sz w:val="24"/>
          <w:szCs w:val="24"/>
          <w:lang w:eastAsia="en-GB"/>
        </w:rPr>
        <w:t xml:space="preserve"> a cererii de finanțare.</w:t>
      </w:r>
      <w:bookmarkStart w:id="80" w:name="_Hlk128644451"/>
    </w:p>
    <w:p w14:paraId="1ECCA995" w14:textId="6E54779B" w:rsidR="00E60C9A" w:rsidRPr="00791579" w:rsidRDefault="00E60C9A" w:rsidP="00E60C9A">
      <w:pPr>
        <w:spacing w:before="0" w:after="0"/>
        <w:jc w:val="both"/>
        <w:rPr>
          <w:rFonts w:asciiTheme="minorHAnsi" w:hAnsiTheme="minorHAnsi" w:cstheme="minorHAnsi"/>
          <w:sz w:val="24"/>
          <w:szCs w:val="24"/>
          <w:lang w:eastAsia="en-GB"/>
        </w:rPr>
      </w:pPr>
    </w:p>
    <w:p w14:paraId="7F82D4E4" w14:textId="77777777" w:rsidR="001E4095" w:rsidRPr="00791579" w:rsidRDefault="001E4095" w:rsidP="00B204DF">
      <w:pPr>
        <w:pStyle w:val="Heading2"/>
      </w:pPr>
      <w:bookmarkStart w:id="81" w:name="_Toc134221727"/>
      <w:bookmarkStart w:id="82" w:name="_Toc141436416"/>
      <w:bookmarkEnd w:id="80"/>
      <w:r w:rsidRPr="00791579">
        <w:lastRenderedPageBreak/>
        <w:t>Aspecte de mediu (inclusiv aplicarea Directivei 2011/92/UE a Parlamentului European și a Consiliului). Aplicarea principiului  DNSH. Imunizarea la schimbările climatice</w:t>
      </w:r>
      <w:bookmarkEnd w:id="81"/>
      <w:bookmarkEnd w:id="82"/>
    </w:p>
    <w:p w14:paraId="3E2AA50E" w14:textId="3E66221D" w:rsidR="007E3D40" w:rsidRPr="00791579" w:rsidRDefault="007E3D40" w:rsidP="007E3D40">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În ceea ce privește respectarea obiectivului de promovare a dezvoltării durabile în cadrul proiectelor finanțate prin PR SE 2021-2027, vor fi analizate și respectate criteriile care determină dacă o activitate se califică drept durabilă din punctul de vedere al mediului și dacă respectă principiul „A nu prejudicia în mod semnificativ” (DNSH), în conformitate cu Regulamentul (UE) 2020/852 (”Regulamentul privind taxonomia”). Legislația aplicabilă și modul de îndeplinire a acestora sunt detaliate în cadrul Metodologiei privind abordarea principiului DNSH și imunizarea infrastructurii la schimbări climatice în cadrul Programului Regional Sud-Est 2021-2027 elaborată de AM PR SE în sprijinul solicitanților la finanțare document ce poate fi accesat la adresa: </w:t>
      </w:r>
      <w:r>
        <w:fldChar w:fldCharType="begin"/>
      </w:r>
      <w:r>
        <w:instrText xml:space="preserve"> HYPERLINK "https://regiosudest.ro/" </w:instrText>
      </w:r>
      <w:r>
        <w:fldChar w:fldCharType="separate"/>
      </w:r>
      <w:r w:rsidRPr="00791579">
        <w:rPr>
          <w:rStyle w:val="Hyperlink"/>
          <w:rFonts w:asciiTheme="minorHAnsi" w:hAnsiTheme="minorHAnsi" w:cstheme="minorHAnsi"/>
          <w:color w:val="auto"/>
          <w:sz w:val="24"/>
          <w:szCs w:val="24"/>
        </w:rPr>
        <w:t>https://regiosudest.ro/</w:t>
      </w:r>
      <w:r>
        <w:rPr>
          <w:rStyle w:val="Hyperlink"/>
          <w:rFonts w:asciiTheme="minorHAnsi" w:hAnsiTheme="minorHAnsi" w:cstheme="minorHAnsi"/>
          <w:color w:val="auto"/>
          <w:sz w:val="24"/>
          <w:szCs w:val="24"/>
        </w:rPr>
        <w:fldChar w:fldCharType="end"/>
      </w:r>
      <w:r w:rsidR="006961F5" w:rsidRPr="00791579">
        <w:rPr>
          <w:rStyle w:val="Hyperlink"/>
          <w:rFonts w:asciiTheme="minorHAnsi" w:hAnsiTheme="minorHAnsi" w:cstheme="minorHAnsi"/>
          <w:color w:val="auto"/>
          <w:sz w:val="24"/>
          <w:szCs w:val="24"/>
        </w:rPr>
        <w:t>.</w:t>
      </w:r>
    </w:p>
    <w:p w14:paraId="050AE56D" w14:textId="77777777" w:rsidR="007E3D40" w:rsidRPr="00791579" w:rsidRDefault="007E3D40" w:rsidP="007E3D40">
      <w:pPr>
        <w:spacing w:before="0" w:after="0"/>
        <w:jc w:val="both"/>
        <w:rPr>
          <w:rFonts w:asciiTheme="minorHAnsi" w:hAnsiTheme="minorHAnsi" w:cstheme="minorHAnsi"/>
          <w:sz w:val="24"/>
          <w:szCs w:val="24"/>
        </w:rPr>
      </w:pPr>
    </w:p>
    <w:p w14:paraId="0E104A30" w14:textId="77777777" w:rsidR="007E3D40" w:rsidRPr="00791579" w:rsidRDefault="007E3D40" w:rsidP="007E3D40">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Analiza durabilității din punct de vedere a mediului a unui anumit proiect sau a anumitor activități economice din cadrul proiectului va urmări următoarele obiective de mediu care stau la baza principiului DNSH (Regulamentul (UE) 2020/852 (”Regulamentul privind taxonomia”), art. 9):</w:t>
      </w:r>
    </w:p>
    <w:p w14:paraId="21FAC0C5" w14:textId="77777777" w:rsidR="007E3D40" w:rsidRPr="00791579" w:rsidRDefault="007E3D40" w:rsidP="007E3D40">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ab/>
        <w:t xml:space="preserve">a) atenuarea schimbărilor climatice; </w:t>
      </w:r>
    </w:p>
    <w:p w14:paraId="2BC21B49" w14:textId="77777777" w:rsidR="007E3D40" w:rsidRPr="00791579" w:rsidRDefault="007E3D40" w:rsidP="007E3D40">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ab/>
        <w:t xml:space="preserve">b) adaptarea la schimbările climatice; </w:t>
      </w:r>
    </w:p>
    <w:p w14:paraId="509D9191" w14:textId="77777777" w:rsidR="007E3D40" w:rsidRPr="00791579" w:rsidRDefault="007E3D40" w:rsidP="007E3D40">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ab/>
        <w:t xml:space="preserve">c) utilizarea durabilă și protecția resurselor de apă și a celor marine; </w:t>
      </w:r>
    </w:p>
    <w:p w14:paraId="47E63D8B" w14:textId="77777777" w:rsidR="007E3D40" w:rsidRPr="00791579" w:rsidRDefault="007E3D40" w:rsidP="007E3D40">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ab/>
        <w:t xml:space="preserve">d) tranziția către o economie circulară; </w:t>
      </w:r>
    </w:p>
    <w:p w14:paraId="66D3DD7A" w14:textId="77777777" w:rsidR="007E3D40" w:rsidRPr="00791579" w:rsidRDefault="007E3D40" w:rsidP="007E3D40">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ab/>
        <w:t xml:space="preserve">e) prevenirea și controlul poluării; </w:t>
      </w:r>
    </w:p>
    <w:p w14:paraId="68E4854F" w14:textId="77777777" w:rsidR="007E3D40" w:rsidRPr="00791579" w:rsidRDefault="007E3D40" w:rsidP="007E3D40">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ab/>
        <w:t xml:space="preserve">f) protecția și refacerea biodiversității și a ecosistemelor. </w:t>
      </w:r>
    </w:p>
    <w:p w14:paraId="21DB086F" w14:textId="77777777" w:rsidR="007E3D40" w:rsidRPr="00791579" w:rsidRDefault="007E3D40" w:rsidP="007E3D40">
      <w:pPr>
        <w:spacing w:before="0" w:after="0"/>
        <w:jc w:val="both"/>
        <w:rPr>
          <w:rFonts w:asciiTheme="minorHAnsi" w:hAnsiTheme="minorHAnsi" w:cstheme="minorHAnsi"/>
          <w:sz w:val="24"/>
          <w:szCs w:val="24"/>
        </w:rPr>
      </w:pPr>
    </w:p>
    <w:p w14:paraId="6ADF50E8" w14:textId="77777777" w:rsidR="007E3D40" w:rsidRPr="00791579" w:rsidRDefault="007E3D40" w:rsidP="007E3D40">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Toate intervențiile vor parcurge documentația supusă evaluării de impact de mediu, care se realizează în conformitate cu prevederile Directivei 2014/52/UE a Parlamentului European și a Consiliului, de modificare a Directivei 2011/92/UE privind evaluarea efectelor anumitor proiecte publice și private asupra mediului, transpusă în legislația națională prin Legea nr. 292/2018 privind evaluarea impactului anumitor proiecte publice și private asupra mediului. În acest sens, solicitantul va prezenta actul emis de autoritatea de mediu (Decizia finală/Decizia etapei de încadrare/Clasarea notificării, după caz). </w:t>
      </w:r>
    </w:p>
    <w:p w14:paraId="142FB22B" w14:textId="77777777" w:rsidR="007E3D40" w:rsidRPr="00791579" w:rsidRDefault="007E3D40" w:rsidP="007E3D40">
      <w:pPr>
        <w:spacing w:before="0" w:after="0"/>
        <w:jc w:val="both"/>
        <w:rPr>
          <w:rFonts w:asciiTheme="minorHAnsi" w:hAnsiTheme="minorHAnsi" w:cstheme="minorHAnsi"/>
          <w:sz w:val="24"/>
          <w:szCs w:val="24"/>
        </w:rPr>
      </w:pPr>
    </w:p>
    <w:p w14:paraId="04D2E607" w14:textId="77777777" w:rsidR="007E3D40" w:rsidRPr="00791579" w:rsidRDefault="007E3D40" w:rsidP="007E3D40">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Solicitantul va descrie în cererea de finanțare măsurile prin care justifică modul în care proiectul răspunde principiului DNSH incluzând, dacă este cazul, și recomandările din actul emis de Agenția pentru Protecția Mediului. Astfel, din cele șase obiective de mediu, patru dintre acestea (utilizarea durabilă și protecția resurselor de apă și a celor marine, tranziția către o economie circulară, prevenirea și controlul poluării și protecția și refacerea biodiversității și a ecosistemelor) se vor evalua în cadrul procedurii de reglementare din punct de vedere al protecției mediului in conformitate cu Legea nr 292/2018.</w:t>
      </w:r>
    </w:p>
    <w:p w14:paraId="29CF5C2F" w14:textId="77777777" w:rsidR="007E3D40" w:rsidRPr="00791579" w:rsidRDefault="007E3D40" w:rsidP="007E3D40">
      <w:pPr>
        <w:spacing w:before="0" w:after="0"/>
        <w:jc w:val="both"/>
        <w:rPr>
          <w:rFonts w:asciiTheme="minorHAnsi" w:hAnsiTheme="minorHAnsi" w:cstheme="minorHAnsi"/>
          <w:sz w:val="24"/>
          <w:szCs w:val="24"/>
        </w:rPr>
      </w:pPr>
    </w:p>
    <w:p w14:paraId="13102F0C" w14:textId="77777777" w:rsidR="007E3D40" w:rsidRPr="00791579" w:rsidRDefault="007E3D40" w:rsidP="007E3D40">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Imunizarea infrastructurii finanțate la schimbări climatice, respectiv adaptarea la schimbările climatice și atenuarea efectelor nocive asupra mediului și rezistența în fața dezastrelor, va fi avută în vedere atât în etapa de elaborare, cât și pe durata implementării proiectelor, precum și </w:t>
      </w:r>
      <w:r w:rsidRPr="00791579">
        <w:rPr>
          <w:rFonts w:asciiTheme="minorHAnsi" w:hAnsiTheme="minorHAnsi" w:cstheme="minorHAnsi"/>
          <w:sz w:val="24"/>
          <w:szCs w:val="24"/>
        </w:rPr>
        <w:lastRenderedPageBreak/>
        <w:t xml:space="preserve">în etapa de exploatare și întreținere a investițiilor, asigurându-se astfel durabilitatea infrastructurii și standardul serviciilor cu abordarea adecvată a riscurilor climatice. Pe durata exploatării, infrastructura creată va fi eficient monitorizată şi din perspectiva evenimentelor climatice. În acest sens, proiectul integrează măsuri de atenuare și de adaptare la schimbările climatice respectând Orientările Comisiei Europene privind imunizarea la schimbările climatice. </w:t>
      </w:r>
    </w:p>
    <w:p w14:paraId="6EE9AD22" w14:textId="77777777" w:rsidR="007E3D40" w:rsidRPr="00791579" w:rsidRDefault="007E3D40" w:rsidP="007E3D40">
      <w:pPr>
        <w:spacing w:before="0" w:after="0"/>
        <w:jc w:val="both"/>
        <w:rPr>
          <w:rFonts w:asciiTheme="minorHAnsi" w:hAnsiTheme="minorHAnsi" w:cstheme="minorHAnsi"/>
          <w:sz w:val="24"/>
          <w:szCs w:val="24"/>
        </w:rPr>
      </w:pPr>
    </w:p>
    <w:p w14:paraId="15A3E006" w14:textId="77777777" w:rsidR="007E3D40" w:rsidRPr="00791579" w:rsidRDefault="007E3D40" w:rsidP="007E3D40">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Investițiile în infrastructură care au o durată de viață preconizată de cel puțin cinci ani trebuie să demonstreze imunizarea față de schimbările climatice în conformitate cu cerințele din Comunicarea Comisiei Europene privind Orientările tehnice referitoare la imunizarea infrastructurii la schimbările climatice în perioada 2021-2027 publicate la 16 septembrie 2021 (2021/C 373/01). Imunizarea la schimbările climatice este un proces care integrează măsuri de adaptare a schimbărilor climatice și – dacă este cazul -  măsuri de atenuare (compensare) la schimbările climatice în dezvoltarea proiectelor de infrastructură. </w:t>
      </w:r>
    </w:p>
    <w:p w14:paraId="4AD60498" w14:textId="77777777" w:rsidR="007E3D40" w:rsidRPr="00791579" w:rsidRDefault="007E3D40" w:rsidP="007E3D40">
      <w:pPr>
        <w:spacing w:before="0" w:after="0"/>
        <w:jc w:val="both"/>
        <w:rPr>
          <w:rFonts w:asciiTheme="minorHAnsi" w:hAnsiTheme="minorHAnsi" w:cstheme="minorHAnsi"/>
          <w:sz w:val="24"/>
          <w:szCs w:val="24"/>
        </w:rPr>
      </w:pPr>
    </w:p>
    <w:p w14:paraId="0F7B20D3" w14:textId="77777777" w:rsidR="007E3D40" w:rsidRPr="00791579" w:rsidRDefault="007E3D40" w:rsidP="007E3D40">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Aceasta presupune: </w:t>
      </w:r>
    </w:p>
    <w:p w14:paraId="01A6FDD2" w14:textId="77777777" w:rsidR="007E3D40" w:rsidRPr="00791579" w:rsidRDefault="007E3D40" w:rsidP="007E3D40">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a. În etapa analizei de opțiuni -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7E64197B" w14:textId="77777777" w:rsidR="007E3D40" w:rsidRPr="00791579" w:rsidRDefault="007E3D40" w:rsidP="007E3D40">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b. În etapa detalierii/proiectării opțiunii preferate – integrarea măsurilor adecvate pentru adaptarea, respectiv atenuarea (compensarea) - în măsura în care aceasta este necesară, la schimbările climatice. </w:t>
      </w:r>
    </w:p>
    <w:p w14:paraId="61328CBA" w14:textId="77777777" w:rsidR="007E3D40" w:rsidRPr="00791579" w:rsidRDefault="007E3D40" w:rsidP="007E3D40">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Solicitantul de finanțare va avea în vedere Metodologia privind abordarea DNSH (principiul “a nu aduce prejudicii semnificative”) și imunizarea la schimbările climatice în cadrul PR Sud - Est 2021-2027 (Anexa 12).</w:t>
      </w:r>
    </w:p>
    <w:p w14:paraId="6B4DA97D" w14:textId="77777777" w:rsidR="007E3D40" w:rsidRPr="00791579" w:rsidRDefault="007E3D40" w:rsidP="007E3D40">
      <w:pPr>
        <w:spacing w:before="0" w:after="0"/>
        <w:jc w:val="both"/>
        <w:rPr>
          <w:rFonts w:asciiTheme="minorHAnsi" w:hAnsiTheme="minorHAnsi" w:cstheme="minorHAnsi"/>
          <w:sz w:val="24"/>
          <w:szCs w:val="24"/>
        </w:rPr>
      </w:pPr>
    </w:p>
    <w:p w14:paraId="1D6C0C29" w14:textId="77777777" w:rsidR="007E3D40" w:rsidRPr="00791579" w:rsidRDefault="007E3D40" w:rsidP="007E3D40">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Documentațiile tehnico - economice trebuie să aibă integrate aspecte privind imunizarea la schimbările climatice în conformitate cu cerințele din Comunicarea Comisiei Europene privind Orientările tehnice referitoare la imunizarea infrastructurii la schimbările climatice în perioada 2021-2027 publicate la 16 septembrie 2021 (2021/C 373/01).</w:t>
      </w:r>
    </w:p>
    <w:p w14:paraId="551B3C29" w14:textId="77777777" w:rsidR="007E3D40" w:rsidRPr="00791579" w:rsidRDefault="007E3D40" w:rsidP="007E3D40">
      <w:pPr>
        <w:spacing w:before="0" w:after="0"/>
        <w:jc w:val="both"/>
        <w:rPr>
          <w:rFonts w:asciiTheme="minorHAnsi" w:hAnsiTheme="minorHAnsi" w:cstheme="minorHAnsi"/>
          <w:sz w:val="24"/>
          <w:szCs w:val="24"/>
        </w:rPr>
      </w:pPr>
    </w:p>
    <w:p w14:paraId="10DFE4BD" w14:textId="77777777" w:rsidR="007E3D40" w:rsidRPr="00791579" w:rsidRDefault="007E3D40" w:rsidP="007E3D40">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Proiectele finanțate vor avea în vedere, pe toată perioada de implementare a proiectului, respectarea obligațiilor pentru implementarea principiului „Do No Significant Harm” (DNSH) așa cum acesta este definit prin Regulamentul (UE) 2020/852 privind instituirea unui cadru care să faciliteze investițiile durabile durabile și de modificare a Regulamentului (UE) 2019/2088.</w:t>
      </w:r>
    </w:p>
    <w:p w14:paraId="7856D317" w14:textId="77777777" w:rsidR="007E3D40" w:rsidRPr="00791579" w:rsidRDefault="007E3D40" w:rsidP="007E3D40">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În acest sens, solicitantul va descrie la secțiunea relevantă din cererea de finanțare si anexele sale, modul în care sunt respectate obligațiile minime prevăzute de legislația specifică aplicabilă, acțiunile suplimentare propuse (dacă este cazul), precum și modul de respectare a principiilor DNSH în implementarea proiectelor. </w:t>
      </w:r>
    </w:p>
    <w:p w14:paraId="35ED0E8B" w14:textId="77777777" w:rsidR="007E3D40" w:rsidRPr="00791579" w:rsidRDefault="007E3D40" w:rsidP="007E3D40">
      <w:pPr>
        <w:spacing w:before="0" w:after="0"/>
        <w:jc w:val="both"/>
        <w:rPr>
          <w:rFonts w:asciiTheme="minorHAnsi" w:hAnsiTheme="minorHAnsi" w:cstheme="minorHAnsi"/>
          <w:sz w:val="24"/>
          <w:szCs w:val="24"/>
        </w:rPr>
      </w:pPr>
    </w:p>
    <w:p w14:paraId="6253C7A1" w14:textId="77777777" w:rsidR="007E3D40" w:rsidRPr="00791579" w:rsidRDefault="007E3D40" w:rsidP="007E3D40">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Pentru analiza modului în care principiul DNSH este respectat, solicitantul de finanțare va avea în vedere Metodologia privind abordarea DNSH (principiul “a nu aduce prejudicii semnificative”) </w:t>
      </w:r>
      <w:r w:rsidRPr="00791579">
        <w:rPr>
          <w:rFonts w:asciiTheme="minorHAnsi" w:hAnsiTheme="minorHAnsi" w:cstheme="minorHAnsi"/>
          <w:sz w:val="24"/>
          <w:szCs w:val="24"/>
        </w:rPr>
        <w:lastRenderedPageBreak/>
        <w:t>și imunizarea la schimbările climatice în cadrul PR Sud - Est 2021-2027 (Anexa 12). Solicitantul va avea în vedere respectarea principiului DNSH inclusiv la întocmirea documentațiilor de atribuire a contractelor de achiziție.</w:t>
      </w:r>
    </w:p>
    <w:p w14:paraId="431E6339" w14:textId="77777777" w:rsidR="007E3D40" w:rsidRPr="00791579" w:rsidRDefault="007E3D40" w:rsidP="007E3D40">
      <w:pPr>
        <w:spacing w:before="0" w:after="0"/>
        <w:jc w:val="both"/>
        <w:rPr>
          <w:rFonts w:asciiTheme="minorHAnsi" w:hAnsiTheme="minorHAnsi" w:cstheme="minorHAnsi"/>
          <w:sz w:val="24"/>
          <w:szCs w:val="24"/>
        </w:rPr>
      </w:pPr>
    </w:p>
    <w:p w14:paraId="7FD16595" w14:textId="77777777" w:rsidR="007E3D40" w:rsidRPr="00791579" w:rsidRDefault="007E3D40" w:rsidP="007E3D40">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Proiectele care includ măsuri suplimentare cadrului legal în vigoare, vor fi punctate în grila de evaluare tehnică şi financiară. Totodată, în faza de selecţie se va verifica dacă proiectele propuse respectă cerinţele minime obligatorii referitoare la abordarea principiului DNSH prin punctarea în Secțiunea II a grilei de evaluare tehnico-financiară. </w:t>
      </w:r>
    </w:p>
    <w:p w14:paraId="1F330A34" w14:textId="77777777" w:rsidR="007E3D40" w:rsidRPr="00791579" w:rsidRDefault="007E3D40" w:rsidP="007E3D40">
      <w:pPr>
        <w:spacing w:before="0" w:after="0"/>
        <w:jc w:val="both"/>
        <w:rPr>
          <w:rFonts w:asciiTheme="minorHAnsi" w:hAnsiTheme="minorHAnsi" w:cstheme="minorHAnsi"/>
          <w:sz w:val="24"/>
          <w:szCs w:val="24"/>
        </w:rPr>
      </w:pPr>
    </w:p>
    <w:p w14:paraId="041B3726" w14:textId="77777777" w:rsidR="007E3D40" w:rsidRPr="00791579" w:rsidRDefault="007E3D40" w:rsidP="007E3D40">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De asemenea, solicitantul va avea în vedere, în mod special: </w:t>
      </w:r>
    </w:p>
    <w:p w14:paraId="231F6082" w14:textId="77777777" w:rsidR="007E3D40" w:rsidRPr="00791579" w:rsidRDefault="007E3D40" w:rsidP="007E3D40">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w:t>
      </w:r>
      <w:r w:rsidRPr="00791579">
        <w:rPr>
          <w:rFonts w:asciiTheme="minorHAnsi" w:hAnsiTheme="minorHAnsi" w:cstheme="minorHAnsi"/>
          <w:sz w:val="24"/>
          <w:szCs w:val="24"/>
        </w:rPr>
        <w:tab/>
        <w:t>”Ghidul pentru aplicarea Cartei Drepturilor Fundamentale a UE în implementarea fondurilor europene nerambursabile” disponibil https://mfe.gov.ro/minister/perioade-de-programare/perioada-2021-2027/  ;</w:t>
      </w:r>
    </w:p>
    <w:p w14:paraId="05C61B72" w14:textId="77777777" w:rsidR="007E3D40" w:rsidRPr="00791579" w:rsidRDefault="007E3D40" w:rsidP="007E3D40">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w:t>
      </w:r>
      <w:r w:rsidRPr="00791579">
        <w:rPr>
          <w:rFonts w:asciiTheme="minorHAnsi" w:hAnsiTheme="minorHAnsi" w:cstheme="minorHAnsi"/>
          <w:sz w:val="24"/>
          <w:szCs w:val="24"/>
        </w:rPr>
        <w:tab/>
        <w:t xml:space="preserve">Strategia națională privind drepturile persoanelor cu dizabilități 2022-2027; Ghidul CDPD - Ghid privind Reflectarea Convenției ONU privind drepturile persoanelor cu dizabilități în pregătirea și implementarea programelor și proiectelor cu finanțare nerambursabilă alocată României în perioada 2021–2027: https://mfe.gov.ro/minister/punctul-de-contact-pentru-implementarea-conventiei-privind-drepturile-persoanelor-cu-dizabilitati/;  </w:t>
      </w:r>
    </w:p>
    <w:p w14:paraId="1C178B14" w14:textId="13C22465" w:rsidR="007E3D40" w:rsidRPr="00791579" w:rsidRDefault="007E3D40" w:rsidP="007E3D40">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w:t>
      </w:r>
      <w:r w:rsidRPr="00791579">
        <w:rPr>
          <w:rFonts w:asciiTheme="minorHAnsi" w:hAnsiTheme="minorHAnsi" w:cstheme="minorHAnsi"/>
          <w:sz w:val="24"/>
          <w:szCs w:val="24"/>
        </w:rPr>
        <w:tab/>
        <w:t xml:space="preserve">Raportul de mediu pentru Programul Regional Sud-Est 2021-2027, Analiza privind evaluarea principiului DNSH în PR SUD-EST2021-2027, Metodologia privind abordarea DNSH (principiul “a nu aduce prejudicii semnificative”) și imunizarea la schimbările climatice în cadrul PR SE 2021-2027: </w:t>
      </w:r>
      <w:r>
        <w:fldChar w:fldCharType="begin"/>
      </w:r>
      <w:r>
        <w:instrText xml:space="preserve"> HYPERLINK "http://www.regiosudest.ro" </w:instrText>
      </w:r>
      <w:r>
        <w:fldChar w:fldCharType="separate"/>
      </w:r>
      <w:r w:rsidR="006961F5" w:rsidRPr="00791579">
        <w:rPr>
          <w:rStyle w:val="Hyperlink"/>
          <w:rFonts w:asciiTheme="minorHAnsi" w:hAnsiTheme="minorHAnsi" w:cstheme="minorHAnsi"/>
          <w:color w:val="auto"/>
          <w:sz w:val="24"/>
          <w:szCs w:val="24"/>
        </w:rPr>
        <w:t>www.regiosudest.ro</w:t>
      </w:r>
      <w:r>
        <w:rPr>
          <w:rStyle w:val="Hyperlink"/>
          <w:rFonts w:asciiTheme="minorHAnsi" w:hAnsiTheme="minorHAnsi" w:cstheme="minorHAnsi"/>
          <w:color w:val="auto"/>
          <w:sz w:val="24"/>
          <w:szCs w:val="24"/>
        </w:rPr>
        <w:fldChar w:fldCharType="end"/>
      </w:r>
      <w:r w:rsidR="006961F5" w:rsidRPr="00791579">
        <w:rPr>
          <w:rFonts w:asciiTheme="minorHAnsi" w:hAnsiTheme="minorHAnsi" w:cstheme="minorHAnsi"/>
          <w:sz w:val="24"/>
          <w:szCs w:val="24"/>
        </w:rPr>
        <w:t xml:space="preserve">. </w:t>
      </w:r>
      <w:r w:rsidRPr="00791579">
        <w:rPr>
          <w:rFonts w:asciiTheme="minorHAnsi" w:hAnsiTheme="minorHAnsi" w:cstheme="minorHAnsi"/>
          <w:sz w:val="24"/>
          <w:szCs w:val="24"/>
        </w:rPr>
        <w:t xml:space="preserve"> </w:t>
      </w:r>
    </w:p>
    <w:p w14:paraId="4E3F4D9D" w14:textId="77777777" w:rsidR="007E3D40" w:rsidRPr="00791579" w:rsidRDefault="007E3D40" w:rsidP="007E3D40">
      <w:pPr>
        <w:spacing w:before="0" w:after="0"/>
        <w:jc w:val="both"/>
        <w:rPr>
          <w:rFonts w:asciiTheme="minorHAnsi" w:hAnsiTheme="minorHAnsi" w:cstheme="minorHAnsi"/>
          <w:sz w:val="24"/>
          <w:szCs w:val="24"/>
        </w:rPr>
      </w:pPr>
    </w:p>
    <w:p w14:paraId="00D49103" w14:textId="3F779B02" w:rsidR="00E60C9A" w:rsidRPr="00791579" w:rsidRDefault="007E3D40" w:rsidP="00D63A1A">
      <w:pPr>
        <w:jc w:val="both"/>
        <w:rPr>
          <w:rFonts w:asciiTheme="minorHAnsi" w:hAnsiTheme="minorHAnsi" w:cstheme="minorHAnsi"/>
          <w:sz w:val="24"/>
          <w:szCs w:val="24"/>
        </w:rPr>
      </w:pPr>
      <w:r w:rsidRPr="00791579">
        <w:rPr>
          <w:rFonts w:asciiTheme="minorHAnsi" w:hAnsiTheme="minorHAnsi" w:cstheme="minorHAnsi"/>
          <w:sz w:val="24"/>
          <w:szCs w:val="24"/>
        </w:rPr>
        <w:t xml:space="preserve">Se va avea în vedere includerea unor factori adecvați de evaluare a ofertelor de echipamente/servicii în vederea gestionării mai eficiente a consumului de energie. Solicitanții de finanțare vor adopta criteriile „verzi" ale UE în ceea ce privește achizițiile publice (în acord cu </w:t>
      </w:r>
      <w:r w:rsidR="00D63A1A" w:rsidRPr="00791579">
        <w:rPr>
          <w:rFonts w:asciiTheme="minorHAnsi" w:hAnsiTheme="minorHAnsi"/>
          <w:sz w:val="24"/>
          <w:szCs w:val="24"/>
        </w:rPr>
        <w:t xml:space="preserve">Ordinul 2395/2023 </w:t>
      </w:r>
      <w:r w:rsidR="00D63A1A" w:rsidRPr="00791579">
        <w:rPr>
          <w:rFonts w:asciiTheme="minorHAnsi" w:hAnsiTheme="minorHAnsi"/>
          <w:bCs/>
          <w:sz w:val="24"/>
          <w:szCs w:val="24"/>
          <w:shd w:val="clear" w:color="auto" w:fill="FFFFFF"/>
        </w:rPr>
        <w:t>pentru aprobarea </w:t>
      </w:r>
      <w:r>
        <w:fldChar w:fldCharType="begin"/>
      </w:r>
      <w:r>
        <w:instrText xml:space="preserve"> HYPERLINK "https://legislatie.just.ro/Public/DetaliiDocumentAfis/278051" </w:instrText>
      </w:r>
      <w:r>
        <w:fldChar w:fldCharType="separate"/>
      </w:r>
      <w:r w:rsidR="00D63A1A" w:rsidRPr="00791579">
        <w:rPr>
          <w:rStyle w:val="Hyperlink"/>
          <w:rFonts w:asciiTheme="minorHAnsi" w:hAnsiTheme="minorHAnsi"/>
          <w:bCs/>
          <w:color w:val="auto"/>
          <w:sz w:val="24"/>
          <w:szCs w:val="24"/>
          <w:u w:val="none"/>
          <w:bdr w:val="none" w:sz="0" w:space="0" w:color="auto" w:frame="1"/>
          <w:shd w:val="clear" w:color="auto" w:fill="FFFFFF"/>
        </w:rPr>
        <w:t>criteriilor ecologice</w:t>
      </w:r>
      <w:r>
        <w:rPr>
          <w:rStyle w:val="Hyperlink"/>
          <w:rFonts w:asciiTheme="minorHAnsi" w:hAnsiTheme="minorHAnsi"/>
          <w:bCs/>
          <w:color w:val="auto"/>
          <w:sz w:val="24"/>
          <w:szCs w:val="24"/>
          <w:u w:val="none"/>
          <w:bdr w:val="none" w:sz="0" w:space="0" w:color="auto" w:frame="1"/>
          <w:shd w:val="clear" w:color="auto" w:fill="FFFFFF"/>
        </w:rPr>
        <w:fldChar w:fldCharType="end"/>
      </w:r>
      <w:r w:rsidR="00D63A1A" w:rsidRPr="00791579">
        <w:rPr>
          <w:rFonts w:asciiTheme="minorHAnsi" w:hAnsiTheme="minorHAnsi"/>
          <w:bCs/>
          <w:sz w:val="24"/>
          <w:szCs w:val="24"/>
          <w:shd w:val="clear" w:color="auto" w:fill="FFFFFF"/>
        </w:rPr>
        <w:t> aplicabile categoriilor de produse care au impact asupra mediului pe durata întregului ciclu de viață, prevăzute în </w:t>
      </w:r>
      <w:r>
        <w:fldChar w:fldCharType="begin"/>
      </w:r>
      <w:r>
        <w:instrText xml:space="preserve"> HYPERLINK "https://legislatie.just.ro/Public/DetaliiDocumentAfis/266860" </w:instrText>
      </w:r>
      <w:r>
        <w:fldChar w:fldCharType="separate"/>
      </w:r>
      <w:r w:rsidR="00D63A1A" w:rsidRPr="00791579">
        <w:rPr>
          <w:rStyle w:val="Hyperlink"/>
          <w:rFonts w:asciiTheme="minorHAnsi" w:hAnsiTheme="minorHAnsi"/>
          <w:bCs/>
          <w:color w:val="auto"/>
          <w:sz w:val="24"/>
          <w:szCs w:val="24"/>
          <w:u w:val="none"/>
          <w:bdr w:val="none" w:sz="0" w:space="0" w:color="auto" w:frame="1"/>
          <w:shd w:val="clear" w:color="auto" w:fill="FFFFFF"/>
        </w:rPr>
        <w:t>anexa nr. 2 la Normele metodologice</w:t>
      </w:r>
      <w:r>
        <w:rPr>
          <w:rStyle w:val="Hyperlink"/>
          <w:rFonts w:asciiTheme="minorHAnsi" w:hAnsiTheme="minorHAnsi"/>
          <w:bCs/>
          <w:color w:val="auto"/>
          <w:sz w:val="24"/>
          <w:szCs w:val="24"/>
          <w:u w:val="none"/>
          <w:bdr w:val="none" w:sz="0" w:space="0" w:color="auto" w:frame="1"/>
          <w:shd w:val="clear" w:color="auto" w:fill="FFFFFF"/>
        </w:rPr>
        <w:fldChar w:fldCharType="end"/>
      </w:r>
      <w:r w:rsidR="00D63A1A" w:rsidRPr="00791579">
        <w:rPr>
          <w:rFonts w:asciiTheme="minorHAnsi" w:hAnsiTheme="minorHAnsi"/>
          <w:bCs/>
          <w:sz w:val="24"/>
          <w:szCs w:val="24"/>
          <w:shd w:val="clear" w:color="auto" w:fill="FFFFFF"/>
        </w:rPr>
        <w:t> de aplicare a prevederilor referitoare la atribuirea contractului sectorial/acordului-cadru din </w:t>
      </w:r>
      <w:r>
        <w:fldChar w:fldCharType="begin"/>
      </w:r>
      <w:r>
        <w:instrText xml:space="preserve"> HYPERLINK "https://legislatie.just.ro/Public/DetaliiDocumentAfis/266840" </w:instrText>
      </w:r>
      <w:r>
        <w:fldChar w:fldCharType="separate"/>
      </w:r>
      <w:r w:rsidR="00D63A1A" w:rsidRPr="00791579">
        <w:rPr>
          <w:rStyle w:val="Hyperlink"/>
          <w:rFonts w:asciiTheme="minorHAnsi" w:hAnsiTheme="minorHAnsi"/>
          <w:bCs/>
          <w:color w:val="auto"/>
          <w:sz w:val="24"/>
          <w:szCs w:val="24"/>
          <w:u w:val="none"/>
          <w:bdr w:val="none" w:sz="0" w:space="0" w:color="auto" w:frame="1"/>
          <w:shd w:val="clear" w:color="auto" w:fill="FFFFFF"/>
        </w:rPr>
        <w:t>Legea nr. 99/2016</w:t>
      </w:r>
      <w:r>
        <w:rPr>
          <w:rStyle w:val="Hyperlink"/>
          <w:rFonts w:asciiTheme="minorHAnsi" w:hAnsiTheme="minorHAnsi"/>
          <w:bCs/>
          <w:color w:val="auto"/>
          <w:sz w:val="24"/>
          <w:szCs w:val="24"/>
          <w:u w:val="none"/>
          <w:bdr w:val="none" w:sz="0" w:space="0" w:color="auto" w:frame="1"/>
          <w:shd w:val="clear" w:color="auto" w:fill="FFFFFF"/>
        </w:rPr>
        <w:fldChar w:fldCharType="end"/>
      </w:r>
      <w:r w:rsidR="00D63A1A" w:rsidRPr="00791579">
        <w:rPr>
          <w:rFonts w:asciiTheme="minorHAnsi" w:hAnsiTheme="minorHAnsi"/>
          <w:bCs/>
          <w:sz w:val="24"/>
          <w:szCs w:val="24"/>
          <w:shd w:val="clear" w:color="auto" w:fill="FFFFFF"/>
        </w:rPr>
        <w:t> privind achizițiile sectoriale, aprobate prin </w:t>
      </w:r>
      <w:r>
        <w:fldChar w:fldCharType="begin"/>
      </w:r>
      <w:r>
        <w:instrText xml:space="preserve"> HYPERLINK "https://legislatie.just.ro/Public/DetaliiDocumentAfis/266859" </w:instrText>
      </w:r>
      <w:r>
        <w:fldChar w:fldCharType="separate"/>
      </w:r>
      <w:r w:rsidR="00D63A1A" w:rsidRPr="00791579">
        <w:rPr>
          <w:rStyle w:val="Hyperlink"/>
          <w:rFonts w:asciiTheme="minorHAnsi" w:hAnsiTheme="minorHAnsi"/>
          <w:bCs/>
          <w:color w:val="auto"/>
          <w:sz w:val="24"/>
          <w:szCs w:val="24"/>
          <w:u w:val="none"/>
          <w:bdr w:val="none" w:sz="0" w:space="0" w:color="auto" w:frame="1"/>
          <w:shd w:val="clear" w:color="auto" w:fill="FFFFFF"/>
        </w:rPr>
        <w:t>Hotărârea Guvernului nr. 394/2016</w:t>
      </w:r>
      <w:r>
        <w:rPr>
          <w:rStyle w:val="Hyperlink"/>
          <w:rFonts w:asciiTheme="minorHAnsi" w:hAnsiTheme="minorHAnsi"/>
          <w:bCs/>
          <w:color w:val="auto"/>
          <w:sz w:val="24"/>
          <w:szCs w:val="24"/>
          <w:u w:val="none"/>
          <w:bdr w:val="none" w:sz="0" w:space="0" w:color="auto" w:frame="1"/>
          <w:shd w:val="clear" w:color="auto" w:fill="FFFFFF"/>
        </w:rPr>
        <w:fldChar w:fldCharType="end"/>
      </w:r>
      <w:r w:rsidR="00D63A1A" w:rsidRPr="00791579">
        <w:rPr>
          <w:rFonts w:asciiTheme="minorHAnsi" w:hAnsiTheme="minorHAnsi"/>
          <w:bCs/>
          <w:sz w:val="24"/>
          <w:szCs w:val="24"/>
          <w:shd w:val="clear" w:color="auto" w:fill="FFFFFF"/>
        </w:rPr>
        <w:t>, respectiv în </w:t>
      </w:r>
      <w:r>
        <w:fldChar w:fldCharType="begin"/>
      </w:r>
      <w:r>
        <w:instrText xml:space="preserve"> HYPERLINK "https://legislatie.just.ro/Public/DetaliiDocumentAfis/266862" </w:instrText>
      </w:r>
      <w:r>
        <w:fldChar w:fldCharType="separate"/>
      </w:r>
      <w:r w:rsidR="00D63A1A" w:rsidRPr="00791579">
        <w:rPr>
          <w:rStyle w:val="Hyperlink"/>
          <w:rFonts w:asciiTheme="minorHAnsi" w:hAnsiTheme="minorHAnsi"/>
          <w:bCs/>
          <w:color w:val="auto"/>
          <w:sz w:val="24"/>
          <w:szCs w:val="24"/>
          <w:u w:val="none"/>
          <w:bdr w:val="none" w:sz="0" w:space="0" w:color="auto" w:frame="1"/>
          <w:shd w:val="clear" w:color="auto" w:fill="FFFFFF"/>
        </w:rPr>
        <w:t>anexa nr. 2 la Normele metodologice</w:t>
      </w:r>
      <w:r>
        <w:rPr>
          <w:rStyle w:val="Hyperlink"/>
          <w:rFonts w:asciiTheme="minorHAnsi" w:hAnsiTheme="minorHAnsi"/>
          <w:bCs/>
          <w:color w:val="auto"/>
          <w:sz w:val="24"/>
          <w:szCs w:val="24"/>
          <w:u w:val="none"/>
          <w:bdr w:val="none" w:sz="0" w:space="0" w:color="auto" w:frame="1"/>
          <w:shd w:val="clear" w:color="auto" w:fill="FFFFFF"/>
        </w:rPr>
        <w:fldChar w:fldCharType="end"/>
      </w:r>
      <w:r w:rsidR="00D63A1A" w:rsidRPr="00791579">
        <w:rPr>
          <w:rFonts w:asciiTheme="minorHAnsi" w:hAnsiTheme="minorHAnsi"/>
          <w:bCs/>
          <w:sz w:val="24"/>
          <w:szCs w:val="24"/>
          <w:shd w:val="clear" w:color="auto" w:fill="FFFFFF"/>
        </w:rPr>
        <w:t> de aplicare a prevederilor referitoare la atribuirea contractului de achiziție publică/acordului-cadru din </w:t>
      </w:r>
      <w:r>
        <w:fldChar w:fldCharType="begin"/>
      </w:r>
      <w:r>
        <w:instrText xml:space="preserve"> HYPERLINK "https://legislatie.just.ro/Public/DetaliiDocumentAfis/259943" </w:instrText>
      </w:r>
      <w:r>
        <w:fldChar w:fldCharType="separate"/>
      </w:r>
      <w:r w:rsidR="00D63A1A" w:rsidRPr="00791579">
        <w:rPr>
          <w:rStyle w:val="Hyperlink"/>
          <w:rFonts w:asciiTheme="minorHAnsi" w:hAnsiTheme="minorHAnsi"/>
          <w:bCs/>
          <w:color w:val="auto"/>
          <w:sz w:val="24"/>
          <w:szCs w:val="24"/>
          <w:u w:val="none"/>
          <w:bdr w:val="none" w:sz="0" w:space="0" w:color="auto" w:frame="1"/>
          <w:shd w:val="clear" w:color="auto" w:fill="FFFFFF"/>
        </w:rPr>
        <w:t>Legea nr. 98/2016</w:t>
      </w:r>
      <w:r>
        <w:rPr>
          <w:rStyle w:val="Hyperlink"/>
          <w:rFonts w:asciiTheme="minorHAnsi" w:hAnsiTheme="minorHAnsi"/>
          <w:bCs/>
          <w:color w:val="auto"/>
          <w:sz w:val="24"/>
          <w:szCs w:val="24"/>
          <w:u w:val="none"/>
          <w:bdr w:val="none" w:sz="0" w:space="0" w:color="auto" w:frame="1"/>
          <w:shd w:val="clear" w:color="auto" w:fill="FFFFFF"/>
        </w:rPr>
        <w:fldChar w:fldCharType="end"/>
      </w:r>
      <w:r w:rsidR="00D63A1A" w:rsidRPr="00791579">
        <w:rPr>
          <w:rFonts w:asciiTheme="minorHAnsi" w:hAnsiTheme="minorHAnsi"/>
          <w:bCs/>
          <w:sz w:val="24"/>
          <w:szCs w:val="24"/>
          <w:shd w:val="clear" w:color="auto" w:fill="FFFFFF"/>
        </w:rPr>
        <w:t> privind achizițiile publice, aprobate prin </w:t>
      </w:r>
      <w:r>
        <w:fldChar w:fldCharType="begin"/>
      </w:r>
      <w:r>
        <w:instrText xml:space="preserve"> HYPERLINK "https://legislatie.just.ro/Public/DetaliiDocumentAfis/266861" </w:instrText>
      </w:r>
      <w:r>
        <w:fldChar w:fldCharType="separate"/>
      </w:r>
      <w:r w:rsidR="00D63A1A" w:rsidRPr="00791579">
        <w:rPr>
          <w:rStyle w:val="Hyperlink"/>
          <w:rFonts w:asciiTheme="minorHAnsi" w:hAnsiTheme="minorHAnsi"/>
          <w:bCs/>
          <w:color w:val="auto"/>
          <w:sz w:val="24"/>
          <w:szCs w:val="24"/>
          <w:u w:val="none"/>
          <w:bdr w:val="none" w:sz="0" w:space="0" w:color="auto" w:frame="1"/>
          <w:shd w:val="clear" w:color="auto" w:fill="FFFFFF"/>
        </w:rPr>
        <w:t>Hotărârea Guvernului nr. 395/2016</w:t>
      </w:r>
      <w:r>
        <w:rPr>
          <w:rStyle w:val="Hyperlink"/>
          <w:rFonts w:asciiTheme="minorHAnsi" w:hAnsiTheme="minorHAnsi"/>
          <w:bCs/>
          <w:color w:val="auto"/>
          <w:sz w:val="24"/>
          <w:szCs w:val="24"/>
          <w:u w:val="none"/>
          <w:bdr w:val="none" w:sz="0" w:space="0" w:color="auto" w:frame="1"/>
          <w:shd w:val="clear" w:color="auto" w:fill="FFFFFF"/>
        </w:rPr>
        <w:fldChar w:fldCharType="end"/>
      </w:r>
      <w:r w:rsidRPr="00791579">
        <w:rPr>
          <w:rFonts w:asciiTheme="minorHAnsi" w:hAnsiTheme="minorHAnsi" w:cstheme="minorHAnsi"/>
          <w:sz w:val="24"/>
          <w:szCs w:val="24"/>
        </w:rPr>
        <w:t>).</w:t>
      </w:r>
    </w:p>
    <w:p w14:paraId="6EC42FD0" w14:textId="77777777" w:rsidR="007E3D40" w:rsidRPr="00791579" w:rsidRDefault="007E3D40" w:rsidP="007E3D40">
      <w:pPr>
        <w:spacing w:before="0" w:after="0"/>
        <w:jc w:val="both"/>
        <w:rPr>
          <w:rFonts w:asciiTheme="minorHAnsi" w:hAnsiTheme="minorHAnsi" w:cstheme="minorHAnsi"/>
          <w:sz w:val="24"/>
          <w:szCs w:val="24"/>
        </w:rPr>
      </w:pPr>
    </w:p>
    <w:p w14:paraId="69695310" w14:textId="77777777" w:rsidR="001E4095" w:rsidRPr="00791579" w:rsidRDefault="001E4095" w:rsidP="00B204DF">
      <w:pPr>
        <w:pStyle w:val="Heading2"/>
      </w:pPr>
      <w:bookmarkStart w:id="83" w:name="_Toc134221728"/>
      <w:bookmarkStart w:id="84" w:name="_Toc141436417"/>
      <w:r w:rsidRPr="00791579">
        <w:t>Caracterul durabil al proiectului</w:t>
      </w:r>
      <w:bookmarkEnd w:id="83"/>
      <w:bookmarkEnd w:id="84"/>
    </w:p>
    <w:p w14:paraId="3DE04D61" w14:textId="77777777" w:rsidR="00B34143" w:rsidRPr="00791579" w:rsidRDefault="00B34143" w:rsidP="00B34143">
      <w:pPr>
        <w:pStyle w:val="Default"/>
        <w:jc w:val="both"/>
        <w:rPr>
          <w:rFonts w:asciiTheme="minorHAnsi" w:hAnsiTheme="minorHAnsi" w:cstheme="minorHAnsi"/>
          <w:color w:val="auto"/>
        </w:rPr>
      </w:pPr>
      <w:r w:rsidRPr="00791579">
        <w:rPr>
          <w:rFonts w:asciiTheme="minorHAnsi" w:hAnsiTheme="minorHAnsi" w:cstheme="minorHAnsi"/>
          <w:color w:val="auto"/>
        </w:rPr>
        <w:t xml:space="preserve">Caracterul durabil al operațiunilor este definit în conformitate cu art. 65 din Regulamentul (UE) 2021/1060 și cu normele privind ajutoarele de stat. Astfel, pe perioada respectivă, beneficiarul </w:t>
      </w:r>
      <w:r w:rsidRPr="00791579">
        <w:rPr>
          <w:rFonts w:asciiTheme="minorHAnsi" w:hAnsiTheme="minorHAnsi" w:cstheme="minorHAnsi"/>
          <w:b/>
          <w:color w:val="auto"/>
        </w:rPr>
        <w:t>nu trebuie să</w:t>
      </w:r>
      <w:r w:rsidRPr="00791579">
        <w:rPr>
          <w:rFonts w:asciiTheme="minorHAnsi" w:hAnsiTheme="minorHAnsi" w:cstheme="minorHAnsi"/>
          <w:color w:val="auto"/>
        </w:rPr>
        <w:t xml:space="preserve">: </w:t>
      </w:r>
    </w:p>
    <w:p w14:paraId="61055B7A" w14:textId="77777777" w:rsidR="00B34143" w:rsidRPr="00791579" w:rsidRDefault="00B34143" w:rsidP="00B34143">
      <w:pPr>
        <w:pStyle w:val="Default"/>
        <w:ind w:left="284"/>
        <w:jc w:val="both"/>
        <w:rPr>
          <w:rFonts w:asciiTheme="minorHAnsi" w:hAnsiTheme="minorHAnsi" w:cstheme="minorHAnsi"/>
          <w:color w:val="auto"/>
        </w:rPr>
      </w:pPr>
      <w:r w:rsidRPr="00791579">
        <w:rPr>
          <w:rFonts w:asciiTheme="minorHAnsi" w:hAnsiTheme="minorHAnsi" w:cstheme="minorHAnsi"/>
          <w:color w:val="auto"/>
        </w:rPr>
        <w:t>-</w:t>
      </w:r>
      <w:r w:rsidRPr="00791579">
        <w:rPr>
          <w:rFonts w:asciiTheme="minorHAnsi" w:hAnsiTheme="minorHAnsi" w:cstheme="minorHAnsi"/>
          <w:color w:val="auto"/>
        </w:rPr>
        <w:tab/>
        <w:t xml:space="preserve">înceteze activitatea productivă sau să o transfere în afara regiunii de nivel NUTS 2 în care a primit sprijin; </w:t>
      </w:r>
    </w:p>
    <w:p w14:paraId="25933DF9" w14:textId="77777777" w:rsidR="00B34143" w:rsidRPr="00791579" w:rsidRDefault="00B34143" w:rsidP="00B34143">
      <w:pPr>
        <w:pStyle w:val="Default"/>
        <w:ind w:left="284"/>
        <w:jc w:val="both"/>
        <w:rPr>
          <w:rFonts w:asciiTheme="minorHAnsi" w:hAnsiTheme="minorHAnsi" w:cstheme="minorHAnsi"/>
          <w:color w:val="auto"/>
        </w:rPr>
      </w:pPr>
      <w:r w:rsidRPr="00791579">
        <w:rPr>
          <w:rFonts w:asciiTheme="minorHAnsi" w:hAnsiTheme="minorHAnsi" w:cstheme="minorHAnsi"/>
          <w:color w:val="auto"/>
        </w:rPr>
        <w:lastRenderedPageBreak/>
        <w:t>-</w:t>
      </w:r>
      <w:r w:rsidRPr="00791579">
        <w:rPr>
          <w:rFonts w:asciiTheme="minorHAnsi" w:hAnsiTheme="minorHAnsi" w:cstheme="minorHAnsi"/>
          <w:color w:val="auto"/>
        </w:rPr>
        <w:tab/>
        <w:t xml:space="preserve">efectueze o modificare a proprietății asupra unui element de infrastructură care conferă un avantaj nejustificat unei întreprinderi sau unui organism public; </w:t>
      </w:r>
    </w:p>
    <w:p w14:paraId="1CBD4D74" w14:textId="77777777" w:rsidR="00B34143" w:rsidRPr="00791579" w:rsidRDefault="00B34143" w:rsidP="00B34143">
      <w:pPr>
        <w:pStyle w:val="Default"/>
        <w:ind w:left="284"/>
        <w:jc w:val="both"/>
        <w:rPr>
          <w:rFonts w:asciiTheme="minorHAnsi" w:hAnsiTheme="minorHAnsi" w:cstheme="minorHAnsi"/>
          <w:color w:val="auto"/>
        </w:rPr>
      </w:pPr>
      <w:r w:rsidRPr="00791579">
        <w:rPr>
          <w:rFonts w:asciiTheme="minorHAnsi" w:hAnsiTheme="minorHAnsi" w:cstheme="minorHAnsi"/>
          <w:color w:val="auto"/>
        </w:rPr>
        <w:t>-</w:t>
      </w:r>
      <w:r w:rsidRPr="00791579">
        <w:rPr>
          <w:rFonts w:asciiTheme="minorHAnsi" w:hAnsiTheme="minorHAnsi" w:cstheme="minorHAnsi"/>
          <w:color w:val="auto"/>
        </w:rPr>
        <w:tab/>
        <w:t xml:space="preserve">efectueze o modificare substanțială care afectează natura, obiectivele sau condițiile de implementare a operațiunii și care ar conduce la subminarea obiectivelor inițiale ale acesteia. </w:t>
      </w:r>
    </w:p>
    <w:p w14:paraId="2551265F" w14:textId="77777777" w:rsidR="00B34143" w:rsidRPr="00791579" w:rsidRDefault="00B34143" w:rsidP="00B34143">
      <w:pPr>
        <w:pStyle w:val="Default"/>
        <w:jc w:val="both"/>
        <w:rPr>
          <w:rFonts w:asciiTheme="minorHAnsi" w:hAnsiTheme="minorHAnsi" w:cstheme="minorHAnsi"/>
          <w:color w:val="auto"/>
        </w:rPr>
      </w:pPr>
    </w:p>
    <w:p w14:paraId="3539CC13" w14:textId="77777777" w:rsidR="00B34143" w:rsidRPr="00791579" w:rsidRDefault="00B34143" w:rsidP="00B34143">
      <w:pPr>
        <w:pStyle w:val="Default"/>
        <w:jc w:val="both"/>
        <w:rPr>
          <w:rFonts w:asciiTheme="minorHAnsi" w:hAnsiTheme="minorHAnsi" w:cstheme="minorHAnsi"/>
          <w:color w:val="auto"/>
        </w:rPr>
      </w:pPr>
      <w:r w:rsidRPr="00791579">
        <w:rPr>
          <w:rFonts w:asciiTheme="minorHAnsi" w:hAnsiTheme="minorHAnsi" w:cstheme="minorHAnsi"/>
          <w:color w:val="auto"/>
        </w:rPr>
        <w:t>În vederea asigurării celor 3 condiții de mai sus, solicitantul va completa Declarația unică.</w:t>
      </w:r>
    </w:p>
    <w:p w14:paraId="0556CC46" w14:textId="77777777" w:rsidR="00B34143" w:rsidRPr="00791579" w:rsidRDefault="00B34143" w:rsidP="00B34143">
      <w:pPr>
        <w:pStyle w:val="Default"/>
        <w:jc w:val="both"/>
        <w:rPr>
          <w:rFonts w:asciiTheme="minorHAnsi" w:hAnsiTheme="minorHAnsi" w:cstheme="minorHAnsi"/>
          <w:color w:val="auto"/>
        </w:rPr>
      </w:pPr>
      <w:r w:rsidRPr="00791579">
        <w:rPr>
          <w:rFonts w:asciiTheme="minorHAnsi" w:hAnsiTheme="minorHAnsi" w:cstheme="minorHAnsi"/>
          <w:color w:val="auto"/>
        </w:rPr>
        <w:t xml:space="preserve">În cadrul prezentelor apeluri de proiecte, perioada de durabilitate este de 5 ani, calculată de la efectuarea plății finale. </w:t>
      </w:r>
    </w:p>
    <w:p w14:paraId="6DE744F6" w14:textId="77777777" w:rsidR="00B34143" w:rsidRPr="00791579" w:rsidRDefault="00B34143" w:rsidP="00B34143">
      <w:pPr>
        <w:pStyle w:val="Default"/>
        <w:jc w:val="both"/>
        <w:rPr>
          <w:rFonts w:asciiTheme="minorHAnsi" w:hAnsiTheme="minorHAnsi" w:cstheme="minorHAnsi"/>
          <w:color w:val="auto"/>
        </w:rPr>
      </w:pPr>
    </w:p>
    <w:p w14:paraId="24275E9F" w14:textId="70BBE248" w:rsidR="00B34143" w:rsidRPr="00791579" w:rsidRDefault="00B34143" w:rsidP="00723770">
      <w:pPr>
        <w:pStyle w:val="Default"/>
        <w:jc w:val="both"/>
        <w:rPr>
          <w:rFonts w:asciiTheme="minorHAnsi" w:hAnsiTheme="minorHAnsi" w:cstheme="minorHAnsi"/>
          <w:color w:val="auto"/>
        </w:rPr>
      </w:pPr>
      <w:r w:rsidRPr="00791579">
        <w:rPr>
          <w:rFonts w:asciiTheme="minorHAnsi" w:hAnsiTheme="minorHAnsi" w:cstheme="minorHAnsi"/>
          <w:b/>
          <w:bCs/>
          <w:color w:val="auto"/>
        </w:rPr>
        <w:t>Notă!</w:t>
      </w:r>
      <w:r w:rsidR="00723770" w:rsidRPr="00791579">
        <w:rPr>
          <w:rFonts w:asciiTheme="minorHAnsi" w:hAnsiTheme="minorHAnsi" w:cstheme="minorHAnsi"/>
          <w:b/>
          <w:bCs/>
          <w:color w:val="auto"/>
        </w:rPr>
        <w:t xml:space="preserve"> </w:t>
      </w:r>
      <w:r w:rsidRPr="00791579">
        <w:rPr>
          <w:rFonts w:asciiTheme="minorHAnsi" w:hAnsiTheme="minorHAnsi" w:cstheme="minorHAnsi"/>
          <w:color w:val="auto"/>
        </w:rPr>
        <w:t xml:space="preserve">Finanțarea nerambursabilă acordată se recuperează total sau parțial de la Beneficiar dacă, în perioada pentru care trebuie asigurat caracterul durabil, proiectul face obiectul oricăreia dintre situațiile enunțate anterior. </w:t>
      </w:r>
    </w:p>
    <w:p w14:paraId="1565C6A4" w14:textId="72E4DF43" w:rsidR="00B34143" w:rsidRPr="00791579" w:rsidRDefault="00B34143" w:rsidP="00723770">
      <w:pPr>
        <w:pStyle w:val="Default"/>
        <w:jc w:val="both"/>
        <w:rPr>
          <w:rFonts w:asciiTheme="minorHAnsi" w:hAnsiTheme="minorHAnsi" w:cstheme="minorHAnsi"/>
          <w:color w:val="auto"/>
        </w:rPr>
      </w:pPr>
      <w:r w:rsidRPr="00791579">
        <w:rPr>
          <w:rFonts w:asciiTheme="minorHAnsi" w:hAnsiTheme="minorHAnsi" w:cstheme="minorHAnsi"/>
          <w:color w:val="auto"/>
        </w:rPr>
        <w:t xml:space="preserve">Reducerea valorii eligibile acordate din fonduri europene și din bugetul național se calculează proporțional cu perioada pentru care nu este asigurat caracterul durabil al operațiunilor. Sunt exceptate situațiile în care încetarea activității este rezultatul unui faliment nefraudulos, în conformitate cu prevederile art. 65 alin. (3) din Regulamentul (UE) 2021/1060. </w:t>
      </w:r>
    </w:p>
    <w:p w14:paraId="7C8242FD" w14:textId="77777777" w:rsidR="00B34143" w:rsidRPr="00791579" w:rsidRDefault="00B34143" w:rsidP="00723770">
      <w:pPr>
        <w:pStyle w:val="Default"/>
        <w:jc w:val="both"/>
        <w:rPr>
          <w:rFonts w:asciiTheme="minorHAnsi" w:hAnsiTheme="minorHAnsi" w:cstheme="minorHAnsi"/>
          <w:color w:val="auto"/>
        </w:rPr>
      </w:pPr>
      <w:r w:rsidRPr="00791579">
        <w:rPr>
          <w:rFonts w:asciiTheme="minorHAnsi" w:hAnsiTheme="minorHAnsi" w:cstheme="minorHAnsi"/>
          <w:color w:val="auto"/>
        </w:rPr>
        <w:t xml:space="preserve">În cazurile în care, în perioda de implementare și/sau durabilitate, sunt afectate condițiile de eligibilitate și/sau cerințele obligatorii impuse prin contractul de finanțare, beneficiarul are obligația de restituire a finanțării primite și a dobânzilor, penalităților aferente. </w:t>
      </w:r>
    </w:p>
    <w:p w14:paraId="08A48CB8" w14:textId="2C50D3B4" w:rsidR="001E4095" w:rsidRPr="00791579" w:rsidRDefault="00B34143" w:rsidP="00723770">
      <w:pPr>
        <w:pStyle w:val="Default"/>
        <w:jc w:val="both"/>
        <w:rPr>
          <w:rFonts w:asciiTheme="minorHAnsi" w:hAnsiTheme="minorHAnsi" w:cstheme="minorHAnsi"/>
          <w:color w:val="auto"/>
        </w:rPr>
      </w:pPr>
      <w:r w:rsidRPr="00791579">
        <w:rPr>
          <w:rFonts w:asciiTheme="minorHAnsi" w:hAnsiTheme="minorHAnsi" w:cstheme="minorHAnsi"/>
          <w:color w:val="auto"/>
        </w:rPr>
        <w:t>Solicitantul este obligat să asigure toate costurile de funcționare și întreținere a investiției în perioada de durabilitate</w:t>
      </w:r>
      <w:r w:rsidR="001E4095" w:rsidRPr="00791579">
        <w:rPr>
          <w:rFonts w:asciiTheme="minorHAnsi" w:hAnsiTheme="minorHAnsi" w:cstheme="minorHAnsi"/>
          <w:color w:val="auto"/>
        </w:rPr>
        <w:t>.</w:t>
      </w:r>
    </w:p>
    <w:p w14:paraId="2BB724A5" w14:textId="77777777" w:rsidR="001E4095" w:rsidRPr="00791579" w:rsidRDefault="001E4095" w:rsidP="001E4095">
      <w:pPr>
        <w:pStyle w:val="Default"/>
        <w:jc w:val="both"/>
        <w:rPr>
          <w:rFonts w:asciiTheme="minorHAnsi" w:hAnsiTheme="minorHAnsi" w:cstheme="minorHAnsi"/>
          <w:color w:val="auto"/>
        </w:rPr>
      </w:pPr>
    </w:p>
    <w:p w14:paraId="2C059174" w14:textId="77777777" w:rsidR="001E4095" w:rsidRPr="00791579" w:rsidRDefault="001E4095" w:rsidP="00B204DF">
      <w:pPr>
        <w:pStyle w:val="Heading2"/>
      </w:pPr>
      <w:bookmarkStart w:id="85" w:name="_Toc134221729"/>
      <w:bookmarkStart w:id="86" w:name="_Toc141436418"/>
      <w:r w:rsidRPr="00791579">
        <w:t>Acțiuni menite să garanteze egalitatea de șanse, de gen, incluziunea și nediscriminarea</w:t>
      </w:r>
      <w:bookmarkEnd w:id="85"/>
      <w:bookmarkEnd w:id="86"/>
    </w:p>
    <w:p w14:paraId="7B047689" w14:textId="77777777" w:rsidR="00046192" w:rsidRPr="00791579" w:rsidRDefault="00046192" w:rsidP="00046192">
      <w:pPr>
        <w:autoSpaceDE w:val="0"/>
        <w:autoSpaceDN w:val="0"/>
        <w:adjustRightInd w:val="0"/>
        <w:jc w:val="both"/>
        <w:rPr>
          <w:rFonts w:asciiTheme="minorHAnsi" w:hAnsiTheme="minorHAnsi" w:cstheme="minorHAnsi"/>
          <w:sz w:val="24"/>
          <w:szCs w:val="24"/>
          <w:lang w:eastAsia="ro-RO"/>
        </w:rPr>
      </w:pPr>
      <w:bookmarkStart w:id="87" w:name="_Hlk141173685"/>
      <w:r w:rsidRPr="00791579">
        <w:rPr>
          <w:rFonts w:asciiTheme="minorHAnsi" w:hAnsiTheme="minorHAnsi" w:cstheme="minorHAnsi"/>
          <w:sz w:val="24"/>
          <w:szCs w:val="24"/>
          <w:lang w:eastAsia="ro-RO"/>
        </w:rPr>
        <w:t xml:space="preserve">Solicitantul/liderul de parteneriat/partenerul (după caz) va completa Declarația unică, unde își va asuma că va respecta clauzele Cartei drepturilor fundamentale a Uniunii Europene, precum și obligațiile prevăzute în legislația comunitară şi națională în domeniul nediscriminării pe criterii de gen, origine rasială sau etnică, religie sau convingeri, dizabilitate, vârstă sau orientare sexuală, accesibilității pentru persoanele cu dizabilități, respectiv dezvoltării durabile, inclusiv DNSH și imunizarea la schimbările climatice. </w:t>
      </w:r>
    </w:p>
    <w:p w14:paraId="754456D5" w14:textId="77777777" w:rsidR="00046192" w:rsidRPr="00791579" w:rsidRDefault="00046192" w:rsidP="00046192">
      <w:pPr>
        <w:autoSpaceDE w:val="0"/>
        <w:autoSpaceDN w:val="0"/>
        <w:adjustRightInd w:val="0"/>
        <w:ind w:left="708"/>
        <w:jc w:val="both"/>
        <w:rPr>
          <w:rFonts w:asciiTheme="minorHAnsi" w:hAnsiTheme="minorHAnsi" w:cstheme="minorHAnsi"/>
          <w:sz w:val="24"/>
          <w:szCs w:val="24"/>
          <w:lang w:eastAsia="ro-RO"/>
        </w:rPr>
      </w:pPr>
      <w:r w:rsidRPr="00791579">
        <w:rPr>
          <w:rFonts w:asciiTheme="minorHAnsi" w:hAnsiTheme="minorHAnsi" w:cstheme="minorHAnsi"/>
          <w:b/>
          <w:bCs/>
          <w:sz w:val="24"/>
          <w:szCs w:val="24"/>
          <w:lang w:eastAsia="ro-RO"/>
        </w:rPr>
        <w:t xml:space="preserve">1. Respectarea drepturilor fundamentale și a Cartei drepturilor fundamentale a Uniunii Europene </w:t>
      </w:r>
    </w:p>
    <w:p w14:paraId="59C42D54" w14:textId="0ADD1D1A" w:rsidR="00046192" w:rsidRPr="00791579" w:rsidRDefault="00046192" w:rsidP="00046192">
      <w:pPr>
        <w:autoSpaceDE w:val="0"/>
        <w:autoSpaceDN w:val="0"/>
        <w:adjustRightInd w:val="0"/>
        <w:jc w:val="both"/>
        <w:rPr>
          <w:rFonts w:asciiTheme="minorHAnsi" w:hAnsiTheme="minorHAnsi" w:cstheme="minorHAnsi"/>
          <w:sz w:val="24"/>
          <w:szCs w:val="24"/>
          <w:lang w:eastAsia="ro-RO"/>
        </w:rPr>
      </w:pPr>
      <w:r w:rsidRPr="00791579">
        <w:rPr>
          <w:rFonts w:asciiTheme="minorHAnsi" w:hAnsiTheme="minorHAnsi" w:cstheme="minorHAnsi"/>
          <w:sz w:val="24"/>
          <w:szCs w:val="24"/>
          <w:lang w:eastAsia="ro-RO"/>
        </w:rPr>
        <w:t xml:space="preserve">Carta drepturilor </w:t>
      </w:r>
      <w:r w:rsidR="00D53D52" w:rsidRPr="00791579">
        <w:rPr>
          <w:rFonts w:asciiTheme="minorHAnsi" w:hAnsiTheme="minorHAnsi" w:cstheme="minorHAnsi"/>
          <w:sz w:val="24"/>
          <w:szCs w:val="24"/>
          <w:lang w:eastAsia="ro-RO"/>
        </w:rPr>
        <w:t>fundamentale a Uniunii Europene</w:t>
      </w:r>
      <w:r w:rsidRPr="00791579">
        <w:rPr>
          <w:rFonts w:asciiTheme="minorHAnsi" w:hAnsiTheme="minorHAnsi" w:cstheme="minorHAnsi"/>
          <w:sz w:val="24"/>
          <w:szCs w:val="24"/>
          <w:lang w:eastAsia="ro-RO"/>
        </w:rPr>
        <w:t xml:space="preserve"> (Anexa 1</w:t>
      </w:r>
      <w:r w:rsidR="00D53D52" w:rsidRPr="00791579">
        <w:rPr>
          <w:rFonts w:asciiTheme="minorHAnsi" w:hAnsiTheme="minorHAnsi" w:cstheme="minorHAnsi"/>
          <w:sz w:val="24"/>
          <w:szCs w:val="24"/>
          <w:lang w:eastAsia="ro-RO"/>
        </w:rPr>
        <w:t>1</w:t>
      </w:r>
      <w:r w:rsidRPr="00791579">
        <w:rPr>
          <w:rFonts w:asciiTheme="minorHAnsi" w:hAnsiTheme="minorHAnsi" w:cstheme="minorHAnsi"/>
          <w:sz w:val="24"/>
          <w:szCs w:val="24"/>
          <w:lang w:eastAsia="ro-RO"/>
        </w:rPr>
        <w:t xml:space="preserve">) este un document adoptat de Comisia Europeană, Parlamentul European și Consiliul Uniunii Europene la 7 decembrie 2000, în cadrul Consiliului European de la Nisa. </w:t>
      </w:r>
    </w:p>
    <w:p w14:paraId="1C7AC245" w14:textId="4F85EE2C" w:rsidR="00046192" w:rsidRPr="00791579" w:rsidRDefault="00046192" w:rsidP="00046192">
      <w:pPr>
        <w:autoSpaceDE w:val="0"/>
        <w:autoSpaceDN w:val="0"/>
        <w:adjustRightInd w:val="0"/>
        <w:jc w:val="both"/>
        <w:rPr>
          <w:rFonts w:asciiTheme="minorHAnsi" w:hAnsiTheme="minorHAnsi" w:cstheme="minorHAnsi"/>
          <w:sz w:val="24"/>
          <w:szCs w:val="24"/>
          <w:lang w:eastAsia="ro-RO"/>
        </w:rPr>
      </w:pPr>
      <w:r w:rsidRPr="00791579">
        <w:rPr>
          <w:rFonts w:asciiTheme="minorHAnsi" w:hAnsiTheme="minorHAnsi" w:cstheme="minorHAnsi"/>
          <w:sz w:val="24"/>
          <w:szCs w:val="24"/>
          <w:lang w:eastAsia="ro-RO"/>
        </w:rPr>
        <w:t xml:space="preserve">Solicitantul se va asigura de respectarea drepturilor fundamentale și a Cartei drepturilor fundamentale a Uniunii Europene pe întreg ciclul de viață al proiectului. </w:t>
      </w:r>
    </w:p>
    <w:p w14:paraId="2C7B878A" w14:textId="1A8507E2" w:rsidR="00046192" w:rsidRPr="00791579" w:rsidRDefault="00046192" w:rsidP="00046192">
      <w:pPr>
        <w:autoSpaceDE w:val="0"/>
        <w:autoSpaceDN w:val="0"/>
        <w:adjustRightInd w:val="0"/>
        <w:ind w:left="708"/>
        <w:jc w:val="both"/>
        <w:rPr>
          <w:rFonts w:asciiTheme="minorHAnsi" w:hAnsiTheme="minorHAnsi" w:cstheme="minorHAnsi"/>
          <w:sz w:val="24"/>
          <w:szCs w:val="24"/>
          <w:lang w:eastAsia="ro-RO"/>
        </w:rPr>
      </w:pPr>
      <w:r w:rsidRPr="00791579">
        <w:rPr>
          <w:rFonts w:asciiTheme="minorHAnsi" w:hAnsiTheme="minorHAnsi" w:cstheme="minorHAnsi"/>
          <w:b/>
          <w:bCs/>
          <w:sz w:val="24"/>
          <w:szCs w:val="24"/>
          <w:lang w:eastAsia="ro-RO"/>
        </w:rPr>
        <w:t xml:space="preserve">2. Respectarea egalității între </w:t>
      </w:r>
      <w:r w:rsidR="00D53D52" w:rsidRPr="00791579">
        <w:rPr>
          <w:rFonts w:asciiTheme="minorHAnsi" w:hAnsiTheme="minorHAnsi" w:cstheme="minorHAnsi"/>
          <w:b/>
          <w:bCs/>
          <w:sz w:val="24"/>
          <w:szCs w:val="24"/>
          <w:lang w:eastAsia="ro-RO"/>
        </w:rPr>
        <w:t>femei și bărbați,</w:t>
      </w:r>
      <w:r w:rsidRPr="00791579">
        <w:rPr>
          <w:rFonts w:asciiTheme="minorHAnsi" w:hAnsiTheme="minorHAnsi" w:cstheme="minorHAnsi"/>
          <w:b/>
          <w:bCs/>
          <w:sz w:val="24"/>
          <w:szCs w:val="24"/>
          <w:lang w:eastAsia="ro-RO"/>
        </w:rPr>
        <w:t xml:space="preserve"> integrarea perspectivei de gen și abordarea aspectelor de gen </w:t>
      </w:r>
    </w:p>
    <w:p w14:paraId="1A0B94FF" w14:textId="43B3415F" w:rsidR="00046192" w:rsidRPr="00791579" w:rsidRDefault="00046192" w:rsidP="00046192">
      <w:pPr>
        <w:autoSpaceDE w:val="0"/>
        <w:autoSpaceDN w:val="0"/>
        <w:adjustRightInd w:val="0"/>
        <w:jc w:val="both"/>
        <w:rPr>
          <w:rFonts w:asciiTheme="minorHAnsi" w:hAnsiTheme="minorHAnsi" w:cstheme="minorHAnsi"/>
          <w:sz w:val="24"/>
          <w:szCs w:val="24"/>
          <w:lang w:eastAsia="ro-RO"/>
        </w:rPr>
      </w:pPr>
      <w:r w:rsidRPr="00791579">
        <w:rPr>
          <w:rFonts w:asciiTheme="minorHAnsi" w:hAnsiTheme="minorHAnsi" w:cstheme="minorHAnsi"/>
          <w:sz w:val="24"/>
          <w:szCs w:val="24"/>
          <w:lang w:eastAsia="ro-RO"/>
        </w:rPr>
        <w:lastRenderedPageBreak/>
        <w:t xml:space="preserve">Egalitatea de șanse între </w:t>
      </w:r>
      <w:r w:rsidR="00D53D52" w:rsidRPr="00791579">
        <w:rPr>
          <w:rFonts w:asciiTheme="minorHAnsi" w:hAnsiTheme="minorHAnsi" w:cstheme="minorHAnsi"/>
          <w:bCs/>
          <w:sz w:val="24"/>
          <w:szCs w:val="24"/>
          <w:lang w:eastAsia="ro-RO"/>
        </w:rPr>
        <w:t>femei și bărbați,</w:t>
      </w:r>
      <w:r w:rsidRPr="00791579">
        <w:rPr>
          <w:rFonts w:asciiTheme="minorHAnsi" w:hAnsiTheme="minorHAnsi" w:cstheme="minorHAnsi"/>
          <w:sz w:val="24"/>
          <w:szCs w:val="24"/>
          <w:lang w:eastAsia="ro-RO"/>
        </w:rPr>
        <w:t xml:space="preserve">este un principiu fundamental al Uniunii Europene. Respectarea principiului egalităţii de gen se referă la egalitatea dintre femei și bărbați în ceea ce privește drepturile, tratamentul, responsabilitățile, oportunitățile și realizările economice și sociale ale acestora. Există egalitate de gen atunci când bărbații și femeile au aceleași drepturi, responsabilități și oportunități în toate sectoarele societății și atunci când diferitele interese, nevoi și priorități ale femeilor </w:t>
      </w:r>
      <w:r w:rsidR="00D53D52" w:rsidRPr="00791579">
        <w:rPr>
          <w:rFonts w:asciiTheme="minorHAnsi" w:hAnsiTheme="minorHAnsi" w:cstheme="minorHAnsi"/>
          <w:sz w:val="24"/>
          <w:szCs w:val="24"/>
          <w:lang w:eastAsia="ro-RO"/>
        </w:rPr>
        <w:t xml:space="preserve"> şi bărbaților </w:t>
      </w:r>
      <w:r w:rsidRPr="00791579">
        <w:rPr>
          <w:rFonts w:asciiTheme="minorHAnsi" w:hAnsiTheme="minorHAnsi" w:cstheme="minorHAnsi"/>
          <w:sz w:val="24"/>
          <w:szCs w:val="24"/>
          <w:lang w:eastAsia="ro-RO"/>
        </w:rPr>
        <w:t xml:space="preserve">sunt evaluate în mod egal. </w:t>
      </w:r>
    </w:p>
    <w:p w14:paraId="495FC8A3" w14:textId="77777777" w:rsidR="00046192" w:rsidRPr="00791579" w:rsidRDefault="00046192" w:rsidP="00046192">
      <w:pPr>
        <w:pStyle w:val="Default"/>
        <w:jc w:val="both"/>
        <w:rPr>
          <w:rFonts w:asciiTheme="minorHAnsi" w:hAnsiTheme="minorHAnsi" w:cstheme="minorHAnsi"/>
          <w:color w:val="auto"/>
          <w:lang w:eastAsia="ro-RO"/>
        </w:rPr>
      </w:pPr>
      <w:r w:rsidRPr="00791579">
        <w:rPr>
          <w:rFonts w:asciiTheme="minorHAnsi" w:hAnsiTheme="minorHAnsi" w:cstheme="minorHAnsi"/>
          <w:color w:val="auto"/>
          <w:lang w:eastAsia="ro-RO"/>
        </w:rPr>
        <w:t xml:space="preserve">O Uniune a egalității înseamnă o Uniune în care toți cetățenii – femei și bărbați, fete și băieți – sunt egali în diversitatea lor. Strategia națională privind egalitatea de șanse și de tratament între femei și bărbați 2022-2027 vizează: Pilonul I: Egalitate de șanse și de tratament între femei și bărbați și Pilonul II: Violența domestică și de gen. Strategia propune obiective și măsuri care să contribuie la creșterea nivelului general al egalității de șanse și de tratament între femei și bărbați în România. Totodată, Cadrul legislativ este reprezentat de Legea nr. 202/2002 republicată și actualizată, împreună cu Normele metodologice de aplicare (Hotărârea de Guvern nr. 262/2019). Aceasta reglementează măsurile pentru promovarea și implementarea principiului egalității de șanse între femei și bărbați, precum și eliminarea tuturor formelor de discriminare bazate pe acest criteriu. </w:t>
      </w:r>
    </w:p>
    <w:p w14:paraId="0B8117F1" w14:textId="600EE114" w:rsidR="00046192" w:rsidRPr="00791579" w:rsidRDefault="00046192" w:rsidP="00046192">
      <w:pPr>
        <w:autoSpaceDE w:val="0"/>
        <w:autoSpaceDN w:val="0"/>
        <w:adjustRightInd w:val="0"/>
        <w:jc w:val="both"/>
        <w:rPr>
          <w:rFonts w:asciiTheme="minorHAnsi" w:hAnsiTheme="minorHAnsi" w:cstheme="minorHAnsi"/>
          <w:sz w:val="24"/>
          <w:szCs w:val="24"/>
          <w:lang w:eastAsia="ro-RO"/>
        </w:rPr>
      </w:pPr>
      <w:r w:rsidRPr="00791579">
        <w:rPr>
          <w:rFonts w:asciiTheme="minorHAnsi" w:hAnsiTheme="minorHAnsi" w:cstheme="minorHAnsi"/>
          <w:sz w:val="24"/>
          <w:szCs w:val="24"/>
          <w:lang w:eastAsia="ro-RO"/>
        </w:rPr>
        <w:t xml:space="preserve">Solicitantul va prezenta măsurile concrete conform legislației naționale și comunitare pe care proiectul le propune referitor la principiul egalității de șanse și de tratament între femei și bărbați, integrarea perspectivei de gen și abordarea aspectelor de gen. </w:t>
      </w:r>
    </w:p>
    <w:p w14:paraId="72803205" w14:textId="77777777" w:rsidR="00046192" w:rsidRPr="00791579" w:rsidRDefault="00046192" w:rsidP="00046192">
      <w:pPr>
        <w:autoSpaceDE w:val="0"/>
        <w:autoSpaceDN w:val="0"/>
        <w:adjustRightInd w:val="0"/>
        <w:ind w:left="708"/>
        <w:jc w:val="both"/>
        <w:rPr>
          <w:rFonts w:asciiTheme="minorHAnsi" w:hAnsiTheme="minorHAnsi" w:cstheme="minorHAnsi"/>
          <w:sz w:val="24"/>
          <w:szCs w:val="24"/>
          <w:lang w:eastAsia="ro-RO"/>
        </w:rPr>
      </w:pPr>
      <w:r w:rsidRPr="00791579">
        <w:rPr>
          <w:rFonts w:asciiTheme="minorHAnsi" w:hAnsiTheme="minorHAnsi" w:cstheme="minorHAnsi"/>
          <w:b/>
          <w:bCs/>
          <w:sz w:val="24"/>
          <w:szCs w:val="24"/>
          <w:lang w:eastAsia="ro-RO"/>
        </w:rPr>
        <w:t xml:space="preserve">3. Prevenirea oricărei forme de discriminare pe criterii de gen, origine rasială sau etnică, religie sau convingeri, dizabilități, vârstă sau orientare sexuală, precum și respectarea accesibilității pentru persoanele cu dizabilități </w:t>
      </w:r>
    </w:p>
    <w:p w14:paraId="5AB75FB3" w14:textId="35DDA6F7" w:rsidR="00046192" w:rsidRPr="00791579" w:rsidRDefault="00046192" w:rsidP="00046192">
      <w:pPr>
        <w:autoSpaceDE w:val="0"/>
        <w:autoSpaceDN w:val="0"/>
        <w:adjustRightInd w:val="0"/>
        <w:jc w:val="both"/>
        <w:rPr>
          <w:rFonts w:asciiTheme="minorHAnsi" w:hAnsiTheme="minorHAnsi" w:cstheme="minorHAnsi"/>
          <w:sz w:val="24"/>
          <w:szCs w:val="24"/>
          <w:lang w:eastAsia="ro-RO"/>
        </w:rPr>
      </w:pPr>
      <w:r w:rsidRPr="00791579">
        <w:rPr>
          <w:rFonts w:asciiTheme="minorHAnsi" w:hAnsiTheme="minorHAnsi" w:cstheme="minorHAnsi"/>
          <w:sz w:val="24"/>
          <w:szCs w:val="24"/>
          <w:lang w:eastAsia="ro-RO"/>
        </w:rPr>
        <w:t xml:space="preserve">Respectarea valorilor comune în materie de libertate, democrație, a drepturilor omului și a libertăților fundamentale este consacrată în tratatele constitutive ale UE. Tratatele recunosc că fiecare persoană este egală și astfel ar trebui să aibă un acces echitabil la posibilitățile oferite de viață. </w:t>
      </w:r>
    </w:p>
    <w:p w14:paraId="47DF32B7" w14:textId="77777777" w:rsidR="00046192" w:rsidRPr="00791579" w:rsidRDefault="00046192" w:rsidP="00046192">
      <w:pPr>
        <w:autoSpaceDE w:val="0"/>
        <w:autoSpaceDN w:val="0"/>
        <w:adjustRightInd w:val="0"/>
        <w:jc w:val="both"/>
        <w:rPr>
          <w:rFonts w:asciiTheme="minorHAnsi" w:hAnsiTheme="minorHAnsi" w:cstheme="minorHAnsi"/>
          <w:sz w:val="24"/>
          <w:szCs w:val="24"/>
          <w:lang w:eastAsia="ro-RO"/>
        </w:rPr>
      </w:pPr>
      <w:r w:rsidRPr="00791579">
        <w:rPr>
          <w:rFonts w:asciiTheme="minorHAnsi" w:hAnsiTheme="minorHAnsi" w:cstheme="minorHAnsi"/>
          <w:sz w:val="24"/>
          <w:szCs w:val="24"/>
          <w:lang w:eastAsia="ro-RO"/>
        </w:rPr>
        <w:t xml:space="preserve">Egalitatea dintre cetățeni este un drept garantat prin Constituția României. Aceasta prevede drepturi egale pentru toți românii indiferent de rasă, naționalitate, origine etnică, limbă, religie, sex, apartenență politică, venit sau origine socială. În afara Constituției României, există și alte acte normative în care este prevazută egalitatea atât în fața legii, cât și la locul de muncă (Ordonanța de Guvern nr. 137/2000, Codul Muncii). Dispozițiile ordonanței se aplică tuturor persoanelor fizice sau juridice, publice sau private, precum și instituțiilor publice cu atribuții în ceea ce privește condițiile de încadrare în muncă, criteriile și condițiile de recrutare, selectare și promovare, accesul la toate formele și nivelurile de orientare, formare și perfecționare profesională, protecția și securitatea socială, serviciile publice sau alte servicii, accesul la bunuri și facilități, sistemul educațional, asigurarea libertății de circulație. </w:t>
      </w:r>
    </w:p>
    <w:p w14:paraId="58A96468" w14:textId="77777777" w:rsidR="00046192" w:rsidRPr="00791579" w:rsidRDefault="00046192" w:rsidP="00046192">
      <w:pPr>
        <w:autoSpaceDE w:val="0"/>
        <w:autoSpaceDN w:val="0"/>
        <w:adjustRightInd w:val="0"/>
        <w:jc w:val="both"/>
        <w:rPr>
          <w:rFonts w:asciiTheme="minorHAnsi" w:hAnsiTheme="minorHAnsi" w:cstheme="minorHAnsi"/>
          <w:sz w:val="24"/>
          <w:szCs w:val="24"/>
          <w:lang w:eastAsia="ro-RO"/>
        </w:rPr>
      </w:pPr>
      <w:r w:rsidRPr="00791579">
        <w:rPr>
          <w:rFonts w:asciiTheme="minorHAnsi" w:hAnsiTheme="minorHAnsi" w:cstheme="minorHAnsi"/>
          <w:sz w:val="24"/>
          <w:szCs w:val="24"/>
          <w:lang w:eastAsia="ro-RO"/>
        </w:rPr>
        <w:t xml:space="preserve">Solicitantul va prezenta măsurile concrete conform legislației naționale și comunitare pe care proiectul le propune referitor la prevenirea oricărei forme de discriminare cu privire la echipa de </w:t>
      </w:r>
      <w:r w:rsidRPr="00791579">
        <w:rPr>
          <w:rFonts w:asciiTheme="minorHAnsi" w:hAnsiTheme="minorHAnsi" w:cstheme="minorHAnsi"/>
          <w:sz w:val="24"/>
          <w:szCs w:val="24"/>
          <w:lang w:eastAsia="ro-RO"/>
        </w:rPr>
        <w:lastRenderedPageBreak/>
        <w:t xml:space="preserve">proiect, achizițiile din cadrul proiectului, grupul țintă, grupuri defavorizate, etc. De asemenea, se va asigura de accesibilitatea la mediul fizic, transport, informație și mijloace de comunicare, inclusiv la tehnologiile și sistemele informatice și de comunicații, precum și la alte facilități și servicii deschise sau furnizate publicului. </w:t>
      </w:r>
    </w:p>
    <w:p w14:paraId="757DC005" w14:textId="77777777" w:rsidR="00046192" w:rsidRPr="00791579" w:rsidRDefault="00046192" w:rsidP="00046192">
      <w:pPr>
        <w:autoSpaceDE w:val="0"/>
        <w:autoSpaceDN w:val="0"/>
        <w:adjustRightInd w:val="0"/>
        <w:jc w:val="both"/>
        <w:rPr>
          <w:rFonts w:asciiTheme="minorHAnsi" w:hAnsiTheme="minorHAnsi" w:cstheme="minorHAnsi"/>
          <w:sz w:val="24"/>
          <w:szCs w:val="24"/>
          <w:lang w:eastAsia="ro-RO"/>
        </w:rPr>
      </w:pPr>
      <w:r w:rsidRPr="00791579">
        <w:rPr>
          <w:rFonts w:asciiTheme="minorHAnsi" w:hAnsiTheme="minorHAnsi" w:cstheme="minorHAnsi"/>
          <w:sz w:val="24"/>
          <w:szCs w:val="24"/>
          <w:lang w:eastAsia="ro-RO"/>
        </w:rPr>
        <w:t xml:space="preserve">În ceea ce privește </w:t>
      </w:r>
      <w:r w:rsidRPr="00791579">
        <w:rPr>
          <w:rFonts w:asciiTheme="minorHAnsi" w:hAnsiTheme="minorHAnsi" w:cstheme="minorHAnsi"/>
          <w:b/>
          <w:bCs/>
          <w:sz w:val="24"/>
          <w:szCs w:val="24"/>
          <w:lang w:eastAsia="ro-RO"/>
        </w:rPr>
        <w:t>accesibilitatea pentru persoanele cu dizabilități</w:t>
      </w:r>
      <w:r w:rsidRPr="00791579">
        <w:rPr>
          <w:rFonts w:asciiTheme="minorHAnsi" w:hAnsiTheme="minorHAnsi" w:cstheme="minorHAnsi"/>
          <w:sz w:val="24"/>
          <w:szCs w:val="24"/>
          <w:lang w:eastAsia="ro-RO"/>
        </w:rPr>
        <w:t xml:space="preserve">, solicitantul va descrie în secțiunea relevantă din cererea de finanțare modul în care sunt respectate obligațiile prevăzute de legislația specifică aplicabilă și va evidenția elementele de relevanță în raport cu asigurarea accesibilității, în conformitate cu art. 9 al Convenției ONU privind drepturile persoanelor cu dizabilități. </w:t>
      </w:r>
    </w:p>
    <w:p w14:paraId="3CDA0073" w14:textId="77777777" w:rsidR="000C758C" w:rsidRPr="00791579" w:rsidRDefault="000C758C" w:rsidP="000C758C">
      <w:pPr>
        <w:autoSpaceDE w:val="0"/>
        <w:autoSpaceDN w:val="0"/>
        <w:jc w:val="both"/>
        <w:rPr>
          <w:rFonts w:asciiTheme="minorHAnsi" w:hAnsiTheme="minorHAnsi" w:cstheme="minorHAnsi"/>
          <w:sz w:val="24"/>
          <w:szCs w:val="24"/>
          <w:lang w:eastAsia="ro-RO"/>
        </w:rPr>
      </w:pPr>
      <w:r w:rsidRPr="00791579">
        <w:rPr>
          <w:rFonts w:asciiTheme="minorHAnsi" w:hAnsiTheme="minorHAnsi" w:cstheme="minorHAnsi"/>
          <w:sz w:val="24"/>
          <w:szCs w:val="24"/>
          <w:lang w:eastAsia="ro-RO"/>
        </w:rPr>
        <w:t>În conformitate cu art. 4 lit. f) din Convenția ONU privind drepturile persoanelor cu dizabilități, solicitanții de finanțare vor avea în vedere inițierea sau promovarea cercetării și dezvoltării bunurilor, serviciilor, echipamentelor şi facilităților concepute pe baza designului universal, care ar presupune o adaptare minimă şi la cel mai scăzut cost, pentru a răspunde nevoilor specifice ale persoanelor cu dizabilităţi, vor promova existența şi vor încuraja utilizarea acestor bunuri, servicii, echipamente şi facilități concepute pe baza designului universal, precum şi vor promova designul universal în elaborarea standardelor şi instrucțiunilor.</w:t>
      </w:r>
    </w:p>
    <w:p w14:paraId="12501DC9" w14:textId="77777777" w:rsidR="000C758C" w:rsidRPr="00791579" w:rsidRDefault="000C758C" w:rsidP="000C758C">
      <w:pPr>
        <w:autoSpaceDE w:val="0"/>
        <w:autoSpaceDN w:val="0"/>
        <w:jc w:val="both"/>
        <w:rPr>
          <w:rFonts w:asciiTheme="minorHAnsi" w:hAnsiTheme="minorHAnsi" w:cstheme="minorHAnsi"/>
          <w:sz w:val="24"/>
          <w:szCs w:val="24"/>
          <w:lang w:eastAsia="ro-RO"/>
        </w:rPr>
      </w:pPr>
      <w:r w:rsidRPr="00791579">
        <w:rPr>
          <w:rFonts w:asciiTheme="minorHAnsi" w:hAnsiTheme="minorHAnsi" w:cstheme="minorHAnsi"/>
          <w:sz w:val="24"/>
          <w:szCs w:val="24"/>
          <w:lang w:eastAsia="ro-RO"/>
        </w:rPr>
        <w:t>Potrivit Convenției ONU, „design universal”  înseamnă proiectarea produselor, mediului, programelor şi serviciilor, astfel încât să poată fi utilizate de către toate persoanele, pe cât este posibil, fără să fie nevoie de o adaptare sau de o proiectare specializate. Design-ul universal nu va exclude dispozitivele de asistare pentru anumite grupuri de persoane cu dizabilităţi, atunci când este necesar.</w:t>
      </w:r>
    </w:p>
    <w:p w14:paraId="269371FA" w14:textId="77777777" w:rsidR="000C758C" w:rsidRPr="00791579" w:rsidRDefault="000C758C" w:rsidP="000C758C">
      <w:pPr>
        <w:autoSpaceDE w:val="0"/>
        <w:autoSpaceDN w:val="0"/>
        <w:jc w:val="both"/>
        <w:rPr>
          <w:rFonts w:asciiTheme="minorHAnsi" w:hAnsiTheme="minorHAnsi" w:cstheme="minorHAnsi"/>
          <w:sz w:val="24"/>
          <w:szCs w:val="24"/>
          <w:lang w:eastAsia="ro-RO"/>
        </w:rPr>
      </w:pPr>
      <w:r w:rsidRPr="00791579">
        <w:rPr>
          <w:rFonts w:asciiTheme="minorHAnsi" w:hAnsiTheme="minorHAnsi" w:cstheme="minorHAnsi"/>
          <w:sz w:val="24"/>
          <w:szCs w:val="24"/>
          <w:lang w:eastAsia="ro-RO"/>
        </w:rPr>
        <w:t>„Adaptare rezonabilă” înseamnă modificările şi ajustările necesare şi adecvate, care nu impun un efort disproporționat sau nejustificat atunci când este necesar într-un caz particular, pentru a permite persoanelor cu dizabilităţi să se bucure ori să își exercite, în condiții de egalitate cu ceilalți, toate drepturile şi libertățile fundamentale ale omului.</w:t>
      </w:r>
    </w:p>
    <w:p w14:paraId="01884204" w14:textId="77777777" w:rsidR="000C758C" w:rsidRPr="00791579" w:rsidRDefault="000C758C" w:rsidP="000C758C">
      <w:pPr>
        <w:autoSpaceDE w:val="0"/>
        <w:autoSpaceDN w:val="0"/>
        <w:jc w:val="both"/>
        <w:rPr>
          <w:rFonts w:asciiTheme="minorHAnsi" w:hAnsiTheme="minorHAnsi" w:cstheme="minorHAnsi"/>
          <w:sz w:val="24"/>
          <w:szCs w:val="24"/>
          <w:lang w:eastAsia="ro-RO"/>
        </w:rPr>
      </w:pPr>
      <w:r w:rsidRPr="00791579">
        <w:rPr>
          <w:rFonts w:asciiTheme="minorHAnsi" w:hAnsiTheme="minorHAnsi" w:cstheme="minorHAnsi"/>
          <w:sz w:val="24"/>
          <w:szCs w:val="24"/>
          <w:lang w:eastAsia="ro-RO"/>
        </w:rPr>
        <w:t>Se vor puncta suplimentar proiectele care vor promova cercetarea şi dezvoltarea, vor face cunoscută oferta şi vor încuraja utilizarea de noi tehnologii, inclusiv tehnologii informatice şi de comunicații, dispozitive de suport pentru mobilitate, dispozitive şi tehnologii de asistare, adecvate persoanelor cu dizabilităţi, acordând prioritate tehnologiilor cu prețuri accesibile (art. 4 lit. g) din Convenția ONU privind drepturile persoanelor cu dizabilități.</w:t>
      </w:r>
    </w:p>
    <w:p w14:paraId="743C82A3" w14:textId="77777777" w:rsidR="00046192" w:rsidRPr="00791579" w:rsidRDefault="00046192" w:rsidP="00046192">
      <w:pPr>
        <w:pStyle w:val="Default"/>
        <w:jc w:val="both"/>
        <w:rPr>
          <w:rFonts w:asciiTheme="minorHAnsi" w:hAnsiTheme="minorHAnsi" w:cstheme="minorHAnsi"/>
          <w:color w:val="auto"/>
          <w:lang w:eastAsia="ro-RO"/>
        </w:rPr>
      </w:pPr>
      <w:r w:rsidRPr="00791579">
        <w:rPr>
          <w:rFonts w:asciiTheme="minorHAnsi" w:hAnsiTheme="minorHAnsi" w:cstheme="minorHAnsi"/>
          <w:color w:val="auto"/>
          <w:lang w:eastAsia="ro-RO"/>
        </w:rPr>
        <w:t>Totodată, va include cerințele de accesibilitate în documentațiile de achiziție aferente investiției, în proiectarea și construcția mediului fizic de la începutul procesului de proiectare, respectiv arhitecții, inginerii constructori și toți cei implicați profesional în proiectarea și construcția mediului fizic vor respecta cerințele cu privire la politica în domeniul promovării drepturilor persoanelor cu dizabilități și la măsurile de realizare a accesibilității sau de adaptare rezonabilă. În acest sens, solicitantul va avea în vedere aplicarea următoarelor acte normative:</w:t>
      </w:r>
    </w:p>
    <w:p w14:paraId="506CAD1C" w14:textId="77777777" w:rsidR="00046192" w:rsidRPr="00791579" w:rsidRDefault="00046192">
      <w:pPr>
        <w:pStyle w:val="Default"/>
        <w:numPr>
          <w:ilvl w:val="0"/>
          <w:numId w:val="58"/>
        </w:numPr>
        <w:jc w:val="both"/>
        <w:rPr>
          <w:rFonts w:asciiTheme="minorHAnsi" w:hAnsiTheme="minorHAnsi" w:cstheme="minorHAnsi"/>
          <w:color w:val="auto"/>
        </w:rPr>
      </w:pPr>
      <w:r w:rsidRPr="00791579">
        <w:rPr>
          <w:rFonts w:asciiTheme="minorHAnsi" w:hAnsiTheme="minorHAnsi" w:cstheme="minorHAnsi"/>
          <w:color w:val="auto"/>
        </w:rPr>
        <w:t>Strategia națională privind drepturile persoanelor cu dizabilități 2022-2027</w:t>
      </w:r>
    </w:p>
    <w:p w14:paraId="7439FBC9" w14:textId="77777777" w:rsidR="00046192" w:rsidRPr="00791579" w:rsidRDefault="00046192">
      <w:pPr>
        <w:pStyle w:val="ListParagraph"/>
        <w:numPr>
          <w:ilvl w:val="0"/>
          <w:numId w:val="58"/>
        </w:numPr>
        <w:autoSpaceDE w:val="0"/>
        <w:autoSpaceDN w:val="0"/>
        <w:adjustRightInd w:val="0"/>
        <w:jc w:val="both"/>
        <w:rPr>
          <w:rFonts w:asciiTheme="minorHAnsi" w:hAnsiTheme="minorHAnsi" w:cstheme="minorHAnsi"/>
          <w:sz w:val="24"/>
          <w:szCs w:val="24"/>
          <w:lang w:eastAsia="ro-RO"/>
        </w:rPr>
      </w:pPr>
      <w:r w:rsidRPr="00791579">
        <w:rPr>
          <w:rFonts w:asciiTheme="minorHAnsi" w:hAnsiTheme="minorHAnsi" w:cstheme="minorHAnsi"/>
          <w:sz w:val="24"/>
          <w:szCs w:val="24"/>
          <w:lang w:eastAsia="ro-RO"/>
        </w:rPr>
        <w:t>Strategia UE pentru persoanele cu dizabilități 2021-2030;</w:t>
      </w:r>
    </w:p>
    <w:p w14:paraId="6F7D4E72" w14:textId="77777777" w:rsidR="00046192" w:rsidRPr="00791579" w:rsidRDefault="00046192">
      <w:pPr>
        <w:pStyle w:val="ListParagraph"/>
        <w:numPr>
          <w:ilvl w:val="0"/>
          <w:numId w:val="58"/>
        </w:numPr>
        <w:autoSpaceDE w:val="0"/>
        <w:autoSpaceDN w:val="0"/>
        <w:adjustRightInd w:val="0"/>
        <w:jc w:val="both"/>
        <w:rPr>
          <w:rFonts w:asciiTheme="minorHAnsi" w:hAnsiTheme="minorHAnsi" w:cstheme="minorHAnsi"/>
          <w:sz w:val="24"/>
          <w:szCs w:val="24"/>
          <w:lang w:eastAsia="ro-RO"/>
        </w:rPr>
      </w:pPr>
      <w:r w:rsidRPr="00791579">
        <w:rPr>
          <w:rFonts w:asciiTheme="minorHAnsi" w:hAnsiTheme="minorHAnsi" w:cstheme="minorHAnsi"/>
          <w:sz w:val="24"/>
          <w:szCs w:val="24"/>
          <w:lang w:eastAsia="ro-RO"/>
        </w:rPr>
        <w:lastRenderedPageBreak/>
        <w:t>Legea nr. 221/2010 pentru ratificarea Convenţiei ONU privind drepturile persoanelor cu dizabilităţi;</w:t>
      </w:r>
    </w:p>
    <w:p w14:paraId="35375224" w14:textId="77777777" w:rsidR="00046192" w:rsidRPr="00791579" w:rsidRDefault="00046192">
      <w:pPr>
        <w:pStyle w:val="ListParagraph"/>
        <w:numPr>
          <w:ilvl w:val="0"/>
          <w:numId w:val="58"/>
        </w:numPr>
        <w:autoSpaceDE w:val="0"/>
        <w:autoSpaceDN w:val="0"/>
        <w:adjustRightInd w:val="0"/>
        <w:jc w:val="both"/>
        <w:rPr>
          <w:rFonts w:asciiTheme="minorHAnsi" w:hAnsiTheme="minorHAnsi" w:cstheme="minorHAnsi"/>
          <w:sz w:val="24"/>
          <w:szCs w:val="24"/>
          <w:lang w:eastAsia="ro-RO"/>
        </w:rPr>
      </w:pPr>
      <w:r w:rsidRPr="00791579">
        <w:rPr>
          <w:rFonts w:asciiTheme="minorHAnsi" w:hAnsiTheme="minorHAnsi" w:cstheme="minorHAnsi"/>
          <w:sz w:val="24"/>
          <w:szCs w:val="24"/>
          <w:lang w:eastAsia="ro-RO"/>
        </w:rPr>
        <w:t>Legea nr. 448/2006 privind protecţia şi promovarea drepturilor persoanelor cu dizabilitati, cu modificările și completările ulterioare, alte strategii și acte normative relevante.</w:t>
      </w:r>
    </w:p>
    <w:p w14:paraId="71741B44" w14:textId="67D91C4A" w:rsidR="001663E6" w:rsidRPr="00791579" w:rsidRDefault="001663E6" w:rsidP="001E4095">
      <w:pPr>
        <w:pStyle w:val="Default"/>
        <w:jc w:val="both"/>
        <w:rPr>
          <w:rFonts w:asciiTheme="minorHAnsi" w:hAnsiTheme="minorHAnsi" w:cstheme="minorHAnsi"/>
          <w:color w:val="auto"/>
        </w:rPr>
      </w:pPr>
      <w:r w:rsidRPr="00791579">
        <w:rPr>
          <w:rFonts w:asciiTheme="minorHAnsi" w:hAnsiTheme="minorHAnsi" w:cstheme="minorHAnsi"/>
          <w:color w:val="auto"/>
        </w:rPr>
        <w:t xml:space="preserve">Solicitantul va declara în cadrul Declaraţiei unice că va respecta obligaţiile prevăzute în legislaţia comunitară şi naţională în domeniul dezvoltării durabile, egalităţii de şanse gen, nediscriminării şi accesibilităţii persoanelor cu dizabilităţi. </w:t>
      </w:r>
    </w:p>
    <w:p w14:paraId="6B103549" w14:textId="77777777" w:rsidR="001663E6" w:rsidRPr="00791579" w:rsidRDefault="001663E6" w:rsidP="001E4095">
      <w:pPr>
        <w:pStyle w:val="Default"/>
        <w:jc w:val="both"/>
        <w:rPr>
          <w:rFonts w:asciiTheme="minorHAnsi" w:hAnsiTheme="minorHAnsi" w:cstheme="minorHAnsi"/>
          <w:color w:val="auto"/>
        </w:rPr>
      </w:pPr>
    </w:p>
    <w:p w14:paraId="58C54CB1" w14:textId="77777777" w:rsidR="001E4095" w:rsidRPr="00791579" w:rsidRDefault="001E4095" w:rsidP="00B204DF">
      <w:pPr>
        <w:pStyle w:val="Heading2"/>
      </w:pPr>
      <w:bookmarkStart w:id="88" w:name="_Toc134221730"/>
      <w:bookmarkStart w:id="89" w:name="_Toc141436419"/>
      <w:bookmarkEnd w:id="87"/>
      <w:r w:rsidRPr="00791579">
        <w:t>Teme secundare</w:t>
      </w:r>
      <w:bookmarkEnd w:id="88"/>
      <w:bookmarkEnd w:id="89"/>
    </w:p>
    <w:p w14:paraId="24B6AD16" w14:textId="77777777" w:rsidR="005545DA" w:rsidRPr="00791579" w:rsidRDefault="005545DA" w:rsidP="005545DA">
      <w:pPr>
        <w:pStyle w:val="5Normal"/>
        <w:spacing w:before="0" w:after="0"/>
        <w:rPr>
          <w:rFonts w:asciiTheme="minorHAnsi" w:hAnsiTheme="minorHAnsi" w:cstheme="minorHAnsi"/>
          <w:sz w:val="24"/>
        </w:rPr>
      </w:pPr>
      <w:r w:rsidRPr="00791579">
        <w:rPr>
          <w:rFonts w:asciiTheme="minorHAnsi" w:hAnsiTheme="minorHAnsi" w:cstheme="minorHAnsi"/>
          <w:sz w:val="24"/>
        </w:rPr>
        <w:t>Această secțiune nu se aplică prezentului apel.</w:t>
      </w:r>
    </w:p>
    <w:p w14:paraId="7F589E51" w14:textId="77777777" w:rsidR="00833D78" w:rsidRPr="00791579" w:rsidRDefault="00833D78" w:rsidP="00833D78">
      <w:pPr>
        <w:pStyle w:val="5Normal"/>
        <w:spacing w:before="0" w:after="0"/>
        <w:rPr>
          <w:rFonts w:asciiTheme="minorHAnsi" w:hAnsiTheme="minorHAnsi" w:cstheme="minorHAnsi"/>
          <w:b/>
          <w:sz w:val="24"/>
        </w:rPr>
      </w:pPr>
    </w:p>
    <w:p w14:paraId="66926A8D" w14:textId="498BC0B1" w:rsidR="001E4095" w:rsidRPr="00791579" w:rsidRDefault="001E4095" w:rsidP="00B204DF">
      <w:pPr>
        <w:pStyle w:val="Heading2"/>
      </w:pPr>
      <w:bookmarkStart w:id="90" w:name="_Toc134221731"/>
      <w:bookmarkStart w:id="91" w:name="_Toc141436420"/>
      <w:r w:rsidRPr="00791579">
        <w:t>Informarea şi vizibilitatea sprijinului din fonduri</w:t>
      </w:r>
      <w:bookmarkEnd w:id="90"/>
      <w:bookmarkEnd w:id="91"/>
    </w:p>
    <w:p w14:paraId="1A0E8AC7" w14:textId="0A908DF8" w:rsidR="001E4095" w:rsidRPr="00791579" w:rsidRDefault="001E4095" w:rsidP="001E4095">
      <w:pPr>
        <w:spacing w:before="0" w:after="0"/>
        <w:jc w:val="both"/>
        <w:rPr>
          <w:rFonts w:asciiTheme="minorHAnsi" w:eastAsia="Times New Roman" w:hAnsiTheme="minorHAnsi" w:cstheme="minorHAnsi"/>
          <w:bCs/>
          <w:iCs/>
          <w:sz w:val="24"/>
          <w:szCs w:val="24"/>
        </w:rPr>
      </w:pPr>
      <w:r w:rsidRPr="00791579">
        <w:rPr>
          <w:rFonts w:asciiTheme="minorHAnsi" w:eastAsia="Times New Roman" w:hAnsiTheme="minorHAnsi" w:cstheme="minorHAnsi"/>
          <w:bCs/>
          <w:iCs/>
          <w:sz w:val="24"/>
          <w:szCs w:val="24"/>
        </w:rPr>
        <w:t xml:space="preserve">În conformitate cu cerințele din Regulamentul (UE) 2021/1060, cu excepțiile stabilite prin HG 873/2022 </w:t>
      </w:r>
      <w:r w:rsidR="005A256D" w:rsidRPr="00791579">
        <w:rPr>
          <w:rFonts w:asciiTheme="minorHAnsi" w:eastAsia="Times New Roman" w:hAnsiTheme="minorHAnsi" w:cstheme="minorHAnsi"/>
          <w:bCs/>
          <w:iCs/>
          <w:sz w:val="24"/>
          <w:szCs w:val="24"/>
        </w:rPr>
        <w:t>pentru</w:t>
      </w:r>
      <w:r w:rsidRPr="00791579">
        <w:rPr>
          <w:rFonts w:asciiTheme="minorHAnsi" w:eastAsia="Times New Roman" w:hAnsiTheme="minorHAnsi" w:cstheme="minorHAnsi"/>
          <w:bCs/>
          <w:iCs/>
          <w:sz w:val="24"/>
          <w:szCs w:val="24"/>
        </w:rPr>
        <w:t xml:space="preserve">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proiectele includ măsurile de comunicare și vizibilitate. </w:t>
      </w:r>
    </w:p>
    <w:p w14:paraId="3AEEA8D1" w14:textId="77777777" w:rsidR="001E4095" w:rsidRPr="00791579" w:rsidRDefault="001E4095" w:rsidP="001E4095">
      <w:pPr>
        <w:jc w:val="both"/>
        <w:rPr>
          <w:rFonts w:asciiTheme="minorHAnsi" w:hAnsiTheme="minorHAnsi" w:cstheme="minorHAnsi"/>
          <w:sz w:val="24"/>
          <w:szCs w:val="24"/>
          <w:lang w:eastAsia="en-GB"/>
        </w:rPr>
      </w:pPr>
      <w:r w:rsidRPr="00791579">
        <w:rPr>
          <w:rFonts w:asciiTheme="minorHAnsi" w:hAnsiTheme="minorHAnsi" w:cstheme="minorHAnsi"/>
          <w:sz w:val="24"/>
          <w:szCs w:val="24"/>
        </w:rPr>
        <w:t xml:space="preserve">Pentru îndeplinirea obligațiilor privind comunicarea și vizibilitatea, beneficiarii vor respecta prevederile din Manualul de Identitate Vizuală PRSE 2021-2027 care va fi pus la dispoziție, în format electronic pe site-ul dedicat programului, </w:t>
      </w:r>
      <w:r w:rsidR="00000000">
        <w:fldChar w:fldCharType="begin"/>
      </w:r>
      <w:r w:rsidR="00000000">
        <w:instrText xml:space="preserve"> HYPERLINK "http://www.regiosudest.ro" </w:instrText>
      </w:r>
      <w:r w:rsidR="00000000">
        <w:fldChar w:fldCharType="separate"/>
      </w:r>
      <w:r w:rsidRPr="00791579">
        <w:rPr>
          <w:rStyle w:val="Hyperlink"/>
          <w:rFonts w:asciiTheme="minorHAnsi" w:hAnsiTheme="minorHAnsi" w:cstheme="minorHAnsi"/>
          <w:color w:val="auto"/>
          <w:sz w:val="24"/>
          <w:szCs w:val="24"/>
        </w:rPr>
        <w:t>www.regiosudest.ro</w:t>
      </w:r>
      <w:r w:rsidR="00000000">
        <w:rPr>
          <w:rStyle w:val="Hyperlink"/>
          <w:rFonts w:asciiTheme="minorHAnsi" w:hAnsiTheme="minorHAnsi" w:cstheme="minorHAnsi"/>
          <w:color w:val="auto"/>
          <w:sz w:val="24"/>
          <w:szCs w:val="24"/>
        </w:rPr>
        <w:fldChar w:fldCharType="end"/>
      </w:r>
      <w:r w:rsidRPr="00791579">
        <w:rPr>
          <w:rFonts w:asciiTheme="minorHAnsi" w:hAnsiTheme="minorHAnsi" w:cstheme="minorHAnsi"/>
          <w:sz w:val="24"/>
          <w:szCs w:val="24"/>
        </w:rPr>
        <w:t xml:space="preserve">  </w:t>
      </w:r>
    </w:p>
    <w:p w14:paraId="0AA0B03F" w14:textId="77EC0522" w:rsidR="00BD4CD0" w:rsidRPr="00791579" w:rsidRDefault="00BD4CD0" w:rsidP="000D4B32">
      <w:pPr>
        <w:pStyle w:val="Heading1"/>
        <w:rPr>
          <w:rFonts w:asciiTheme="minorHAnsi" w:hAnsiTheme="minorHAnsi" w:cstheme="minorHAnsi"/>
          <w:szCs w:val="24"/>
        </w:rPr>
      </w:pPr>
      <w:bookmarkStart w:id="92" w:name="_Toc141436421"/>
      <w:bookmarkStart w:id="93" w:name="_Toc99376151"/>
      <w:r w:rsidRPr="00791579">
        <w:rPr>
          <w:rFonts w:asciiTheme="minorHAnsi" w:hAnsiTheme="minorHAnsi" w:cstheme="minorHAnsi"/>
          <w:szCs w:val="24"/>
        </w:rPr>
        <w:t>INFORMA</w:t>
      </w:r>
      <w:r w:rsidR="00556830" w:rsidRPr="00791579">
        <w:rPr>
          <w:rFonts w:asciiTheme="minorHAnsi" w:hAnsiTheme="minorHAnsi" w:cstheme="minorHAnsi"/>
          <w:szCs w:val="24"/>
        </w:rPr>
        <w:t>Ț</w:t>
      </w:r>
      <w:r w:rsidRPr="00791579">
        <w:rPr>
          <w:rFonts w:asciiTheme="minorHAnsi" w:hAnsiTheme="minorHAnsi" w:cstheme="minorHAnsi"/>
          <w:szCs w:val="24"/>
        </w:rPr>
        <w:t xml:space="preserve">II </w:t>
      </w:r>
      <w:r w:rsidR="00FB4839" w:rsidRPr="00791579">
        <w:rPr>
          <w:rFonts w:asciiTheme="minorHAnsi" w:hAnsiTheme="minorHAnsi" w:cstheme="minorHAnsi"/>
          <w:szCs w:val="24"/>
        </w:rPr>
        <w:t xml:space="preserve">ADMINISTRATIVE </w:t>
      </w:r>
      <w:r w:rsidRPr="00791579">
        <w:rPr>
          <w:rFonts w:asciiTheme="minorHAnsi" w:hAnsiTheme="minorHAnsi" w:cstheme="minorHAnsi"/>
          <w:szCs w:val="24"/>
        </w:rPr>
        <w:t>DESPRE APELUL DE PROIECTE</w:t>
      </w:r>
      <w:bookmarkEnd w:id="92"/>
    </w:p>
    <w:p w14:paraId="6848E50A" w14:textId="77777777" w:rsidR="00FB4839" w:rsidRPr="00791579" w:rsidRDefault="00FB4839" w:rsidP="00B204DF">
      <w:pPr>
        <w:pStyle w:val="Heading2"/>
      </w:pPr>
      <w:bookmarkStart w:id="94" w:name="_Toc134221733"/>
      <w:bookmarkStart w:id="95" w:name="_Toc141436422"/>
      <w:bookmarkStart w:id="96" w:name="_Hlk92984687"/>
      <w:bookmarkStart w:id="97" w:name="_Hlk100144350"/>
      <w:bookmarkEnd w:id="93"/>
      <w:r w:rsidRPr="00791579">
        <w:t>Data deschiderii apelului de proiecte</w:t>
      </w:r>
      <w:bookmarkEnd w:id="94"/>
      <w:bookmarkEnd w:id="95"/>
    </w:p>
    <w:p w14:paraId="674AAB6E" w14:textId="6601D2C8" w:rsidR="00A032A4" w:rsidRPr="00791579" w:rsidRDefault="001C0E37" w:rsidP="001C0E37">
      <w:pPr>
        <w:jc w:val="both"/>
        <w:rPr>
          <w:rFonts w:asciiTheme="minorHAnsi" w:hAnsiTheme="minorHAnsi" w:cstheme="minorHAnsi"/>
          <w:spacing w:val="-2"/>
          <w:sz w:val="24"/>
          <w:szCs w:val="24"/>
        </w:rPr>
      </w:pPr>
      <w:r w:rsidRPr="00791579">
        <w:rPr>
          <w:rFonts w:asciiTheme="minorHAnsi" w:hAnsiTheme="minorHAnsi" w:cstheme="minorHAnsi"/>
          <w:spacing w:val="-2"/>
          <w:sz w:val="24"/>
          <w:szCs w:val="24"/>
        </w:rPr>
        <w:t xml:space="preserve">Prezentul apel de proiecte se lansează în data de </w:t>
      </w:r>
      <w:r w:rsidR="0065553D" w:rsidRPr="00791579">
        <w:rPr>
          <w:rFonts w:asciiTheme="minorHAnsi" w:hAnsiTheme="minorHAnsi" w:cstheme="minorHAnsi"/>
          <w:spacing w:val="-2"/>
          <w:sz w:val="24"/>
          <w:szCs w:val="24"/>
        </w:rPr>
        <w:t>..............</w:t>
      </w:r>
      <w:r w:rsidRPr="00791579">
        <w:rPr>
          <w:rFonts w:asciiTheme="minorHAnsi" w:hAnsiTheme="minorHAnsi" w:cstheme="minorHAnsi"/>
          <w:spacing w:val="-2"/>
          <w:sz w:val="24"/>
          <w:szCs w:val="24"/>
        </w:rPr>
        <w:t xml:space="preserve">, data de la care solicitanții pot depune cereri de finanțare în sistemul informatic MySMIS2021/SMIS2021+. </w:t>
      </w:r>
    </w:p>
    <w:p w14:paraId="1F760302" w14:textId="77777777" w:rsidR="00FB4839" w:rsidRPr="00791579" w:rsidRDefault="00FB4839" w:rsidP="00B204DF">
      <w:pPr>
        <w:pStyle w:val="Heading2"/>
      </w:pPr>
      <w:bookmarkStart w:id="98" w:name="_Toc134221734"/>
      <w:bookmarkStart w:id="99" w:name="_Toc141436423"/>
      <w:r w:rsidRPr="00791579">
        <w:t>Perioada de pregătire a proiectelor</w:t>
      </w:r>
      <w:bookmarkEnd w:id="98"/>
      <w:bookmarkEnd w:id="99"/>
      <w:r w:rsidRPr="00791579">
        <w:t xml:space="preserve"> </w:t>
      </w:r>
    </w:p>
    <w:p w14:paraId="110439B2" w14:textId="57BEC9A5" w:rsidR="00A032A4" w:rsidRPr="00791579" w:rsidRDefault="00090731" w:rsidP="008E68AA">
      <w:pPr>
        <w:pBdr>
          <w:top w:val="nil"/>
          <w:left w:val="nil"/>
          <w:bottom w:val="nil"/>
          <w:right w:val="nil"/>
          <w:between w:val="nil"/>
        </w:pBdr>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Perioada minimă de pregătire a proiectelor este perioada cuprinsă între data publicării prezentului ghid pe site-ul programului </w:t>
      </w:r>
      <w:r>
        <w:fldChar w:fldCharType="begin"/>
      </w:r>
      <w:r>
        <w:instrText xml:space="preserve"> HYPERLINK "http://www.regiosudest.ro" </w:instrText>
      </w:r>
      <w:r>
        <w:fldChar w:fldCharType="separate"/>
      </w:r>
      <w:r w:rsidR="001663E6" w:rsidRPr="00791579">
        <w:rPr>
          <w:rStyle w:val="Hyperlink"/>
          <w:rFonts w:asciiTheme="minorHAnsi" w:hAnsiTheme="minorHAnsi" w:cstheme="minorHAnsi"/>
          <w:color w:val="auto"/>
          <w:sz w:val="24"/>
          <w:szCs w:val="24"/>
        </w:rPr>
        <w:t>www.regiosudest.ro</w:t>
      </w:r>
      <w:r>
        <w:rPr>
          <w:rStyle w:val="Hyperlink"/>
          <w:rFonts w:asciiTheme="minorHAnsi" w:hAnsiTheme="minorHAnsi" w:cstheme="minorHAnsi"/>
          <w:color w:val="auto"/>
          <w:sz w:val="24"/>
          <w:szCs w:val="24"/>
        </w:rPr>
        <w:fldChar w:fldCharType="end"/>
      </w:r>
      <w:r w:rsidR="001663E6" w:rsidRPr="00791579">
        <w:rPr>
          <w:rFonts w:asciiTheme="minorHAnsi" w:hAnsiTheme="minorHAnsi" w:cstheme="minorHAnsi"/>
          <w:sz w:val="24"/>
          <w:szCs w:val="24"/>
        </w:rPr>
        <w:t xml:space="preserve"> </w:t>
      </w:r>
      <w:r w:rsidRPr="00791579">
        <w:rPr>
          <w:rFonts w:asciiTheme="minorHAnsi" w:hAnsiTheme="minorHAnsi" w:cstheme="minorHAnsi"/>
          <w:sz w:val="24"/>
          <w:szCs w:val="24"/>
        </w:rPr>
        <w:t xml:space="preserve"> și data lansării apelului de proiecte.</w:t>
      </w:r>
    </w:p>
    <w:p w14:paraId="5BF57553" w14:textId="77777777" w:rsidR="00090731" w:rsidRPr="00791579" w:rsidRDefault="00090731" w:rsidP="008E68AA">
      <w:pPr>
        <w:pBdr>
          <w:top w:val="nil"/>
          <w:left w:val="nil"/>
          <w:bottom w:val="nil"/>
          <w:right w:val="nil"/>
          <w:between w:val="nil"/>
        </w:pBdr>
        <w:spacing w:before="0" w:after="0"/>
        <w:jc w:val="both"/>
        <w:rPr>
          <w:rFonts w:asciiTheme="minorHAnsi" w:eastAsia="Times New Roman" w:hAnsiTheme="minorHAnsi" w:cstheme="minorHAnsi"/>
          <w:sz w:val="24"/>
          <w:szCs w:val="24"/>
        </w:rPr>
      </w:pPr>
    </w:p>
    <w:p w14:paraId="6B930651" w14:textId="3787F506" w:rsidR="00745BC5" w:rsidRPr="00791579" w:rsidRDefault="00745BC5" w:rsidP="00B204DF">
      <w:pPr>
        <w:pStyle w:val="Heading2"/>
      </w:pPr>
      <w:bookmarkStart w:id="100" w:name="_Toc141436424"/>
      <w:bookmarkStart w:id="101" w:name="_Hlk118198093"/>
      <w:bookmarkEnd w:id="96"/>
      <w:bookmarkEnd w:id="97"/>
      <w:r w:rsidRPr="00791579">
        <w:t>Perioada de depunere a proiectel</w:t>
      </w:r>
      <w:r w:rsidR="004369CF" w:rsidRPr="00791579">
        <w:t>or</w:t>
      </w:r>
      <w:bookmarkEnd w:id="100"/>
    </w:p>
    <w:p w14:paraId="415968B9" w14:textId="13DA541F" w:rsidR="004D6195" w:rsidRPr="00791579" w:rsidRDefault="00AC572B">
      <w:pPr>
        <w:pStyle w:val="Heading3"/>
        <w:numPr>
          <w:ilvl w:val="2"/>
          <w:numId w:val="21"/>
        </w:numPr>
        <w:spacing w:before="0"/>
        <w:ind w:left="0" w:firstLine="0"/>
        <w:jc w:val="both"/>
        <w:rPr>
          <w:rFonts w:asciiTheme="minorHAnsi" w:hAnsiTheme="minorHAnsi" w:cstheme="minorHAnsi"/>
          <w:i w:val="0"/>
        </w:rPr>
      </w:pPr>
      <w:bookmarkStart w:id="102" w:name="_Toc141436425"/>
      <w:bookmarkStart w:id="103" w:name="_Hlk128039496"/>
      <w:bookmarkEnd w:id="101"/>
      <w:r w:rsidRPr="00791579">
        <w:rPr>
          <w:rFonts w:asciiTheme="minorHAnsi" w:hAnsiTheme="minorHAnsi" w:cstheme="minorHAnsi"/>
          <w:i w:val="0"/>
        </w:rPr>
        <w:t>Data și ora pentru începerea depunerii de proiecte</w:t>
      </w:r>
      <w:r w:rsidR="00745BC5" w:rsidRPr="00791579">
        <w:rPr>
          <w:rFonts w:asciiTheme="minorHAnsi" w:hAnsiTheme="minorHAnsi" w:cstheme="minorHAnsi"/>
          <w:i w:val="0"/>
        </w:rPr>
        <w:t>:</w:t>
      </w:r>
      <w:bookmarkEnd w:id="102"/>
      <w:r w:rsidR="00745BC5" w:rsidRPr="00791579">
        <w:rPr>
          <w:rFonts w:asciiTheme="minorHAnsi" w:hAnsiTheme="minorHAnsi" w:cstheme="minorHAnsi"/>
          <w:i w:val="0"/>
        </w:rPr>
        <w:t xml:space="preserve"> </w:t>
      </w:r>
    </w:p>
    <w:p w14:paraId="33965E16" w14:textId="6CBB7FBE" w:rsidR="007F3B61" w:rsidRPr="00791579" w:rsidRDefault="00AA77A0" w:rsidP="004D6195">
      <w:pPr>
        <w:spacing w:before="0" w:after="0"/>
        <w:jc w:val="both"/>
        <w:rPr>
          <w:rFonts w:asciiTheme="minorHAnsi" w:hAnsiTheme="minorHAnsi" w:cstheme="minorHAnsi"/>
          <w:b/>
          <w:bCs/>
          <w:sz w:val="24"/>
          <w:szCs w:val="24"/>
        </w:rPr>
      </w:pPr>
      <w:r w:rsidRPr="00791579">
        <w:rPr>
          <w:rFonts w:asciiTheme="minorHAnsi" w:hAnsiTheme="minorHAnsi" w:cstheme="minorHAnsi"/>
          <w:sz w:val="24"/>
          <w:szCs w:val="24"/>
        </w:rPr>
        <w:t>Pentru apelul PRSE/2.1/B/</w:t>
      </w:r>
      <w:r w:rsidR="0065553D" w:rsidRPr="00791579">
        <w:rPr>
          <w:rFonts w:asciiTheme="minorHAnsi" w:hAnsiTheme="minorHAnsi" w:cstheme="minorHAnsi"/>
          <w:sz w:val="24"/>
          <w:szCs w:val="24"/>
        </w:rPr>
        <w:t>ITI/</w:t>
      </w:r>
      <w:r w:rsidRPr="00791579">
        <w:rPr>
          <w:rFonts w:asciiTheme="minorHAnsi" w:hAnsiTheme="minorHAnsi" w:cstheme="minorHAnsi"/>
          <w:sz w:val="24"/>
          <w:szCs w:val="24"/>
        </w:rPr>
        <w:t>1/202</w:t>
      </w:r>
      <w:r w:rsidR="00D53D52" w:rsidRPr="00791579">
        <w:rPr>
          <w:rFonts w:asciiTheme="minorHAnsi" w:hAnsiTheme="minorHAnsi" w:cstheme="minorHAnsi"/>
          <w:sz w:val="24"/>
          <w:szCs w:val="24"/>
        </w:rPr>
        <w:t>4</w:t>
      </w:r>
      <w:r w:rsidRPr="00791579">
        <w:rPr>
          <w:rFonts w:asciiTheme="minorHAnsi" w:hAnsiTheme="minorHAnsi" w:cstheme="minorHAnsi"/>
          <w:sz w:val="24"/>
          <w:szCs w:val="24"/>
        </w:rPr>
        <w:t xml:space="preserve">, data </w:t>
      </w:r>
      <w:r w:rsidR="0065553D" w:rsidRPr="00791579">
        <w:rPr>
          <w:rFonts w:asciiTheme="minorHAnsi" w:hAnsiTheme="minorHAnsi" w:cstheme="minorHAnsi"/>
          <w:b/>
          <w:bCs/>
          <w:sz w:val="24"/>
          <w:szCs w:val="24"/>
        </w:rPr>
        <w:t>............</w:t>
      </w:r>
      <w:r w:rsidRPr="00791579">
        <w:rPr>
          <w:rFonts w:asciiTheme="minorHAnsi" w:hAnsiTheme="minorHAnsi" w:cstheme="minorHAnsi"/>
          <w:b/>
          <w:bCs/>
          <w:sz w:val="24"/>
          <w:szCs w:val="24"/>
        </w:rPr>
        <w:t xml:space="preserve">, ora </w:t>
      </w:r>
      <w:r w:rsidR="006961F5" w:rsidRPr="00791579">
        <w:rPr>
          <w:rFonts w:asciiTheme="minorHAnsi" w:hAnsiTheme="minorHAnsi" w:cstheme="minorHAnsi"/>
          <w:b/>
          <w:bCs/>
          <w:sz w:val="24"/>
          <w:szCs w:val="24"/>
        </w:rPr>
        <w:t>.......</w:t>
      </w:r>
    </w:p>
    <w:p w14:paraId="1B5CA4A1" w14:textId="77777777" w:rsidR="00AA77A0" w:rsidRPr="00791579" w:rsidRDefault="00AA77A0" w:rsidP="004D6195">
      <w:pPr>
        <w:spacing w:before="0" w:after="0"/>
        <w:jc w:val="both"/>
        <w:rPr>
          <w:rFonts w:asciiTheme="minorHAnsi" w:hAnsiTheme="minorHAnsi" w:cstheme="minorHAnsi"/>
          <w:sz w:val="24"/>
          <w:szCs w:val="24"/>
        </w:rPr>
      </w:pPr>
    </w:p>
    <w:p w14:paraId="592B1AAC" w14:textId="67E3E718" w:rsidR="009063FF" w:rsidRPr="00791579" w:rsidRDefault="00745BC5">
      <w:pPr>
        <w:pStyle w:val="Heading3"/>
        <w:numPr>
          <w:ilvl w:val="2"/>
          <w:numId w:val="21"/>
        </w:numPr>
        <w:spacing w:before="0"/>
        <w:ind w:left="0" w:firstLine="0"/>
        <w:jc w:val="both"/>
        <w:rPr>
          <w:rFonts w:asciiTheme="minorHAnsi" w:hAnsiTheme="minorHAnsi" w:cstheme="minorHAnsi"/>
        </w:rPr>
      </w:pPr>
      <w:bookmarkStart w:id="104" w:name="_Toc141436426"/>
      <w:r w:rsidRPr="00791579">
        <w:rPr>
          <w:rFonts w:asciiTheme="minorHAnsi" w:hAnsiTheme="minorHAnsi" w:cstheme="minorHAnsi"/>
          <w:i w:val="0"/>
        </w:rPr>
        <w:t>Data și ora închiderii apelului de proiecte</w:t>
      </w:r>
      <w:bookmarkEnd w:id="103"/>
      <w:r w:rsidR="001C0E37" w:rsidRPr="00791579">
        <w:rPr>
          <w:rFonts w:asciiTheme="minorHAnsi" w:hAnsiTheme="minorHAnsi" w:cstheme="minorHAnsi"/>
          <w:i w:val="0"/>
        </w:rPr>
        <w:t>:</w:t>
      </w:r>
      <w:bookmarkEnd w:id="104"/>
      <w:r w:rsidR="001C0E37" w:rsidRPr="00791579">
        <w:rPr>
          <w:rFonts w:asciiTheme="minorHAnsi" w:hAnsiTheme="minorHAnsi" w:cstheme="minorHAnsi"/>
          <w:i w:val="0"/>
        </w:rPr>
        <w:t xml:space="preserve"> </w:t>
      </w:r>
    </w:p>
    <w:p w14:paraId="156CE76A" w14:textId="2CA07FA2" w:rsidR="00AA77A0" w:rsidRPr="00791579" w:rsidRDefault="00AA77A0" w:rsidP="00AA77A0">
      <w:pPr>
        <w:rPr>
          <w:rFonts w:asciiTheme="minorHAnsi" w:hAnsiTheme="minorHAnsi" w:cstheme="minorHAnsi"/>
          <w:sz w:val="24"/>
          <w:szCs w:val="24"/>
        </w:rPr>
      </w:pPr>
      <w:r w:rsidRPr="00791579">
        <w:rPr>
          <w:rFonts w:asciiTheme="minorHAnsi" w:hAnsiTheme="minorHAnsi" w:cstheme="minorHAnsi"/>
          <w:sz w:val="24"/>
          <w:szCs w:val="24"/>
        </w:rPr>
        <w:t>Pentru apelul PRSE/2.1/B/</w:t>
      </w:r>
      <w:r w:rsidR="001E62E0" w:rsidRPr="00791579">
        <w:rPr>
          <w:rFonts w:asciiTheme="minorHAnsi" w:hAnsiTheme="minorHAnsi" w:cstheme="minorHAnsi"/>
          <w:sz w:val="24"/>
          <w:szCs w:val="24"/>
        </w:rPr>
        <w:t>ITI/</w:t>
      </w:r>
      <w:r w:rsidRPr="00791579">
        <w:rPr>
          <w:rFonts w:asciiTheme="minorHAnsi" w:hAnsiTheme="minorHAnsi" w:cstheme="minorHAnsi"/>
          <w:sz w:val="24"/>
          <w:szCs w:val="24"/>
        </w:rPr>
        <w:t>1/202</w:t>
      </w:r>
      <w:r w:rsidR="00D53D52" w:rsidRPr="00791579">
        <w:rPr>
          <w:rFonts w:asciiTheme="minorHAnsi" w:hAnsiTheme="minorHAnsi" w:cstheme="minorHAnsi"/>
          <w:sz w:val="24"/>
          <w:szCs w:val="24"/>
        </w:rPr>
        <w:t>4</w:t>
      </w:r>
      <w:r w:rsidRPr="00791579">
        <w:rPr>
          <w:rFonts w:asciiTheme="minorHAnsi" w:hAnsiTheme="minorHAnsi" w:cstheme="minorHAnsi"/>
          <w:sz w:val="24"/>
          <w:szCs w:val="24"/>
        </w:rPr>
        <w:t xml:space="preserve">, data </w:t>
      </w:r>
      <w:r w:rsidR="0065553D" w:rsidRPr="00791579">
        <w:rPr>
          <w:rFonts w:asciiTheme="minorHAnsi" w:hAnsiTheme="minorHAnsi" w:cstheme="minorHAnsi"/>
          <w:b/>
          <w:bCs/>
          <w:sz w:val="24"/>
          <w:szCs w:val="24"/>
        </w:rPr>
        <w:t>..........</w:t>
      </w:r>
      <w:r w:rsidRPr="00791579">
        <w:rPr>
          <w:rFonts w:asciiTheme="minorHAnsi" w:hAnsiTheme="minorHAnsi" w:cstheme="minorHAnsi"/>
          <w:b/>
          <w:bCs/>
          <w:sz w:val="24"/>
          <w:szCs w:val="24"/>
        </w:rPr>
        <w:t xml:space="preserve">, ora </w:t>
      </w:r>
      <w:r w:rsidR="006961F5" w:rsidRPr="00791579">
        <w:rPr>
          <w:rFonts w:asciiTheme="minorHAnsi" w:hAnsiTheme="minorHAnsi" w:cstheme="minorHAnsi"/>
          <w:b/>
          <w:bCs/>
          <w:sz w:val="24"/>
          <w:szCs w:val="24"/>
        </w:rPr>
        <w:t>.........</w:t>
      </w:r>
    </w:p>
    <w:p w14:paraId="19946C26" w14:textId="54E94E47" w:rsidR="00C05CCD" w:rsidRPr="00791579" w:rsidRDefault="00681BCB" w:rsidP="00AA77A0">
      <w:pPr>
        <w:rPr>
          <w:rFonts w:asciiTheme="minorHAnsi" w:hAnsiTheme="minorHAnsi" w:cstheme="minorHAnsi"/>
          <w:sz w:val="24"/>
          <w:szCs w:val="24"/>
        </w:rPr>
      </w:pPr>
      <w:r w:rsidRPr="00791579">
        <w:rPr>
          <w:rFonts w:asciiTheme="minorHAnsi" w:hAnsiTheme="minorHAnsi" w:cstheme="minorHAnsi"/>
          <w:sz w:val="24"/>
          <w:szCs w:val="24"/>
        </w:rPr>
        <w:t>Durata de depunere va fi de 6 (șase) luni de la începerea depunerii proiectelor.</w:t>
      </w:r>
    </w:p>
    <w:p w14:paraId="4CB782F3" w14:textId="77777777" w:rsidR="00681BCB" w:rsidRPr="00791579" w:rsidRDefault="00681BCB" w:rsidP="008E68AA">
      <w:pPr>
        <w:spacing w:before="0" w:after="0"/>
        <w:jc w:val="both"/>
        <w:rPr>
          <w:rFonts w:asciiTheme="minorHAnsi" w:hAnsiTheme="minorHAnsi" w:cstheme="minorHAnsi"/>
          <w:sz w:val="24"/>
          <w:szCs w:val="24"/>
        </w:rPr>
      </w:pPr>
    </w:p>
    <w:p w14:paraId="4FB2521A" w14:textId="2E51F1F0" w:rsidR="00745BC5" w:rsidRPr="00791579" w:rsidRDefault="00745BC5" w:rsidP="00B204DF">
      <w:pPr>
        <w:pStyle w:val="Heading2"/>
      </w:pPr>
      <w:bookmarkStart w:id="105" w:name="_Toc141436427"/>
      <w:bookmarkStart w:id="106" w:name="_Hlk118198262"/>
      <w:r w:rsidRPr="00791579">
        <w:lastRenderedPageBreak/>
        <w:t>Modalitatea de depunere a proiectelor</w:t>
      </w:r>
      <w:bookmarkEnd w:id="105"/>
    </w:p>
    <w:bookmarkEnd w:id="106"/>
    <w:p w14:paraId="07048E9C" w14:textId="22686179" w:rsidR="002C0695" w:rsidRPr="00791579" w:rsidRDefault="002C0695" w:rsidP="008E68AA">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În cadrul prezentului apel, cererile de finanțare se vor depune prin aplicația electronică </w:t>
      </w:r>
      <w:r w:rsidR="000064E0" w:rsidRPr="00791579">
        <w:rPr>
          <w:rFonts w:asciiTheme="minorHAnsi" w:hAnsiTheme="minorHAnsi" w:cstheme="minorHAnsi"/>
          <w:sz w:val="24"/>
          <w:szCs w:val="24"/>
        </w:rPr>
        <w:t>MySMIS2021/SMIS2021+</w:t>
      </w:r>
      <w:r w:rsidRPr="00791579">
        <w:rPr>
          <w:rFonts w:asciiTheme="minorHAnsi" w:hAnsiTheme="minorHAnsi" w:cstheme="minorHAnsi"/>
          <w:sz w:val="24"/>
          <w:szCs w:val="24"/>
        </w:rPr>
        <w:t xml:space="preserve">, doar în intervalul  menționat la secțiunea </w:t>
      </w:r>
      <w:r w:rsidR="00FB4839" w:rsidRPr="00791579">
        <w:rPr>
          <w:rFonts w:asciiTheme="minorHAnsi" w:hAnsiTheme="minorHAnsi" w:cstheme="minorHAnsi"/>
          <w:sz w:val="24"/>
          <w:szCs w:val="24"/>
        </w:rPr>
        <w:t xml:space="preserve">4.3 </w:t>
      </w:r>
      <w:r w:rsidRPr="00791579">
        <w:rPr>
          <w:rFonts w:asciiTheme="minorHAnsi" w:hAnsiTheme="minorHAnsi" w:cstheme="minorHAnsi"/>
          <w:sz w:val="24"/>
          <w:szCs w:val="24"/>
        </w:rPr>
        <w:t xml:space="preserve"> a prezentului ghid.</w:t>
      </w:r>
      <w:r w:rsidR="009B2A13" w:rsidRPr="00791579">
        <w:rPr>
          <w:rFonts w:asciiTheme="minorHAnsi" w:hAnsiTheme="minorHAnsi" w:cstheme="minorHAnsi"/>
          <w:sz w:val="24"/>
          <w:szCs w:val="24"/>
        </w:rPr>
        <w:t xml:space="preserve"> </w:t>
      </w:r>
      <w:r w:rsidRPr="00791579">
        <w:rPr>
          <w:rFonts w:asciiTheme="minorHAnsi" w:hAnsiTheme="minorHAnsi" w:cstheme="minorHAnsi"/>
          <w:sz w:val="24"/>
          <w:szCs w:val="24"/>
        </w:rPr>
        <w:t xml:space="preserve">Data depunerii cererii de finanțare este considerată data transmiterii aplicației prin sistemul electronic </w:t>
      </w:r>
      <w:r w:rsidR="000064E0" w:rsidRPr="00791579">
        <w:rPr>
          <w:rFonts w:asciiTheme="minorHAnsi" w:hAnsiTheme="minorHAnsi" w:cstheme="minorHAnsi"/>
          <w:sz w:val="24"/>
          <w:szCs w:val="24"/>
        </w:rPr>
        <w:t>MySMIS2021/SMIS2021+</w:t>
      </w:r>
      <w:r w:rsidRPr="00791579">
        <w:rPr>
          <w:rFonts w:asciiTheme="minorHAnsi" w:hAnsiTheme="minorHAnsi" w:cstheme="minorHAnsi"/>
          <w:sz w:val="24"/>
          <w:szCs w:val="24"/>
        </w:rPr>
        <w:t>.</w:t>
      </w:r>
    </w:p>
    <w:p w14:paraId="6CCC4922" w14:textId="77777777" w:rsidR="00B96A1F" w:rsidRPr="00791579" w:rsidRDefault="00B96A1F" w:rsidP="008E68AA">
      <w:pPr>
        <w:spacing w:before="0" w:after="0"/>
        <w:jc w:val="both"/>
        <w:rPr>
          <w:rFonts w:asciiTheme="minorHAnsi" w:hAnsiTheme="minorHAnsi" w:cstheme="minorHAnsi"/>
          <w:sz w:val="24"/>
          <w:szCs w:val="24"/>
        </w:rPr>
      </w:pPr>
    </w:p>
    <w:p w14:paraId="21BD9A6E" w14:textId="54E589E3" w:rsidR="009B2A13" w:rsidRPr="00791579" w:rsidRDefault="002C0695" w:rsidP="008E68AA">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Cererile de finanțare se vor transmite sub semnătura electronică extinsă, certificată în conformitate cu prevederile legale în vigoare, a reprezentantului legal al solicitantului/liderului de parteneriat sau a persoanei împuternicite de către acesta, dacă este cazul. </w:t>
      </w:r>
      <w:r w:rsidR="00B96A1F" w:rsidRPr="00791579">
        <w:rPr>
          <w:rFonts w:asciiTheme="minorHAnsi" w:hAnsiTheme="minorHAnsi" w:cstheme="minorHAnsi"/>
          <w:sz w:val="24"/>
          <w:szCs w:val="24"/>
        </w:rPr>
        <w:t xml:space="preserve"> </w:t>
      </w:r>
    </w:p>
    <w:p w14:paraId="01DA306D" w14:textId="5B0A2E66" w:rsidR="002C0695" w:rsidRPr="00791579" w:rsidRDefault="002C0695" w:rsidP="008E68AA">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În cazul proiectelor implementate în parteneriat, și </w:t>
      </w:r>
      <w:r w:rsidR="001C2729" w:rsidRPr="00791579">
        <w:rPr>
          <w:rFonts w:asciiTheme="minorHAnsi" w:hAnsiTheme="minorHAnsi" w:cstheme="minorHAnsi"/>
          <w:sz w:val="24"/>
          <w:szCs w:val="24"/>
        </w:rPr>
        <w:t>declarațiile</w:t>
      </w:r>
      <w:r w:rsidRPr="00791579">
        <w:rPr>
          <w:rFonts w:asciiTheme="minorHAnsi" w:hAnsiTheme="minorHAnsi" w:cstheme="minorHAnsi"/>
          <w:sz w:val="24"/>
          <w:szCs w:val="24"/>
        </w:rPr>
        <w:t xml:space="preserve"> </w:t>
      </w:r>
      <w:r w:rsidR="001C2729" w:rsidRPr="00791579">
        <w:rPr>
          <w:rFonts w:asciiTheme="minorHAnsi" w:hAnsiTheme="minorHAnsi" w:cstheme="minorHAnsi"/>
          <w:sz w:val="24"/>
          <w:szCs w:val="24"/>
        </w:rPr>
        <w:t>reprezentanților</w:t>
      </w:r>
      <w:r w:rsidRPr="00791579">
        <w:rPr>
          <w:rFonts w:asciiTheme="minorHAnsi" w:hAnsiTheme="minorHAnsi" w:cstheme="minorHAnsi"/>
          <w:sz w:val="24"/>
          <w:szCs w:val="24"/>
        </w:rPr>
        <w:t xml:space="preserve"> legali ai partenerilor vor fi semnate electronic.</w:t>
      </w:r>
    </w:p>
    <w:p w14:paraId="30A2E110" w14:textId="77777777" w:rsidR="005B0FD7" w:rsidRPr="00791579" w:rsidRDefault="005B0FD7" w:rsidP="008E68AA">
      <w:pPr>
        <w:spacing w:before="0" w:after="0"/>
        <w:jc w:val="both"/>
        <w:rPr>
          <w:rFonts w:asciiTheme="minorHAnsi" w:hAnsiTheme="minorHAnsi" w:cstheme="minorHAnsi"/>
          <w:sz w:val="24"/>
          <w:szCs w:val="24"/>
        </w:rPr>
      </w:pPr>
    </w:p>
    <w:p w14:paraId="2A807D7F" w14:textId="1803A75E" w:rsidR="00333725" w:rsidRPr="00791579" w:rsidRDefault="002C0695" w:rsidP="008E68AA">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Documentele anexate la cererea de finanțare vor fi încărcate în copie format pdf. sub semnătura electronică extinsă certificată a reprezentantului legal al solicitantului/liderului de parteneriat/persoanei împuternicite, după caz. Documentele anexate vor fi scanate integral, denumite corespunzător, ușor de identificat și lizibile.</w:t>
      </w:r>
    </w:p>
    <w:p w14:paraId="0AFCD1D6" w14:textId="77777777" w:rsidR="00FB4839" w:rsidRPr="00791579" w:rsidRDefault="00FB4839" w:rsidP="008E68AA">
      <w:pPr>
        <w:spacing w:before="0" w:after="0"/>
        <w:jc w:val="both"/>
        <w:rPr>
          <w:rFonts w:asciiTheme="minorHAnsi" w:hAnsiTheme="minorHAnsi" w:cstheme="minorHAnsi"/>
          <w:sz w:val="24"/>
          <w:szCs w:val="24"/>
        </w:rPr>
      </w:pPr>
    </w:p>
    <w:p w14:paraId="53A37431" w14:textId="5F387872" w:rsidR="00FB4839" w:rsidRPr="00791579" w:rsidRDefault="00FB4839" w:rsidP="00FB4839">
      <w:pPr>
        <w:spacing w:before="0" w:after="0"/>
        <w:jc w:val="both"/>
        <w:rPr>
          <w:rFonts w:asciiTheme="minorHAnsi" w:eastAsia="SimSun" w:hAnsiTheme="minorHAnsi" w:cstheme="minorHAnsi"/>
          <w:bCs/>
          <w:sz w:val="24"/>
          <w:szCs w:val="24"/>
        </w:rPr>
      </w:pPr>
      <w:r w:rsidRPr="00791579">
        <w:rPr>
          <w:rFonts w:asciiTheme="minorHAnsi" w:eastAsia="SimSun" w:hAnsiTheme="minorHAnsi" w:cstheme="minorHAnsi"/>
          <w:bCs/>
          <w:sz w:val="24"/>
          <w:szCs w:val="24"/>
        </w:rPr>
        <w:t>Un potenţial beneficiar poate depune mai multe cereri de finanţare.</w:t>
      </w:r>
    </w:p>
    <w:p w14:paraId="40AD4BE6" w14:textId="2A3E932F" w:rsidR="00FB4839" w:rsidRPr="00791579" w:rsidRDefault="00FB4839" w:rsidP="00FB4839">
      <w:pPr>
        <w:spacing w:before="0" w:after="0"/>
        <w:jc w:val="both"/>
        <w:rPr>
          <w:rFonts w:asciiTheme="minorHAnsi" w:eastAsia="SimSun" w:hAnsiTheme="minorHAnsi" w:cstheme="minorHAnsi"/>
          <w:bCs/>
          <w:sz w:val="24"/>
          <w:szCs w:val="24"/>
        </w:rPr>
      </w:pPr>
      <w:r w:rsidRPr="00791579">
        <w:rPr>
          <w:rFonts w:asciiTheme="minorHAnsi" w:eastAsia="SimSun" w:hAnsiTheme="minorHAnsi" w:cstheme="minorHAnsi"/>
          <w:bCs/>
          <w:sz w:val="24"/>
          <w:szCs w:val="24"/>
        </w:rPr>
        <w:t>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AM, cu scopul de a sprijini potenţialii solicitanţi de finanţare să acceseze fonduri neram</w:t>
      </w:r>
      <w:r w:rsidR="00B96A1F" w:rsidRPr="00791579">
        <w:rPr>
          <w:rFonts w:asciiTheme="minorHAnsi" w:eastAsia="SimSun" w:hAnsiTheme="minorHAnsi" w:cstheme="minorHAnsi"/>
          <w:bCs/>
          <w:sz w:val="24"/>
          <w:szCs w:val="24"/>
        </w:rPr>
        <w:t>b</w:t>
      </w:r>
      <w:r w:rsidRPr="00791579">
        <w:rPr>
          <w:rFonts w:asciiTheme="minorHAnsi" w:eastAsia="SimSun" w:hAnsiTheme="minorHAnsi" w:cstheme="minorHAnsi"/>
          <w:bCs/>
          <w:sz w:val="24"/>
          <w:szCs w:val="24"/>
        </w:rPr>
        <w:t>ursabile, prin intermediul Programului Regional Sud-Est 2021-2027.</w:t>
      </w:r>
    </w:p>
    <w:p w14:paraId="4753A348" w14:textId="77777777" w:rsidR="00B96A1F" w:rsidRPr="00791579" w:rsidRDefault="00B96A1F" w:rsidP="00FB4839">
      <w:pPr>
        <w:spacing w:before="0" w:after="0"/>
        <w:jc w:val="both"/>
        <w:rPr>
          <w:rFonts w:asciiTheme="minorHAnsi" w:hAnsiTheme="minorHAnsi" w:cstheme="minorHAnsi"/>
          <w:sz w:val="24"/>
          <w:szCs w:val="24"/>
        </w:rPr>
      </w:pPr>
    </w:p>
    <w:p w14:paraId="53459710" w14:textId="0543BA7E" w:rsidR="00FB4839" w:rsidRPr="00791579" w:rsidRDefault="00FB4839" w:rsidP="00FB4839">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Pentru informarea corectă a potențialilor solicitanți, AM PR Sud-Est va publica lunar pe site-ul programului </w:t>
      </w:r>
      <w:r>
        <w:fldChar w:fldCharType="begin"/>
      </w:r>
      <w:r>
        <w:instrText xml:space="preserve"> HYPERLINK "http://www.regiosudest.ro" </w:instrText>
      </w:r>
      <w:r>
        <w:fldChar w:fldCharType="separate"/>
      </w:r>
      <w:r w:rsidR="004D6195" w:rsidRPr="00791579">
        <w:rPr>
          <w:rStyle w:val="Hyperlink"/>
          <w:rFonts w:asciiTheme="minorHAnsi" w:hAnsiTheme="minorHAnsi" w:cstheme="minorHAnsi"/>
          <w:color w:val="auto"/>
          <w:sz w:val="24"/>
          <w:szCs w:val="24"/>
        </w:rPr>
        <w:t>www.regiosudest.ro</w:t>
      </w:r>
      <w:r>
        <w:rPr>
          <w:rStyle w:val="Hyperlink"/>
          <w:rFonts w:asciiTheme="minorHAnsi" w:hAnsiTheme="minorHAnsi" w:cstheme="minorHAnsi"/>
          <w:color w:val="auto"/>
          <w:sz w:val="24"/>
          <w:szCs w:val="24"/>
        </w:rPr>
        <w:fldChar w:fldCharType="end"/>
      </w:r>
      <w:r w:rsidR="004D6195" w:rsidRPr="00791579">
        <w:rPr>
          <w:rFonts w:asciiTheme="minorHAnsi" w:hAnsiTheme="minorHAnsi" w:cstheme="minorHAnsi"/>
          <w:sz w:val="24"/>
          <w:szCs w:val="24"/>
        </w:rPr>
        <w:t xml:space="preserve"> </w:t>
      </w:r>
      <w:r w:rsidRPr="00791579">
        <w:rPr>
          <w:rFonts w:asciiTheme="minorHAnsi" w:hAnsiTheme="minorHAnsi" w:cstheme="minorHAnsi"/>
          <w:sz w:val="24"/>
          <w:szCs w:val="24"/>
        </w:rPr>
        <w:t xml:space="preserve">situația proiectelor, depuse precum și gradul de acoperire al alocării financiare disponibile. </w:t>
      </w:r>
    </w:p>
    <w:p w14:paraId="200AA688" w14:textId="77777777" w:rsidR="00FB4839" w:rsidRPr="00791579" w:rsidRDefault="00FB4839" w:rsidP="008E68AA">
      <w:pPr>
        <w:spacing w:before="0" w:after="0"/>
        <w:jc w:val="both"/>
        <w:rPr>
          <w:rFonts w:asciiTheme="minorHAnsi" w:hAnsiTheme="minorHAnsi" w:cstheme="minorHAnsi"/>
          <w:sz w:val="24"/>
          <w:szCs w:val="24"/>
        </w:rPr>
      </w:pPr>
    </w:p>
    <w:p w14:paraId="1ADF63E4" w14:textId="0926AF25" w:rsidR="007958B1" w:rsidRPr="00791579" w:rsidRDefault="007958B1" w:rsidP="007958B1">
      <w:pPr>
        <w:pBdr>
          <w:top w:val="nil"/>
          <w:left w:val="nil"/>
          <w:bottom w:val="nil"/>
          <w:right w:val="nil"/>
          <w:between w:val="nil"/>
        </w:pBdr>
        <w:spacing w:before="0" w:after="0"/>
        <w:jc w:val="both"/>
        <w:rPr>
          <w:rFonts w:asciiTheme="minorHAnsi" w:eastAsia="Times New Roman" w:hAnsiTheme="minorHAnsi" w:cstheme="minorHAnsi"/>
          <w:b/>
          <w:sz w:val="24"/>
          <w:szCs w:val="24"/>
        </w:rPr>
      </w:pPr>
      <w:r w:rsidRPr="00791579">
        <w:rPr>
          <w:rFonts w:asciiTheme="minorHAnsi" w:eastAsia="Times New Roman" w:hAnsiTheme="minorHAnsi" w:cstheme="minorHAnsi"/>
          <w:b/>
          <w:sz w:val="24"/>
          <w:szCs w:val="24"/>
        </w:rPr>
        <w:t>Redepunerea proiectelor</w:t>
      </w:r>
    </w:p>
    <w:p w14:paraId="0707EF62" w14:textId="77777777" w:rsidR="007958B1" w:rsidRPr="00791579" w:rsidRDefault="007958B1" w:rsidP="007958B1">
      <w:pPr>
        <w:pBdr>
          <w:top w:val="nil"/>
          <w:left w:val="nil"/>
          <w:bottom w:val="nil"/>
          <w:right w:val="nil"/>
          <w:between w:val="nil"/>
        </w:pBdr>
        <w:spacing w:before="0" w:after="0"/>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 xml:space="preserve">În cadrul acestui apel, proiectele </w:t>
      </w:r>
      <w:r w:rsidRPr="00791579">
        <w:rPr>
          <w:rFonts w:asciiTheme="minorHAnsi" w:eastAsia="Times New Roman" w:hAnsiTheme="minorHAnsi" w:cstheme="minorHAnsi"/>
          <w:bCs/>
          <w:sz w:val="24"/>
          <w:szCs w:val="24"/>
        </w:rPr>
        <w:t>respinse sau retrase</w:t>
      </w:r>
      <w:r w:rsidRPr="00791579">
        <w:rPr>
          <w:rFonts w:asciiTheme="minorHAnsi" w:eastAsia="Times New Roman" w:hAnsiTheme="minorHAnsi" w:cstheme="minorHAnsi"/>
          <w:sz w:val="24"/>
          <w:szCs w:val="24"/>
        </w:rPr>
        <w:t xml:space="preserve"> în cadrul oricărei etape de evaluare/selecție/contractare pot fi redepuse atâta timp cât se menține apelul de proiecte deschis.</w:t>
      </w:r>
    </w:p>
    <w:p w14:paraId="56773600" w14:textId="77777777" w:rsidR="007958B1" w:rsidRPr="00791579" w:rsidRDefault="007958B1" w:rsidP="007958B1">
      <w:pPr>
        <w:pBdr>
          <w:top w:val="nil"/>
          <w:left w:val="nil"/>
          <w:bottom w:val="nil"/>
          <w:right w:val="nil"/>
          <w:between w:val="nil"/>
        </w:pBdr>
        <w:spacing w:before="0" w:after="0"/>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Toate proiectele redepuse sunt considerate, din punct de vedere procedural, cereri de finanțare nou-depuse.</w:t>
      </w:r>
    </w:p>
    <w:p w14:paraId="01C9EB43" w14:textId="33ED003D" w:rsidR="003774A9" w:rsidRPr="00791579" w:rsidRDefault="002C0695" w:rsidP="000D4B32">
      <w:pPr>
        <w:pStyle w:val="Heading1"/>
        <w:rPr>
          <w:rFonts w:asciiTheme="minorHAnsi" w:hAnsiTheme="minorHAnsi" w:cstheme="minorHAnsi"/>
          <w:szCs w:val="24"/>
        </w:rPr>
      </w:pPr>
      <w:bookmarkStart w:id="107" w:name="_Toc99376164"/>
      <w:bookmarkStart w:id="108" w:name="_Toc141436428"/>
      <w:r w:rsidRPr="00791579">
        <w:rPr>
          <w:rFonts w:asciiTheme="minorHAnsi" w:hAnsiTheme="minorHAnsi" w:cstheme="minorHAnsi"/>
          <w:szCs w:val="24"/>
        </w:rPr>
        <w:t>C</w:t>
      </w:r>
      <w:r w:rsidR="002661EB" w:rsidRPr="00791579">
        <w:rPr>
          <w:rFonts w:asciiTheme="minorHAnsi" w:hAnsiTheme="minorHAnsi" w:cstheme="minorHAnsi"/>
          <w:szCs w:val="24"/>
        </w:rPr>
        <w:t xml:space="preserve">ONDIŢII DE </w:t>
      </w:r>
      <w:r w:rsidRPr="00791579">
        <w:rPr>
          <w:rFonts w:asciiTheme="minorHAnsi" w:hAnsiTheme="minorHAnsi" w:cstheme="minorHAnsi"/>
          <w:szCs w:val="24"/>
        </w:rPr>
        <w:t>ELIGIBILITATE</w:t>
      </w:r>
      <w:bookmarkEnd w:id="107"/>
      <w:bookmarkEnd w:id="108"/>
      <w:r w:rsidR="003774A9" w:rsidRPr="00791579">
        <w:rPr>
          <w:rFonts w:asciiTheme="minorHAnsi" w:hAnsiTheme="minorHAnsi" w:cstheme="minorHAnsi"/>
          <w:szCs w:val="24"/>
        </w:rPr>
        <w:t xml:space="preserve"> </w:t>
      </w:r>
    </w:p>
    <w:p w14:paraId="64D25D6F" w14:textId="4C5BDAF5" w:rsidR="002661EB" w:rsidRPr="00791579" w:rsidRDefault="002661EB" w:rsidP="00B204DF">
      <w:pPr>
        <w:pStyle w:val="Heading2"/>
      </w:pPr>
      <w:bookmarkStart w:id="109" w:name="_Toc141436429"/>
      <w:r w:rsidRPr="00791579">
        <w:t>Eligibil</w:t>
      </w:r>
      <w:r w:rsidR="00E2285D" w:rsidRPr="00791579">
        <w:t>i</w:t>
      </w:r>
      <w:r w:rsidRPr="00791579">
        <w:t>tatea solicitanţilor şi a partenerilor</w:t>
      </w:r>
      <w:bookmarkEnd w:id="109"/>
    </w:p>
    <w:p w14:paraId="42345CC4" w14:textId="77777777" w:rsidR="00090731" w:rsidRPr="00791579" w:rsidRDefault="00090731" w:rsidP="00090731">
      <w:pPr>
        <w:spacing w:before="0" w:after="0"/>
        <w:jc w:val="both"/>
        <w:rPr>
          <w:rFonts w:asciiTheme="minorHAnsi" w:hAnsiTheme="minorHAnsi" w:cstheme="minorHAnsi"/>
          <w:sz w:val="24"/>
          <w:szCs w:val="24"/>
        </w:rPr>
      </w:pPr>
      <w:bookmarkStart w:id="110" w:name="_Hlk135734656"/>
      <w:r w:rsidRPr="00791579">
        <w:rPr>
          <w:rFonts w:asciiTheme="minorHAnsi" w:hAnsiTheme="minorHAnsi" w:cstheme="minorHAnsi"/>
          <w:sz w:val="24"/>
          <w:szCs w:val="24"/>
        </w:rPr>
        <w:t xml:space="preserve">Condițiile de eligibilitate trebuie respectate de către solicitant începând cu data depunerii cererii de finanțare precum și pe parcursul perioadei de implementare până la finalul perioadei de </w:t>
      </w:r>
      <w:r w:rsidRPr="00791579">
        <w:rPr>
          <w:rFonts w:asciiTheme="minorHAnsi" w:hAnsiTheme="minorHAnsi" w:cstheme="minorHAnsi"/>
          <w:sz w:val="24"/>
          <w:szCs w:val="24"/>
        </w:rPr>
        <w:lastRenderedPageBreak/>
        <w:t xml:space="preserve">durabilitate a proiectului, conform informațiilor de mai jos, precum și a prevederilor contractuale. </w:t>
      </w:r>
    </w:p>
    <w:p w14:paraId="4C6FBEB9" w14:textId="046AAE1B" w:rsidR="00CD373F" w:rsidRPr="00791579" w:rsidRDefault="00090731" w:rsidP="00090731">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Solicitantul/liderul de parteneriat/partenerul și proiectul trebuie să respecte toate condițiile de eligibilitate prevăzute în ghidul solicitantului.</w:t>
      </w:r>
    </w:p>
    <w:p w14:paraId="0BA5E21B" w14:textId="77777777" w:rsidR="00090731" w:rsidRPr="00791579" w:rsidRDefault="00090731" w:rsidP="00090731">
      <w:pPr>
        <w:spacing w:before="0" w:after="0"/>
        <w:jc w:val="both"/>
        <w:rPr>
          <w:rFonts w:asciiTheme="minorHAnsi" w:hAnsiTheme="minorHAnsi" w:cstheme="minorHAnsi"/>
          <w:sz w:val="24"/>
          <w:szCs w:val="24"/>
        </w:rPr>
      </w:pPr>
    </w:p>
    <w:p w14:paraId="75F49599" w14:textId="77777777" w:rsidR="00CD373F" w:rsidRPr="00791579" w:rsidRDefault="00CD373F" w:rsidP="00CD373F">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În cadrul subsecţiunilor următoare sunt prezentate criteriile de eligibilitate şi selecţie aplicabile prezentului apel de proiecte.</w:t>
      </w:r>
    </w:p>
    <w:p w14:paraId="431BF8FB" w14:textId="77777777" w:rsidR="00CD373F" w:rsidRPr="00791579" w:rsidRDefault="00CD373F" w:rsidP="00CD373F">
      <w:pPr>
        <w:spacing w:before="0" w:after="0"/>
        <w:rPr>
          <w:rFonts w:asciiTheme="minorHAnsi" w:hAnsiTheme="minorHAnsi" w:cstheme="minorHAnsi"/>
          <w:sz w:val="24"/>
          <w:szCs w:val="24"/>
        </w:rPr>
      </w:pPr>
    </w:p>
    <w:p w14:paraId="232B8C54" w14:textId="77F7ABE8" w:rsidR="00CD373F" w:rsidRPr="00791579" w:rsidRDefault="00CD373F" w:rsidP="00CD373F">
      <w:pPr>
        <w:spacing w:before="0" w:after="0"/>
        <w:rPr>
          <w:rFonts w:asciiTheme="minorHAnsi" w:hAnsiTheme="minorHAnsi" w:cstheme="minorHAnsi"/>
          <w:sz w:val="24"/>
          <w:szCs w:val="24"/>
        </w:rPr>
      </w:pPr>
      <w:bookmarkStart w:id="111" w:name="_Hlk135729384"/>
      <w:r w:rsidRPr="00791579">
        <w:rPr>
          <w:rFonts w:asciiTheme="minorHAnsi" w:hAnsiTheme="minorHAnsi" w:cstheme="minorHAnsi"/>
          <w:sz w:val="24"/>
          <w:szCs w:val="24"/>
        </w:rPr>
        <w:t>Solicitantul eligibil, în sensul prezentului ghid, reprezintă entitatea care îndeplineşte cumulativ criteriile enumerate și prezentate în cadrul prezentei secțiuni.</w:t>
      </w:r>
    </w:p>
    <w:p w14:paraId="738AD88B" w14:textId="77777777" w:rsidR="00D338E2" w:rsidRPr="00791579" w:rsidRDefault="00D338E2" w:rsidP="00CD373F">
      <w:pPr>
        <w:spacing w:before="0" w:after="0"/>
        <w:rPr>
          <w:rFonts w:asciiTheme="minorHAnsi" w:hAnsiTheme="minorHAnsi" w:cstheme="minorHAnsi"/>
          <w:sz w:val="24"/>
          <w:szCs w:val="24"/>
        </w:rPr>
      </w:pPr>
    </w:p>
    <w:p w14:paraId="0E23561F" w14:textId="77777777" w:rsidR="000D4623" w:rsidRPr="00791579" w:rsidRDefault="002661EB">
      <w:pPr>
        <w:pStyle w:val="Heading3"/>
        <w:numPr>
          <w:ilvl w:val="2"/>
          <w:numId w:val="21"/>
        </w:numPr>
        <w:spacing w:before="0"/>
        <w:jc w:val="both"/>
        <w:rPr>
          <w:rFonts w:asciiTheme="minorHAnsi" w:hAnsiTheme="minorHAnsi" w:cstheme="minorHAnsi"/>
          <w:i w:val="0"/>
        </w:rPr>
      </w:pPr>
      <w:bookmarkStart w:id="112" w:name="_Toc141436430"/>
      <w:bookmarkStart w:id="113" w:name="_Hlk99982601"/>
      <w:bookmarkEnd w:id="110"/>
      <w:bookmarkEnd w:id="111"/>
      <w:r w:rsidRPr="00791579">
        <w:rPr>
          <w:rFonts w:asciiTheme="minorHAnsi" w:hAnsiTheme="minorHAnsi" w:cstheme="minorHAnsi"/>
          <w:i w:val="0"/>
        </w:rPr>
        <w:t>Cerinţe privind eligibilitatea solicitanţilor şi a partenerilor</w:t>
      </w:r>
      <w:bookmarkEnd w:id="112"/>
      <w:r w:rsidRPr="00791579">
        <w:rPr>
          <w:rFonts w:asciiTheme="minorHAnsi" w:hAnsiTheme="minorHAnsi" w:cstheme="minorHAnsi"/>
          <w:i w:val="0"/>
        </w:rPr>
        <w:t xml:space="preserve"> </w:t>
      </w:r>
    </w:p>
    <w:p w14:paraId="2FCC8C0A" w14:textId="620DCFA6" w:rsidR="00090731" w:rsidRPr="00791579" w:rsidRDefault="00090731" w:rsidP="00086087">
      <w:pPr>
        <w:jc w:val="both"/>
        <w:rPr>
          <w:rFonts w:asciiTheme="minorHAnsi" w:hAnsiTheme="minorHAnsi" w:cstheme="minorHAnsi"/>
          <w:sz w:val="24"/>
          <w:szCs w:val="24"/>
        </w:rPr>
      </w:pPr>
      <w:r w:rsidRPr="00791579">
        <w:rPr>
          <w:rFonts w:asciiTheme="minorHAnsi" w:hAnsiTheme="minorHAnsi" w:cstheme="minorHAnsi"/>
          <w:sz w:val="24"/>
          <w:szCs w:val="24"/>
        </w:rPr>
        <w:t>În cadrul subsecțiunilor următoare sunt prezentate criteriile de eligibilitate şi selec</w:t>
      </w:r>
      <w:r w:rsidR="00723770" w:rsidRPr="00791579">
        <w:rPr>
          <w:rFonts w:asciiTheme="minorHAnsi" w:hAnsiTheme="minorHAnsi" w:cstheme="minorHAnsi"/>
          <w:sz w:val="24"/>
          <w:szCs w:val="24"/>
        </w:rPr>
        <w:t>ț</w:t>
      </w:r>
      <w:r w:rsidRPr="00791579">
        <w:rPr>
          <w:rFonts w:asciiTheme="minorHAnsi" w:hAnsiTheme="minorHAnsi" w:cstheme="minorHAnsi"/>
          <w:sz w:val="24"/>
          <w:szCs w:val="24"/>
        </w:rPr>
        <w:t>ie aplicabile prezentului apel de proiecte.</w:t>
      </w:r>
    </w:p>
    <w:p w14:paraId="5B4E9314" w14:textId="77777777" w:rsidR="00BD129B" w:rsidRPr="00791579" w:rsidRDefault="00BD129B">
      <w:pPr>
        <w:pStyle w:val="ListParagraph"/>
        <w:numPr>
          <w:ilvl w:val="0"/>
          <w:numId w:val="48"/>
        </w:numPr>
        <w:spacing w:before="0" w:after="0" w:line="259" w:lineRule="auto"/>
        <w:jc w:val="both"/>
        <w:rPr>
          <w:rFonts w:asciiTheme="minorHAnsi" w:eastAsiaTheme="minorHAnsi" w:hAnsiTheme="minorHAnsi" w:cstheme="minorHAnsi"/>
          <w:sz w:val="24"/>
          <w:szCs w:val="24"/>
          <w:highlight w:val="lightGray"/>
        </w:rPr>
      </w:pPr>
      <w:r w:rsidRPr="00791579">
        <w:rPr>
          <w:rFonts w:asciiTheme="minorHAnsi" w:eastAsia="Times New Roman" w:hAnsiTheme="minorHAnsi" w:cstheme="minorHAnsi"/>
          <w:b/>
          <w:sz w:val="24"/>
          <w:szCs w:val="24"/>
          <w:highlight w:val="lightGray"/>
        </w:rPr>
        <w:t>Forma de constituire a solicitantului</w:t>
      </w:r>
    </w:p>
    <w:p w14:paraId="5A2C8CFF" w14:textId="77777777" w:rsidR="00ED32E5" w:rsidRPr="00791579" w:rsidRDefault="00ED32E5" w:rsidP="00ED32E5">
      <w:pPr>
        <w:spacing w:before="0" w:after="0"/>
        <w:ind w:left="709" w:hanging="425"/>
        <w:jc w:val="both"/>
        <w:rPr>
          <w:rFonts w:asciiTheme="minorHAnsi" w:hAnsiTheme="minorHAnsi" w:cstheme="minorHAnsi"/>
          <w:sz w:val="24"/>
          <w:szCs w:val="24"/>
        </w:rPr>
      </w:pPr>
      <w:r w:rsidRPr="00791579">
        <w:rPr>
          <w:rFonts w:asciiTheme="minorHAnsi" w:hAnsiTheme="minorHAnsi" w:cstheme="minorHAnsi"/>
          <w:sz w:val="24"/>
          <w:szCs w:val="24"/>
        </w:rPr>
        <w:t>a.</w:t>
      </w:r>
      <w:r w:rsidRPr="00791579">
        <w:rPr>
          <w:rFonts w:asciiTheme="minorHAnsi" w:hAnsiTheme="minorHAnsi" w:cstheme="minorHAnsi"/>
          <w:sz w:val="24"/>
          <w:szCs w:val="24"/>
        </w:rPr>
        <w:tab/>
        <w:t xml:space="preserve">Autoritățile publice centrale: ministerele, alte organe de specialitate care se organizează în subordinea sau în coordonarea Guvernului ori a ministerelor, instituțiile publice din subordinea sau coordonarea Guvernului ori a ministerelor, autoritățile administrative autonome; instituția prefectului (OUG nr. 57/2019 privind Codul Administrativ, cu modificările și completările ulterioare); </w:t>
      </w:r>
    </w:p>
    <w:p w14:paraId="35B8121D" w14:textId="77777777" w:rsidR="00ED32E5" w:rsidRPr="00791579" w:rsidRDefault="00ED32E5" w:rsidP="00ED32E5">
      <w:pPr>
        <w:spacing w:before="0" w:after="0"/>
        <w:ind w:left="709" w:hanging="425"/>
        <w:jc w:val="both"/>
        <w:rPr>
          <w:rFonts w:asciiTheme="minorHAnsi" w:hAnsiTheme="minorHAnsi" w:cstheme="minorHAnsi"/>
          <w:sz w:val="24"/>
          <w:szCs w:val="24"/>
        </w:rPr>
      </w:pPr>
      <w:r w:rsidRPr="00791579">
        <w:rPr>
          <w:rFonts w:asciiTheme="minorHAnsi" w:hAnsiTheme="minorHAnsi" w:cstheme="minorHAnsi"/>
          <w:sz w:val="24"/>
          <w:szCs w:val="24"/>
        </w:rPr>
        <w:t>b.</w:t>
      </w:r>
      <w:r w:rsidRPr="00791579">
        <w:rPr>
          <w:rFonts w:asciiTheme="minorHAnsi" w:hAnsiTheme="minorHAnsi" w:cstheme="minorHAnsi"/>
          <w:sz w:val="24"/>
          <w:szCs w:val="24"/>
        </w:rPr>
        <w:tab/>
        <w:t>Autoritățile și instituțiile publice locale:</w:t>
      </w:r>
    </w:p>
    <w:p w14:paraId="7D3D9010" w14:textId="6695AA4A" w:rsidR="00ED32E5" w:rsidRPr="00791579" w:rsidRDefault="00ED32E5" w:rsidP="00ED32E5">
      <w:pPr>
        <w:spacing w:before="0" w:after="0"/>
        <w:ind w:left="709" w:hanging="425"/>
        <w:jc w:val="both"/>
        <w:rPr>
          <w:rFonts w:asciiTheme="minorHAnsi" w:hAnsiTheme="minorHAnsi" w:cstheme="minorHAnsi"/>
          <w:sz w:val="24"/>
          <w:szCs w:val="24"/>
        </w:rPr>
      </w:pPr>
      <w:r w:rsidRPr="00791579">
        <w:rPr>
          <w:rFonts w:asciiTheme="minorHAnsi" w:hAnsiTheme="minorHAnsi" w:cstheme="minorHAnsi"/>
          <w:sz w:val="24"/>
          <w:szCs w:val="24"/>
        </w:rPr>
        <w:t>-</w:t>
      </w:r>
      <w:r w:rsidRPr="00791579">
        <w:rPr>
          <w:rFonts w:asciiTheme="minorHAnsi" w:hAnsiTheme="minorHAnsi" w:cstheme="minorHAnsi"/>
          <w:sz w:val="24"/>
          <w:szCs w:val="24"/>
        </w:rPr>
        <w:tab/>
        <w:t>Unitățile Administrativ Teritoriale (UAT comună, oraș, municipiu, județ), definite conform OUG nr. 57/2019 privind Codul administrativ</w:t>
      </w:r>
      <w:r w:rsidR="00646BA5" w:rsidRPr="00791579">
        <w:rPr>
          <w:rStyle w:val="FootnoteReference"/>
          <w:rFonts w:asciiTheme="minorHAnsi" w:hAnsiTheme="minorHAnsi" w:cstheme="minorHAnsi"/>
          <w:sz w:val="24"/>
          <w:szCs w:val="24"/>
        </w:rPr>
        <w:footnoteReference w:id="1"/>
      </w:r>
      <w:r w:rsidRPr="00791579">
        <w:rPr>
          <w:rFonts w:asciiTheme="minorHAnsi" w:hAnsiTheme="minorHAnsi" w:cstheme="minorHAnsi"/>
          <w:sz w:val="24"/>
          <w:szCs w:val="24"/>
        </w:rPr>
        <w:t xml:space="preserve">, cu modificările și completările ulterioare; </w:t>
      </w:r>
    </w:p>
    <w:p w14:paraId="3DCCB185" w14:textId="77777777" w:rsidR="00ED32E5" w:rsidRPr="00791579" w:rsidRDefault="00ED32E5" w:rsidP="00ED32E5">
      <w:pPr>
        <w:spacing w:before="0" w:after="0"/>
        <w:ind w:left="709" w:hanging="425"/>
        <w:jc w:val="both"/>
        <w:rPr>
          <w:rFonts w:asciiTheme="minorHAnsi" w:hAnsiTheme="minorHAnsi" w:cstheme="minorHAnsi"/>
          <w:sz w:val="24"/>
          <w:szCs w:val="24"/>
        </w:rPr>
      </w:pPr>
      <w:r w:rsidRPr="00791579">
        <w:rPr>
          <w:rFonts w:asciiTheme="minorHAnsi" w:hAnsiTheme="minorHAnsi" w:cstheme="minorHAnsi"/>
          <w:sz w:val="24"/>
          <w:szCs w:val="24"/>
        </w:rPr>
        <w:t>-</w:t>
      </w:r>
      <w:r w:rsidRPr="00791579">
        <w:rPr>
          <w:rFonts w:asciiTheme="minorHAnsi" w:hAnsiTheme="minorHAnsi" w:cstheme="minorHAnsi"/>
          <w:sz w:val="24"/>
          <w:szCs w:val="24"/>
        </w:rPr>
        <w:tab/>
        <w:t>Instituțiile publice și serviciile publice organizate ca instituții publice de interes local sau județean (finanțate din bugetul local);</w:t>
      </w:r>
    </w:p>
    <w:p w14:paraId="70C310F5" w14:textId="77777777" w:rsidR="00ED32E5" w:rsidRPr="00791579" w:rsidRDefault="00ED32E5" w:rsidP="00ED32E5">
      <w:pPr>
        <w:spacing w:before="0" w:after="0"/>
        <w:ind w:left="709" w:hanging="425"/>
        <w:jc w:val="both"/>
        <w:rPr>
          <w:rFonts w:asciiTheme="minorHAnsi" w:hAnsiTheme="minorHAnsi" w:cstheme="minorHAnsi"/>
          <w:sz w:val="24"/>
          <w:szCs w:val="24"/>
        </w:rPr>
      </w:pPr>
      <w:r w:rsidRPr="00791579">
        <w:rPr>
          <w:rFonts w:asciiTheme="minorHAnsi" w:hAnsiTheme="minorHAnsi" w:cstheme="minorHAnsi"/>
          <w:sz w:val="24"/>
          <w:szCs w:val="24"/>
        </w:rPr>
        <w:t>c.</w:t>
      </w:r>
      <w:r w:rsidRPr="00791579">
        <w:rPr>
          <w:rFonts w:asciiTheme="minorHAnsi" w:hAnsiTheme="minorHAnsi" w:cstheme="minorHAnsi"/>
          <w:sz w:val="24"/>
          <w:szCs w:val="24"/>
        </w:rPr>
        <w:tab/>
        <w:t>Instituții de învățământ de stat (învățământul preșcolar, primar și secundar, profesional și tehnic și universitar);</w:t>
      </w:r>
    </w:p>
    <w:p w14:paraId="066E7873" w14:textId="77777777" w:rsidR="00ED32E5" w:rsidRPr="00791579" w:rsidRDefault="00ED32E5" w:rsidP="00ED32E5">
      <w:pPr>
        <w:spacing w:before="0" w:after="0"/>
        <w:ind w:left="709" w:hanging="425"/>
        <w:jc w:val="both"/>
        <w:rPr>
          <w:rFonts w:asciiTheme="minorHAnsi" w:hAnsiTheme="minorHAnsi" w:cstheme="minorHAnsi"/>
          <w:sz w:val="24"/>
          <w:szCs w:val="24"/>
        </w:rPr>
      </w:pPr>
      <w:r w:rsidRPr="00791579">
        <w:rPr>
          <w:rFonts w:asciiTheme="minorHAnsi" w:hAnsiTheme="minorHAnsi" w:cstheme="minorHAnsi"/>
          <w:sz w:val="24"/>
          <w:szCs w:val="24"/>
        </w:rPr>
        <w:t>d.</w:t>
      </w:r>
      <w:r w:rsidRPr="00791579">
        <w:rPr>
          <w:rFonts w:asciiTheme="minorHAnsi" w:hAnsiTheme="minorHAnsi" w:cstheme="minorHAnsi"/>
          <w:sz w:val="24"/>
          <w:szCs w:val="24"/>
        </w:rPr>
        <w:tab/>
        <w:t>Consorțiile administrative înființate conform Legii 375/2022 pentru modificarea şi completarea Ordonanţei de urgenţă a Guvernului nr. 57/2019 privind Codul administrativ;</w:t>
      </w:r>
    </w:p>
    <w:p w14:paraId="570F878D" w14:textId="77777777" w:rsidR="00ED32E5" w:rsidRPr="00791579" w:rsidRDefault="00ED32E5" w:rsidP="00ED32E5">
      <w:pPr>
        <w:spacing w:before="0" w:after="0"/>
        <w:ind w:left="709" w:hanging="425"/>
        <w:jc w:val="both"/>
        <w:rPr>
          <w:rFonts w:asciiTheme="minorHAnsi" w:hAnsiTheme="minorHAnsi" w:cstheme="minorHAnsi"/>
          <w:sz w:val="24"/>
          <w:szCs w:val="24"/>
        </w:rPr>
      </w:pPr>
      <w:r w:rsidRPr="00791579">
        <w:rPr>
          <w:rFonts w:asciiTheme="minorHAnsi" w:hAnsiTheme="minorHAnsi" w:cstheme="minorHAnsi"/>
          <w:sz w:val="24"/>
          <w:szCs w:val="24"/>
        </w:rPr>
        <w:t>e.</w:t>
      </w:r>
      <w:r w:rsidRPr="00791579">
        <w:rPr>
          <w:rFonts w:asciiTheme="minorHAnsi" w:hAnsiTheme="minorHAnsi" w:cstheme="minorHAnsi"/>
          <w:sz w:val="24"/>
          <w:szCs w:val="24"/>
        </w:rPr>
        <w:tab/>
        <w:t>Asociațiile de Dezvoltare intercomunitară înființate conform prevederilor legale;</w:t>
      </w:r>
    </w:p>
    <w:p w14:paraId="09D019C5" w14:textId="77777777" w:rsidR="00ED32E5" w:rsidRPr="00791579" w:rsidRDefault="00ED32E5" w:rsidP="00ED32E5">
      <w:pPr>
        <w:spacing w:before="0" w:after="0"/>
        <w:ind w:left="709" w:hanging="425"/>
        <w:jc w:val="both"/>
        <w:rPr>
          <w:rFonts w:asciiTheme="minorHAnsi" w:hAnsiTheme="minorHAnsi" w:cstheme="minorHAnsi"/>
          <w:sz w:val="24"/>
          <w:szCs w:val="24"/>
        </w:rPr>
      </w:pPr>
      <w:r w:rsidRPr="00791579">
        <w:rPr>
          <w:rFonts w:asciiTheme="minorHAnsi" w:hAnsiTheme="minorHAnsi" w:cstheme="minorHAnsi"/>
          <w:sz w:val="24"/>
          <w:szCs w:val="24"/>
        </w:rPr>
        <w:t>f.</w:t>
      </w:r>
      <w:r w:rsidRPr="00791579">
        <w:rPr>
          <w:rFonts w:asciiTheme="minorHAnsi" w:hAnsiTheme="minorHAnsi" w:cstheme="minorHAnsi"/>
          <w:sz w:val="24"/>
          <w:szCs w:val="24"/>
        </w:rPr>
        <w:tab/>
        <w:t>Parteneriatele între entitățile de mai sus.</w:t>
      </w:r>
    </w:p>
    <w:p w14:paraId="78CDC180" w14:textId="77777777" w:rsidR="006961F5" w:rsidRPr="00791579" w:rsidRDefault="006961F5" w:rsidP="006961F5">
      <w:pPr>
        <w:spacing w:before="0" w:after="0"/>
        <w:jc w:val="both"/>
        <w:rPr>
          <w:rFonts w:asciiTheme="minorHAnsi" w:hAnsiTheme="minorHAnsi" w:cstheme="minorHAnsi"/>
          <w:sz w:val="24"/>
          <w:szCs w:val="24"/>
        </w:rPr>
      </w:pPr>
    </w:p>
    <w:p w14:paraId="46765B29" w14:textId="6A3A0CA4" w:rsidR="00BF25C3" w:rsidRPr="00791579" w:rsidRDefault="00BF25C3" w:rsidP="00BF25C3">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Criteriile de eligibilitate ale solicitantului se aplică și partenerului. Nu există restricții cu privire la numărul partenerilor. Liderul parteneriatului se va identifica în mod clar în toate documentele aferente proiectului. Rolurile şi responsabilităţile fiecărui partener în implementarea proiectului trebuie să fie incluse în Acordul de Parteneriat, iar activitățile alocate liderului trebuie să justifice </w:t>
      </w:r>
      <w:r w:rsidRPr="00791579">
        <w:rPr>
          <w:rFonts w:asciiTheme="minorHAnsi" w:hAnsiTheme="minorHAnsi" w:cstheme="minorHAnsi"/>
          <w:sz w:val="24"/>
          <w:szCs w:val="24"/>
        </w:rPr>
        <w:lastRenderedPageBreak/>
        <w:t xml:space="preserve">calitatea acestuia în cadrul parteneriatului, în corelare cu drepturile şi obligaţiile liderului de parteneriat din Acordul de Parteneriat, Anexa 3 la prezentul Ghid. </w:t>
      </w:r>
    </w:p>
    <w:p w14:paraId="2E903F3E" w14:textId="77777777" w:rsidR="00ED32E5" w:rsidRPr="00791579" w:rsidRDefault="00ED32E5" w:rsidP="006961F5">
      <w:pPr>
        <w:spacing w:before="0" w:after="0"/>
        <w:jc w:val="both"/>
        <w:rPr>
          <w:rFonts w:asciiTheme="minorHAnsi" w:hAnsiTheme="minorHAnsi" w:cstheme="minorHAnsi"/>
          <w:sz w:val="24"/>
          <w:szCs w:val="24"/>
        </w:rPr>
      </w:pPr>
    </w:p>
    <w:p w14:paraId="3C620000" w14:textId="77777777" w:rsidR="00646BA5" w:rsidRPr="00791579" w:rsidRDefault="00646BA5" w:rsidP="00646BA5">
      <w:pPr>
        <w:spacing w:before="0" w:after="0"/>
        <w:jc w:val="both"/>
        <w:rPr>
          <w:rFonts w:asciiTheme="minorHAnsi" w:hAnsiTheme="minorHAnsi" w:cstheme="minorHAnsi"/>
          <w:sz w:val="24"/>
          <w:szCs w:val="24"/>
          <w:u w:val="single"/>
        </w:rPr>
      </w:pPr>
      <w:r w:rsidRPr="00791579">
        <w:rPr>
          <w:rFonts w:asciiTheme="minorHAnsi" w:hAnsiTheme="minorHAnsi" w:cstheme="minorHAnsi"/>
          <w:sz w:val="24"/>
          <w:szCs w:val="24"/>
          <w:u w:val="single"/>
        </w:rPr>
        <w:t>Solicitanţii eligibili se încadrează într-una din următoarele situații:</w:t>
      </w:r>
    </w:p>
    <w:p w14:paraId="16A6CDEE" w14:textId="77777777" w:rsidR="00646BA5" w:rsidRPr="00791579" w:rsidRDefault="00646BA5">
      <w:pPr>
        <w:pStyle w:val="ListParagraph"/>
        <w:numPr>
          <w:ilvl w:val="0"/>
          <w:numId w:val="34"/>
        </w:numPr>
        <w:tabs>
          <w:tab w:val="left" w:pos="284"/>
        </w:tabs>
        <w:spacing w:before="0" w:after="0"/>
        <w:ind w:left="0" w:firstLine="0"/>
        <w:jc w:val="both"/>
        <w:rPr>
          <w:rFonts w:asciiTheme="minorHAnsi" w:hAnsiTheme="minorHAnsi" w:cstheme="minorHAnsi"/>
          <w:sz w:val="24"/>
          <w:szCs w:val="24"/>
        </w:rPr>
      </w:pPr>
      <w:r w:rsidRPr="00791579">
        <w:rPr>
          <w:rFonts w:asciiTheme="minorHAnsi" w:hAnsiTheme="minorHAnsi" w:cstheme="minorHAnsi"/>
          <w:bCs/>
          <w:sz w:val="24"/>
          <w:szCs w:val="24"/>
        </w:rPr>
        <w:t>dețin</w:t>
      </w:r>
      <w:r w:rsidRPr="00791579">
        <w:rPr>
          <w:rFonts w:asciiTheme="minorHAnsi" w:hAnsiTheme="minorHAnsi" w:cstheme="minorHAnsi"/>
          <w:sz w:val="24"/>
          <w:szCs w:val="24"/>
        </w:rPr>
        <w:t xml:space="preserve"> (în baza unui drept prevăzut de ghid) </w:t>
      </w:r>
      <w:r w:rsidRPr="00791579">
        <w:rPr>
          <w:rFonts w:asciiTheme="minorHAnsi" w:hAnsiTheme="minorHAnsi" w:cstheme="minorHAnsi"/>
          <w:bCs/>
          <w:sz w:val="24"/>
          <w:szCs w:val="24"/>
        </w:rPr>
        <w:t>și ocupă/vor ocupa până la finalul implementării proiectului</w:t>
      </w:r>
      <w:r w:rsidRPr="00791579">
        <w:rPr>
          <w:rFonts w:asciiTheme="minorHAnsi" w:hAnsiTheme="minorHAnsi" w:cstheme="minorHAnsi"/>
          <w:sz w:val="24"/>
          <w:szCs w:val="24"/>
        </w:rPr>
        <w:t xml:space="preserve"> (își desfășoară/își vor desfăşura activitatea) o clădire (inclusiv în cadrul parteneriatelor)  </w:t>
      </w:r>
    </w:p>
    <w:p w14:paraId="1836D358" w14:textId="77777777" w:rsidR="00646BA5" w:rsidRPr="00791579" w:rsidRDefault="00646BA5" w:rsidP="00646BA5">
      <w:pPr>
        <w:tabs>
          <w:tab w:val="left" w:pos="284"/>
        </w:tabs>
        <w:spacing w:before="0" w:after="0"/>
        <w:jc w:val="both"/>
        <w:rPr>
          <w:rFonts w:asciiTheme="minorHAnsi" w:hAnsiTheme="minorHAnsi" w:cstheme="minorHAnsi"/>
          <w:b/>
          <w:bCs/>
          <w:i/>
          <w:iCs/>
          <w:sz w:val="24"/>
          <w:szCs w:val="24"/>
        </w:rPr>
      </w:pPr>
      <w:r w:rsidRPr="00791579">
        <w:rPr>
          <w:rFonts w:asciiTheme="minorHAnsi" w:hAnsiTheme="minorHAnsi" w:cstheme="minorHAnsi"/>
          <w:b/>
          <w:bCs/>
          <w:i/>
          <w:iCs/>
          <w:sz w:val="24"/>
          <w:szCs w:val="24"/>
        </w:rPr>
        <w:t xml:space="preserve">sau </w:t>
      </w:r>
    </w:p>
    <w:p w14:paraId="0A568D12" w14:textId="77777777" w:rsidR="00646BA5" w:rsidRPr="00791579" w:rsidRDefault="00646BA5">
      <w:pPr>
        <w:pStyle w:val="ListParagraph"/>
        <w:numPr>
          <w:ilvl w:val="0"/>
          <w:numId w:val="34"/>
        </w:numPr>
        <w:tabs>
          <w:tab w:val="left" w:pos="284"/>
        </w:tabs>
        <w:spacing w:before="0" w:after="0"/>
        <w:ind w:left="0" w:firstLine="0"/>
        <w:jc w:val="both"/>
        <w:rPr>
          <w:rFonts w:asciiTheme="minorHAnsi" w:hAnsiTheme="minorHAnsi" w:cstheme="minorHAnsi"/>
          <w:sz w:val="24"/>
          <w:szCs w:val="24"/>
        </w:rPr>
      </w:pPr>
      <w:r w:rsidRPr="00791579">
        <w:rPr>
          <w:rFonts w:asciiTheme="minorHAnsi" w:hAnsiTheme="minorHAnsi" w:cstheme="minorHAnsi"/>
          <w:sz w:val="24"/>
          <w:szCs w:val="24"/>
        </w:rPr>
        <w:t xml:space="preserve">dețin (în baza unui drept prevăzut de ghid) o clădire care este/va fi ocupată </w:t>
      </w:r>
      <w:r w:rsidRPr="00791579">
        <w:rPr>
          <w:rFonts w:asciiTheme="minorHAnsi" w:hAnsiTheme="minorHAnsi" w:cstheme="minorHAnsi"/>
          <w:bCs/>
          <w:sz w:val="24"/>
          <w:szCs w:val="24"/>
        </w:rPr>
        <w:t>până la finalul implementării proiectului</w:t>
      </w:r>
      <w:r w:rsidRPr="00791579">
        <w:rPr>
          <w:rFonts w:asciiTheme="minorHAnsi" w:hAnsiTheme="minorHAnsi" w:cstheme="minorHAnsi"/>
          <w:sz w:val="24"/>
          <w:szCs w:val="24"/>
        </w:rPr>
        <w:t xml:space="preserve"> (în care își desfășoară/își vor desfasura activitatea) de aceștia și/sau de alte entități din categoria solicitanților eligibili.</w:t>
      </w:r>
    </w:p>
    <w:p w14:paraId="1EFEC868" w14:textId="77777777" w:rsidR="006961F5" w:rsidRPr="00791579" w:rsidRDefault="006961F5" w:rsidP="00646BA5">
      <w:pPr>
        <w:pStyle w:val="ListParagraph"/>
        <w:spacing w:before="0" w:after="0"/>
        <w:ind w:left="0"/>
        <w:jc w:val="both"/>
        <w:rPr>
          <w:rFonts w:asciiTheme="minorHAnsi" w:hAnsiTheme="minorHAnsi" w:cstheme="minorHAnsi"/>
          <w:b/>
          <w:bCs/>
          <w:sz w:val="24"/>
          <w:szCs w:val="24"/>
        </w:rPr>
      </w:pPr>
    </w:p>
    <w:p w14:paraId="356EA48F" w14:textId="42A715DE" w:rsidR="00646BA5" w:rsidRPr="00791579" w:rsidRDefault="00646BA5" w:rsidP="00646BA5">
      <w:pPr>
        <w:pStyle w:val="ListParagraph"/>
        <w:spacing w:before="0" w:after="0"/>
        <w:ind w:left="0"/>
        <w:jc w:val="both"/>
        <w:rPr>
          <w:rFonts w:asciiTheme="minorHAnsi" w:hAnsiTheme="minorHAnsi" w:cstheme="minorHAnsi"/>
          <w:sz w:val="24"/>
          <w:szCs w:val="24"/>
        </w:rPr>
      </w:pPr>
      <w:r w:rsidRPr="00791579">
        <w:rPr>
          <w:rFonts w:asciiTheme="minorHAnsi" w:hAnsiTheme="minorHAnsi" w:cstheme="minorHAnsi"/>
          <w:b/>
          <w:bCs/>
          <w:sz w:val="24"/>
          <w:szCs w:val="24"/>
        </w:rPr>
        <w:t>În cazul parteneriatelor</w:t>
      </w:r>
      <w:r w:rsidRPr="00791579">
        <w:rPr>
          <w:rFonts w:asciiTheme="minorHAnsi" w:hAnsiTheme="minorHAnsi" w:cstheme="minorHAnsi"/>
          <w:sz w:val="24"/>
          <w:szCs w:val="24"/>
        </w:rPr>
        <w:t xml:space="preserve">, cel puțin unul dintre parteneri deține (în baza unui drept prevăzut de ghid) o clădire </w:t>
      </w:r>
      <w:r w:rsidRPr="00791579">
        <w:rPr>
          <w:rFonts w:asciiTheme="minorHAnsi" w:hAnsiTheme="minorHAnsi" w:cstheme="minorHAnsi"/>
          <w:bCs/>
          <w:sz w:val="24"/>
          <w:szCs w:val="24"/>
        </w:rPr>
        <w:t>care este ocupată/va fi ocupată</w:t>
      </w:r>
      <w:r w:rsidRPr="00791579">
        <w:rPr>
          <w:rFonts w:asciiTheme="minorHAnsi" w:hAnsiTheme="minorHAnsi" w:cstheme="minorHAnsi"/>
          <w:sz w:val="24"/>
          <w:szCs w:val="24"/>
        </w:rPr>
        <w:t xml:space="preserve"> </w:t>
      </w:r>
      <w:r w:rsidRPr="00791579">
        <w:rPr>
          <w:rFonts w:asciiTheme="minorHAnsi" w:hAnsiTheme="minorHAnsi" w:cstheme="minorHAnsi"/>
          <w:bCs/>
          <w:sz w:val="24"/>
          <w:szCs w:val="24"/>
        </w:rPr>
        <w:t>până la finalul implementării proiectului</w:t>
      </w:r>
      <w:r w:rsidRPr="00791579">
        <w:rPr>
          <w:rFonts w:asciiTheme="minorHAnsi" w:hAnsiTheme="minorHAnsi" w:cstheme="minorHAnsi"/>
          <w:sz w:val="24"/>
          <w:szCs w:val="24"/>
        </w:rPr>
        <w:t xml:space="preserve"> (în care își desfășoară activitatea/își va desfasura activitatea </w:t>
      </w:r>
      <w:r w:rsidRPr="00791579">
        <w:rPr>
          <w:rFonts w:asciiTheme="minorHAnsi" w:hAnsiTheme="minorHAnsi" w:cstheme="minorHAnsi"/>
          <w:bCs/>
          <w:sz w:val="24"/>
          <w:szCs w:val="24"/>
        </w:rPr>
        <w:t>până la finalul implementării proiectului</w:t>
      </w:r>
      <w:r w:rsidRPr="00791579">
        <w:rPr>
          <w:rFonts w:asciiTheme="minorHAnsi" w:hAnsiTheme="minorHAnsi" w:cstheme="minorHAnsi"/>
          <w:sz w:val="24"/>
          <w:szCs w:val="24"/>
        </w:rPr>
        <w:t>) de cel puțin unul dintre membrii parteneriatului și/sau de alte entități din categoria solicitanților eligibili.</w:t>
      </w:r>
    </w:p>
    <w:p w14:paraId="70ABE48D" w14:textId="77777777" w:rsidR="00646BA5" w:rsidRPr="00791579" w:rsidRDefault="00646BA5" w:rsidP="00646BA5">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Investițiile în clădirile publice se vor implementa atât în mediul urban, cât și în mediul rural. </w:t>
      </w:r>
    </w:p>
    <w:p w14:paraId="3DCF61EB" w14:textId="77777777" w:rsidR="00ED32E5" w:rsidRPr="00791579" w:rsidRDefault="00ED32E5" w:rsidP="00ED32E5">
      <w:pPr>
        <w:spacing w:before="0" w:after="0"/>
        <w:ind w:left="284"/>
        <w:jc w:val="both"/>
        <w:rPr>
          <w:rFonts w:asciiTheme="minorHAnsi" w:hAnsiTheme="minorHAnsi" w:cstheme="minorHAnsi"/>
          <w:sz w:val="24"/>
          <w:szCs w:val="24"/>
        </w:rPr>
      </w:pPr>
    </w:p>
    <w:p w14:paraId="2390FDC8" w14:textId="58C5F831" w:rsidR="00ED32E5" w:rsidRPr="00791579" w:rsidRDefault="00ED32E5" w:rsidP="00ED32E5">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În cazul parteneriatelor, cel puțin unul dintre parteneri deține (în baza unui drept prevăzut de </w:t>
      </w:r>
    </w:p>
    <w:p w14:paraId="35162BBA" w14:textId="5A937A5B" w:rsidR="00ED32E5" w:rsidRPr="00791579" w:rsidRDefault="00ED32E5" w:rsidP="00ED32E5">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ghid) o clădire care este ocupată/va fi ocupată pana la finalul implementarii proiectului (în care își desfășoară activitatea/își va desfasura activitatea pana la finalul implementarii proiectului) de cel puțin unul dintre membrii parteneriatului și/sau de alte entități din categoria solicitanților eligibili.</w:t>
      </w:r>
    </w:p>
    <w:p w14:paraId="0AF569FA" w14:textId="77777777" w:rsidR="00ED32E5" w:rsidRPr="00791579" w:rsidRDefault="00ED32E5" w:rsidP="00ED32E5">
      <w:pPr>
        <w:spacing w:before="0" w:after="0"/>
        <w:jc w:val="both"/>
        <w:rPr>
          <w:rFonts w:asciiTheme="minorHAnsi" w:hAnsiTheme="minorHAnsi" w:cstheme="minorHAnsi"/>
          <w:sz w:val="24"/>
          <w:szCs w:val="24"/>
        </w:rPr>
      </w:pPr>
    </w:p>
    <w:p w14:paraId="0C26EF18" w14:textId="4497B487" w:rsidR="00ED32E5" w:rsidRPr="00791579" w:rsidRDefault="00ED32E5" w:rsidP="00ED32E5">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Investițiile în clădirile publice se vor implementa atât în mediul urban, cât și în mediul rural </w:t>
      </w:r>
    </w:p>
    <w:p w14:paraId="11D32036" w14:textId="4CAF16F4" w:rsidR="00723770" w:rsidRPr="00791579" w:rsidRDefault="00ED32E5" w:rsidP="00ED32E5">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din arealul ITI Delta Dunarii.</w:t>
      </w:r>
    </w:p>
    <w:p w14:paraId="7410610F" w14:textId="77777777" w:rsidR="00ED32E5" w:rsidRPr="00791579" w:rsidRDefault="00ED32E5" w:rsidP="00ED32E5">
      <w:pPr>
        <w:spacing w:before="0" w:after="0"/>
        <w:ind w:firstLine="284"/>
        <w:jc w:val="both"/>
        <w:rPr>
          <w:rFonts w:asciiTheme="minorHAnsi" w:hAnsiTheme="minorHAnsi" w:cstheme="minorHAnsi"/>
          <w:sz w:val="24"/>
          <w:szCs w:val="24"/>
        </w:rPr>
      </w:pPr>
    </w:p>
    <w:p w14:paraId="294453A7" w14:textId="2AB55CA3" w:rsidR="00E9703B" w:rsidRPr="00791579" w:rsidRDefault="00E9703B">
      <w:pPr>
        <w:pStyle w:val="ListParagraph"/>
        <w:numPr>
          <w:ilvl w:val="0"/>
          <w:numId w:val="48"/>
        </w:numPr>
        <w:jc w:val="both"/>
        <w:rPr>
          <w:rFonts w:asciiTheme="minorHAnsi" w:hAnsiTheme="minorHAnsi" w:cstheme="minorHAnsi"/>
          <w:b/>
          <w:bCs/>
          <w:sz w:val="24"/>
          <w:szCs w:val="24"/>
        </w:rPr>
      </w:pPr>
      <w:r w:rsidRPr="00791579">
        <w:rPr>
          <w:rFonts w:asciiTheme="minorHAnsi" w:hAnsiTheme="minorHAnsi" w:cstheme="minorHAnsi"/>
          <w:b/>
          <w:bCs/>
          <w:sz w:val="24"/>
          <w:szCs w:val="24"/>
          <w:highlight w:val="lightGray"/>
        </w:rPr>
        <w:t xml:space="preserve">Solicitantul/Membrii parteneriatului, precum și reprezentanții legali ai acestora, care îşi exercită atribuțiile de drept, îndeplinesc, condițiile de eligibilitate, respectiv nu se </w:t>
      </w:r>
      <w:r w:rsidR="00086087" w:rsidRPr="00791579">
        <w:rPr>
          <w:rFonts w:asciiTheme="minorHAnsi" w:hAnsiTheme="minorHAnsi" w:cstheme="minorHAnsi"/>
          <w:b/>
          <w:bCs/>
          <w:sz w:val="24"/>
          <w:szCs w:val="24"/>
          <w:highlight w:val="lightGray"/>
        </w:rPr>
        <w:t xml:space="preserve"> î</w:t>
      </w:r>
      <w:r w:rsidRPr="00791579">
        <w:rPr>
          <w:rFonts w:asciiTheme="minorHAnsi" w:hAnsiTheme="minorHAnsi" w:cstheme="minorHAnsi"/>
          <w:b/>
          <w:bCs/>
          <w:sz w:val="24"/>
          <w:szCs w:val="24"/>
          <w:highlight w:val="lightGray"/>
        </w:rPr>
        <w:t>ncadrează în situațiile de excludere (la depunerea cererii de finanțare și în etapa contractuală) prezentate în Declarația unică</w:t>
      </w:r>
    </w:p>
    <w:p w14:paraId="3D49F719" w14:textId="77777777" w:rsidR="00E9703B" w:rsidRPr="00791579" w:rsidRDefault="00E9703B" w:rsidP="00723770">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Pentru completarea cererii de finanțare se va utiliza modelul de </w:t>
      </w:r>
      <w:r w:rsidRPr="00791579">
        <w:rPr>
          <w:rFonts w:asciiTheme="minorHAnsi" w:hAnsiTheme="minorHAnsi" w:cstheme="minorHAnsi"/>
          <w:i/>
          <w:sz w:val="24"/>
          <w:szCs w:val="24"/>
        </w:rPr>
        <w:t>Declarație unică</w:t>
      </w:r>
      <w:r w:rsidRPr="00791579">
        <w:rPr>
          <w:rFonts w:asciiTheme="minorHAnsi" w:hAnsiTheme="minorHAnsi" w:cstheme="minorHAnsi"/>
          <w:sz w:val="24"/>
          <w:szCs w:val="24"/>
        </w:rPr>
        <w:t>, în care sunt detaliate situațiile în care solicitantul/membrii parteneriatului, precum și reprezentanții legali ai acestora, care îşi exercita atribuțiile de drept, nu trebuie să se regăsească pentru a fi beneficiarul acestei priorități de investiții.</w:t>
      </w:r>
    </w:p>
    <w:p w14:paraId="41334EF2" w14:textId="77777777" w:rsidR="001663E6" w:rsidRPr="00791579" w:rsidRDefault="001663E6" w:rsidP="00E9703B">
      <w:pPr>
        <w:spacing w:before="0" w:after="0"/>
        <w:jc w:val="both"/>
        <w:rPr>
          <w:rFonts w:asciiTheme="minorHAnsi" w:hAnsiTheme="minorHAnsi" w:cstheme="minorHAnsi"/>
          <w:sz w:val="24"/>
          <w:szCs w:val="24"/>
        </w:rPr>
      </w:pPr>
    </w:p>
    <w:p w14:paraId="6A40D5E3" w14:textId="7494C24F" w:rsidR="00E9703B" w:rsidRPr="00791579" w:rsidRDefault="00E9703B">
      <w:pPr>
        <w:pStyle w:val="ListParagraph"/>
        <w:numPr>
          <w:ilvl w:val="0"/>
          <w:numId w:val="48"/>
        </w:numPr>
        <w:spacing w:before="0" w:after="0"/>
        <w:jc w:val="both"/>
        <w:rPr>
          <w:rFonts w:asciiTheme="minorHAnsi" w:hAnsiTheme="minorHAnsi" w:cstheme="minorHAnsi"/>
          <w:sz w:val="24"/>
          <w:szCs w:val="24"/>
        </w:rPr>
      </w:pPr>
      <w:r w:rsidRPr="00791579">
        <w:rPr>
          <w:rFonts w:asciiTheme="minorHAnsi" w:hAnsiTheme="minorHAnsi" w:cstheme="minorHAnsi"/>
          <w:b/>
          <w:bCs/>
          <w:sz w:val="24"/>
          <w:szCs w:val="24"/>
          <w:highlight w:val="lightGray"/>
        </w:rPr>
        <w:t xml:space="preserve">Drepturi reale asupra imobilului (clădire și teren), obiect al proiectului, la data depunerii cererii de finanţare, precum şi pe o perioadă de minim 5 ani de la data plăţii finale (aşa </w:t>
      </w:r>
      <w:r w:rsidRPr="00791579">
        <w:rPr>
          <w:rFonts w:asciiTheme="minorHAnsi" w:hAnsiTheme="minorHAnsi" w:cstheme="minorHAnsi"/>
          <w:b/>
          <w:bCs/>
          <w:sz w:val="24"/>
          <w:szCs w:val="24"/>
          <w:highlight w:val="lightGray"/>
        </w:rPr>
        <w:lastRenderedPageBreak/>
        <w:t>cum reiese din documentele depuse) - pentru care poate fi acordat dreptul de execuţie a lucrărilor de construcţii, în conformitate cu legislația în vigoare.</w:t>
      </w:r>
    </w:p>
    <w:p w14:paraId="128ED02C" w14:textId="77777777" w:rsidR="00723770" w:rsidRPr="00791579" w:rsidRDefault="00723770" w:rsidP="00723770">
      <w:pPr>
        <w:spacing w:before="0" w:after="0"/>
        <w:jc w:val="both"/>
        <w:rPr>
          <w:rFonts w:asciiTheme="minorHAnsi" w:eastAsia="Times New Roman" w:hAnsiTheme="minorHAnsi" w:cstheme="minorHAnsi"/>
          <w:sz w:val="24"/>
          <w:szCs w:val="24"/>
        </w:rPr>
      </w:pPr>
    </w:p>
    <w:p w14:paraId="44624630" w14:textId="48A14D78" w:rsidR="00C80CAA" w:rsidRPr="00791579" w:rsidRDefault="00E9703B" w:rsidP="00C80CAA">
      <w:pPr>
        <w:spacing w:before="0" w:after="0"/>
        <w:jc w:val="both"/>
        <w:rPr>
          <w:rFonts w:ascii="Calibri" w:eastAsia="Times New Roman" w:hAnsi="Calibri"/>
          <w:sz w:val="24"/>
          <w:szCs w:val="24"/>
        </w:rPr>
      </w:pPr>
      <w:r w:rsidRPr="00791579">
        <w:rPr>
          <w:rFonts w:asciiTheme="minorHAnsi" w:eastAsia="Times New Roman" w:hAnsiTheme="minorHAnsi" w:cstheme="minorHAnsi"/>
          <w:sz w:val="24"/>
          <w:szCs w:val="24"/>
        </w:rPr>
        <w:t>Solicitantul la finanțare trebuie să demonstreze existența dreptului real invocat asupra imobilului pe care se propune a se realiza investiția în cadrul cererii de finanțare, conform legislației în vigoare</w:t>
      </w:r>
      <w:r w:rsidRPr="00791579">
        <w:rPr>
          <w:rStyle w:val="FootnoteReference"/>
          <w:rFonts w:asciiTheme="minorHAnsi" w:eastAsia="Times New Roman" w:hAnsiTheme="minorHAnsi" w:cstheme="minorHAnsi"/>
          <w:sz w:val="24"/>
          <w:szCs w:val="24"/>
        </w:rPr>
        <w:footnoteReference w:id="2"/>
      </w:r>
      <w:r w:rsidRPr="00791579">
        <w:rPr>
          <w:rFonts w:asciiTheme="minorHAnsi" w:eastAsia="Times New Roman" w:hAnsiTheme="minorHAnsi" w:cstheme="minorHAnsi"/>
          <w:sz w:val="24"/>
          <w:szCs w:val="24"/>
        </w:rPr>
        <w:t xml:space="preserve">.  </w:t>
      </w:r>
      <w:r w:rsidR="00C80CAA" w:rsidRPr="00791579">
        <w:rPr>
          <w:rFonts w:ascii="Calibri" w:eastAsia="Times New Roman" w:hAnsi="Calibri"/>
          <w:sz w:val="24"/>
          <w:szCs w:val="24"/>
        </w:rPr>
        <w:t>Se acceptă înscrierea provizorie în cartea funciară doar a dreptului de proprietate, cu condiția depunerii până la etapa de contractare  a unui extras de carte funciară cu înscrierea definitivă a dreptului de proprietate, asupra imobilului. Nu se acceptă înscrierea provizorie a celorlalte drepturi reale.</w:t>
      </w:r>
    </w:p>
    <w:p w14:paraId="092B69B2" w14:textId="77777777" w:rsidR="00C80CAA" w:rsidRPr="00791579" w:rsidRDefault="00C80CAA" w:rsidP="00C80CAA">
      <w:pPr>
        <w:spacing w:before="0" w:after="0"/>
        <w:jc w:val="both"/>
        <w:rPr>
          <w:rFonts w:ascii="Calibri" w:hAnsi="Calibri"/>
          <w:sz w:val="24"/>
          <w:szCs w:val="24"/>
        </w:rPr>
      </w:pPr>
      <w:r w:rsidRPr="00791579">
        <w:rPr>
          <w:rFonts w:ascii="Calibri" w:hAnsi="Calibri"/>
          <w:sz w:val="24"/>
          <w:szCs w:val="24"/>
        </w:rPr>
        <w:t>Pentru proiectele de investiții publice pentru care este necesară obținerea autorizației de construire, solicitantul are obligația, în condițiile și la termenele din Ghidul solicitantului, în etapa de contractare, respectiv nu mai târziu de semnarea contractului de finanțare, de a face dovada unui drept real. În situația în care, în  etapa de contractare, beneficiarul nu demonstrează că este titularul dreptului real solicitat de ghid, cererea de finanțare poate fi respinsă.</w:t>
      </w:r>
    </w:p>
    <w:p w14:paraId="6182855D" w14:textId="77777777" w:rsidR="00C80CAA" w:rsidRPr="00791579" w:rsidRDefault="00C80CAA" w:rsidP="00C80CAA">
      <w:pPr>
        <w:spacing w:before="0" w:after="0"/>
        <w:jc w:val="both"/>
        <w:rPr>
          <w:rFonts w:ascii="Calibri" w:hAnsi="Calibri"/>
          <w:sz w:val="24"/>
          <w:szCs w:val="24"/>
        </w:rPr>
      </w:pPr>
    </w:p>
    <w:p w14:paraId="6743275C" w14:textId="77777777" w:rsidR="00C80CAA" w:rsidRPr="00791579" w:rsidRDefault="00C80CAA" w:rsidP="00C80CAA">
      <w:pPr>
        <w:spacing w:before="0" w:after="0"/>
        <w:jc w:val="both"/>
        <w:rPr>
          <w:rFonts w:ascii="Calibri" w:eastAsia="Times New Roman" w:hAnsi="Calibri"/>
          <w:sz w:val="24"/>
          <w:szCs w:val="24"/>
        </w:rPr>
      </w:pPr>
      <w:r w:rsidRPr="00791579">
        <w:rPr>
          <w:rFonts w:ascii="Calibri" w:eastAsia="Times New Roman" w:hAnsi="Calibri"/>
          <w:bCs/>
          <w:sz w:val="24"/>
          <w:szCs w:val="24"/>
        </w:rPr>
        <w:t>Este obligatorie menţinerea dreptului real asupra imobilului</w:t>
      </w:r>
      <w:r w:rsidRPr="00791579">
        <w:rPr>
          <w:rFonts w:ascii="Calibri" w:eastAsia="Times New Roman" w:hAnsi="Calibri"/>
          <w:sz w:val="24"/>
          <w:szCs w:val="24"/>
        </w:rPr>
        <w:t xml:space="preserve"> pe perioada de implementare a proiectului, precum și pe toată perioada de durabilitate a investiţiei, respectiv perioada de menţinere obligatorie a investiției după finalizarea implementării proiectului (</w:t>
      </w:r>
      <w:r w:rsidRPr="00791579">
        <w:rPr>
          <w:rFonts w:ascii="Calibri" w:eastAsia="Times New Roman" w:hAnsi="Calibri"/>
          <w:sz w:val="24"/>
          <w:szCs w:val="24"/>
          <w:lang w:val="en-GB"/>
        </w:rPr>
        <w:t xml:space="preserve">minim 5 ani </w:t>
      </w:r>
      <w:r w:rsidRPr="00791579">
        <w:rPr>
          <w:rFonts w:ascii="Calibri" w:hAnsi="Calibri"/>
          <w:sz w:val="24"/>
          <w:szCs w:val="24"/>
        </w:rPr>
        <w:t>de la efectuarea de AM a plății finale catre beneficiar</w:t>
      </w:r>
      <w:r w:rsidRPr="00791579">
        <w:rPr>
          <w:rFonts w:ascii="Calibri" w:eastAsia="Times New Roman" w:hAnsi="Calibri"/>
          <w:sz w:val="24"/>
          <w:szCs w:val="24"/>
        </w:rPr>
        <w:t>).</w:t>
      </w:r>
    </w:p>
    <w:p w14:paraId="22D61943" w14:textId="7E601F64" w:rsidR="00E9703B" w:rsidRPr="00791579" w:rsidRDefault="00C80CAA" w:rsidP="00C80CAA">
      <w:pPr>
        <w:spacing w:before="0" w:after="0"/>
        <w:jc w:val="both"/>
        <w:rPr>
          <w:rFonts w:asciiTheme="minorHAnsi" w:eastAsia="Times New Roman" w:hAnsiTheme="minorHAnsi" w:cstheme="minorHAnsi"/>
          <w:sz w:val="24"/>
          <w:szCs w:val="24"/>
        </w:rPr>
      </w:pPr>
      <w:r w:rsidRPr="00791579">
        <w:rPr>
          <w:rFonts w:ascii="Calibri" w:eastAsia="Times New Roman" w:hAnsi="Calibri"/>
          <w:sz w:val="24"/>
          <w:szCs w:val="24"/>
        </w:rPr>
        <w:t>Prin perioada de implementare a proiectului se înţelege perioada în care se finalizează toate activităţile aferente proiectului</w:t>
      </w:r>
      <w:r w:rsidR="00E9703B" w:rsidRPr="00791579">
        <w:rPr>
          <w:rFonts w:asciiTheme="minorHAnsi" w:eastAsia="Times New Roman" w:hAnsiTheme="minorHAnsi" w:cstheme="minorHAnsi"/>
          <w:sz w:val="24"/>
          <w:szCs w:val="24"/>
        </w:rPr>
        <w:t>.</w:t>
      </w:r>
    </w:p>
    <w:p w14:paraId="0A93DAD6" w14:textId="77777777" w:rsidR="00E9703B" w:rsidRPr="00791579" w:rsidRDefault="00E9703B" w:rsidP="00E9703B">
      <w:pPr>
        <w:spacing w:before="0" w:after="0"/>
        <w:jc w:val="both"/>
        <w:rPr>
          <w:rFonts w:asciiTheme="minorHAnsi" w:eastAsia="Times New Roman" w:hAnsiTheme="minorHAnsi" w:cstheme="minorHAnsi"/>
          <w:b/>
          <w:sz w:val="24"/>
          <w:szCs w:val="24"/>
        </w:rPr>
      </w:pPr>
    </w:p>
    <w:p w14:paraId="653EFFC2" w14:textId="68FD6029" w:rsidR="00E9703B" w:rsidRPr="00791579" w:rsidRDefault="00C80CAA" w:rsidP="00E9703B">
      <w:pPr>
        <w:spacing w:before="0" w:after="0"/>
        <w:jc w:val="both"/>
        <w:rPr>
          <w:rFonts w:asciiTheme="minorHAnsi" w:eastAsia="Times New Roman" w:hAnsiTheme="minorHAnsi" w:cstheme="minorHAnsi"/>
          <w:sz w:val="24"/>
          <w:szCs w:val="24"/>
        </w:rPr>
      </w:pPr>
      <w:r w:rsidRPr="00791579">
        <w:rPr>
          <w:rFonts w:asciiTheme="minorHAnsi" w:eastAsia="Times New Roman" w:hAnsiTheme="minorHAnsi" w:cstheme="minorHAnsi"/>
          <w:b/>
          <w:sz w:val="24"/>
          <w:szCs w:val="24"/>
        </w:rPr>
        <w:t>Notă</w:t>
      </w:r>
      <w:r w:rsidR="00E9703B" w:rsidRPr="00791579">
        <w:rPr>
          <w:rFonts w:asciiTheme="minorHAnsi" w:eastAsia="Times New Roman" w:hAnsiTheme="minorHAnsi" w:cstheme="minorHAnsi"/>
          <w:bCs/>
          <w:sz w:val="24"/>
          <w:szCs w:val="24"/>
        </w:rPr>
        <w:t>!</w:t>
      </w:r>
      <w:r w:rsidR="00E9703B" w:rsidRPr="00791579">
        <w:rPr>
          <w:rFonts w:asciiTheme="minorHAnsi" w:eastAsia="Times New Roman" w:hAnsiTheme="minorHAnsi" w:cstheme="minorHAnsi"/>
          <w:sz w:val="24"/>
          <w:szCs w:val="24"/>
        </w:rPr>
        <w:t xml:space="preserve"> Dacă pe parcursul perioadei de implementare a contractului de finanțare, sau în perioada de durabilitate a acestuia, sunt afectate condițiile de </w:t>
      </w:r>
      <w:r w:rsidR="00646BA5" w:rsidRPr="00791579">
        <w:rPr>
          <w:rFonts w:asciiTheme="minorHAnsi" w:eastAsia="Times New Roman" w:hAnsiTheme="minorHAnsi" w:cstheme="minorHAnsi"/>
          <w:sz w:val="24"/>
          <w:szCs w:val="24"/>
        </w:rPr>
        <w:t xml:space="preserve"> </w:t>
      </w:r>
      <w:r w:rsidR="00E9703B" w:rsidRPr="00791579">
        <w:rPr>
          <w:rFonts w:asciiTheme="minorHAnsi" w:eastAsia="Times New Roman" w:hAnsiTheme="minorHAnsi" w:cstheme="minorHAnsi"/>
          <w:sz w:val="24"/>
          <w:szCs w:val="24"/>
        </w:rPr>
        <w:t>construire/exploatare asupra infrastructurii imobilului aferent proiectului, beneficiarul are obligația contractuală de a returna finanțarea nerambursabilă acordată, precum și alte penalități, dacă este cazul, în conformitate cu prevederile contractuale.</w:t>
      </w:r>
    </w:p>
    <w:p w14:paraId="5B5F0026" w14:textId="77777777" w:rsidR="00646BA5" w:rsidRPr="00791579" w:rsidRDefault="00646BA5" w:rsidP="00E9703B">
      <w:pPr>
        <w:spacing w:before="0" w:after="0"/>
        <w:jc w:val="both"/>
        <w:rPr>
          <w:rFonts w:asciiTheme="minorHAnsi" w:eastAsia="Times New Roman" w:hAnsiTheme="minorHAnsi" w:cstheme="minorHAnsi"/>
          <w:sz w:val="24"/>
          <w:szCs w:val="24"/>
        </w:rPr>
      </w:pPr>
    </w:p>
    <w:p w14:paraId="3CE6A246" w14:textId="77777777" w:rsidR="00E9703B" w:rsidRPr="00791579" w:rsidRDefault="00E9703B" w:rsidP="00E9703B">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În situaţia în care pe parcursul procesului de evaluare, selecţie şi contractare, dar şi în perioada de implementare, sunt sesizate anumite probleme marginale privind dovedirea drepturilor reale asupra imobilelor sau privind condiţiile de realizare a investiţiilor proiectului, conform ghidului specific pentru proiectele prin care se realizează lucrări de construire, se va solicita</w:t>
      </w:r>
      <w:r w:rsidRPr="00791579">
        <w:rPr>
          <w:rFonts w:asciiTheme="minorHAnsi" w:hAnsiTheme="minorHAnsi" w:cstheme="minorHAnsi"/>
          <w:sz w:val="24"/>
          <w:szCs w:val="24"/>
          <w:lang w:eastAsia="x-none"/>
        </w:rPr>
        <w:t xml:space="preserve"> </w:t>
      </w:r>
      <w:r w:rsidRPr="00791579">
        <w:rPr>
          <w:rFonts w:asciiTheme="minorHAnsi" w:hAnsiTheme="minorHAnsi" w:cstheme="minorHAnsi"/>
          <w:sz w:val="24"/>
          <w:szCs w:val="24"/>
        </w:rPr>
        <w:t xml:space="preserve">un Memoriu tehnic din partea proiectantului care să stabilească dacă proiectul poate fi considerat funcţional fără acele investiţii/obiecte asupra cărora s-au constatat unele probleme marginale. În situaţia în </w:t>
      </w:r>
      <w:r w:rsidRPr="00791579">
        <w:rPr>
          <w:rFonts w:asciiTheme="minorHAnsi" w:hAnsiTheme="minorHAnsi" w:cstheme="minorHAnsi"/>
          <w:sz w:val="24"/>
          <w:szCs w:val="24"/>
        </w:rPr>
        <w:lastRenderedPageBreak/>
        <w:t>care proiectantul argumentează în Memoriul tehnic că proiectul nu este funcţional fără acele lucrări, proiectul va fi respins.</w:t>
      </w:r>
    </w:p>
    <w:p w14:paraId="76EC2760" w14:textId="77777777" w:rsidR="00E9703B" w:rsidRPr="00791579" w:rsidRDefault="00E9703B" w:rsidP="00E9703B">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În situaţia în care proiectantul argumentează în Memoriul tehnic că proiectul este funcţional fără acele lucrări, solicitantul se angajează să scoată acele lucrări în afara proiectului, prin reproiectare, dacă este cazul, şi să elimine cheltuielile corespunzătoare din bugetul proiectului sau să le considere neeligibile, după caz.</w:t>
      </w:r>
    </w:p>
    <w:p w14:paraId="53D37EEC" w14:textId="77777777" w:rsidR="00E9703B" w:rsidRPr="00791579" w:rsidRDefault="00E9703B" w:rsidP="00E9703B">
      <w:pPr>
        <w:spacing w:before="0" w:after="0"/>
        <w:jc w:val="both"/>
        <w:rPr>
          <w:rFonts w:asciiTheme="minorHAnsi" w:eastAsia="Times New Roman" w:hAnsiTheme="minorHAnsi" w:cstheme="minorHAnsi"/>
          <w:bCs/>
          <w:sz w:val="24"/>
          <w:szCs w:val="24"/>
        </w:rPr>
      </w:pPr>
    </w:p>
    <w:p w14:paraId="6B9FA7AC" w14:textId="77777777" w:rsidR="00A95592" w:rsidRPr="00791579" w:rsidRDefault="00E9703B" w:rsidP="00A95592">
      <w:pPr>
        <w:spacing w:before="0" w:after="0"/>
        <w:jc w:val="both"/>
        <w:rPr>
          <w:rFonts w:asciiTheme="minorHAnsi" w:eastAsia="Times New Roman" w:hAnsiTheme="minorHAnsi" w:cstheme="minorHAnsi"/>
          <w:sz w:val="24"/>
          <w:szCs w:val="24"/>
        </w:rPr>
      </w:pPr>
      <w:r w:rsidRPr="00791579">
        <w:rPr>
          <w:rFonts w:asciiTheme="minorHAnsi" w:eastAsia="Times New Roman" w:hAnsiTheme="minorHAnsi" w:cstheme="minorHAnsi"/>
          <w:b/>
          <w:sz w:val="24"/>
          <w:szCs w:val="24"/>
        </w:rPr>
        <w:t>Not</w:t>
      </w:r>
      <w:r w:rsidR="00723770" w:rsidRPr="00791579">
        <w:rPr>
          <w:rFonts w:asciiTheme="minorHAnsi" w:eastAsia="Times New Roman" w:hAnsiTheme="minorHAnsi" w:cstheme="minorHAnsi"/>
          <w:b/>
          <w:sz w:val="24"/>
          <w:szCs w:val="24"/>
        </w:rPr>
        <w:t>ă</w:t>
      </w:r>
      <w:r w:rsidRPr="00791579">
        <w:rPr>
          <w:rFonts w:asciiTheme="minorHAnsi" w:eastAsia="Times New Roman" w:hAnsiTheme="minorHAnsi" w:cstheme="minorHAnsi"/>
          <w:b/>
          <w:sz w:val="24"/>
          <w:szCs w:val="24"/>
        </w:rPr>
        <w:t>!</w:t>
      </w:r>
      <w:r w:rsidRPr="00791579">
        <w:rPr>
          <w:rFonts w:asciiTheme="minorHAnsi" w:eastAsia="Times New Roman" w:hAnsiTheme="minorHAnsi" w:cstheme="minorHAnsi"/>
          <w:bCs/>
          <w:sz w:val="24"/>
          <w:szCs w:val="24"/>
        </w:rPr>
        <w:t xml:space="preserve"> </w:t>
      </w:r>
      <w:r w:rsidRPr="00791579">
        <w:rPr>
          <w:rFonts w:asciiTheme="minorHAnsi" w:eastAsia="Times New Roman" w:hAnsiTheme="minorHAnsi" w:cstheme="minorHAnsi"/>
          <w:b/>
          <w:sz w:val="24"/>
          <w:szCs w:val="24"/>
        </w:rPr>
        <w:t xml:space="preserve"> </w:t>
      </w:r>
      <w:r w:rsidR="00A95592" w:rsidRPr="00791579">
        <w:rPr>
          <w:rFonts w:asciiTheme="minorHAnsi" w:eastAsia="Times New Roman" w:hAnsiTheme="minorHAnsi" w:cstheme="minorHAnsi"/>
          <w:sz w:val="24"/>
          <w:szCs w:val="24"/>
        </w:rPr>
        <w:t>Pentru proiectele de investiții publice pentru care este necesară obținerea autorizației de construire bunurile imobile care fac obiectul cererii de finanțare trebuie să  îndeplinească, în mod cumulativ, nu mai târziu de semnarea contractului de finanțare următoarele condiții:</w:t>
      </w:r>
    </w:p>
    <w:p w14:paraId="66F05A02" w14:textId="41ABBCBC" w:rsidR="00A95592" w:rsidRPr="00791579" w:rsidRDefault="00A95592">
      <w:pPr>
        <w:pStyle w:val="ListParagraph"/>
        <w:numPr>
          <w:ilvl w:val="0"/>
          <w:numId w:val="64"/>
        </w:numPr>
        <w:spacing w:before="0" w:after="0"/>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să fie libere de orice sarcini sau interdicții incompatibile cu realizarea activităților proiectului;</w:t>
      </w:r>
    </w:p>
    <w:p w14:paraId="2DB9E78D" w14:textId="2FB3410A" w:rsidR="00A95592" w:rsidRPr="00791579" w:rsidRDefault="00A95592">
      <w:pPr>
        <w:pStyle w:val="ListParagraph"/>
        <w:numPr>
          <w:ilvl w:val="0"/>
          <w:numId w:val="64"/>
        </w:numPr>
        <w:spacing w:before="0" w:after="0"/>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să nu facă obiectul unor garanții, cesionări și nici a unei alte forme de sarcini care ar putea afecta dreptul invocat;</w:t>
      </w:r>
    </w:p>
    <w:p w14:paraId="4FF4EA7B" w14:textId="59EA55C4" w:rsidR="00A95592" w:rsidRPr="00791579" w:rsidRDefault="00A95592">
      <w:pPr>
        <w:pStyle w:val="ListParagraph"/>
        <w:numPr>
          <w:ilvl w:val="0"/>
          <w:numId w:val="64"/>
        </w:numPr>
        <w:spacing w:before="0" w:after="0"/>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să nu facă obiectul unor litigii având ca obiect dreptul invocat de către solicitant pentru realizarea proiectului, aflate în curs de soluționare la instanțele judecătorești;</w:t>
      </w:r>
    </w:p>
    <w:p w14:paraId="52735D22" w14:textId="673F4AAC" w:rsidR="00135A47" w:rsidRPr="00791579" w:rsidRDefault="00A95592">
      <w:pPr>
        <w:pStyle w:val="ListParagraph"/>
        <w:numPr>
          <w:ilvl w:val="0"/>
          <w:numId w:val="64"/>
        </w:numPr>
        <w:spacing w:before="0" w:after="0"/>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să nu facă obiectul revendicărilor potrivit unor legi speciale în materie sau dreptului comun</w:t>
      </w:r>
      <w:r w:rsidR="00135A47" w:rsidRPr="00791579">
        <w:rPr>
          <w:rFonts w:asciiTheme="minorHAnsi" w:eastAsia="Times New Roman" w:hAnsiTheme="minorHAnsi" w:cstheme="minorHAnsi"/>
          <w:sz w:val="24"/>
          <w:szCs w:val="24"/>
        </w:rPr>
        <w:t>.</w:t>
      </w:r>
    </w:p>
    <w:p w14:paraId="33209979" w14:textId="77777777" w:rsidR="00135A47" w:rsidRPr="00791579" w:rsidRDefault="00135A47" w:rsidP="00135A47">
      <w:pPr>
        <w:spacing w:before="0" w:after="0"/>
        <w:ind w:left="720"/>
        <w:jc w:val="both"/>
        <w:rPr>
          <w:rFonts w:asciiTheme="minorHAnsi" w:eastAsia="Times New Roman" w:hAnsiTheme="minorHAnsi" w:cstheme="minorHAnsi"/>
          <w:sz w:val="24"/>
          <w:szCs w:val="24"/>
        </w:rPr>
      </w:pPr>
    </w:p>
    <w:p w14:paraId="6467FBD0" w14:textId="77777777" w:rsidR="00E9703B" w:rsidRPr="00791579" w:rsidRDefault="00E9703B" w:rsidP="00E9703B">
      <w:pPr>
        <w:spacing w:before="0" w:after="0"/>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 xml:space="preserve">Pentru elementele de mai sus, nu vor conduce la respingerea cererii de finanțare din procesul de evaluare, selecție și contractare, acele limite ale dreptului de proprietate care nu sunt incompatibile cu realizarea activităților proiectului (de ex. servituți legale, servitutea de trecere cu piciorul etc). </w:t>
      </w:r>
    </w:p>
    <w:p w14:paraId="04344677" w14:textId="77777777" w:rsidR="00E9703B" w:rsidRPr="00791579" w:rsidRDefault="00E9703B" w:rsidP="00E9703B">
      <w:pPr>
        <w:spacing w:before="0" w:after="0"/>
        <w:jc w:val="both"/>
        <w:rPr>
          <w:rFonts w:asciiTheme="minorHAnsi" w:eastAsia="Times New Roman" w:hAnsiTheme="minorHAnsi" w:cstheme="minorHAnsi"/>
          <w:sz w:val="24"/>
          <w:szCs w:val="24"/>
        </w:rPr>
      </w:pPr>
    </w:p>
    <w:p w14:paraId="647FE5EC" w14:textId="31E58AAC" w:rsidR="00E9703B" w:rsidRPr="00791579" w:rsidRDefault="00E9703B" w:rsidP="00E9703B">
      <w:pPr>
        <w:spacing w:before="0" w:after="0"/>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De asemenea, în cadrul acestui apel de proiecte, nu se consideră sarcină sau interdicție care afectează implementarea proiectului și care să conducă la respingerea cererii de finanțare din procesul de evaluare, selecție și contractare</w:t>
      </w:r>
      <w:r w:rsidR="00592312" w:rsidRPr="00791579">
        <w:rPr>
          <w:rFonts w:asciiTheme="minorHAnsi" w:eastAsia="Times New Roman" w:hAnsiTheme="minorHAnsi" w:cstheme="minorHAnsi"/>
          <w:sz w:val="24"/>
          <w:szCs w:val="24"/>
        </w:rPr>
        <w:t>:</w:t>
      </w:r>
      <w:r w:rsidRPr="00791579">
        <w:rPr>
          <w:rFonts w:asciiTheme="minorHAnsi" w:eastAsia="Times New Roman" w:hAnsiTheme="minorHAnsi" w:cstheme="minorHAnsi"/>
          <w:sz w:val="24"/>
          <w:szCs w:val="24"/>
        </w:rPr>
        <w:t xml:space="preserve"> </w:t>
      </w:r>
    </w:p>
    <w:p w14:paraId="19A46C66" w14:textId="7C266C4E" w:rsidR="00E9703B" w:rsidRPr="00791579" w:rsidRDefault="00E9703B">
      <w:pPr>
        <w:pStyle w:val="ListParagraph"/>
        <w:numPr>
          <w:ilvl w:val="0"/>
          <w:numId w:val="23"/>
        </w:numPr>
        <w:spacing w:before="0" w:after="0"/>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închirierea/darea în folosință gratuită/concesiunea a unor suprafețe din terenul aferent imobilului, cu condiția ca respectivele limite ale dreptului de proprietate să nu fie incompatibile cu realizarea activităților/implementarea proiectului;</w:t>
      </w:r>
    </w:p>
    <w:p w14:paraId="53DF3A7A" w14:textId="63F75B11" w:rsidR="00E9703B" w:rsidRPr="00791579" w:rsidRDefault="00E9703B">
      <w:pPr>
        <w:pStyle w:val="ListParagraph"/>
        <w:numPr>
          <w:ilvl w:val="0"/>
          <w:numId w:val="23"/>
        </w:numPr>
        <w:spacing w:before="0" w:after="0"/>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 xml:space="preserve">închirierea/darea în folosință gratuită/concesiunea a unor spații din clădirea aferentă imobilului, în condițiile precizate </w:t>
      </w:r>
      <w:r w:rsidR="007B6E0C" w:rsidRPr="00791579">
        <w:rPr>
          <w:rFonts w:asciiTheme="minorHAnsi" w:eastAsia="Times New Roman" w:hAnsiTheme="minorHAnsi" w:cstheme="minorHAnsi"/>
          <w:sz w:val="24"/>
          <w:szCs w:val="24"/>
        </w:rPr>
        <w:t xml:space="preserve">în </w:t>
      </w:r>
      <w:r w:rsidR="00646BA5" w:rsidRPr="00791579">
        <w:rPr>
          <w:rFonts w:asciiTheme="minorHAnsi" w:eastAsia="Times New Roman" w:hAnsiTheme="minorHAnsi" w:cstheme="minorHAnsi"/>
          <w:sz w:val="24"/>
          <w:szCs w:val="24"/>
        </w:rPr>
        <w:t xml:space="preserve">cadrul Ghidului solicitantului. </w:t>
      </w:r>
    </w:p>
    <w:p w14:paraId="16CC2CF6" w14:textId="77777777" w:rsidR="00592312" w:rsidRPr="00791579" w:rsidRDefault="00592312" w:rsidP="007B6E0C">
      <w:pPr>
        <w:spacing w:before="0" w:after="0"/>
        <w:jc w:val="center"/>
        <w:rPr>
          <w:rFonts w:asciiTheme="minorHAnsi" w:eastAsia="Times New Roman" w:hAnsiTheme="minorHAnsi" w:cstheme="minorHAnsi"/>
          <w:sz w:val="24"/>
          <w:szCs w:val="24"/>
        </w:rPr>
      </w:pPr>
    </w:p>
    <w:p w14:paraId="444C1201" w14:textId="77777777" w:rsidR="00ED32E5" w:rsidRPr="00791579" w:rsidRDefault="00ED32E5" w:rsidP="00ED32E5">
      <w:pPr>
        <w:spacing w:before="0" w:after="0"/>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Fiecare caz în parte va fi analizat la nivelul AM, în cadrul etapei de verificare a conformităţii administrative şi eligibilității. Garanțiile reale asupra imobilelor (ex. ipoteca etc.) sunt considerate incompatibile cu realizarea proiectelor de investiții în cadrul PR SE 2021-2027.</w:t>
      </w:r>
    </w:p>
    <w:p w14:paraId="0A7233DB" w14:textId="4A566751" w:rsidR="00ED32E5" w:rsidRPr="00791579" w:rsidRDefault="00ED32E5" w:rsidP="00ED32E5">
      <w:pPr>
        <w:spacing w:before="0" w:after="0"/>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În accepțiunea AM nu este considerată sarcină dreptul de administrare înscris în cartea funciară şi care nu afectează condiţiile de implementare</w:t>
      </w:r>
      <w:r w:rsidR="00BF25C3" w:rsidRPr="00791579">
        <w:rPr>
          <w:rFonts w:asciiTheme="minorHAnsi" w:eastAsia="Times New Roman" w:hAnsiTheme="minorHAnsi" w:cstheme="minorHAnsi"/>
          <w:sz w:val="24"/>
          <w:szCs w:val="24"/>
        </w:rPr>
        <w:t xml:space="preserve"> (care să nu fie incompatibile cu realizarea activităţilor proiectului, pentru bunurile imobile care fac obiectul cererii de finanţare şi/sau bunurile imobile care constituie locaţia/locaţiile de implementare a proiectului).</w:t>
      </w:r>
    </w:p>
    <w:p w14:paraId="5C84E497" w14:textId="77777777" w:rsidR="009E519A" w:rsidRPr="00791579" w:rsidRDefault="009E519A" w:rsidP="00ED32E5">
      <w:pPr>
        <w:spacing w:before="0" w:after="0"/>
        <w:jc w:val="both"/>
        <w:rPr>
          <w:rFonts w:asciiTheme="minorHAnsi" w:eastAsia="Times New Roman" w:hAnsiTheme="minorHAnsi" w:cstheme="minorHAnsi"/>
          <w:sz w:val="24"/>
          <w:szCs w:val="24"/>
        </w:rPr>
      </w:pPr>
    </w:p>
    <w:p w14:paraId="1DD768DA" w14:textId="2E91B451" w:rsidR="00E9703B" w:rsidRPr="00791579" w:rsidRDefault="00E9703B">
      <w:pPr>
        <w:pStyle w:val="ListParagraph"/>
        <w:numPr>
          <w:ilvl w:val="0"/>
          <w:numId w:val="48"/>
        </w:numPr>
        <w:autoSpaceDE w:val="0"/>
        <w:autoSpaceDN w:val="0"/>
        <w:adjustRightInd w:val="0"/>
        <w:spacing w:before="0" w:after="0"/>
        <w:jc w:val="both"/>
        <w:rPr>
          <w:rFonts w:asciiTheme="minorHAnsi" w:hAnsiTheme="minorHAnsi" w:cstheme="minorHAnsi"/>
          <w:b/>
          <w:bCs/>
          <w:sz w:val="24"/>
          <w:szCs w:val="24"/>
          <w:highlight w:val="lightGray"/>
          <w:lang w:eastAsia="en-GB"/>
        </w:rPr>
      </w:pPr>
      <w:r w:rsidRPr="00791579">
        <w:rPr>
          <w:rFonts w:asciiTheme="minorHAnsi" w:hAnsiTheme="minorHAnsi" w:cstheme="minorHAnsi"/>
          <w:b/>
          <w:bCs/>
          <w:sz w:val="24"/>
          <w:szCs w:val="24"/>
          <w:highlight w:val="lightGray"/>
          <w:lang w:eastAsia="en-GB"/>
        </w:rPr>
        <w:lastRenderedPageBreak/>
        <w:t>Solicitantul/partenerii dovedește/dovedesc că poate/pot să asigure caracterul durabil al investiției în conformitate cu art. 65 din Regulamentul Parlamentului European şi al Consiliului nr. 1060/20216</w:t>
      </w:r>
    </w:p>
    <w:p w14:paraId="4342E0D9" w14:textId="36AD7D15" w:rsidR="00DB5DB0" w:rsidRPr="00791579" w:rsidRDefault="00DB5DB0" w:rsidP="00DB5DB0">
      <w:pPr>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Perioada pentru care este conferit dreptul asupra imobilului obiect al proiectului solicitanților eligibili și/sau partenerilor acestora trebuie să fie acoperitoare pentru durată menționată la articolul 65 din RDC în vederea asigurării caracterului durabil al investiției, respectiv o perioadă de 5 ani de la data efectuării plății finale în cadrul contractului de finanțare. Această perioadă se va calcula estimativ, luându-se în considerare perioada derulării procesului de evaluare, selecție și contractare, perioada de implementare a proiectului și respectiv de efectuare a plății finale, la care se adaugă perioada de 5 ani anterior menţionată. </w:t>
      </w:r>
    </w:p>
    <w:p w14:paraId="6F717874" w14:textId="77777777" w:rsidR="00DB5DB0" w:rsidRPr="00791579" w:rsidRDefault="00DB5DB0" w:rsidP="00DB5DB0">
      <w:pPr>
        <w:spacing w:before="0" w:after="0"/>
        <w:jc w:val="both"/>
        <w:rPr>
          <w:rFonts w:asciiTheme="minorHAnsi" w:hAnsiTheme="minorHAnsi" w:cstheme="minorHAnsi"/>
          <w:sz w:val="24"/>
          <w:szCs w:val="24"/>
          <w:lang w:eastAsia="en-GB"/>
        </w:rPr>
      </w:pPr>
    </w:p>
    <w:p w14:paraId="04FEE398" w14:textId="3BDEDA82" w:rsidR="00DB5DB0" w:rsidRPr="00791579" w:rsidRDefault="00DB5DB0" w:rsidP="00DB5DB0">
      <w:pPr>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Solicitantul, în cazul în care va primi finanțare din PR Sud-Est 2021-2027, pentru investiţii în infrastructură, trebuie ca în perioada de durabilitate: </w:t>
      </w:r>
    </w:p>
    <w:p w14:paraId="416DDE83" w14:textId="77777777" w:rsidR="00DB5DB0" w:rsidRPr="00791579" w:rsidRDefault="00DB5DB0" w:rsidP="00DB5DB0">
      <w:pPr>
        <w:pStyle w:val="ListParagraph"/>
        <w:spacing w:before="0" w:after="0"/>
        <w:ind w:hanging="436"/>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w:t>
      </w:r>
      <w:r w:rsidRPr="00791579">
        <w:rPr>
          <w:rFonts w:asciiTheme="minorHAnsi" w:hAnsiTheme="minorHAnsi" w:cstheme="minorHAnsi"/>
          <w:sz w:val="24"/>
          <w:szCs w:val="24"/>
          <w:lang w:eastAsia="en-GB"/>
        </w:rPr>
        <w:tab/>
        <w:t xml:space="preserve">să menţină investiţia realizată (asigurând mentenanţa şi serviciile asociate necesare); </w:t>
      </w:r>
    </w:p>
    <w:p w14:paraId="2EFE2C72" w14:textId="77777777" w:rsidR="00DB5DB0" w:rsidRPr="00791579" w:rsidRDefault="00DB5DB0" w:rsidP="00DB5DB0">
      <w:pPr>
        <w:pStyle w:val="ListParagraph"/>
        <w:spacing w:before="0" w:after="0"/>
        <w:ind w:hanging="436"/>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w:t>
      </w:r>
      <w:r w:rsidRPr="00791579">
        <w:rPr>
          <w:rFonts w:asciiTheme="minorHAnsi" w:hAnsiTheme="minorHAnsi" w:cstheme="minorHAnsi"/>
          <w:sz w:val="24"/>
          <w:szCs w:val="24"/>
          <w:lang w:eastAsia="en-GB"/>
        </w:rPr>
        <w:tab/>
        <w:t xml:space="preserve">să nu realizeze o modificare asupra calităţii date de dreptul real deţinut asupra  infrastructurii, decât în condițiile prevăzute în contractul de finanțare; </w:t>
      </w:r>
    </w:p>
    <w:p w14:paraId="67FBD79F" w14:textId="77777777" w:rsidR="00DB5DB0" w:rsidRPr="00791579" w:rsidRDefault="00DB5DB0" w:rsidP="00DB5DB0">
      <w:pPr>
        <w:pStyle w:val="ListParagraph"/>
        <w:spacing w:before="0" w:after="0"/>
        <w:ind w:hanging="436"/>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w:t>
      </w:r>
      <w:r w:rsidRPr="00791579">
        <w:rPr>
          <w:rFonts w:asciiTheme="minorHAnsi" w:hAnsiTheme="minorHAnsi" w:cstheme="minorHAnsi"/>
          <w:sz w:val="24"/>
          <w:szCs w:val="24"/>
          <w:lang w:eastAsia="en-GB"/>
        </w:rPr>
        <w:tab/>
        <w:t>să nu realizeze o modificare substanțială care afectează natura, obiectivele sau condițiile de realizare și care ar determina subminarea obiectivelor inițiale ale investiţiei. Aceste elemente constituie clauze de reziliere a contractelor de finanțare.</w:t>
      </w:r>
    </w:p>
    <w:p w14:paraId="438BD02B" w14:textId="77777777" w:rsidR="00DB5DB0" w:rsidRPr="00791579" w:rsidRDefault="00DB5DB0" w:rsidP="00DB5DB0">
      <w:pPr>
        <w:pStyle w:val="ListParagraph"/>
        <w:spacing w:before="0" w:after="0"/>
        <w:jc w:val="both"/>
        <w:rPr>
          <w:rFonts w:asciiTheme="minorHAnsi" w:hAnsiTheme="minorHAnsi" w:cstheme="minorHAnsi"/>
          <w:sz w:val="24"/>
          <w:szCs w:val="24"/>
          <w:lang w:eastAsia="en-GB"/>
        </w:rPr>
      </w:pPr>
    </w:p>
    <w:p w14:paraId="5ADCDEFD" w14:textId="3456DC04" w:rsidR="00E9703B" w:rsidRPr="00791579" w:rsidRDefault="00DB5DB0" w:rsidP="00DB5DB0">
      <w:pPr>
        <w:pStyle w:val="ListParagraph"/>
        <w:spacing w:before="0" w:after="0"/>
        <w:ind w:left="0"/>
        <w:jc w:val="both"/>
        <w:rPr>
          <w:rFonts w:asciiTheme="minorHAnsi" w:hAnsiTheme="minorHAnsi" w:cstheme="minorHAnsi"/>
          <w:sz w:val="24"/>
          <w:szCs w:val="24"/>
          <w:lang w:eastAsia="en-GB"/>
        </w:rPr>
      </w:pPr>
      <w:r w:rsidRPr="00791579">
        <w:rPr>
          <w:rFonts w:asciiTheme="minorHAnsi" w:hAnsiTheme="minorHAnsi" w:cstheme="minorHAnsi"/>
          <w:b/>
          <w:bCs/>
          <w:sz w:val="24"/>
          <w:szCs w:val="24"/>
          <w:lang w:eastAsia="en-GB"/>
        </w:rPr>
        <w:t>Notă!</w:t>
      </w:r>
      <w:r w:rsidRPr="00791579">
        <w:rPr>
          <w:rFonts w:asciiTheme="minorHAnsi" w:hAnsiTheme="minorHAnsi" w:cstheme="minorHAnsi"/>
          <w:sz w:val="24"/>
          <w:szCs w:val="24"/>
          <w:lang w:eastAsia="en-GB"/>
        </w:rPr>
        <w:t xml:space="preserve"> Din documentele privind dreptul real asupra imobilului trebuie să reiasă faptul că acesta este menţinut pe </w:t>
      </w:r>
      <w:r w:rsidRPr="00791579">
        <w:rPr>
          <w:rFonts w:asciiTheme="minorHAnsi" w:hAnsiTheme="minorHAnsi" w:cstheme="minorHAnsi"/>
          <w:i/>
          <w:iCs/>
          <w:sz w:val="24"/>
          <w:szCs w:val="24"/>
          <w:lang w:eastAsia="en-GB"/>
        </w:rPr>
        <w:t>toată perioada de durabilitate a investiţiei, în conformitate cu prevederile articolulului 65 din Regulamentul Parlamentului European și al Consiliului nr. 1060/2021</w:t>
      </w:r>
      <w:r w:rsidRPr="00791579">
        <w:rPr>
          <w:rFonts w:asciiTheme="minorHAnsi" w:hAnsiTheme="minorHAnsi" w:cstheme="minorHAnsi"/>
          <w:sz w:val="24"/>
          <w:szCs w:val="24"/>
          <w:lang w:eastAsia="en-GB"/>
        </w:rPr>
        <w:t>. Prin perioada de durabilitate a proiectului se înţelege perioada de menţinere obligatorie a investiției după finalizarea implementării proiectului (minimum 5 ani de la efectuarea plății finale). Prin perioada de implementare a proiectului se înţelege perioada în care se finalizează toate activităţile aferente proiectului. Drepturile anterior menționate sunt acoperitoare pentru investiția propusă a fi realizată în conformitate cu datele din cadrul cererii de finanțare.</w:t>
      </w:r>
    </w:p>
    <w:p w14:paraId="0343430C" w14:textId="77777777" w:rsidR="00DB5DB0" w:rsidRPr="00791579" w:rsidRDefault="00DB5DB0" w:rsidP="00DB5DB0">
      <w:pPr>
        <w:pStyle w:val="ListParagraph"/>
        <w:spacing w:before="0" w:after="0"/>
        <w:ind w:left="0"/>
        <w:jc w:val="both"/>
        <w:rPr>
          <w:rFonts w:asciiTheme="minorHAnsi" w:eastAsia="SimSun" w:hAnsiTheme="minorHAnsi" w:cstheme="minorHAnsi"/>
          <w:sz w:val="24"/>
          <w:szCs w:val="24"/>
        </w:rPr>
      </w:pPr>
    </w:p>
    <w:p w14:paraId="666366FA" w14:textId="11D428DB" w:rsidR="00E9703B" w:rsidRPr="00791579" w:rsidRDefault="00E9703B">
      <w:pPr>
        <w:pStyle w:val="ListParagraph"/>
        <w:numPr>
          <w:ilvl w:val="0"/>
          <w:numId w:val="48"/>
        </w:numPr>
        <w:autoSpaceDE w:val="0"/>
        <w:autoSpaceDN w:val="0"/>
        <w:adjustRightInd w:val="0"/>
        <w:spacing w:before="0" w:after="0"/>
        <w:jc w:val="both"/>
        <w:rPr>
          <w:rFonts w:asciiTheme="minorHAnsi" w:hAnsiTheme="minorHAnsi" w:cstheme="minorHAnsi"/>
          <w:sz w:val="24"/>
          <w:szCs w:val="24"/>
          <w:highlight w:val="lightGray"/>
          <w:lang w:eastAsia="en-GB"/>
        </w:rPr>
      </w:pPr>
      <w:bookmarkStart w:id="114" w:name="_Hlk129254645"/>
      <w:r w:rsidRPr="00791579">
        <w:rPr>
          <w:rFonts w:asciiTheme="minorHAnsi" w:hAnsiTheme="minorHAnsi" w:cstheme="minorHAnsi"/>
          <w:b/>
          <w:bCs/>
          <w:sz w:val="24"/>
          <w:szCs w:val="24"/>
          <w:highlight w:val="lightGray"/>
          <w:lang w:eastAsia="en-GB"/>
        </w:rPr>
        <w:t xml:space="preserve">Solicitantul are capacitatea financiară de a asigura: </w:t>
      </w:r>
    </w:p>
    <w:p w14:paraId="2C88E88F" w14:textId="77777777" w:rsidR="00DB5DB0" w:rsidRPr="00791579" w:rsidRDefault="00DB5DB0" w:rsidP="00DB5DB0">
      <w:pPr>
        <w:autoSpaceDE w:val="0"/>
        <w:autoSpaceDN w:val="0"/>
        <w:adjustRightInd w:val="0"/>
        <w:spacing w:before="0" w:after="0"/>
        <w:ind w:left="284"/>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w:t>
      </w:r>
      <w:r w:rsidRPr="00791579">
        <w:rPr>
          <w:rFonts w:asciiTheme="minorHAnsi" w:hAnsiTheme="minorHAnsi" w:cstheme="minorHAnsi"/>
          <w:sz w:val="24"/>
          <w:szCs w:val="24"/>
          <w:lang w:eastAsia="en-GB"/>
        </w:rPr>
        <w:tab/>
        <w:t>contribuția proprie la valoarea eligibilă a proiectului (minim 2% în cazul unităților administrativ teritoriale locale și instituțiilor publice locale și minim 15% în cazul autorităților publice centrale din valoarea cheltuielilor eligibile);</w:t>
      </w:r>
    </w:p>
    <w:p w14:paraId="1B4E88E6" w14:textId="77777777" w:rsidR="00DB5DB0" w:rsidRPr="00791579" w:rsidRDefault="00DB5DB0" w:rsidP="00DB5DB0">
      <w:pPr>
        <w:autoSpaceDE w:val="0"/>
        <w:autoSpaceDN w:val="0"/>
        <w:adjustRightInd w:val="0"/>
        <w:spacing w:before="0" w:after="0"/>
        <w:ind w:left="284"/>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w:t>
      </w:r>
      <w:r w:rsidRPr="00791579">
        <w:rPr>
          <w:rFonts w:asciiTheme="minorHAnsi" w:hAnsiTheme="minorHAnsi" w:cstheme="minorHAnsi"/>
          <w:sz w:val="24"/>
          <w:szCs w:val="24"/>
          <w:lang w:eastAsia="en-GB"/>
        </w:rPr>
        <w:tab/>
        <w:t xml:space="preserve">finanțarea cheltuielilor neeligibile ale proiectului, unde este cazul; </w:t>
      </w:r>
    </w:p>
    <w:p w14:paraId="2EE695F4" w14:textId="77777777" w:rsidR="00DB5DB0" w:rsidRPr="00791579" w:rsidRDefault="00DB5DB0" w:rsidP="00DB5DB0">
      <w:pPr>
        <w:autoSpaceDE w:val="0"/>
        <w:autoSpaceDN w:val="0"/>
        <w:adjustRightInd w:val="0"/>
        <w:spacing w:before="0" w:after="0"/>
        <w:ind w:left="284"/>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w:t>
      </w:r>
      <w:r w:rsidRPr="00791579">
        <w:rPr>
          <w:rFonts w:asciiTheme="minorHAnsi" w:hAnsiTheme="minorHAnsi" w:cstheme="minorHAnsi"/>
          <w:sz w:val="24"/>
          <w:szCs w:val="24"/>
          <w:lang w:eastAsia="en-GB"/>
        </w:rPr>
        <w:tab/>
        <w:t>resursele financiare necesare implementării optime a proiectului în condiţiile rambursării ulterioare a cheltuielilor eligibile;</w:t>
      </w:r>
    </w:p>
    <w:p w14:paraId="52C63037" w14:textId="67E1CD47" w:rsidR="00E9703B" w:rsidRPr="00791579" w:rsidRDefault="00DB5DB0" w:rsidP="00DB5DB0">
      <w:pPr>
        <w:autoSpaceDE w:val="0"/>
        <w:autoSpaceDN w:val="0"/>
        <w:adjustRightInd w:val="0"/>
        <w:spacing w:before="0" w:after="0"/>
        <w:ind w:left="284"/>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resursele financiare necesare asigurării costurilor de funcționare și întreținere a investiției și serviciile asociate necesare, in vederea asigurării sustenabilității financiare a acesteia, pe perioada de durabilitate a contractului de finanțare.</w:t>
      </w:r>
    </w:p>
    <w:p w14:paraId="3D9E590B" w14:textId="77777777" w:rsidR="00646BA5" w:rsidRPr="00791579" w:rsidRDefault="00646BA5" w:rsidP="00E9703B">
      <w:pPr>
        <w:autoSpaceDE w:val="0"/>
        <w:autoSpaceDN w:val="0"/>
        <w:adjustRightInd w:val="0"/>
        <w:spacing w:before="0" w:after="0"/>
        <w:jc w:val="both"/>
        <w:rPr>
          <w:rFonts w:asciiTheme="minorHAnsi" w:hAnsiTheme="minorHAnsi" w:cstheme="minorHAnsi"/>
          <w:sz w:val="24"/>
          <w:szCs w:val="24"/>
          <w:lang w:eastAsia="en-GB"/>
        </w:rPr>
      </w:pPr>
    </w:p>
    <w:p w14:paraId="18349649" w14:textId="236D929D" w:rsidR="00E9703B" w:rsidRPr="00791579" w:rsidRDefault="00E9703B" w:rsidP="00E9703B">
      <w:p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lastRenderedPageBreak/>
        <w:t>Solicitantul se angajează prin Declaraţia unică (Anexa 4 la prezentul Ghid) să asigure contribuția proprie la valoarea cheltuielilor eligibile, precum și acoperirea cheltuielilor neeligibile ale proiectului. Astfel, solicitantul va anexa la depunerea cererii de finanţare Declaraţia unică.</w:t>
      </w:r>
    </w:p>
    <w:p w14:paraId="34761C01" w14:textId="77777777" w:rsidR="00E9703B" w:rsidRPr="00791579" w:rsidRDefault="00E9703B" w:rsidP="00E9703B">
      <w:pPr>
        <w:autoSpaceDE w:val="0"/>
        <w:autoSpaceDN w:val="0"/>
        <w:adjustRightInd w:val="0"/>
        <w:spacing w:before="0" w:after="0"/>
        <w:jc w:val="both"/>
        <w:rPr>
          <w:rFonts w:asciiTheme="minorHAnsi" w:hAnsiTheme="minorHAnsi" w:cstheme="minorHAnsi"/>
          <w:sz w:val="24"/>
          <w:szCs w:val="24"/>
          <w:lang w:eastAsia="en-GB"/>
        </w:rPr>
      </w:pPr>
    </w:p>
    <w:p w14:paraId="321D0FA8" w14:textId="621427DC" w:rsidR="00E9703B" w:rsidRPr="00791579" w:rsidRDefault="00E9703B" w:rsidP="00E9703B">
      <w:p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În etapa de contractare solicitantul va transmite Hotărârea de aprobare a proiectului</w:t>
      </w:r>
      <w:r w:rsidR="00AF4B54" w:rsidRPr="00791579">
        <w:rPr>
          <w:rFonts w:asciiTheme="minorHAnsi" w:hAnsiTheme="minorHAnsi" w:cstheme="minorHAnsi"/>
          <w:sz w:val="24"/>
          <w:szCs w:val="24"/>
          <w:lang w:eastAsia="en-GB"/>
        </w:rPr>
        <w:t xml:space="preserve">. </w:t>
      </w:r>
      <w:r w:rsidRPr="00791579">
        <w:rPr>
          <w:rFonts w:asciiTheme="minorHAnsi" w:hAnsiTheme="minorHAnsi" w:cstheme="minorHAnsi"/>
          <w:sz w:val="24"/>
          <w:szCs w:val="24"/>
          <w:lang w:eastAsia="en-GB"/>
        </w:rPr>
        <w:t xml:space="preserve">Se va transmite hotărârea fiecărui partener de a participa la asigurarea finanţării proiectului, cu indicarea sumelor cu care participă la acoperirea fiecărei categorii de cheltuieli. În cazul în care unul dintre parteneri nu are contribuție financiară în proiect, nu este necesară depunerea unei hotărâri în acest sens. Prin </w:t>
      </w:r>
      <w:r w:rsidR="00A23549" w:rsidRPr="00791579">
        <w:rPr>
          <w:rFonts w:asciiTheme="minorHAnsi" w:hAnsiTheme="minorHAnsi" w:cstheme="minorHAnsi"/>
          <w:sz w:val="24"/>
          <w:szCs w:val="24"/>
          <w:lang w:eastAsia="en-GB"/>
        </w:rPr>
        <w:t>A</w:t>
      </w:r>
      <w:r w:rsidRPr="00791579">
        <w:rPr>
          <w:rFonts w:asciiTheme="minorHAnsi" w:hAnsiTheme="minorHAnsi" w:cstheme="minorHAnsi"/>
          <w:sz w:val="24"/>
          <w:szCs w:val="24"/>
          <w:lang w:eastAsia="en-GB"/>
        </w:rPr>
        <w:t xml:space="preserve">cordul de </w:t>
      </w:r>
      <w:r w:rsidR="00A23549" w:rsidRPr="00791579">
        <w:rPr>
          <w:rFonts w:asciiTheme="minorHAnsi" w:hAnsiTheme="minorHAnsi" w:cstheme="minorHAnsi"/>
          <w:sz w:val="24"/>
          <w:szCs w:val="24"/>
          <w:lang w:eastAsia="en-GB"/>
        </w:rPr>
        <w:t>P</w:t>
      </w:r>
      <w:r w:rsidRPr="00791579">
        <w:rPr>
          <w:rFonts w:asciiTheme="minorHAnsi" w:hAnsiTheme="minorHAnsi" w:cstheme="minorHAnsi"/>
          <w:sz w:val="24"/>
          <w:szCs w:val="24"/>
          <w:lang w:eastAsia="en-GB"/>
        </w:rPr>
        <w:t>arteneriat se va stabili cota parte cu care va participa fiecare partener la asigurarea contribuţiei proprii a solicitantului.</w:t>
      </w:r>
    </w:p>
    <w:p w14:paraId="3A4A11D1" w14:textId="77777777" w:rsidR="00785258" w:rsidRPr="00791579" w:rsidRDefault="00785258" w:rsidP="00E9703B">
      <w:pPr>
        <w:autoSpaceDE w:val="0"/>
        <w:autoSpaceDN w:val="0"/>
        <w:adjustRightInd w:val="0"/>
        <w:spacing w:before="0" w:after="0"/>
        <w:jc w:val="both"/>
        <w:rPr>
          <w:rFonts w:asciiTheme="minorHAnsi" w:hAnsiTheme="minorHAnsi" w:cstheme="minorHAnsi"/>
          <w:sz w:val="24"/>
          <w:szCs w:val="24"/>
          <w:lang w:eastAsia="en-GB"/>
        </w:rPr>
      </w:pPr>
    </w:p>
    <w:p w14:paraId="4A57CF5F" w14:textId="76F446AE" w:rsidR="00D92205" w:rsidRPr="00791579" w:rsidRDefault="00833D78" w:rsidP="00833D78">
      <w:pPr>
        <w:pStyle w:val="Heading3"/>
        <w:ind w:left="0"/>
        <w:rPr>
          <w:rFonts w:asciiTheme="minorHAnsi" w:hAnsiTheme="minorHAnsi" w:cstheme="minorHAnsi"/>
          <w:i w:val="0"/>
        </w:rPr>
      </w:pPr>
      <w:bookmarkStart w:id="115" w:name="_Toc141436431"/>
      <w:bookmarkEnd w:id="113"/>
      <w:bookmarkEnd w:id="114"/>
      <w:r w:rsidRPr="00791579">
        <w:rPr>
          <w:rFonts w:asciiTheme="minorHAnsi" w:hAnsiTheme="minorHAnsi" w:cstheme="minorHAnsi"/>
          <w:i w:val="0"/>
        </w:rPr>
        <w:t>5.1.</w:t>
      </w:r>
      <w:r w:rsidR="00DE638F" w:rsidRPr="00791579">
        <w:rPr>
          <w:rFonts w:asciiTheme="minorHAnsi" w:hAnsiTheme="minorHAnsi" w:cstheme="minorHAnsi"/>
          <w:i w:val="0"/>
        </w:rPr>
        <w:t>2</w:t>
      </w:r>
      <w:r w:rsidRPr="00791579">
        <w:rPr>
          <w:rFonts w:asciiTheme="minorHAnsi" w:hAnsiTheme="minorHAnsi" w:cstheme="minorHAnsi"/>
          <w:i w:val="0"/>
        </w:rPr>
        <w:t xml:space="preserve">. </w:t>
      </w:r>
      <w:r w:rsidR="00D92205" w:rsidRPr="00791579">
        <w:rPr>
          <w:rFonts w:asciiTheme="minorHAnsi" w:hAnsiTheme="minorHAnsi" w:cstheme="minorHAnsi"/>
          <w:i w:val="0"/>
        </w:rPr>
        <w:t>Categorii de solicitanţi eligibili</w:t>
      </w:r>
      <w:bookmarkEnd w:id="115"/>
    </w:p>
    <w:p w14:paraId="4203CBE0" w14:textId="03C98A97" w:rsidR="00323189" w:rsidRPr="00791579" w:rsidRDefault="00323189">
      <w:pPr>
        <w:pStyle w:val="ListParagraph"/>
        <w:numPr>
          <w:ilvl w:val="0"/>
          <w:numId w:val="48"/>
        </w:numPr>
        <w:spacing w:before="0" w:after="0"/>
        <w:jc w:val="both"/>
        <w:rPr>
          <w:rFonts w:asciiTheme="minorHAnsi" w:eastAsia="Times New Roman" w:hAnsiTheme="minorHAnsi" w:cstheme="minorHAnsi"/>
          <w:b/>
          <w:sz w:val="24"/>
          <w:szCs w:val="24"/>
          <w:highlight w:val="lightGray"/>
        </w:rPr>
      </w:pPr>
      <w:bookmarkStart w:id="116" w:name="_Hlk141086574"/>
      <w:r w:rsidRPr="00791579">
        <w:rPr>
          <w:rFonts w:asciiTheme="minorHAnsi" w:eastAsia="Times New Roman" w:hAnsiTheme="minorHAnsi" w:cstheme="minorHAnsi"/>
          <w:b/>
          <w:sz w:val="24"/>
          <w:szCs w:val="24"/>
          <w:highlight w:val="lightGray"/>
        </w:rPr>
        <w:t>Forma de constituire a solicitantului</w:t>
      </w:r>
    </w:p>
    <w:p w14:paraId="51DF839B" w14:textId="02D7479B" w:rsidR="004D01AD" w:rsidRPr="00791579" w:rsidRDefault="004D01AD">
      <w:pPr>
        <w:pStyle w:val="ListParagraph"/>
        <w:numPr>
          <w:ilvl w:val="0"/>
          <w:numId w:val="33"/>
        </w:numPr>
        <w:autoSpaceDE w:val="0"/>
        <w:autoSpaceDN w:val="0"/>
        <w:adjustRightInd w:val="0"/>
        <w:spacing w:before="0" w:after="0"/>
        <w:ind w:left="426" w:firstLine="0"/>
        <w:jc w:val="both"/>
        <w:rPr>
          <w:rFonts w:asciiTheme="minorHAnsi" w:hAnsiTheme="minorHAnsi" w:cstheme="minorHAnsi"/>
          <w:sz w:val="24"/>
          <w:szCs w:val="24"/>
          <w:lang w:eastAsia="en-GB"/>
        </w:rPr>
      </w:pPr>
      <w:bookmarkStart w:id="117" w:name="_Hlk92455880"/>
      <w:bookmarkStart w:id="118" w:name="_Toc99376166"/>
      <w:bookmarkStart w:id="119" w:name="_Hlk99985037"/>
      <w:r w:rsidRPr="00791579">
        <w:rPr>
          <w:rFonts w:asciiTheme="minorHAnsi" w:hAnsiTheme="minorHAnsi" w:cstheme="minorHAnsi"/>
          <w:sz w:val="24"/>
          <w:szCs w:val="24"/>
          <w:lang w:eastAsia="en-GB"/>
        </w:rPr>
        <w:t xml:space="preserve">Autoritățile publice centrale: ministerele, alte organe de specialitate care se organizează în subordinea sau în coordonarea Guvernului ori a ministerelor, instituțiile publice din subordinea sau coordonarea Guvernului ori a ministerelor, autoritățile administrative autonome; instituția prefectului (OUG nr. 57/2019 privind Codul Administrativ, cu modificările și completările ulterioare); </w:t>
      </w:r>
    </w:p>
    <w:p w14:paraId="5DDE8582" w14:textId="08F2E621" w:rsidR="004D01AD" w:rsidRPr="00791579" w:rsidRDefault="004D01AD">
      <w:pPr>
        <w:pStyle w:val="ListParagraph"/>
        <w:numPr>
          <w:ilvl w:val="0"/>
          <w:numId w:val="33"/>
        </w:numPr>
        <w:autoSpaceDE w:val="0"/>
        <w:autoSpaceDN w:val="0"/>
        <w:adjustRightInd w:val="0"/>
        <w:spacing w:before="0" w:after="0"/>
        <w:ind w:left="426" w:firstLine="0"/>
        <w:jc w:val="both"/>
        <w:rPr>
          <w:rFonts w:asciiTheme="minorHAnsi" w:hAnsiTheme="minorHAnsi" w:cstheme="minorHAnsi"/>
          <w:sz w:val="24"/>
          <w:szCs w:val="24"/>
          <w:lang w:val="fr-FR" w:eastAsia="en-GB"/>
        </w:rPr>
      </w:pPr>
      <w:r w:rsidRPr="00791579">
        <w:rPr>
          <w:rFonts w:asciiTheme="minorHAnsi" w:hAnsiTheme="minorHAnsi" w:cstheme="minorHAnsi"/>
          <w:sz w:val="24"/>
          <w:szCs w:val="24"/>
        </w:rPr>
        <w:t>Autoritățile și instituțiile publice locale:</w:t>
      </w:r>
    </w:p>
    <w:p w14:paraId="3CB4A338" w14:textId="048821B6" w:rsidR="004D01AD" w:rsidRPr="00791579" w:rsidRDefault="004D01AD">
      <w:pPr>
        <w:numPr>
          <w:ilvl w:val="0"/>
          <w:numId w:val="31"/>
        </w:numPr>
        <w:tabs>
          <w:tab w:val="left" w:pos="284"/>
        </w:tabs>
        <w:spacing w:before="0" w:after="0"/>
        <w:ind w:left="426" w:firstLine="0"/>
        <w:jc w:val="both"/>
        <w:rPr>
          <w:rFonts w:asciiTheme="minorHAnsi" w:hAnsiTheme="minorHAnsi" w:cstheme="minorHAnsi"/>
          <w:sz w:val="24"/>
          <w:szCs w:val="24"/>
        </w:rPr>
      </w:pPr>
      <w:r w:rsidRPr="00791579">
        <w:rPr>
          <w:rFonts w:asciiTheme="minorHAnsi" w:hAnsiTheme="minorHAnsi" w:cstheme="minorHAnsi"/>
          <w:sz w:val="24"/>
          <w:szCs w:val="24"/>
        </w:rPr>
        <w:t>Unitățile Administrativ Teritoriale (UAT comună, oraș, municipiu, județ), definite conform OUG nr. 57</w:t>
      </w:r>
      <w:r w:rsidR="005A256D" w:rsidRPr="00791579">
        <w:rPr>
          <w:rFonts w:asciiTheme="minorHAnsi" w:hAnsiTheme="minorHAnsi" w:cstheme="minorHAnsi"/>
          <w:sz w:val="24"/>
          <w:szCs w:val="24"/>
        </w:rPr>
        <w:t>/</w:t>
      </w:r>
      <w:r w:rsidRPr="00791579">
        <w:rPr>
          <w:rFonts w:asciiTheme="minorHAnsi" w:hAnsiTheme="minorHAnsi" w:cstheme="minorHAnsi"/>
          <w:sz w:val="24"/>
          <w:szCs w:val="24"/>
        </w:rPr>
        <w:t>2019 privind Codul administrativ</w:t>
      </w:r>
      <w:r w:rsidRPr="00791579">
        <w:rPr>
          <w:rStyle w:val="FootnoteReference"/>
          <w:rFonts w:asciiTheme="minorHAnsi" w:hAnsiTheme="minorHAnsi" w:cstheme="minorHAnsi"/>
          <w:sz w:val="24"/>
          <w:szCs w:val="24"/>
        </w:rPr>
        <w:footnoteReference w:id="3"/>
      </w:r>
      <w:r w:rsidRPr="00791579">
        <w:rPr>
          <w:rFonts w:asciiTheme="minorHAnsi" w:hAnsiTheme="minorHAnsi" w:cstheme="minorHAnsi"/>
          <w:sz w:val="24"/>
          <w:szCs w:val="24"/>
        </w:rPr>
        <w:t xml:space="preserve">, cu modificările și completările ulterioare; </w:t>
      </w:r>
    </w:p>
    <w:p w14:paraId="78E670C2" w14:textId="2AB54799" w:rsidR="004D01AD" w:rsidRPr="00791579" w:rsidRDefault="004D01AD">
      <w:pPr>
        <w:numPr>
          <w:ilvl w:val="0"/>
          <w:numId w:val="31"/>
        </w:numPr>
        <w:tabs>
          <w:tab w:val="left" w:pos="284"/>
        </w:tabs>
        <w:spacing w:before="0" w:after="0"/>
        <w:ind w:left="426" w:firstLine="0"/>
        <w:jc w:val="both"/>
        <w:rPr>
          <w:rFonts w:asciiTheme="minorHAnsi" w:hAnsiTheme="minorHAnsi" w:cstheme="minorHAnsi"/>
          <w:sz w:val="24"/>
          <w:szCs w:val="24"/>
        </w:rPr>
      </w:pPr>
      <w:bookmarkStart w:id="120" w:name="_Hlk140566880"/>
      <w:r w:rsidRPr="00791579">
        <w:rPr>
          <w:rFonts w:asciiTheme="minorHAnsi" w:hAnsiTheme="minorHAnsi" w:cstheme="minorHAnsi"/>
          <w:sz w:val="24"/>
          <w:szCs w:val="24"/>
        </w:rPr>
        <w:t>Instituțiile publice și serviciile publice organizate ca instituții publice de interes local sau județean (finanțate din bugetul local)</w:t>
      </w:r>
      <w:bookmarkEnd w:id="120"/>
      <w:r w:rsidRPr="00791579">
        <w:rPr>
          <w:rFonts w:asciiTheme="minorHAnsi" w:hAnsiTheme="minorHAnsi" w:cstheme="minorHAnsi"/>
          <w:sz w:val="24"/>
          <w:szCs w:val="24"/>
        </w:rPr>
        <w:t>;</w:t>
      </w:r>
    </w:p>
    <w:p w14:paraId="5620DA4D" w14:textId="00558874" w:rsidR="004D01AD" w:rsidRPr="00791579" w:rsidRDefault="004D01AD">
      <w:pPr>
        <w:pStyle w:val="ListParagraph"/>
        <w:numPr>
          <w:ilvl w:val="0"/>
          <w:numId w:val="33"/>
        </w:numPr>
        <w:tabs>
          <w:tab w:val="left" w:pos="284"/>
        </w:tabs>
        <w:spacing w:before="0" w:after="0"/>
        <w:ind w:left="426" w:firstLine="0"/>
        <w:jc w:val="both"/>
        <w:rPr>
          <w:rFonts w:asciiTheme="minorHAnsi" w:hAnsiTheme="minorHAnsi" w:cstheme="minorHAnsi"/>
          <w:sz w:val="24"/>
          <w:szCs w:val="24"/>
        </w:rPr>
      </w:pPr>
      <w:r w:rsidRPr="00791579">
        <w:rPr>
          <w:rFonts w:asciiTheme="minorHAnsi" w:hAnsiTheme="minorHAnsi" w:cstheme="minorHAnsi"/>
          <w:sz w:val="24"/>
          <w:szCs w:val="24"/>
        </w:rPr>
        <w:t>Institu</w:t>
      </w:r>
      <w:r w:rsidR="005C7B10" w:rsidRPr="00791579">
        <w:rPr>
          <w:rFonts w:asciiTheme="minorHAnsi" w:hAnsiTheme="minorHAnsi" w:cstheme="minorHAnsi"/>
          <w:sz w:val="24"/>
          <w:szCs w:val="24"/>
        </w:rPr>
        <w:t>ț</w:t>
      </w:r>
      <w:r w:rsidRPr="00791579">
        <w:rPr>
          <w:rFonts w:asciiTheme="minorHAnsi" w:hAnsiTheme="minorHAnsi" w:cstheme="minorHAnsi"/>
          <w:sz w:val="24"/>
          <w:szCs w:val="24"/>
        </w:rPr>
        <w:t xml:space="preserve">ii de </w:t>
      </w:r>
      <w:r w:rsidR="005C7B10" w:rsidRPr="00791579">
        <w:rPr>
          <w:rFonts w:asciiTheme="minorHAnsi" w:hAnsiTheme="minorHAnsi" w:cstheme="minorHAnsi"/>
          <w:sz w:val="24"/>
          <w:szCs w:val="24"/>
        </w:rPr>
        <w:t>î</w:t>
      </w:r>
      <w:r w:rsidRPr="00791579">
        <w:rPr>
          <w:rFonts w:asciiTheme="minorHAnsi" w:hAnsiTheme="minorHAnsi" w:cstheme="minorHAnsi"/>
          <w:sz w:val="24"/>
          <w:szCs w:val="24"/>
        </w:rPr>
        <w:t>nv</w:t>
      </w:r>
      <w:r w:rsidR="005C7B10" w:rsidRPr="00791579">
        <w:rPr>
          <w:rFonts w:asciiTheme="minorHAnsi" w:hAnsiTheme="minorHAnsi" w:cstheme="minorHAnsi"/>
          <w:sz w:val="24"/>
          <w:szCs w:val="24"/>
        </w:rPr>
        <w:t>ăță</w:t>
      </w:r>
      <w:r w:rsidRPr="00791579">
        <w:rPr>
          <w:rFonts w:asciiTheme="minorHAnsi" w:hAnsiTheme="minorHAnsi" w:cstheme="minorHAnsi"/>
          <w:sz w:val="24"/>
          <w:szCs w:val="24"/>
        </w:rPr>
        <w:t>m</w:t>
      </w:r>
      <w:r w:rsidR="005C7B10" w:rsidRPr="00791579">
        <w:rPr>
          <w:rFonts w:asciiTheme="minorHAnsi" w:hAnsiTheme="minorHAnsi" w:cstheme="minorHAnsi"/>
          <w:sz w:val="24"/>
          <w:szCs w:val="24"/>
        </w:rPr>
        <w:t>â</w:t>
      </w:r>
      <w:r w:rsidRPr="00791579">
        <w:rPr>
          <w:rFonts w:asciiTheme="minorHAnsi" w:hAnsiTheme="minorHAnsi" w:cstheme="minorHAnsi"/>
          <w:sz w:val="24"/>
          <w:szCs w:val="24"/>
        </w:rPr>
        <w:t>nt de stat (</w:t>
      </w:r>
      <w:r w:rsidR="005C7B10" w:rsidRPr="00791579">
        <w:rPr>
          <w:rFonts w:asciiTheme="minorHAnsi" w:hAnsiTheme="minorHAnsi" w:cstheme="minorHAnsi"/>
          <w:sz w:val="24"/>
          <w:szCs w:val="24"/>
        </w:rPr>
        <w:t>învățământ</w:t>
      </w:r>
      <w:r w:rsidRPr="00791579">
        <w:rPr>
          <w:rFonts w:asciiTheme="minorHAnsi" w:hAnsiTheme="minorHAnsi" w:cstheme="minorHAnsi"/>
          <w:sz w:val="24"/>
          <w:szCs w:val="24"/>
        </w:rPr>
        <w:t>ul pre</w:t>
      </w:r>
      <w:r w:rsidR="005C7B10" w:rsidRPr="00791579">
        <w:rPr>
          <w:rFonts w:asciiTheme="minorHAnsi" w:hAnsiTheme="minorHAnsi" w:cstheme="minorHAnsi"/>
          <w:sz w:val="24"/>
          <w:szCs w:val="24"/>
        </w:rPr>
        <w:t>ș</w:t>
      </w:r>
      <w:r w:rsidRPr="00791579">
        <w:rPr>
          <w:rFonts w:asciiTheme="minorHAnsi" w:hAnsiTheme="minorHAnsi" w:cstheme="minorHAnsi"/>
          <w:sz w:val="24"/>
          <w:szCs w:val="24"/>
        </w:rPr>
        <w:t xml:space="preserve">colar, primar </w:t>
      </w:r>
      <w:r w:rsidR="005C7B10" w:rsidRPr="00791579">
        <w:rPr>
          <w:rFonts w:asciiTheme="minorHAnsi" w:hAnsiTheme="minorHAnsi" w:cstheme="minorHAnsi"/>
          <w:sz w:val="24"/>
          <w:szCs w:val="24"/>
        </w:rPr>
        <w:t>ș</w:t>
      </w:r>
      <w:r w:rsidRPr="00791579">
        <w:rPr>
          <w:rFonts w:asciiTheme="minorHAnsi" w:hAnsiTheme="minorHAnsi" w:cstheme="minorHAnsi"/>
          <w:sz w:val="24"/>
          <w:szCs w:val="24"/>
        </w:rPr>
        <w:t xml:space="preserve">i secundar, profesional </w:t>
      </w:r>
      <w:r w:rsidR="005C7B10" w:rsidRPr="00791579">
        <w:rPr>
          <w:rFonts w:asciiTheme="minorHAnsi" w:hAnsiTheme="minorHAnsi" w:cstheme="minorHAnsi"/>
          <w:sz w:val="24"/>
          <w:szCs w:val="24"/>
        </w:rPr>
        <w:t>ș</w:t>
      </w:r>
      <w:r w:rsidRPr="00791579">
        <w:rPr>
          <w:rFonts w:asciiTheme="minorHAnsi" w:hAnsiTheme="minorHAnsi" w:cstheme="minorHAnsi"/>
          <w:sz w:val="24"/>
          <w:szCs w:val="24"/>
        </w:rPr>
        <w:t xml:space="preserve">i tehnic </w:t>
      </w:r>
      <w:r w:rsidR="005C7B10" w:rsidRPr="00791579">
        <w:rPr>
          <w:rFonts w:asciiTheme="minorHAnsi" w:hAnsiTheme="minorHAnsi" w:cstheme="minorHAnsi"/>
          <w:sz w:val="24"/>
          <w:szCs w:val="24"/>
        </w:rPr>
        <w:t>ș</w:t>
      </w:r>
      <w:r w:rsidRPr="00791579">
        <w:rPr>
          <w:rFonts w:asciiTheme="minorHAnsi" w:hAnsiTheme="minorHAnsi" w:cstheme="minorHAnsi"/>
          <w:sz w:val="24"/>
          <w:szCs w:val="24"/>
        </w:rPr>
        <w:t>i universitar);</w:t>
      </w:r>
    </w:p>
    <w:p w14:paraId="4563A16D" w14:textId="5A000C29" w:rsidR="004D01AD" w:rsidRPr="00791579" w:rsidRDefault="004D01AD">
      <w:pPr>
        <w:pStyle w:val="ListParagraph"/>
        <w:numPr>
          <w:ilvl w:val="0"/>
          <w:numId w:val="33"/>
        </w:numPr>
        <w:tabs>
          <w:tab w:val="left" w:pos="284"/>
        </w:tabs>
        <w:spacing w:before="0" w:after="0"/>
        <w:ind w:left="426" w:firstLine="0"/>
        <w:jc w:val="both"/>
        <w:rPr>
          <w:rFonts w:asciiTheme="minorHAnsi" w:hAnsiTheme="minorHAnsi" w:cstheme="minorHAnsi"/>
          <w:sz w:val="24"/>
          <w:szCs w:val="24"/>
        </w:rPr>
      </w:pPr>
      <w:r w:rsidRPr="00791579">
        <w:rPr>
          <w:rFonts w:asciiTheme="minorHAnsi" w:hAnsiTheme="minorHAnsi" w:cstheme="minorHAnsi"/>
          <w:sz w:val="24"/>
          <w:szCs w:val="24"/>
        </w:rPr>
        <w:t>Consor</w:t>
      </w:r>
      <w:r w:rsidR="005C7B10" w:rsidRPr="00791579">
        <w:rPr>
          <w:rFonts w:asciiTheme="minorHAnsi" w:hAnsiTheme="minorHAnsi" w:cstheme="minorHAnsi"/>
          <w:sz w:val="24"/>
          <w:szCs w:val="24"/>
        </w:rPr>
        <w:t>ț</w:t>
      </w:r>
      <w:r w:rsidRPr="00791579">
        <w:rPr>
          <w:rFonts w:asciiTheme="minorHAnsi" w:hAnsiTheme="minorHAnsi" w:cstheme="minorHAnsi"/>
          <w:sz w:val="24"/>
          <w:szCs w:val="24"/>
        </w:rPr>
        <w:t xml:space="preserve">iile administrative </w:t>
      </w:r>
      <w:r w:rsidR="005C7B10" w:rsidRPr="00791579">
        <w:rPr>
          <w:rFonts w:asciiTheme="minorHAnsi" w:hAnsiTheme="minorHAnsi" w:cstheme="minorHAnsi"/>
          <w:sz w:val="24"/>
          <w:szCs w:val="24"/>
        </w:rPr>
        <w:t>î</w:t>
      </w:r>
      <w:r w:rsidRPr="00791579">
        <w:rPr>
          <w:rFonts w:asciiTheme="minorHAnsi" w:hAnsiTheme="minorHAnsi" w:cstheme="minorHAnsi"/>
          <w:sz w:val="24"/>
          <w:szCs w:val="24"/>
        </w:rPr>
        <w:t>nfiin</w:t>
      </w:r>
      <w:r w:rsidR="005C7B10" w:rsidRPr="00791579">
        <w:rPr>
          <w:rFonts w:asciiTheme="minorHAnsi" w:hAnsiTheme="minorHAnsi" w:cstheme="minorHAnsi"/>
          <w:sz w:val="24"/>
          <w:szCs w:val="24"/>
        </w:rPr>
        <w:t>ț</w:t>
      </w:r>
      <w:r w:rsidRPr="00791579">
        <w:rPr>
          <w:rFonts w:asciiTheme="minorHAnsi" w:hAnsiTheme="minorHAnsi" w:cstheme="minorHAnsi"/>
          <w:sz w:val="24"/>
          <w:szCs w:val="24"/>
        </w:rPr>
        <w:t xml:space="preserve">ate conform Legii 375/2022 </w:t>
      </w:r>
      <w:r w:rsidR="005A256D" w:rsidRPr="00791579">
        <w:rPr>
          <w:rFonts w:asciiTheme="minorHAnsi" w:hAnsiTheme="minorHAnsi" w:cstheme="minorHAnsi"/>
          <w:sz w:val="24"/>
          <w:szCs w:val="24"/>
        </w:rPr>
        <w:t>pentru modificarea</w:t>
      </w:r>
      <w:r w:rsidR="00A2252A" w:rsidRPr="00791579">
        <w:rPr>
          <w:rFonts w:asciiTheme="minorHAnsi" w:hAnsiTheme="minorHAnsi" w:cstheme="minorHAnsi"/>
          <w:sz w:val="24"/>
          <w:szCs w:val="24"/>
        </w:rPr>
        <w:t xml:space="preserve"> </w:t>
      </w:r>
      <w:r w:rsidR="005A256D" w:rsidRPr="00791579">
        <w:rPr>
          <w:rFonts w:asciiTheme="minorHAnsi" w:hAnsiTheme="minorHAnsi" w:cstheme="minorHAnsi"/>
          <w:sz w:val="24"/>
          <w:szCs w:val="24"/>
        </w:rPr>
        <w:t>şi completarea </w:t>
      </w:r>
      <w:r>
        <w:fldChar w:fldCharType="begin"/>
      </w:r>
      <w:r>
        <w:instrText xml:space="preserve"> HYPERLINK "https://www.ilegis.ro/oficiale/index/act/262028" \l "A0" \t "_blank" </w:instrText>
      </w:r>
      <w:r>
        <w:fldChar w:fldCharType="separate"/>
      </w:r>
      <w:r w:rsidR="005A256D" w:rsidRPr="00791579">
        <w:rPr>
          <w:rFonts w:asciiTheme="minorHAnsi" w:hAnsiTheme="minorHAnsi" w:cstheme="minorHAnsi"/>
          <w:sz w:val="24"/>
          <w:szCs w:val="24"/>
        </w:rPr>
        <w:t>Ordonanţei de urgenţă a Guvernului nr. 57/2019</w:t>
      </w:r>
      <w:r>
        <w:rPr>
          <w:rFonts w:asciiTheme="minorHAnsi" w:hAnsiTheme="minorHAnsi" w:cstheme="minorHAnsi"/>
          <w:sz w:val="24"/>
          <w:szCs w:val="24"/>
        </w:rPr>
        <w:fldChar w:fldCharType="end"/>
      </w:r>
      <w:r w:rsidR="005A256D" w:rsidRPr="00791579">
        <w:rPr>
          <w:rFonts w:asciiTheme="minorHAnsi" w:hAnsiTheme="minorHAnsi" w:cstheme="minorHAnsi"/>
          <w:sz w:val="24"/>
          <w:szCs w:val="24"/>
        </w:rPr>
        <w:t> </w:t>
      </w:r>
      <w:r w:rsidRPr="00791579">
        <w:rPr>
          <w:rFonts w:asciiTheme="minorHAnsi" w:hAnsiTheme="minorHAnsi" w:cstheme="minorHAnsi"/>
          <w:sz w:val="24"/>
          <w:szCs w:val="24"/>
        </w:rPr>
        <w:t>privind</w:t>
      </w:r>
      <w:r w:rsidR="002E6C46" w:rsidRPr="00791579">
        <w:rPr>
          <w:rFonts w:asciiTheme="minorHAnsi" w:hAnsiTheme="minorHAnsi" w:cstheme="minorHAnsi"/>
          <w:sz w:val="24"/>
          <w:szCs w:val="24"/>
        </w:rPr>
        <w:t xml:space="preserve"> </w:t>
      </w:r>
      <w:r w:rsidRPr="00791579">
        <w:rPr>
          <w:rFonts w:asciiTheme="minorHAnsi" w:hAnsiTheme="minorHAnsi" w:cstheme="minorHAnsi"/>
          <w:sz w:val="24"/>
          <w:szCs w:val="24"/>
        </w:rPr>
        <w:t>Codul administrativ;</w:t>
      </w:r>
    </w:p>
    <w:p w14:paraId="1A34AA31" w14:textId="6B3909B2" w:rsidR="004D01AD" w:rsidRPr="00791579" w:rsidRDefault="004D01AD">
      <w:pPr>
        <w:pStyle w:val="ListParagraph"/>
        <w:numPr>
          <w:ilvl w:val="0"/>
          <w:numId w:val="33"/>
        </w:numPr>
        <w:tabs>
          <w:tab w:val="left" w:pos="284"/>
        </w:tabs>
        <w:spacing w:before="0" w:after="0"/>
        <w:ind w:left="426" w:firstLine="0"/>
        <w:jc w:val="both"/>
        <w:rPr>
          <w:rFonts w:asciiTheme="minorHAnsi" w:hAnsiTheme="minorHAnsi" w:cstheme="minorHAnsi"/>
          <w:sz w:val="24"/>
          <w:szCs w:val="24"/>
        </w:rPr>
      </w:pPr>
      <w:r w:rsidRPr="00791579">
        <w:rPr>
          <w:rFonts w:asciiTheme="minorHAnsi" w:hAnsiTheme="minorHAnsi" w:cstheme="minorHAnsi"/>
          <w:sz w:val="24"/>
          <w:szCs w:val="24"/>
        </w:rPr>
        <w:t>Asocia</w:t>
      </w:r>
      <w:r w:rsidR="005C7B10" w:rsidRPr="00791579">
        <w:rPr>
          <w:rFonts w:asciiTheme="minorHAnsi" w:hAnsiTheme="minorHAnsi" w:cstheme="minorHAnsi"/>
          <w:sz w:val="24"/>
          <w:szCs w:val="24"/>
        </w:rPr>
        <w:t>ț</w:t>
      </w:r>
      <w:r w:rsidRPr="00791579">
        <w:rPr>
          <w:rFonts w:asciiTheme="minorHAnsi" w:hAnsiTheme="minorHAnsi" w:cstheme="minorHAnsi"/>
          <w:sz w:val="24"/>
          <w:szCs w:val="24"/>
        </w:rPr>
        <w:t>iile de Dezvoltare intercomunitar</w:t>
      </w:r>
      <w:r w:rsidR="005C7B10" w:rsidRPr="00791579">
        <w:rPr>
          <w:rFonts w:asciiTheme="minorHAnsi" w:hAnsiTheme="minorHAnsi" w:cstheme="minorHAnsi"/>
          <w:sz w:val="24"/>
          <w:szCs w:val="24"/>
        </w:rPr>
        <w:t>ă</w:t>
      </w:r>
      <w:r w:rsidRPr="00791579">
        <w:rPr>
          <w:rFonts w:asciiTheme="minorHAnsi" w:hAnsiTheme="minorHAnsi" w:cstheme="minorHAnsi"/>
          <w:sz w:val="24"/>
          <w:szCs w:val="24"/>
        </w:rPr>
        <w:t xml:space="preserve"> </w:t>
      </w:r>
      <w:r w:rsidR="005C7B10" w:rsidRPr="00791579">
        <w:rPr>
          <w:rFonts w:asciiTheme="minorHAnsi" w:hAnsiTheme="minorHAnsi" w:cstheme="minorHAnsi"/>
          <w:sz w:val="24"/>
          <w:szCs w:val="24"/>
        </w:rPr>
        <w:t>î</w:t>
      </w:r>
      <w:r w:rsidRPr="00791579">
        <w:rPr>
          <w:rFonts w:asciiTheme="minorHAnsi" w:hAnsiTheme="minorHAnsi" w:cstheme="minorHAnsi"/>
          <w:sz w:val="24"/>
          <w:szCs w:val="24"/>
        </w:rPr>
        <w:t>nfiin</w:t>
      </w:r>
      <w:r w:rsidR="005C7B10" w:rsidRPr="00791579">
        <w:rPr>
          <w:rFonts w:asciiTheme="minorHAnsi" w:hAnsiTheme="minorHAnsi" w:cstheme="minorHAnsi"/>
          <w:sz w:val="24"/>
          <w:szCs w:val="24"/>
        </w:rPr>
        <w:t>ț</w:t>
      </w:r>
      <w:r w:rsidRPr="00791579">
        <w:rPr>
          <w:rFonts w:asciiTheme="minorHAnsi" w:hAnsiTheme="minorHAnsi" w:cstheme="minorHAnsi"/>
          <w:sz w:val="24"/>
          <w:szCs w:val="24"/>
        </w:rPr>
        <w:t xml:space="preserve">ate conform prevederilor </w:t>
      </w:r>
      <w:r w:rsidR="002E6C46" w:rsidRPr="00791579">
        <w:rPr>
          <w:rFonts w:asciiTheme="minorHAnsi" w:hAnsiTheme="minorHAnsi" w:cstheme="minorHAnsi"/>
          <w:sz w:val="24"/>
          <w:szCs w:val="24"/>
        </w:rPr>
        <w:t>l</w:t>
      </w:r>
      <w:r w:rsidRPr="00791579">
        <w:rPr>
          <w:rFonts w:asciiTheme="minorHAnsi" w:hAnsiTheme="minorHAnsi" w:cstheme="minorHAnsi"/>
          <w:sz w:val="24"/>
          <w:szCs w:val="24"/>
        </w:rPr>
        <w:t>egale</w:t>
      </w:r>
      <w:r w:rsidR="005A256D" w:rsidRPr="00791579">
        <w:rPr>
          <w:rFonts w:asciiTheme="minorHAnsi" w:hAnsiTheme="minorHAnsi" w:cstheme="minorHAnsi"/>
          <w:sz w:val="24"/>
          <w:szCs w:val="24"/>
        </w:rPr>
        <w:t>;</w:t>
      </w:r>
    </w:p>
    <w:p w14:paraId="7171DA3D" w14:textId="7860A902" w:rsidR="004D01AD" w:rsidRPr="00791579" w:rsidRDefault="004D01AD">
      <w:pPr>
        <w:pStyle w:val="ListParagraph"/>
        <w:numPr>
          <w:ilvl w:val="0"/>
          <w:numId w:val="33"/>
        </w:numPr>
        <w:spacing w:before="0" w:after="0"/>
        <w:ind w:left="426" w:firstLine="0"/>
        <w:jc w:val="both"/>
        <w:rPr>
          <w:rFonts w:asciiTheme="minorHAnsi" w:hAnsiTheme="minorHAnsi" w:cstheme="minorHAnsi"/>
          <w:sz w:val="24"/>
          <w:szCs w:val="24"/>
        </w:rPr>
      </w:pPr>
      <w:r w:rsidRPr="00791579">
        <w:rPr>
          <w:rFonts w:asciiTheme="minorHAnsi" w:hAnsiTheme="minorHAnsi" w:cstheme="minorHAnsi"/>
          <w:sz w:val="24"/>
          <w:szCs w:val="24"/>
        </w:rPr>
        <w:t>Parteneriatele între entitățile de mai sus.</w:t>
      </w:r>
    </w:p>
    <w:p w14:paraId="6263F653" w14:textId="77777777" w:rsidR="00BF25C3" w:rsidRPr="00791579" w:rsidRDefault="00BF25C3" w:rsidP="004D01AD">
      <w:pPr>
        <w:spacing w:before="0" w:after="0"/>
        <w:jc w:val="both"/>
        <w:rPr>
          <w:rFonts w:asciiTheme="minorHAnsi" w:hAnsiTheme="minorHAnsi" w:cstheme="minorHAnsi"/>
          <w:sz w:val="24"/>
          <w:szCs w:val="24"/>
        </w:rPr>
      </w:pPr>
    </w:p>
    <w:p w14:paraId="7D4AB3C7" w14:textId="771E59B2" w:rsidR="004D01AD" w:rsidRPr="00791579" w:rsidRDefault="00BF25C3" w:rsidP="004D01AD">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Criteriile de eligibilitate ale solicitantului se aplică și partenerului. Nu există restricții cu privire la numărul partenerilor. Liderul parteneriatului se va indica în mod clar în toate documentele aferente proiectului. Rolurile şi responsabilităţile fiecărui partener în implementarea proiectului trebuie să fie incluse în Acordul de parteneriat, iar activitățile alocate liderului trebuie să justifice calitatea acestuia în cadrul parteneriatului, în corelare cu drepturile şi obligaţiile liderului de parteneriat din Acordul de parteneriat, Anexa 3 la prezentul Ghid. </w:t>
      </w:r>
    </w:p>
    <w:p w14:paraId="64D6831B" w14:textId="77777777" w:rsidR="00323189" w:rsidRPr="00791579" w:rsidRDefault="00323189" w:rsidP="00323189">
      <w:pPr>
        <w:spacing w:before="0" w:after="0"/>
        <w:jc w:val="both"/>
        <w:rPr>
          <w:rFonts w:asciiTheme="minorHAnsi" w:hAnsiTheme="minorHAnsi" w:cstheme="minorHAnsi"/>
          <w:sz w:val="24"/>
          <w:szCs w:val="24"/>
          <w:lang w:val="fr-FR"/>
        </w:rPr>
      </w:pPr>
    </w:p>
    <w:p w14:paraId="423D8410" w14:textId="77777777" w:rsidR="004D01AD" w:rsidRPr="00791579" w:rsidRDefault="004D01AD" w:rsidP="004D01AD">
      <w:pPr>
        <w:spacing w:before="0" w:after="0"/>
        <w:jc w:val="both"/>
        <w:rPr>
          <w:rFonts w:asciiTheme="minorHAnsi" w:hAnsiTheme="minorHAnsi" w:cstheme="minorHAnsi"/>
          <w:sz w:val="24"/>
          <w:szCs w:val="24"/>
          <w:u w:val="single"/>
        </w:rPr>
      </w:pPr>
      <w:r w:rsidRPr="00791579">
        <w:rPr>
          <w:rFonts w:asciiTheme="minorHAnsi" w:hAnsiTheme="minorHAnsi" w:cstheme="minorHAnsi"/>
          <w:sz w:val="24"/>
          <w:szCs w:val="24"/>
          <w:u w:val="single"/>
        </w:rPr>
        <w:lastRenderedPageBreak/>
        <w:t>Solicitanţii eligibili se încadrează într-una din următoarele situații:</w:t>
      </w:r>
    </w:p>
    <w:p w14:paraId="4D00427D" w14:textId="1871316A" w:rsidR="004D01AD" w:rsidRPr="00791579" w:rsidRDefault="004D01AD">
      <w:pPr>
        <w:pStyle w:val="ListParagraph"/>
        <w:numPr>
          <w:ilvl w:val="0"/>
          <w:numId w:val="34"/>
        </w:numPr>
        <w:tabs>
          <w:tab w:val="left" w:pos="284"/>
        </w:tabs>
        <w:spacing w:before="0" w:after="0"/>
        <w:ind w:left="0" w:firstLine="0"/>
        <w:jc w:val="both"/>
        <w:rPr>
          <w:rFonts w:asciiTheme="minorHAnsi" w:hAnsiTheme="minorHAnsi" w:cstheme="minorHAnsi"/>
          <w:sz w:val="24"/>
          <w:szCs w:val="24"/>
        </w:rPr>
      </w:pPr>
      <w:r w:rsidRPr="00791579">
        <w:rPr>
          <w:rFonts w:asciiTheme="minorHAnsi" w:hAnsiTheme="minorHAnsi" w:cstheme="minorHAnsi"/>
          <w:bCs/>
          <w:sz w:val="24"/>
          <w:szCs w:val="24"/>
        </w:rPr>
        <w:t>dețin</w:t>
      </w:r>
      <w:r w:rsidRPr="00791579">
        <w:rPr>
          <w:rFonts w:asciiTheme="minorHAnsi" w:hAnsiTheme="minorHAnsi" w:cstheme="minorHAnsi"/>
          <w:sz w:val="24"/>
          <w:szCs w:val="24"/>
        </w:rPr>
        <w:t xml:space="preserve"> (în </w:t>
      </w:r>
      <w:r w:rsidR="007904B5" w:rsidRPr="00791579">
        <w:rPr>
          <w:rFonts w:asciiTheme="minorHAnsi" w:hAnsiTheme="minorHAnsi" w:cstheme="minorHAnsi"/>
          <w:sz w:val="24"/>
          <w:szCs w:val="24"/>
        </w:rPr>
        <w:t>baza unui drept prevăzut de ghid</w:t>
      </w:r>
      <w:r w:rsidRPr="00791579">
        <w:rPr>
          <w:rFonts w:asciiTheme="minorHAnsi" w:hAnsiTheme="minorHAnsi" w:cstheme="minorHAnsi"/>
          <w:sz w:val="24"/>
          <w:szCs w:val="24"/>
        </w:rPr>
        <w:t xml:space="preserve">) </w:t>
      </w:r>
      <w:r w:rsidRPr="00791579">
        <w:rPr>
          <w:rFonts w:asciiTheme="minorHAnsi" w:hAnsiTheme="minorHAnsi" w:cstheme="minorHAnsi"/>
          <w:bCs/>
          <w:sz w:val="24"/>
          <w:szCs w:val="24"/>
        </w:rPr>
        <w:t>și ocupă/vor ocupa</w:t>
      </w:r>
      <w:r w:rsidR="00646BA5" w:rsidRPr="00791579">
        <w:rPr>
          <w:rFonts w:asciiTheme="minorHAnsi" w:hAnsiTheme="minorHAnsi" w:cstheme="minorHAnsi"/>
          <w:bCs/>
          <w:sz w:val="24"/>
          <w:szCs w:val="24"/>
        </w:rPr>
        <w:t xml:space="preserve"> până la finalul implementării proiectului</w:t>
      </w:r>
      <w:r w:rsidRPr="00791579">
        <w:rPr>
          <w:rFonts w:asciiTheme="minorHAnsi" w:hAnsiTheme="minorHAnsi" w:cstheme="minorHAnsi"/>
          <w:sz w:val="24"/>
          <w:szCs w:val="24"/>
        </w:rPr>
        <w:t xml:space="preserve"> (își desfășoară/își vor desf</w:t>
      </w:r>
      <w:r w:rsidR="00B96A1F" w:rsidRPr="00791579">
        <w:rPr>
          <w:rFonts w:asciiTheme="minorHAnsi" w:hAnsiTheme="minorHAnsi" w:cstheme="minorHAnsi"/>
          <w:sz w:val="24"/>
          <w:szCs w:val="24"/>
        </w:rPr>
        <w:t>ăş</w:t>
      </w:r>
      <w:r w:rsidRPr="00791579">
        <w:rPr>
          <w:rFonts w:asciiTheme="minorHAnsi" w:hAnsiTheme="minorHAnsi" w:cstheme="minorHAnsi"/>
          <w:sz w:val="24"/>
          <w:szCs w:val="24"/>
        </w:rPr>
        <w:t xml:space="preserve">ura activitatea) o clădire (inclusiv în cadrul parteneriatelor)  </w:t>
      </w:r>
    </w:p>
    <w:p w14:paraId="1E0385BC" w14:textId="77777777" w:rsidR="004D01AD" w:rsidRPr="00791579" w:rsidRDefault="004D01AD" w:rsidP="00323189">
      <w:pPr>
        <w:tabs>
          <w:tab w:val="left" w:pos="284"/>
        </w:tabs>
        <w:spacing w:before="0" w:after="0"/>
        <w:jc w:val="both"/>
        <w:rPr>
          <w:rFonts w:asciiTheme="minorHAnsi" w:hAnsiTheme="minorHAnsi" w:cstheme="minorHAnsi"/>
          <w:b/>
          <w:bCs/>
          <w:i/>
          <w:iCs/>
          <w:sz w:val="24"/>
          <w:szCs w:val="24"/>
        </w:rPr>
      </w:pPr>
      <w:r w:rsidRPr="00791579">
        <w:rPr>
          <w:rFonts w:asciiTheme="minorHAnsi" w:hAnsiTheme="minorHAnsi" w:cstheme="minorHAnsi"/>
          <w:b/>
          <w:bCs/>
          <w:i/>
          <w:iCs/>
          <w:sz w:val="24"/>
          <w:szCs w:val="24"/>
        </w:rPr>
        <w:t xml:space="preserve">sau </w:t>
      </w:r>
    </w:p>
    <w:p w14:paraId="082E4C5A" w14:textId="03E93811" w:rsidR="004D01AD" w:rsidRPr="00791579" w:rsidRDefault="004D01AD">
      <w:pPr>
        <w:pStyle w:val="ListParagraph"/>
        <w:numPr>
          <w:ilvl w:val="0"/>
          <w:numId w:val="34"/>
        </w:numPr>
        <w:tabs>
          <w:tab w:val="left" w:pos="284"/>
        </w:tabs>
        <w:spacing w:before="0" w:after="0"/>
        <w:ind w:left="0" w:firstLine="0"/>
        <w:jc w:val="both"/>
        <w:rPr>
          <w:rFonts w:asciiTheme="minorHAnsi" w:hAnsiTheme="minorHAnsi" w:cstheme="minorHAnsi"/>
          <w:sz w:val="24"/>
          <w:szCs w:val="24"/>
        </w:rPr>
      </w:pPr>
      <w:r w:rsidRPr="00791579">
        <w:rPr>
          <w:rFonts w:asciiTheme="minorHAnsi" w:hAnsiTheme="minorHAnsi" w:cstheme="minorHAnsi"/>
          <w:sz w:val="24"/>
          <w:szCs w:val="24"/>
        </w:rPr>
        <w:t>dețin (</w:t>
      </w:r>
      <w:r w:rsidR="007904B5" w:rsidRPr="00791579">
        <w:rPr>
          <w:rFonts w:asciiTheme="minorHAnsi" w:hAnsiTheme="minorHAnsi" w:cstheme="minorHAnsi"/>
          <w:sz w:val="24"/>
          <w:szCs w:val="24"/>
        </w:rPr>
        <w:t>în baza unui drept prevăzut de ghid</w:t>
      </w:r>
      <w:r w:rsidRPr="00791579">
        <w:rPr>
          <w:rFonts w:asciiTheme="minorHAnsi" w:hAnsiTheme="minorHAnsi" w:cstheme="minorHAnsi"/>
          <w:sz w:val="24"/>
          <w:szCs w:val="24"/>
        </w:rPr>
        <w:t xml:space="preserve">) o clădire care este/va fi ocupată </w:t>
      </w:r>
      <w:r w:rsidR="00646BA5" w:rsidRPr="00791579">
        <w:rPr>
          <w:rFonts w:asciiTheme="minorHAnsi" w:hAnsiTheme="minorHAnsi" w:cstheme="minorHAnsi"/>
          <w:bCs/>
          <w:sz w:val="24"/>
          <w:szCs w:val="24"/>
        </w:rPr>
        <w:t>până la finalul implementării proiectului</w:t>
      </w:r>
      <w:r w:rsidR="00646BA5" w:rsidRPr="00791579">
        <w:rPr>
          <w:rFonts w:asciiTheme="minorHAnsi" w:hAnsiTheme="minorHAnsi" w:cstheme="minorHAnsi"/>
          <w:sz w:val="24"/>
          <w:szCs w:val="24"/>
        </w:rPr>
        <w:t xml:space="preserve"> </w:t>
      </w:r>
      <w:r w:rsidRPr="00791579">
        <w:rPr>
          <w:rFonts w:asciiTheme="minorHAnsi" w:hAnsiTheme="minorHAnsi" w:cstheme="minorHAnsi"/>
          <w:sz w:val="24"/>
          <w:szCs w:val="24"/>
        </w:rPr>
        <w:t xml:space="preserve">(în care își desfășoară/își vor desfasura activitatea) de aceștia și/sau de alte entități din categoria </w:t>
      </w:r>
      <w:r w:rsidR="007904B5" w:rsidRPr="00791579">
        <w:rPr>
          <w:rFonts w:asciiTheme="minorHAnsi" w:hAnsiTheme="minorHAnsi" w:cstheme="minorHAnsi"/>
          <w:sz w:val="24"/>
          <w:szCs w:val="24"/>
        </w:rPr>
        <w:t>solicitanților eligibili</w:t>
      </w:r>
      <w:r w:rsidRPr="00791579">
        <w:rPr>
          <w:rFonts w:asciiTheme="minorHAnsi" w:hAnsiTheme="minorHAnsi" w:cstheme="minorHAnsi"/>
          <w:sz w:val="24"/>
          <w:szCs w:val="24"/>
        </w:rPr>
        <w:t>.</w:t>
      </w:r>
    </w:p>
    <w:p w14:paraId="230D3E1A" w14:textId="298BDA8D" w:rsidR="004D01AD" w:rsidRPr="00791579" w:rsidRDefault="004D01AD" w:rsidP="004D01AD">
      <w:pPr>
        <w:pStyle w:val="ListParagraph"/>
        <w:spacing w:before="0" w:after="0"/>
        <w:ind w:left="0"/>
        <w:jc w:val="both"/>
        <w:rPr>
          <w:rFonts w:asciiTheme="minorHAnsi" w:hAnsiTheme="minorHAnsi" w:cstheme="minorHAnsi"/>
          <w:sz w:val="24"/>
          <w:szCs w:val="24"/>
        </w:rPr>
      </w:pPr>
      <w:r w:rsidRPr="00791579">
        <w:rPr>
          <w:rFonts w:asciiTheme="minorHAnsi" w:hAnsiTheme="minorHAnsi" w:cstheme="minorHAnsi"/>
          <w:b/>
          <w:bCs/>
          <w:sz w:val="24"/>
          <w:szCs w:val="24"/>
        </w:rPr>
        <w:t>În cazul parteneriatelor</w:t>
      </w:r>
      <w:r w:rsidRPr="00791579">
        <w:rPr>
          <w:rFonts w:asciiTheme="minorHAnsi" w:hAnsiTheme="minorHAnsi" w:cstheme="minorHAnsi"/>
          <w:sz w:val="24"/>
          <w:szCs w:val="24"/>
        </w:rPr>
        <w:t>, cel puțin unul dintre parteneri deține (</w:t>
      </w:r>
      <w:r w:rsidR="007904B5" w:rsidRPr="00791579">
        <w:rPr>
          <w:rFonts w:asciiTheme="minorHAnsi" w:hAnsiTheme="minorHAnsi" w:cstheme="minorHAnsi"/>
          <w:sz w:val="24"/>
          <w:szCs w:val="24"/>
        </w:rPr>
        <w:t>în baza unui drept prevăzut de ghid</w:t>
      </w:r>
      <w:r w:rsidRPr="00791579">
        <w:rPr>
          <w:rFonts w:asciiTheme="minorHAnsi" w:hAnsiTheme="minorHAnsi" w:cstheme="minorHAnsi"/>
          <w:sz w:val="24"/>
          <w:szCs w:val="24"/>
        </w:rPr>
        <w:t xml:space="preserve">) o clădire </w:t>
      </w:r>
      <w:r w:rsidRPr="00791579">
        <w:rPr>
          <w:rFonts w:asciiTheme="minorHAnsi" w:hAnsiTheme="minorHAnsi" w:cstheme="minorHAnsi"/>
          <w:bCs/>
          <w:sz w:val="24"/>
          <w:szCs w:val="24"/>
        </w:rPr>
        <w:t>care este ocupată/va fi ocupată</w:t>
      </w:r>
      <w:r w:rsidRPr="00791579">
        <w:rPr>
          <w:rFonts w:asciiTheme="minorHAnsi" w:hAnsiTheme="minorHAnsi" w:cstheme="minorHAnsi"/>
          <w:sz w:val="24"/>
          <w:szCs w:val="24"/>
        </w:rPr>
        <w:t xml:space="preserve"> </w:t>
      </w:r>
      <w:r w:rsidR="00646BA5" w:rsidRPr="00791579">
        <w:rPr>
          <w:rFonts w:asciiTheme="minorHAnsi" w:hAnsiTheme="minorHAnsi" w:cstheme="minorHAnsi"/>
          <w:bCs/>
          <w:sz w:val="24"/>
          <w:szCs w:val="24"/>
        </w:rPr>
        <w:t>până la finalul implementării proiectului</w:t>
      </w:r>
      <w:r w:rsidR="00646BA5" w:rsidRPr="00791579">
        <w:rPr>
          <w:rFonts w:asciiTheme="minorHAnsi" w:hAnsiTheme="minorHAnsi" w:cstheme="minorHAnsi"/>
          <w:sz w:val="24"/>
          <w:szCs w:val="24"/>
        </w:rPr>
        <w:t xml:space="preserve"> </w:t>
      </w:r>
      <w:r w:rsidRPr="00791579">
        <w:rPr>
          <w:rFonts w:asciiTheme="minorHAnsi" w:hAnsiTheme="minorHAnsi" w:cstheme="minorHAnsi"/>
          <w:sz w:val="24"/>
          <w:szCs w:val="24"/>
        </w:rPr>
        <w:t>(în care își desfășoară activitatea/își va desfasura activitatea</w:t>
      </w:r>
      <w:r w:rsidR="00646BA5" w:rsidRPr="00791579">
        <w:rPr>
          <w:rFonts w:asciiTheme="minorHAnsi" w:hAnsiTheme="minorHAnsi" w:cstheme="minorHAnsi"/>
          <w:sz w:val="24"/>
          <w:szCs w:val="24"/>
        </w:rPr>
        <w:t xml:space="preserve"> </w:t>
      </w:r>
      <w:r w:rsidR="00646BA5" w:rsidRPr="00791579">
        <w:rPr>
          <w:rFonts w:asciiTheme="minorHAnsi" w:hAnsiTheme="minorHAnsi" w:cstheme="minorHAnsi"/>
          <w:bCs/>
          <w:sz w:val="24"/>
          <w:szCs w:val="24"/>
        </w:rPr>
        <w:t>până la finalul implementării proiectului</w:t>
      </w:r>
      <w:r w:rsidRPr="00791579">
        <w:rPr>
          <w:rFonts w:asciiTheme="minorHAnsi" w:hAnsiTheme="minorHAnsi" w:cstheme="minorHAnsi"/>
          <w:sz w:val="24"/>
          <w:szCs w:val="24"/>
        </w:rPr>
        <w:t xml:space="preserve">) de cel puțin unul dintre membrii parteneriatului și/sau de alte entități </w:t>
      </w:r>
      <w:r w:rsidR="007904B5" w:rsidRPr="00791579">
        <w:rPr>
          <w:rFonts w:asciiTheme="minorHAnsi" w:hAnsiTheme="minorHAnsi" w:cstheme="minorHAnsi"/>
          <w:sz w:val="24"/>
          <w:szCs w:val="24"/>
        </w:rPr>
        <w:t>din categoria solicitanților eligibili</w:t>
      </w:r>
      <w:r w:rsidRPr="00791579">
        <w:rPr>
          <w:rFonts w:asciiTheme="minorHAnsi" w:hAnsiTheme="minorHAnsi" w:cstheme="minorHAnsi"/>
          <w:sz w:val="24"/>
          <w:szCs w:val="24"/>
        </w:rPr>
        <w:t>.</w:t>
      </w:r>
    </w:p>
    <w:p w14:paraId="4E142A29" w14:textId="77777777" w:rsidR="004D01AD" w:rsidRPr="00791579" w:rsidRDefault="004D01AD" w:rsidP="004D01AD">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Investițiile în clădirile publice se vor implementa atât în mediul urban, cât și în mediul rural. </w:t>
      </w:r>
    </w:p>
    <w:bookmarkEnd w:id="116"/>
    <w:p w14:paraId="493420E4" w14:textId="77777777" w:rsidR="00642CC2" w:rsidRPr="00791579" w:rsidRDefault="00642CC2" w:rsidP="008E68AA">
      <w:pPr>
        <w:pStyle w:val="ListParagraph"/>
        <w:spacing w:before="0" w:after="0"/>
        <w:ind w:left="0"/>
        <w:jc w:val="both"/>
        <w:rPr>
          <w:rFonts w:asciiTheme="minorHAnsi" w:hAnsiTheme="minorHAnsi" w:cstheme="minorHAnsi"/>
          <w:sz w:val="24"/>
          <w:szCs w:val="24"/>
        </w:rPr>
      </w:pPr>
    </w:p>
    <w:p w14:paraId="71288577" w14:textId="407A5D96" w:rsidR="00DE638F" w:rsidRPr="00791579" w:rsidRDefault="00484D40" w:rsidP="00C63D88">
      <w:pPr>
        <w:pStyle w:val="Heading3"/>
        <w:ind w:left="0"/>
        <w:rPr>
          <w:rFonts w:asciiTheme="minorHAnsi" w:hAnsiTheme="minorHAnsi" w:cstheme="minorHAnsi"/>
          <w:i w:val="0"/>
          <w:iCs/>
        </w:rPr>
      </w:pPr>
      <w:bookmarkStart w:id="121" w:name="_Toc141436432"/>
      <w:r w:rsidRPr="00791579">
        <w:rPr>
          <w:rFonts w:asciiTheme="minorHAnsi" w:hAnsiTheme="minorHAnsi" w:cstheme="minorHAnsi"/>
          <w:i w:val="0"/>
          <w:iCs/>
        </w:rPr>
        <w:t>5.1.</w:t>
      </w:r>
      <w:r w:rsidR="00DE638F" w:rsidRPr="00791579">
        <w:rPr>
          <w:rFonts w:asciiTheme="minorHAnsi" w:hAnsiTheme="minorHAnsi" w:cstheme="minorHAnsi"/>
          <w:i w:val="0"/>
          <w:iCs/>
        </w:rPr>
        <w:t>3</w:t>
      </w:r>
      <w:r w:rsidRPr="00791579">
        <w:rPr>
          <w:rFonts w:asciiTheme="minorHAnsi" w:hAnsiTheme="minorHAnsi" w:cstheme="minorHAnsi"/>
          <w:i w:val="0"/>
          <w:iCs/>
        </w:rPr>
        <w:t>.</w:t>
      </w:r>
      <w:r w:rsidR="00DE638F" w:rsidRPr="00791579">
        <w:rPr>
          <w:rFonts w:asciiTheme="minorHAnsi" w:hAnsiTheme="minorHAnsi" w:cstheme="minorHAnsi"/>
          <w:i w:val="0"/>
          <w:iCs/>
        </w:rPr>
        <w:t xml:space="preserve">  Categorii de parteneri eligibili</w:t>
      </w:r>
      <w:bookmarkEnd w:id="121"/>
      <w:r w:rsidR="00DE638F" w:rsidRPr="00791579">
        <w:rPr>
          <w:rFonts w:asciiTheme="minorHAnsi" w:hAnsiTheme="minorHAnsi" w:cstheme="minorHAnsi"/>
          <w:i w:val="0"/>
          <w:iCs/>
        </w:rPr>
        <w:t xml:space="preserve"> </w:t>
      </w:r>
    </w:p>
    <w:p w14:paraId="612FD35B" w14:textId="1C8BFDE4" w:rsidR="000C55E0" w:rsidRPr="00791579" w:rsidRDefault="000C55E0" w:rsidP="000C55E0">
      <w:pPr>
        <w:spacing w:before="0" w:after="0"/>
        <w:jc w:val="both"/>
        <w:rPr>
          <w:rFonts w:asciiTheme="minorHAnsi" w:hAnsiTheme="minorHAnsi" w:cstheme="minorHAnsi"/>
          <w:bCs/>
          <w:sz w:val="24"/>
          <w:szCs w:val="24"/>
        </w:rPr>
      </w:pPr>
      <w:r w:rsidRPr="00791579">
        <w:rPr>
          <w:rFonts w:asciiTheme="minorHAnsi" w:eastAsia="Times New Roman" w:hAnsiTheme="minorHAnsi" w:cstheme="minorHAnsi"/>
          <w:bCs/>
          <w:sz w:val="24"/>
          <w:szCs w:val="24"/>
        </w:rPr>
        <w:t xml:space="preserve">În conformitate cu prevederile 5.1.2. </w:t>
      </w:r>
      <w:r w:rsidRPr="00791579">
        <w:rPr>
          <w:rFonts w:asciiTheme="minorHAnsi" w:hAnsiTheme="minorHAnsi" w:cstheme="minorHAnsi"/>
          <w:bCs/>
          <w:sz w:val="24"/>
          <w:szCs w:val="24"/>
        </w:rPr>
        <w:t>beneficiarii proiectelor depuse în cadrul apelului de proiecte PRSE/2.1/B/</w:t>
      </w:r>
      <w:r w:rsidR="0065553D" w:rsidRPr="00791579">
        <w:rPr>
          <w:rFonts w:asciiTheme="minorHAnsi" w:hAnsiTheme="minorHAnsi" w:cstheme="minorHAnsi"/>
          <w:bCs/>
          <w:sz w:val="24"/>
          <w:szCs w:val="24"/>
        </w:rPr>
        <w:t>ITI/</w:t>
      </w:r>
      <w:r w:rsidRPr="00791579">
        <w:rPr>
          <w:rFonts w:asciiTheme="minorHAnsi" w:hAnsiTheme="minorHAnsi" w:cstheme="minorHAnsi"/>
          <w:bCs/>
          <w:sz w:val="24"/>
          <w:szCs w:val="24"/>
        </w:rPr>
        <w:t>1/202</w:t>
      </w:r>
      <w:r w:rsidR="009E519A" w:rsidRPr="00791579">
        <w:rPr>
          <w:rFonts w:asciiTheme="minorHAnsi" w:hAnsiTheme="minorHAnsi" w:cstheme="minorHAnsi"/>
          <w:bCs/>
          <w:sz w:val="24"/>
          <w:szCs w:val="24"/>
        </w:rPr>
        <w:t>4</w:t>
      </w:r>
      <w:r w:rsidRPr="00791579">
        <w:rPr>
          <w:rFonts w:asciiTheme="minorHAnsi" w:hAnsiTheme="minorHAnsi" w:cstheme="minorHAnsi"/>
          <w:bCs/>
          <w:sz w:val="24"/>
          <w:szCs w:val="24"/>
        </w:rPr>
        <w:t xml:space="preserve"> pot fi inclusiv parteneriatele între entitățile de mai jos:</w:t>
      </w:r>
    </w:p>
    <w:p w14:paraId="71276B12" w14:textId="56726D08" w:rsidR="000C55E0" w:rsidRPr="00791579" w:rsidRDefault="000C55E0">
      <w:pPr>
        <w:pStyle w:val="ListParagraph"/>
        <w:numPr>
          <w:ilvl w:val="0"/>
          <w:numId w:val="39"/>
        </w:num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Autoritățile publice centrale: ministerele, alte organe de specialitate care se organizează în subordinea sau în coordonarea Guvernului ori a ministerelor, instituțiile publice din subordinea sau coordonarea Guvernului ori a ministerelor, autoritățile administrative autonome; instituția prefectului (OUG nr. 57/2019 privind Codul Administrativ, cu modificările și completările ulterioare); </w:t>
      </w:r>
    </w:p>
    <w:p w14:paraId="0A4C7983" w14:textId="1C547026" w:rsidR="000C55E0" w:rsidRPr="00791579" w:rsidRDefault="000C55E0">
      <w:pPr>
        <w:pStyle w:val="ListParagraph"/>
        <w:numPr>
          <w:ilvl w:val="0"/>
          <w:numId w:val="39"/>
        </w:numPr>
        <w:autoSpaceDE w:val="0"/>
        <w:autoSpaceDN w:val="0"/>
        <w:adjustRightInd w:val="0"/>
        <w:spacing w:before="0" w:after="0"/>
        <w:jc w:val="both"/>
        <w:rPr>
          <w:rFonts w:asciiTheme="minorHAnsi" w:hAnsiTheme="minorHAnsi" w:cstheme="minorHAnsi"/>
          <w:sz w:val="24"/>
          <w:szCs w:val="24"/>
          <w:lang w:val="fr-FR" w:eastAsia="en-GB"/>
        </w:rPr>
      </w:pPr>
      <w:r w:rsidRPr="00791579">
        <w:rPr>
          <w:rFonts w:asciiTheme="minorHAnsi" w:hAnsiTheme="minorHAnsi" w:cstheme="minorHAnsi"/>
          <w:sz w:val="24"/>
          <w:szCs w:val="24"/>
        </w:rPr>
        <w:t>Autoritățile și instituțiile publice locale:</w:t>
      </w:r>
    </w:p>
    <w:p w14:paraId="32DE444C" w14:textId="77777777" w:rsidR="000C55E0" w:rsidRPr="00791579" w:rsidRDefault="000C55E0">
      <w:pPr>
        <w:numPr>
          <w:ilvl w:val="0"/>
          <w:numId w:val="31"/>
        </w:numPr>
        <w:tabs>
          <w:tab w:val="left" w:pos="284"/>
        </w:tabs>
        <w:spacing w:before="0" w:after="0"/>
        <w:ind w:left="1134"/>
        <w:jc w:val="both"/>
        <w:rPr>
          <w:rFonts w:asciiTheme="minorHAnsi" w:hAnsiTheme="minorHAnsi" w:cstheme="minorHAnsi"/>
          <w:sz w:val="24"/>
          <w:szCs w:val="24"/>
        </w:rPr>
      </w:pPr>
      <w:r w:rsidRPr="00791579">
        <w:rPr>
          <w:rFonts w:asciiTheme="minorHAnsi" w:hAnsiTheme="minorHAnsi" w:cstheme="minorHAnsi"/>
          <w:sz w:val="24"/>
          <w:szCs w:val="24"/>
        </w:rPr>
        <w:t>Unitățile Administrativ Teritoriale (UAT comună, oraș, municipiu, județ), definite conform OUG nr. 57 din 3 iulie 2019 privind Codul administrativ</w:t>
      </w:r>
      <w:r w:rsidRPr="00791579">
        <w:rPr>
          <w:rStyle w:val="FootnoteReference"/>
          <w:rFonts w:asciiTheme="minorHAnsi" w:hAnsiTheme="minorHAnsi" w:cstheme="minorHAnsi"/>
          <w:sz w:val="24"/>
          <w:szCs w:val="24"/>
        </w:rPr>
        <w:footnoteReference w:id="4"/>
      </w:r>
      <w:r w:rsidRPr="00791579">
        <w:rPr>
          <w:rFonts w:asciiTheme="minorHAnsi" w:hAnsiTheme="minorHAnsi" w:cstheme="minorHAnsi"/>
          <w:sz w:val="24"/>
          <w:szCs w:val="24"/>
        </w:rPr>
        <w:t xml:space="preserve">, cu modificările și completările ulterioare; </w:t>
      </w:r>
    </w:p>
    <w:p w14:paraId="13EEE9CF" w14:textId="77777777" w:rsidR="000C55E0" w:rsidRPr="00791579" w:rsidRDefault="000C55E0">
      <w:pPr>
        <w:numPr>
          <w:ilvl w:val="0"/>
          <w:numId w:val="31"/>
        </w:numPr>
        <w:tabs>
          <w:tab w:val="left" w:pos="284"/>
        </w:tabs>
        <w:spacing w:before="0" w:after="0"/>
        <w:ind w:left="1134"/>
        <w:jc w:val="both"/>
        <w:rPr>
          <w:rFonts w:asciiTheme="minorHAnsi" w:hAnsiTheme="minorHAnsi" w:cstheme="minorHAnsi"/>
          <w:sz w:val="24"/>
          <w:szCs w:val="24"/>
        </w:rPr>
      </w:pPr>
      <w:r w:rsidRPr="00791579">
        <w:rPr>
          <w:rFonts w:asciiTheme="minorHAnsi" w:hAnsiTheme="minorHAnsi" w:cstheme="minorHAnsi"/>
          <w:sz w:val="24"/>
          <w:szCs w:val="24"/>
        </w:rPr>
        <w:t>Instituțiile publice și serviciile publice organizate ca instituții publice de interes local sau județean (finanțate din bugetul local);</w:t>
      </w:r>
    </w:p>
    <w:p w14:paraId="7BDAD629" w14:textId="1458CC38" w:rsidR="000C55E0" w:rsidRPr="00791579" w:rsidRDefault="000C55E0">
      <w:pPr>
        <w:pStyle w:val="ListParagraph"/>
        <w:numPr>
          <w:ilvl w:val="0"/>
          <w:numId w:val="39"/>
        </w:numPr>
        <w:tabs>
          <w:tab w:val="left" w:pos="284"/>
        </w:tabs>
        <w:spacing w:before="0" w:after="0"/>
        <w:jc w:val="both"/>
        <w:rPr>
          <w:rFonts w:asciiTheme="minorHAnsi" w:hAnsiTheme="minorHAnsi" w:cstheme="minorHAnsi"/>
          <w:sz w:val="24"/>
          <w:szCs w:val="24"/>
        </w:rPr>
      </w:pPr>
      <w:r w:rsidRPr="00791579">
        <w:rPr>
          <w:rFonts w:asciiTheme="minorHAnsi" w:hAnsiTheme="minorHAnsi" w:cstheme="minorHAnsi"/>
          <w:sz w:val="24"/>
          <w:szCs w:val="24"/>
        </w:rPr>
        <w:t>Instituții de învățământ de stat (învățământul preșcolar, primar și secundar, profesional și tehnic și universitar)</w:t>
      </w:r>
      <w:r w:rsidR="00A2252A" w:rsidRPr="00791579">
        <w:rPr>
          <w:rFonts w:asciiTheme="minorHAnsi" w:hAnsiTheme="minorHAnsi" w:cstheme="minorHAnsi"/>
          <w:sz w:val="24"/>
          <w:szCs w:val="24"/>
        </w:rPr>
        <w:t>;</w:t>
      </w:r>
    </w:p>
    <w:p w14:paraId="414D4816" w14:textId="7556BB45" w:rsidR="000C55E0" w:rsidRPr="00791579" w:rsidRDefault="000C55E0">
      <w:pPr>
        <w:pStyle w:val="ListParagraph"/>
        <w:numPr>
          <w:ilvl w:val="0"/>
          <w:numId w:val="39"/>
        </w:numPr>
        <w:tabs>
          <w:tab w:val="left" w:pos="284"/>
        </w:tabs>
        <w:spacing w:before="0" w:after="0"/>
        <w:ind w:left="709" w:hanging="425"/>
        <w:jc w:val="both"/>
        <w:rPr>
          <w:rFonts w:asciiTheme="minorHAnsi" w:hAnsiTheme="minorHAnsi" w:cstheme="minorHAnsi"/>
          <w:sz w:val="24"/>
          <w:szCs w:val="24"/>
        </w:rPr>
      </w:pPr>
      <w:r w:rsidRPr="00791579">
        <w:rPr>
          <w:rFonts w:asciiTheme="minorHAnsi" w:hAnsiTheme="minorHAnsi" w:cstheme="minorHAnsi"/>
          <w:sz w:val="24"/>
          <w:szCs w:val="24"/>
        </w:rPr>
        <w:t>Consorțiile administrative înființate conform Legii 375/2022 pentru modificarea şi completare</w:t>
      </w:r>
      <w:r w:rsidR="00281EAE" w:rsidRPr="00791579">
        <w:rPr>
          <w:rFonts w:asciiTheme="minorHAnsi" w:hAnsiTheme="minorHAnsi" w:cstheme="minorHAnsi"/>
          <w:sz w:val="24"/>
          <w:szCs w:val="24"/>
        </w:rPr>
        <w:t xml:space="preserve"> </w:t>
      </w:r>
      <w:r w:rsidRPr="00791579">
        <w:rPr>
          <w:rFonts w:asciiTheme="minorHAnsi" w:hAnsiTheme="minorHAnsi" w:cstheme="minorHAnsi"/>
          <w:sz w:val="24"/>
          <w:szCs w:val="24"/>
        </w:rPr>
        <w:t>privind Codul administrativ</w:t>
      </w:r>
      <w:r w:rsidR="00A2252A" w:rsidRPr="00791579">
        <w:rPr>
          <w:rFonts w:asciiTheme="minorHAnsi" w:hAnsiTheme="minorHAnsi" w:cstheme="minorHAnsi"/>
          <w:sz w:val="24"/>
          <w:szCs w:val="24"/>
        </w:rPr>
        <w:t>;</w:t>
      </w:r>
    </w:p>
    <w:p w14:paraId="6393FC92" w14:textId="457B0FF8" w:rsidR="000C55E0" w:rsidRPr="00791579" w:rsidRDefault="000C55E0">
      <w:pPr>
        <w:pStyle w:val="ListParagraph"/>
        <w:numPr>
          <w:ilvl w:val="0"/>
          <w:numId w:val="39"/>
        </w:numPr>
        <w:tabs>
          <w:tab w:val="left" w:pos="284"/>
        </w:tabs>
        <w:spacing w:before="0" w:after="0"/>
        <w:ind w:left="709" w:hanging="425"/>
        <w:jc w:val="both"/>
        <w:rPr>
          <w:rFonts w:asciiTheme="minorHAnsi" w:hAnsiTheme="minorHAnsi" w:cstheme="minorHAnsi"/>
          <w:sz w:val="24"/>
          <w:szCs w:val="24"/>
        </w:rPr>
      </w:pPr>
      <w:r w:rsidRPr="00791579">
        <w:rPr>
          <w:rFonts w:asciiTheme="minorHAnsi" w:hAnsiTheme="minorHAnsi" w:cstheme="minorHAnsi"/>
          <w:sz w:val="24"/>
          <w:szCs w:val="24"/>
        </w:rPr>
        <w:t>Asociațiile de Dezvoltare intercomunitară înființate conform prevederilor legale.</w:t>
      </w:r>
    </w:p>
    <w:p w14:paraId="1D207D4E" w14:textId="77777777" w:rsidR="009E519A" w:rsidRPr="00791579" w:rsidRDefault="009E519A" w:rsidP="009E519A">
      <w:pPr>
        <w:pStyle w:val="ListParagraph"/>
        <w:tabs>
          <w:tab w:val="left" w:pos="284"/>
        </w:tabs>
        <w:spacing w:before="0" w:after="0"/>
        <w:ind w:left="709"/>
        <w:jc w:val="both"/>
        <w:rPr>
          <w:rFonts w:asciiTheme="minorHAnsi" w:hAnsiTheme="minorHAnsi" w:cstheme="minorHAnsi"/>
          <w:sz w:val="24"/>
          <w:szCs w:val="24"/>
        </w:rPr>
      </w:pPr>
    </w:p>
    <w:p w14:paraId="45136D1F" w14:textId="6A656B6F" w:rsidR="00D92205" w:rsidRPr="00791579" w:rsidRDefault="00DE638F" w:rsidP="00DE638F">
      <w:pPr>
        <w:pStyle w:val="Heading3"/>
        <w:ind w:hanging="708"/>
        <w:rPr>
          <w:rFonts w:asciiTheme="minorHAnsi" w:hAnsiTheme="minorHAnsi" w:cstheme="minorHAnsi"/>
          <w:i w:val="0"/>
          <w:iCs/>
        </w:rPr>
      </w:pPr>
      <w:bookmarkStart w:id="122" w:name="_Toc141436433"/>
      <w:r w:rsidRPr="00791579">
        <w:rPr>
          <w:rFonts w:asciiTheme="minorHAnsi" w:hAnsiTheme="minorHAnsi" w:cstheme="minorHAnsi"/>
          <w:i w:val="0"/>
          <w:iCs/>
        </w:rPr>
        <w:lastRenderedPageBreak/>
        <w:t xml:space="preserve">5.1.4.  </w:t>
      </w:r>
      <w:r w:rsidR="00484D40" w:rsidRPr="00791579">
        <w:rPr>
          <w:rFonts w:asciiTheme="minorHAnsi" w:hAnsiTheme="minorHAnsi" w:cstheme="minorHAnsi"/>
          <w:i w:val="0"/>
          <w:iCs/>
        </w:rPr>
        <w:t xml:space="preserve"> </w:t>
      </w:r>
      <w:r w:rsidR="00D92205" w:rsidRPr="00791579">
        <w:rPr>
          <w:rFonts w:asciiTheme="minorHAnsi" w:hAnsiTheme="minorHAnsi" w:cstheme="minorHAnsi"/>
          <w:i w:val="0"/>
          <w:iCs/>
        </w:rPr>
        <w:t>Reguli şi cerinţe privind parteneriatul</w:t>
      </w:r>
      <w:bookmarkEnd w:id="122"/>
    </w:p>
    <w:p w14:paraId="23F8D7AD" w14:textId="1414C5C6" w:rsidR="00906DC0" w:rsidRPr="00791579" w:rsidRDefault="00906DC0" w:rsidP="00024552">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În cazul proiectelor implementate în parteneriat se va anexa în mod obligatoriu acordul privind implementarea proiectului în parteneriat, încheiat între parteneri, care va prezenta elementele de conținut minime din OUG nr. 133/2021 (inclusiv hotărârile de aprobare a acestuia). În cadrul acestuia vor fi identificate rolurile și responsabilitățile tuturor părților implicate, contribuţia financiară proprie a fiecărei părţi la bugetul proiectului. Se va vedea modelul </w:t>
      </w:r>
      <w:r w:rsidR="00605742" w:rsidRPr="00791579">
        <w:rPr>
          <w:rFonts w:asciiTheme="minorHAnsi" w:hAnsiTheme="minorHAnsi" w:cstheme="minorHAnsi"/>
          <w:sz w:val="24"/>
          <w:szCs w:val="24"/>
        </w:rPr>
        <w:t>Ac</w:t>
      </w:r>
      <w:r w:rsidRPr="00791579">
        <w:rPr>
          <w:rFonts w:asciiTheme="minorHAnsi" w:hAnsiTheme="minorHAnsi" w:cstheme="minorHAnsi"/>
          <w:sz w:val="24"/>
          <w:szCs w:val="24"/>
        </w:rPr>
        <w:t>ordului de parteneriat anexat la ghid – Anexa 3 la prezentul ghid.</w:t>
      </w:r>
    </w:p>
    <w:p w14:paraId="15B1C626" w14:textId="77777777" w:rsidR="00906DC0" w:rsidRPr="00791579" w:rsidRDefault="00906DC0" w:rsidP="00024552">
      <w:pPr>
        <w:spacing w:before="0" w:after="0"/>
        <w:jc w:val="both"/>
        <w:rPr>
          <w:rFonts w:asciiTheme="minorHAnsi" w:hAnsiTheme="minorHAnsi" w:cstheme="minorHAnsi"/>
          <w:sz w:val="24"/>
          <w:szCs w:val="24"/>
        </w:rPr>
      </w:pPr>
    </w:p>
    <w:p w14:paraId="637C850F" w14:textId="4A9B54BF" w:rsidR="00EA3C3A" w:rsidRPr="00791579" w:rsidRDefault="00024552" w:rsidP="00024552">
      <w:pPr>
        <w:spacing w:before="0" w:after="0"/>
        <w:jc w:val="both"/>
        <w:rPr>
          <w:rFonts w:asciiTheme="minorHAnsi" w:eastAsia="Times New Roman" w:hAnsiTheme="minorHAnsi" w:cstheme="minorHAnsi"/>
          <w:sz w:val="24"/>
          <w:szCs w:val="24"/>
        </w:rPr>
      </w:pPr>
      <w:r w:rsidRPr="00791579">
        <w:rPr>
          <w:rFonts w:asciiTheme="minorHAnsi" w:hAnsiTheme="minorHAnsi" w:cstheme="minorHAnsi"/>
          <w:sz w:val="24"/>
          <w:szCs w:val="24"/>
        </w:rPr>
        <w:t xml:space="preserve">Membrii </w:t>
      </w:r>
      <w:r w:rsidR="00A23549" w:rsidRPr="00791579">
        <w:rPr>
          <w:rFonts w:asciiTheme="minorHAnsi" w:hAnsiTheme="minorHAnsi" w:cstheme="minorHAnsi"/>
          <w:sz w:val="24"/>
          <w:szCs w:val="24"/>
        </w:rPr>
        <w:t>P</w:t>
      </w:r>
      <w:r w:rsidRPr="00791579">
        <w:rPr>
          <w:rFonts w:asciiTheme="minorHAnsi" w:hAnsiTheme="minorHAnsi" w:cstheme="minorHAnsi"/>
          <w:sz w:val="24"/>
          <w:szCs w:val="24"/>
        </w:rPr>
        <w:t xml:space="preserve">arteneriatului trebuie să respecte criteriile de eligibilitate și selectie pe tot parcursul procesului. </w:t>
      </w:r>
      <w:r w:rsidR="00EA3C3A" w:rsidRPr="00791579">
        <w:rPr>
          <w:rFonts w:asciiTheme="minorHAnsi" w:eastAsia="Times New Roman" w:hAnsiTheme="minorHAnsi" w:cstheme="minorHAnsi"/>
          <w:sz w:val="24"/>
          <w:szCs w:val="24"/>
        </w:rPr>
        <w:t xml:space="preserve">Criteriile de eligibilitate ale solicitantului se aplică fiecărui partener din cadrul acordului de parteneriat, după cum este indicat în cadrul </w:t>
      </w:r>
      <w:r w:rsidR="00A13D14" w:rsidRPr="00791579">
        <w:rPr>
          <w:rFonts w:asciiTheme="minorHAnsi" w:eastAsia="Times New Roman" w:hAnsiTheme="minorHAnsi" w:cstheme="minorHAnsi"/>
          <w:sz w:val="24"/>
          <w:szCs w:val="24"/>
        </w:rPr>
        <w:t xml:space="preserve">sectiunilor din prezentul ghid. </w:t>
      </w:r>
    </w:p>
    <w:p w14:paraId="3036E85C" w14:textId="4FCF27F7" w:rsidR="00024552" w:rsidRPr="00791579" w:rsidRDefault="00024552" w:rsidP="00EA3C3A">
      <w:pPr>
        <w:spacing w:before="0" w:after="0"/>
        <w:jc w:val="both"/>
        <w:rPr>
          <w:rFonts w:asciiTheme="minorHAnsi" w:hAnsiTheme="minorHAnsi" w:cstheme="minorHAnsi"/>
          <w:sz w:val="24"/>
          <w:szCs w:val="24"/>
        </w:rPr>
      </w:pPr>
    </w:p>
    <w:p w14:paraId="593D0C51" w14:textId="38054C50" w:rsidR="00882CD3" w:rsidRPr="00791579" w:rsidRDefault="00882CD3" w:rsidP="00EA3C3A">
      <w:pPr>
        <w:spacing w:before="0" w:after="0"/>
        <w:jc w:val="both"/>
        <w:rPr>
          <w:rFonts w:asciiTheme="minorHAnsi" w:hAnsiTheme="minorHAnsi" w:cstheme="minorHAnsi"/>
          <w:bCs/>
          <w:sz w:val="24"/>
          <w:szCs w:val="24"/>
        </w:rPr>
      </w:pPr>
      <w:r w:rsidRPr="00791579">
        <w:rPr>
          <w:rFonts w:asciiTheme="minorHAnsi" w:hAnsiTheme="minorHAnsi" w:cstheme="minorHAnsi"/>
          <w:bCs/>
          <w:sz w:val="24"/>
          <w:szCs w:val="24"/>
        </w:rPr>
        <w:t xml:space="preserve">Acordul de </w:t>
      </w:r>
      <w:r w:rsidR="00A23549" w:rsidRPr="00791579">
        <w:rPr>
          <w:rFonts w:asciiTheme="minorHAnsi" w:hAnsiTheme="minorHAnsi" w:cstheme="minorHAnsi"/>
          <w:bCs/>
          <w:sz w:val="24"/>
          <w:szCs w:val="24"/>
        </w:rPr>
        <w:t>P</w:t>
      </w:r>
      <w:r w:rsidRPr="00791579">
        <w:rPr>
          <w:rFonts w:asciiTheme="minorHAnsi" w:hAnsiTheme="minorHAnsi" w:cstheme="minorHAnsi"/>
          <w:bCs/>
          <w:sz w:val="24"/>
          <w:szCs w:val="24"/>
        </w:rPr>
        <w:t>arteneriat va stabili modalitatea de participare la cofinanţarea proiectului, atât pentru cheltuielile eligibile, cât şi pentru cele neeligibile, modalitatea de cooperare între parteneri, atât în timpul cât şi ulterior implementării proiectului, pe durata operării obiectivului de investiţie.</w:t>
      </w:r>
    </w:p>
    <w:p w14:paraId="43E8BA84" w14:textId="77777777" w:rsidR="00D338E2" w:rsidRPr="00791579" w:rsidRDefault="00D338E2" w:rsidP="00EA3C3A">
      <w:pPr>
        <w:spacing w:before="0" w:after="0"/>
        <w:jc w:val="both"/>
        <w:rPr>
          <w:rFonts w:asciiTheme="minorHAnsi" w:hAnsiTheme="minorHAnsi" w:cstheme="minorHAnsi"/>
          <w:bCs/>
          <w:sz w:val="24"/>
          <w:szCs w:val="24"/>
        </w:rPr>
      </w:pPr>
    </w:p>
    <w:p w14:paraId="4E318555" w14:textId="382CB59A" w:rsidR="000F5EAC" w:rsidRPr="00791579" w:rsidRDefault="00D92205" w:rsidP="00B204DF">
      <w:pPr>
        <w:pStyle w:val="Heading2"/>
      </w:pPr>
      <w:bookmarkStart w:id="123" w:name="_Hlk118199098"/>
      <w:bookmarkStart w:id="124" w:name="_Hlk99373601"/>
      <w:bookmarkStart w:id="125" w:name="_Toc141436434"/>
      <w:r w:rsidRPr="00791579">
        <w:t xml:space="preserve">Eligibilitatea </w:t>
      </w:r>
      <w:r w:rsidR="00F744B2" w:rsidRPr="00791579">
        <w:t>activităților</w:t>
      </w:r>
      <w:bookmarkEnd w:id="117"/>
      <w:bookmarkEnd w:id="118"/>
      <w:bookmarkEnd w:id="123"/>
      <w:bookmarkEnd w:id="124"/>
      <w:bookmarkEnd w:id="125"/>
      <w:r w:rsidR="00856C94" w:rsidRPr="00791579">
        <w:t xml:space="preserve">                                                                                                                                                            </w:t>
      </w:r>
      <w:bookmarkStart w:id="126" w:name="_Hlk99985157"/>
      <w:bookmarkEnd w:id="119"/>
    </w:p>
    <w:p w14:paraId="747393E3" w14:textId="0ABA1EFC" w:rsidR="001861C9" w:rsidRPr="00791579" w:rsidRDefault="00691D91">
      <w:pPr>
        <w:pStyle w:val="Heading3"/>
        <w:numPr>
          <w:ilvl w:val="2"/>
          <w:numId w:val="21"/>
        </w:numPr>
        <w:spacing w:before="0"/>
        <w:rPr>
          <w:rFonts w:asciiTheme="minorHAnsi" w:hAnsiTheme="minorHAnsi" w:cstheme="minorHAnsi"/>
          <w:i w:val="0"/>
        </w:rPr>
      </w:pPr>
      <w:bookmarkStart w:id="127" w:name="_Toc141436435"/>
      <w:bookmarkEnd w:id="126"/>
      <w:r w:rsidRPr="00791579">
        <w:rPr>
          <w:rFonts w:asciiTheme="minorHAnsi" w:hAnsiTheme="minorHAnsi" w:cstheme="minorHAnsi"/>
          <w:i w:val="0"/>
        </w:rPr>
        <w:t>C</w:t>
      </w:r>
      <w:r w:rsidR="001861C9" w:rsidRPr="00791579">
        <w:rPr>
          <w:rFonts w:asciiTheme="minorHAnsi" w:hAnsiTheme="minorHAnsi" w:cstheme="minorHAnsi"/>
          <w:i w:val="0"/>
        </w:rPr>
        <w:t>erinţe</w:t>
      </w:r>
      <w:r w:rsidRPr="00791579">
        <w:rPr>
          <w:rFonts w:asciiTheme="minorHAnsi" w:hAnsiTheme="minorHAnsi" w:cstheme="minorHAnsi"/>
          <w:i w:val="0"/>
        </w:rPr>
        <w:t xml:space="preserve"> generale </w:t>
      </w:r>
      <w:r w:rsidR="001861C9" w:rsidRPr="00791579">
        <w:rPr>
          <w:rFonts w:asciiTheme="minorHAnsi" w:hAnsiTheme="minorHAnsi" w:cstheme="minorHAnsi"/>
          <w:i w:val="0"/>
        </w:rPr>
        <w:t>privind eligibilitatea activităţilor</w:t>
      </w:r>
      <w:bookmarkEnd w:id="127"/>
    </w:p>
    <w:p w14:paraId="54F90B39" w14:textId="597CCCDD" w:rsidR="00BF00F6" w:rsidRPr="00791579" w:rsidRDefault="00BF00F6" w:rsidP="00024552">
      <w:pPr>
        <w:spacing w:before="0" w:after="0"/>
        <w:jc w:val="both"/>
        <w:rPr>
          <w:rFonts w:asciiTheme="minorHAnsi" w:hAnsiTheme="minorHAnsi" w:cstheme="minorHAnsi"/>
          <w:sz w:val="24"/>
          <w:szCs w:val="24"/>
        </w:rPr>
      </w:pPr>
      <w:bookmarkStart w:id="128" w:name="_Hlk129699244"/>
      <w:r w:rsidRPr="00791579">
        <w:rPr>
          <w:rFonts w:asciiTheme="minorHAnsi" w:hAnsiTheme="minorHAnsi" w:cstheme="minorHAnsi"/>
          <w:sz w:val="24"/>
          <w:szCs w:val="24"/>
        </w:rPr>
        <w:t>Pentru a fi eligibil proiectul trebuie să se încadreze în obiectivele priorității de investiții finanțate prin PR SE 2021-2027, nefiind eligibile proiectele care nu se încadrează în activitățile specifice propuse a fi finanțate prin PR SE 2021-2027</w:t>
      </w:r>
      <w:r w:rsidR="000E5217" w:rsidRPr="00791579">
        <w:rPr>
          <w:rFonts w:asciiTheme="minorHAnsi" w:hAnsiTheme="minorHAnsi" w:cstheme="minorHAnsi"/>
          <w:sz w:val="24"/>
          <w:szCs w:val="24"/>
        </w:rPr>
        <w:t xml:space="preserve"> conform Priorităţii de investiţie 2, Acţiunea 2.1, Operațiunea B -Sprijinirea eficientei energetice în clădiri publice, inclusiv a celor cu statut de monument istoric</w:t>
      </w:r>
      <w:r w:rsidR="00484D40" w:rsidRPr="00791579">
        <w:rPr>
          <w:rFonts w:asciiTheme="minorHAnsi" w:hAnsiTheme="minorHAnsi" w:cstheme="minorHAnsi"/>
          <w:sz w:val="24"/>
          <w:szCs w:val="24"/>
        </w:rPr>
        <w:t>.</w:t>
      </w:r>
    </w:p>
    <w:p w14:paraId="471465A9" w14:textId="748CD550" w:rsidR="00024552" w:rsidRPr="00791579" w:rsidRDefault="00024552" w:rsidP="00024552">
      <w:pPr>
        <w:spacing w:before="0" w:after="0"/>
        <w:jc w:val="both"/>
        <w:rPr>
          <w:rFonts w:asciiTheme="minorHAnsi" w:hAnsiTheme="minorHAnsi" w:cstheme="minorHAnsi"/>
          <w:sz w:val="24"/>
          <w:szCs w:val="24"/>
        </w:rPr>
      </w:pPr>
    </w:p>
    <w:p w14:paraId="59E064DB" w14:textId="06EE2212" w:rsidR="00024552" w:rsidRPr="00791579" w:rsidRDefault="00024552">
      <w:pPr>
        <w:pStyle w:val="ListParagraph"/>
        <w:numPr>
          <w:ilvl w:val="0"/>
          <w:numId w:val="59"/>
        </w:numPr>
        <w:spacing w:before="0" w:after="0"/>
        <w:jc w:val="both"/>
        <w:rPr>
          <w:rFonts w:asciiTheme="minorHAnsi" w:hAnsiTheme="minorHAnsi" w:cstheme="minorHAnsi"/>
          <w:sz w:val="24"/>
          <w:szCs w:val="24"/>
        </w:rPr>
      </w:pPr>
      <w:r w:rsidRPr="00791579">
        <w:rPr>
          <w:rFonts w:asciiTheme="minorHAnsi" w:hAnsiTheme="minorHAnsi" w:cstheme="minorHAnsi"/>
          <w:b/>
          <w:bCs/>
          <w:sz w:val="24"/>
          <w:szCs w:val="24"/>
        </w:rPr>
        <w:t xml:space="preserve">Componenta şi activităţile sale se încadrează în obiectivul specific aferent Priorităţii de investiţii 2, Operaţiunea </w:t>
      </w:r>
      <w:r w:rsidR="009E519A" w:rsidRPr="00791579">
        <w:rPr>
          <w:rFonts w:asciiTheme="minorHAnsi" w:hAnsiTheme="minorHAnsi" w:cstheme="minorHAnsi"/>
          <w:b/>
          <w:bCs/>
          <w:sz w:val="24"/>
          <w:szCs w:val="24"/>
        </w:rPr>
        <w:t xml:space="preserve">B </w:t>
      </w:r>
      <w:r w:rsidRPr="00791579">
        <w:rPr>
          <w:rFonts w:asciiTheme="minorHAnsi" w:hAnsiTheme="minorHAnsi" w:cstheme="minorHAnsi"/>
          <w:b/>
          <w:bCs/>
          <w:sz w:val="24"/>
          <w:szCs w:val="24"/>
        </w:rPr>
        <w:t>Sprijinirea eficientei energetice în clădiri publice</w:t>
      </w:r>
      <w:r w:rsidR="000E5217" w:rsidRPr="00791579">
        <w:rPr>
          <w:rFonts w:asciiTheme="minorHAnsi" w:hAnsiTheme="minorHAnsi" w:cstheme="minorHAnsi"/>
          <w:b/>
          <w:bCs/>
          <w:sz w:val="24"/>
          <w:szCs w:val="24"/>
        </w:rPr>
        <w:t xml:space="preserve"> </w:t>
      </w:r>
      <w:r w:rsidR="000E5217" w:rsidRPr="00791579">
        <w:rPr>
          <w:rFonts w:asciiTheme="minorHAnsi" w:hAnsiTheme="minorHAnsi" w:cstheme="minorHAnsi"/>
          <w:b/>
          <w:sz w:val="24"/>
          <w:szCs w:val="24"/>
        </w:rPr>
        <w:t>inclusiv a celor cu statut de monument istoric</w:t>
      </w:r>
      <w:r w:rsidRPr="00791579">
        <w:rPr>
          <w:rFonts w:asciiTheme="minorHAnsi" w:hAnsiTheme="minorHAnsi" w:cstheme="minorHAnsi"/>
          <w:b/>
          <w:bCs/>
          <w:sz w:val="24"/>
          <w:szCs w:val="24"/>
        </w:rPr>
        <w:t>, şi în cadrul acţiunilor specifice sprijinite</w:t>
      </w:r>
      <w:r w:rsidRPr="00791579">
        <w:rPr>
          <w:rFonts w:asciiTheme="minorHAnsi" w:hAnsiTheme="minorHAnsi" w:cstheme="minorHAnsi"/>
          <w:b/>
          <w:sz w:val="24"/>
          <w:szCs w:val="24"/>
        </w:rPr>
        <w:t>.</w:t>
      </w:r>
    </w:p>
    <w:p w14:paraId="0D608D8E" w14:textId="77777777" w:rsidR="00024552" w:rsidRPr="00791579" w:rsidRDefault="00024552" w:rsidP="00024552">
      <w:pPr>
        <w:spacing w:before="0" w:after="0"/>
        <w:jc w:val="both"/>
        <w:rPr>
          <w:rFonts w:asciiTheme="minorHAnsi" w:hAnsiTheme="minorHAnsi" w:cstheme="minorHAnsi"/>
          <w:sz w:val="24"/>
          <w:szCs w:val="24"/>
        </w:rPr>
      </w:pPr>
    </w:p>
    <w:p w14:paraId="18475A4D" w14:textId="4062B3F7" w:rsidR="00BF00F6" w:rsidRPr="00791579" w:rsidRDefault="00BF00F6">
      <w:pPr>
        <w:pStyle w:val="Heading3"/>
        <w:numPr>
          <w:ilvl w:val="2"/>
          <w:numId w:val="21"/>
        </w:numPr>
        <w:rPr>
          <w:rFonts w:asciiTheme="minorHAnsi" w:hAnsiTheme="minorHAnsi" w:cstheme="minorHAnsi"/>
          <w:i w:val="0"/>
        </w:rPr>
      </w:pPr>
      <w:bookmarkStart w:id="129" w:name="_Toc141436436"/>
      <w:bookmarkEnd w:id="128"/>
      <w:r w:rsidRPr="00791579">
        <w:rPr>
          <w:rFonts w:asciiTheme="minorHAnsi" w:hAnsiTheme="minorHAnsi" w:cstheme="minorHAnsi"/>
          <w:i w:val="0"/>
        </w:rPr>
        <w:t>Activităţi eligibile</w:t>
      </w:r>
      <w:bookmarkEnd w:id="129"/>
      <w:r w:rsidRPr="00791579">
        <w:rPr>
          <w:rFonts w:asciiTheme="minorHAnsi" w:hAnsiTheme="minorHAnsi" w:cstheme="minorHAnsi"/>
          <w:i w:val="0"/>
        </w:rPr>
        <w:t xml:space="preserve"> </w:t>
      </w:r>
    </w:p>
    <w:p w14:paraId="712C216D" w14:textId="3AFD3B66" w:rsidR="00323189" w:rsidRPr="00791579" w:rsidRDefault="00323189" w:rsidP="00323189">
      <w:pPr>
        <w:spacing w:before="0" w:after="0"/>
        <w:contextualSpacing/>
        <w:jc w:val="both"/>
        <w:rPr>
          <w:rFonts w:asciiTheme="minorHAnsi" w:eastAsia="Times New Roman" w:hAnsiTheme="minorHAnsi" w:cstheme="minorHAnsi"/>
          <w:sz w:val="24"/>
          <w:szCs w:val="24"/>
        </w:rPr>
      </w:pPr>
      <w:bookmarkStart w:id="130" w:name="_Hlk100061226"/>
      <w:r w:rsidRPr="00791579">
        <w:rPr>
          <w:rFonts w:asciiTheme="minorHAnsi" w:eastAsia="Times New Roman" w:hAnsiTheme="minorHAnsi" w:cstheme="minorHAnsi"/>
          <w:bCs/>
          <w:sz w:val="24"/>
          <w:szCs w:val="24"/>
        </w:rPr>
        <w:t>Acțiunile sprijinite în cadrul acestei operațiuni</w:t>
      </w:r>
      <w:r w:rsidRPr="00791579">
        <w:rPr>
          <w:rFonts w:asciiTheme="minorHAnsi" w:eastAsia="Times New Roman" w:hAnsiTheme="minorHAnsi" w:cstheme="minorHAnsi"/>
          <w:sz w:val="24"/>
          <w:szCs w:val="24"/>
        </w:rPr>
        <w:t xml:space="preserve"> vizează:</w:t>
      </w:r>
    </w:p>
    <w:p w14:paraId="5A6982C7" w14:textId="0B879BCA" w:rsidR="00323189" w:rsidRPr="00791579" w:rsidRDefault="00323189" w:rsidP="00323189">
      <w:pPr>
        <w:spacing w:before="0" w:after="0"/>
        <w:contextualSpacing/>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I.     Acţiuni de creștere a eficienței energetice în clădirile publice, inclusiv clădiri cu valoare de patrimoniu;</w:t>
      </w:r>
    </w:p>
    <w:p w14:paraId="2E02A280" w14:textId="6C70490E" w:rsidR="00323189" w:rsidRPr="00791579" w:rsidRDefault="00323189" w:rsidP="00323189">
      <w:pPr>
        <w:tabs>
          <w:tab w:val="left" w:pos="426"/>
        </w:tabs>
        <w:spacing w:before="0" w:after="0"/>
        <w:contextualSpacing/>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II.</w:t>
      </w:r>
      <w:r w:rsidRPr="00791579">
        <w:rPr>
          <w:rFonts w:asciiTheme="minorHAnsi" w:eastAsia="Times New Roman" w:hAnsiTheme="minorHAnsi" w:cstheme="minorHAnsi"/>
          <w:sz w:val="24"/>
          <w:szCs w:val="24"/>
        </w:rPr>
        <w:tab/>
        <w:t xml:space="preserve">Acţiuni auxiliare care contribuie la implementarea proiectului pentru care se solicită finanțare. </w:t>
      </w:r>
    </w:p>
    <w:p w14:paraId="3620D66D" w14:textId="7ED817E3" w:rsidR="00323189" w:rsidRPr="00791579" w:rsidRDefault="00323189" w:rsidP="00B76F35">
      <w:pPr>
        <w:tabs>
          <w:tab w:val="left" w:pos="426"/>
        </w:tabs>
        <w:spacing w:before="0" w:after="0"/>
        <w:contextualSpacing/>
        <w:jc w:val="both"/>
        <w:rPr>
          <w:rFonts w:asciiTheme="minorHAnsi" w:eastAsia="Times New Roman" w:hAnsiTheme="minorHAnsi" w:cstheme="minorHAnsi"/>
          <w:sz w:val="24"/>
          <w:szCs w:val="24"/>
        </w:rPr>
      </w:pPr>
    </w:p>
    <w:p w14:paraId="24CEE9D8" w14:textId="77777777" w:rsidR="00323189" w:rsidRPr="00791579" w:rsidRDefault="00323189" w:rsidP="00323189">
      <w:pPr>
        <w:tabs>
          <w:tab w:val="left" w:pos="426"/>
        </w:tabs>
        <w:spacing w:before="0" w:after="0"/>
        <w:contextualSpacing/>
        <w:jc w:val="both"/>
        <w:rPr>
          <w:rFonts w:asciiTheme="minorHAnsi" w:eastAsia="Times New Roman" w:hAnsiTheme="minorHAnsi" w:cstheme="minorHAnsi"/>
          <w:sz w:val="24"/>
          <w:szCs w:val="24"/>
        </w:rPr>
      </w:pPr>
      <w:r w:rsidRPr="00791579">
        <w:rPr>
          <w:rFonts w:asciiTheme="minorHAnsi" w:eastAsia="Times New Roman" w:hAnsiTheme="minorHAnsi" w:cstheme="minorHAnsi"/>
          <w:b/>
          <w:bCs/>
          <w:sz w:val="24"/>
          <w:szCs w:val="24"/>
        </w:rPr>
        <w:t>I.</w:t>
      </w:r>
      <w:r w:rsidRPr="00791579">
        <w:rPr>
          <w:rFonts w:asciiTheme="minorHAnsi" w:eastAsia="Times New Roman" w:hAnsiTheme="minorHAnsi" w:cstheme="minorHAnsi"/>
          <w:b/>
          <w:bCs/>
          <w:sz w:val="24"/>
          <w:szCs w:val="24"/>
        </w:rPr>
        <w:tab/>
        <w:t>Acţiuni de creștere a eficienței energetice în clădirile publice</w:t>
      </w:r>
      <w:r w:rsidRPr="00791579">
        <w:rPr>
          <w:rFonts w:asciiTheme="minorHAnsi" w:eastAsia="Times New Roman" w:hAnsiTheme="minorHAnsi" w:cstheme="minorHAnsi"/>
          <w:sz w:val="24"/>
          <w:szCs w:val="24"/>
        </w:rPr>
        <w:t>, includ:</w:t>
      </w:r>
    </w:p>
    <w:p w14:paraId="30EDB991" w14:textId="77777777" w:rsidR="00323189" w:rsidRPr="00791579" w:rsidRDefault="00323189" w:rsidP="004670A5">
      <w:pPr>
        <w:tabs>
          <w:tab w:val="left" w:pos="426"/>
        </w:tabs>
        <w:spacing w:before="0" w:after="0"/>
        <w:contextualSpacing/>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A.</w:t>
      </w:r>
      <w:r w:rsidRPr="00791579">
        <w:rPr>
          <w:rFonts w:asciiTheme="minorHAnsi" w:eastAsia="Times New Roman" w:hAnsiTheme="minorHAnsi" w:cstheme="minorHAnsi"/>
          <w:sz w:val="24"/>
          <w:szCs w:val="24"/>
        </w:rPr>
        <w:tab/>
        <w:t>Lucrări de reabilitare termică a elementelor de anvelopă a clădirii;</w:t>
      </w:r>
    </w:p>
    <w:p w14:paraId="2AF4CF10" w14:textId="2C950303" w:rsidR="00323189" w:rsidRPr="00791579" w:rsidRDefault="00323189" w:rsidP="004670A5">
      <w:pPr>
        <w:tabs>
          <w:tab w:val="left" w:pos="426"/>
        </w:tabs>
        <w:spacing w:before="0" w:after="0"/>
        <w:contextualSpacing/>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B.</w:t>
      </w:r>
      <w:r w:rsidRPr="00791579">
        <w:rPr>
          <w:rFonts w:asciiTheme="minorHAnsi" w:eastAsia="Times New Roman" w:hAnsiTheme="minorHAnsi" w:cstheme="minorHAnsi"/>
          <w:sz w:val="24"/>
          <w:szCs w:val="24"/>
        </w:rPr>
        <w:tab/>
        <w:t>Lucrări de reabilitare termică a sistemului de încălzire/a sistemului de furnizare a apei calde de consum;</w:t>
      </w:r>
    </w:p>
    <w:p w14:paraId="0CB8550F" w14:textId="77777777" w:rsidR="00323189" w:rsidRPr="00791579" w:rsidRDefault="00323189" w:rsidP="004670A5">
      <w:pPr>
        <w:tabs>
          <w:tab w:val="left" w:pos="426"/>
        </w:tabs>
        <w:spacing w:before="0" w:after="0"/>
        <w:contextualSpacing/>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lastRenderedPageBreak/>
        <w:t>C.</w:t>
      </w:r>
      <w:r w:rsidRPr="00791579">
        <w:rPr>
          <w:rFonts w:asciiTheme="minorHAnsi" w:eastAsia="Times New Roman" w:hAnsiTheme="minorHAnsi" w:cstheme="minorHAnsi"/>
          <w:sz w:val="24"/>
          <w:szCs w:val="24"/>
        </w:rPr>
        <w:tab/>
        <w:t>Lucrări ce vizează instalarea unor sisteme alternative de producere a energiei electrice și/sau termice pentru consum propriu;</w:t>
      </w:r>
    </w:p>
    <w:p w14:paraId="16A3D56D" w14:textId="2AAF9287" w:rsidR="00323189" w:rsidRPr="00791579" w:rsidRDefault="00323189" w:rsidP="004670A5">
      <w:pPr>
        <w:tabs>
          <w:tab w:val="left" w:pos="426"/>
        </w:tabs>
        <w:spacing w:before="0" w:after="0"/>
        <w:contextualSpacing/>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D.</w:t>
      </w:r>
      <w:r w:rsidRPr="00791579">
        <w:rPr>
          <w:rFonts w:asciiTheme="minorHAnsi" w:eastAsia="Times New Roman" w:hAnsiTheme="minorHAnsi" w:cstheme="minorHAnsi"/>
          <w:sz w:val="24"/>
          <w:szCs w:val="24"/>
        </w:rPr>
        <w:tab/>
        <w:t>Lucrări de instalare/reabilitare/modernizare sistemelor de climatizare, ventilare naturală și ventilare mecanică pentru asigurarea calităţii aerului interior;</w:t>
      </w:r>
    </w:p>
    <w:p w14:paraId="263F7A2F" w14:textId="6BA145E1" w:rsidR="00323189" w:rsidRPr="00791579" w:rsidRDefault="00323189" w:rsidP="004670A5">
      <w:pPr>
        <w:tabs>
          <w:tab w:val="left" w:pos="426"/>
        </w:tabs>
        <w:spacing w:before="0" w:after="0"/>
        <w:contextualSpacing/>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E.</w:t>
      </w:r>
      <w:r w:rsidRPr="00791579">
        <w:rPr>
          <w:rFonts w:asciiTheme="minorHAnsi" w:eastAsia="Times New Roman" w:hAnsiTheme="minorHAnsi" w:cstheme="minorHAnsi"/>
          <w:sz w:val="24"/>
          <w:szCs w:val="24"/>
        </w:rPr>
        <w:tab/>
        <w:t>Lucrări de reabilitare/modernizare a instalației de iluminat aferente clădirii;</w:t>
      </w:r>
    </w:p>
    <w:p w14:paraId="6C3F30C4" w14:textId="280F85B5" w:rsidR="00323189" w:rsidRPr="00791579" w:rsidRDefault="00323189" w:rsidP="004670A5">
      <w:pPr>
        <w:tabs>
          <w:tab w:val="left" w:pos="426"/>
        </w:tabs>
        <w:spacing w:before="0" w:after="0"/>
        <w:contextualSpacing/>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F.</w:t>
      </w:r>
      <w:r w:rsidRPr="00791579">
        <w:rPr>
          <w:rFonts w:asciiTheme="minorHAnsi" w:eastAsia="Times New Roman" w:hAnsiTheme="minorHAnsi" w:cstheme="minorHAnsi"/>
          <w:sz w:val="24"/>
          <w:szCs w:val="24"/>
        </w:rPr>
        <w:tab/>
        <w:t>Sisteme  de management energetic integrat pentru clădiri și alte activități care conduc la realizarea obiectivelor proiectului, inclusiv  activități  necesare pregătirii clădirilor pentru soluții inteligente</w:t>
      </w:r>
      <w:r w:rsidR="00C317CB" w:rsidRPr="00791579">
        <w:rPr>
          <w:rFonts w:asciiTheme="minorHAnsi" w:eastAsia="Times New Roman" w:hAnsiTheme="minorHAnsi" w:cstheme="minorHAnsi"/>
          <w:sz w:val="24"/>
          <w:szCs w:val="24"/>
        </w:rPr>
        <w:t>.</w:t>
      </w:r>
    </w:p>
    <w:p w14:paraId="149AD0D1" w14:textId="70199DF6" w:rsidR="000E5217" w:rsidRPr="00791579" w:rsidRDefault="000E5217" w:rsidP="000E5217">
      <w:pPr>
        <w:tabs>
          <w:tab w:val="left" w:pos="426"/>
        </w:tabs>
        <w:spacing w:before="0" w:after="0"/>
        <w:contextualSpacing/>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G. Activități de cooperare internațională</w:t>
      </w:r>
      <w:r w:rsidR="00791579">
        <w:rPr>
          <w:rFonts w:asciiTheme="minorHAnsi" w:eastAsia="Times New Roman" w:hAnsiTheme="minorHAnsi" w:cstheme="minorHAnsi"/>
          <w:sz w:val="24"/>
          <w:szCs w:val="24"/>
        </w:rPr>
        <w:t>.</w:t>
      </w:r>
    </w:p>
    <w:p w14:paraId="02E48A50" w14:textId="77777777" w:rsidR="000E5217" w:rsidRPr="00791579" w:rsidRDefault="000E5217" w:rsidP="004670A5">
      <w:pPr>
        <w:tabs>
          <w:tab w:val="left" w:pos="426"/>
        </w:tabs>
        <w:spacing w:before="0" w:after="0"/>
        <w:contextualSpacing/>
        <w:jc w:val="both"/>
        <w:rPr>
          <w:rFonts w:asciiTheme="minorHAnsi" w:eastAsia="Times New Roman" w:hAnsiTheme="minorHAnsi" w:cstheme="minorHAnsi"/>
          <w:sz w:val="24"/>
          <w:szCs w:val="24"/>
        </w:rPr>
      </w:pPr>
    </w:p>
    <w:p w14:paraId="4F3ECB49" w14:textId="77777777" w:rsidR="00323189" w:rsidRPr="00791579" w:rsidRDefault="00323189" w:rsidP="00323189">
      <w:pPr>
        <w:spacing w:before="0" w:after="0"/>
        <w:contextualSpacing/>
        <w:jc w:val="both"/>
        <w:rPr>
          <w:rFonts w:asciiTheme="minorHAnsi" w:eastAsia="Times New Roman" w:hAnsiTheme="minorHAnsi" w:cstheme="minorHAnsi"/>
          <w:sz w:val="24"/>
          <w:szCs w:val="24"/>
        </w:rPr>
      </w:pPr>
    </w:p>
    <w:p w14:paraId="37098191" w14:textId="5BFE9FEA" w:rsidR="00323189" w:rsidRPr="00791579" w:rsidRDefault="00323189" w:rsidP="00323189">
      <w:pPr>
        <w:spacing w:before="0" w:after="0"/>
        <w:contextualSpacing/>
        <w:jc w:val="both"/>
        <w:rPr>
          <w:rFonts w:asciiTheme="minorHAnsi" w:eastAsia="Times New Roman" w:hAnsiTheme="minorHAnsi" w:cstheme="minorHAnsi"/>
          <w:sz w:val="24"/>
          <w:szCs w:val="24"/>
        </w:rPr>
      </w:pPr>
      <w:r w:rsidRPr="00791579">
        <w:rPr>
          <w:rFonts w:asciiTheme="minorHAnsi" w:eastAsia="Times New Roman" w:hAnsiTheme="minorHAnsi" w:cstheme="minorHAnsi"/>
          <w:b/>
          <w:bCs/>
          <w:sz w:val="24"/>
          <w:szCs w:val="24"/>
        </w:rPr>
        <w:t>A</w:t>
      </w:r>
      <w:r w:rsidRPr="00791579">
        <w:rPr>
          <w:rFonts w:asciiTheme="minorHAnsi" w:eastAsia="Times New Roman" w:hAnsiTheme="minorHAnsi" w:cstheme="minorHAnsi"/>
          <w:sz w:val="24"/>
          <w:szCs w:val="24"/>
        </w:rPr>
        <w:t>.</w:t>
      </w:r>
      <w:r w:rsidR="004670A5" w:rsidRPr="00791579">
        <w:rPr>
          <w:rFonts w:asciiTheme="minorHAnsi" w:eastAsia="Times New Roman" w:hAnsiTheme="minorHAnsi" w:cstheme="minorHAnsi"/>
          <w:sz w:val="24"/>
          <w:szCs w:val="24"/>
        </w:rPr>
        <w:t xml:space="preserve">    </w:t>
      </w:r>
      <w:r w:rsidRPr="00791579">
        <w:rPr>
          <w:rFonts w:asciiTheme="minorHAnsi" w:eastAsia="Times New Roman" w:hAnsiTheme="minorHAnsi" w:cstheme="minorHAnsi"/>
          <w:b/>
          <w:bCs/>
          <w:sz w:val="24"/>
          <w:szCs w:val="24"/>
        </w:rPr>
        <w:t>Lucrările de reabilitare termică a elementelor de anvelopă a clădirii</w:t>
      </w:r>
      <w:r w:rsidRPr="00791579">
        <w:rPr>
          <w:rFonts w:asciiTheme="minorHAnsi" w:eastAsia="Times New Roman" w:hAnsiTheme="minorHAnsi" w:cstheme="minorHAnsi"/>
          <w:sz w:val="24"/>
          <w:szCs w:val="24"/>
        </w:rPr>
        <w:t>, includ:</w:t>
      </w:r>
    </w:p>
    <w:p w14:paraId="02BC6D8C" w14:textId="77777777" w:rsidR="00323189" w:rsidRPr="00791579" w:rsidRDefault="00323189">
      <w:pPr>
        <w:numPr>
          <w:ilvl w:val="0"/>
          <w:numId w:val="25"/>
        </w:numPr>
        <w:spacing w:before="0" w:after="0"/>
        <w:contextualSpacing/>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izolarea termică a faţadei – parte vitrată, prin înlocuirea tâmplăriei exterioare existente, inclusiv a celei aferente accesului în clădirea publică, cu tâmplărie termoizolantă dotată, după caz, cu dispozitive/fante/grile pentru ventilarea spaţiilor ocupate şi evitarea apariţiei condensului pe elementele interioare de anvelopă;</w:t>
      </w:r>
    </w:p>
    <w:p w14:paraId="11C34D7B" w14:textId="77777777" w:rsidR="00323189" w:rsidRPr="00791579" w:rsidRDefault="00323189">
      <w:pPr>
        <w:numPr>
          <w:ilvl w:val="0"/>
          <w:numId w:val="25"/>
        </w:numPr>
        <w:spacing w:before="0" w:after="0"/>
        <w:contextualSpacing/>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izolarea termică a faţadei – parte opacă, în care se pot cuprinde termo-hidroizolarea terasei (hidroizolarea terasei nu este eligibilă fără realizarea termoizolării suplimentare a acesteia), respectiv termoizolarea planşeului peste ultimul nivel în cazul existenţei şarpantei, cu sisteme termoizolante, după caz; înlocuirea învelitorii cu o soluție alternativă, în măsura în care este justificată printr-o performanță termică superioară, care ar contribui la creșterea performanței energetice a clădirii (îmbunătățirea izolării și inerției termice);</w:t>
      </w:r>
    </w:p>
    <w:p w14:paraId="0C803551" w14:textId="39F79555" w:rsidR="00323189" w:rsidRPr="00791579" w:rsidRDefault="00323189">
      <w:pPr>
        <w:numPr>
          <w:ilvl w:val="0"/>
          <w:numId w:val="25"/>
        </w:numPr>
        <w:spacing w:before="0" w:after="0"/>
        <w:contextualSpacing/>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izolarea termică a planşeului peste sol/subsol neîncălzit, a pereților subsolului (când acesta este utilizat/încălzit pentru desfășurarea activității /urmează a fi utilizat/încălzit pentru desfășurarea activității) sau a podului existent al clădirii (când acesta este utilizat/ încălzit pentru desfășurarea activității sau urmează a fi ulilizat/încălzit pentru desfășurarea activității), izolarea termică a pereților interiori, conform soluției tehnice, în cazuri argumentate tehnic și arhitectural;</w:t>
      </w:r>
    </w:p>
    <w:p w14:paraId="166BA5E6" w14:textId="2E938C5D" w:rsidR="00C63D88" w:rsidRPr="00791579" w:rsidRDefault="00C63D88">
      <w:pPr>
        <w:numPr>
          <w:ilvl w:val="0"/>
          <w:numId w:val="25"/>
        </w:numPr>
        <w:spacing w:before="0" w:after="0"/>
        <w:contextualSpacing/>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 xml:space="preserve">înlocuirea sistemului de </w:t>
      </w:r>
      <w:r w:rsidR="00E27003" w:rsidRPr="00791579">
        <w:rPr>
          <w:rFonts w:asciiTheme="minorHAnsi" w:eastAsia="Times New Roman" w:hAnsiTheme="minorHAnsi" w:cstheme="minorHAnsi"/>
          <w:sz w:val="24"/>
          <w:szCs w:val="24"/>
        </w:rPr>
        <w:t>î</w:t>
      </w:r>
      <w:r w:rsidRPr="00791579">
        <w:rPr>
          <w:rFonts w:asciiTheme="minorHAnsi" w:eastAsia="Times New Roman" w:hAnsiTheme="minorHAnsi" w:cstheme="minorHAnsi"/>
          <w:sz w:val="24"/>
          <w:szCs w:val="24"/>
        </w:rPr>
        <w:t>nvelitoare cu o solu</w:t>
      </w:r>
      <w:r w:rsidR="00E27003" w:rsidRPr="00791579">
        <w:rPr>
          <w:rFonts w:asciiTheme="minorHAnsi" w:eastAsia="Times New Roman" w:hAnsiTheme="minorHAnsi" w:cstheme="minorHAnsi"/>
          <w:sz w:val="24"/>
          <w:szCs w:val="24"/>
        </w:rPr>
        <w:t>ţ</w:t>
      </w:r>
      <w:r w:rsidRPr="00791579">
        <w:rPr>
          <w:rFonts w:asciiTheme="minorHAnsi" w:eastAsia="Times New Roman" w:hAnsiTheme="minorHAnsi" w:cstheme="minorHAnsi"/>
          <w:sz w:val="24"/>
          <w:szCs w:val="24"/>
        </w:rPr>
        <w:t>ie alternativ</w:t>
      </w:r>
      <w:r w:rsidR="00E27003" w:rsidRPr="00791579">
        <w:rPr>
          <w:rFonts w:asciiTheme="minorHAnsi" w:eastAsia="Times New Roman" w:hAnsiTheme="minorHAnsi" w:cstheme="minorHAnsi"/>
          <w:sz w:val="24"/>
          <w:szCs w:val="24"/>
        </w:rPr>
        <w:t>ă</w:t>
      </w:r>
      <w:r w:rsidRPr="00791579">
        <w:rPr>
          <w:rFonts w:asciiTheme="minorHAnsi" w:eastAsia="Times New Roman" w:hAnsiTheme="minorHAnsi" w:cstheme="minorHAnsi"/>
          <w:sz w:val="24"/>
          <w:szCs w:val="24"/>
        </w:rPr>
        <w:t xml:space="preserve"> (la izolarea termica a fa</w:t>
      </w:r>
      <w:r w:rsidR="00E27003" w:rsidRPr="00791579">
        <w:rPr>
          <w:rFonts w:asciiTheme="minorHAnsi" w:eastAsia="Times New Roman" w:hAnsiTheme="minorHAnsi" w:cstheme="minorHAnsi"/>
          <w:sz w:val="24"/>
          <w:szCs w:val="24"/>
        </w:rPr>
        <w:t>ţ</w:t>
      </w:r>
      <w:r w:rsidRPr="00791579">
        <w:rPr>
          <w:rFonts w:asciiTheme="minorHAnsi" w:eastAsia="Times New Roman" w:hAnsiTheme="minorHAnsi" w:cstheme="minorHAnsi"/>
          <w:sz w:val="24"/>
          <w:szCs w:val="24"/>
        </w:rPr>
        <w:t>adei - parte opac</w:t>
      </w:r>
      <w:r w:rsidR="00E27003" w:rsidRPr="00791579">
        <w:rPr>
          <w:rFonts w:asciiTheme="minorHAnsi" w:eastAsia="Times New Roman" w:hAnsiTheme="minorHAnsi" w:cstheme="minorHAnsi"/>
          <w:sz w:val="24"/>
          <w:szCs w:val="24"/>
        </w:rPr>
        <w:t>ă</w:t>
      </w:r>
      <w:r w:rsidRPr="00791579">
        <w:rPr>
          <w:rFonts w:asciiTheme="minorHAnsi" w:eastAsia="Times New Roman" w:hAnsiTheme="minorHAnsi" w:cstheme="minorHAnsi"/>
          <w:sz w:val="24"/>
          <w:szCs w:val="24"/>
        </w:rPr>
        <w:t xml:space="preserve">) </w:t>
      </w:r>
      <w:r w:rsidR="00E27003" w:rsidRPr="00791579">
        <w:rPr>
          <w:rFonts w:asciiTheme="minorHAnsi" w:eastAsia="Times New Roman" w:hAnsiTheme="minorHAnsi" w:cstheme="minorHAnsi"/>
          <w:sz w:val="24"/>
          <w:szCs w:val="24"/>
        </w:rPr>
        <w:t>ş</w:t>
      </w:r>
      <w:r w:rsidRPr="00791579">
        <w:rPr>
          <w:rFonts w:asciiTheme="minorHAnsi" w:eastAsia="Times New Roman" w:hAnsiTheme="minorHAnsi" w:cstheme="minorHAnsi"/>
          <w:sz w:val="24"/>
          <w:szCs w:val="24"/>
        </w:rPr>
        <w:t>i alte lucr</w:t>
      </w:r>
      <w:r w:rsidR="00E27003" w:rsidRPr="00791579">
        <w:rPr>
          <w:rFonts w:asciiTheme="minorHAnsi" w:eastAsia="Times New Roman" w:hAnsiTheme="minorHAnsi" w:cstheme="minorHAnsi"/>
          <w:sz w:val="24"/>
          <w:szCs w:val="24"/>
        </w:rPr>
        <w:t>ă</w:t>
      </w:r>
      <w:r w:rsidRPr="00791579">
        <w:rPr>
          <w:rFonts w:asciiTheme="minorHAnsi" w:eastAsia="Times New Roman" w:hAnsiTheme="minorHAnsi" w:cstheme="minorHAnsi"/>
          <w:sz w:val="24"/>
          <w:szCs w:val="24"/>
        </w:rPr>
        <w:t>ri de protejare a termoiz</w:t>
      </w:r>
      <w:r w:rsidR="00E27003" w:rsidRPr="00791579">
        <w:rPr>
          <w:rFonts w:asciiTheme="minorHAnsi" w:eastAsia="Times New Roman" w:hAnsiTheme="minorHAnsi" w:cstheme="minorHAnsi"/>
          <w:sz w:val="24"/>
          <w:szCs w:val="24"/>
        </w:rPr>
        <w:t>o</w:t>
      </w:r>
      <w:r w:rsidRPr="00791579">
        <w:rPr>
          <w:rFonts w:asciiTheme="minorHAnsi" w:eastAsia="Times New Roman" w:hAnsiTheme="minorHAnsi" w:cstheme="minorHAnsi"/>
          <w:sz w:val="24"/>
          <w:szCs w:val="24"/>
        </w:rPr>
        <w:t>la</w:t>
      </w:r>
      <w:r w:rsidR="00E27003" w:rsidRPr="00791579">
        <w:rPr>
          <w:rFonts w:asciiTheme="minorHAnsi" w:eastAsia="Times New Roman" w:hAnsiTheme="minorHAnsi" w:cstheme="minorHAnsi"/>
          <w:sz w:val="24"/>
          <w:szCs w:val="24"/>
        </w:rPr>
        <w:t>ţ</w:t>
      </w:r>
      <w:r w:rsidRPr="00791579">
        <w:rPr>
          <w:rFonts w:asciiTheme="minorHAnsi" w:eastAsia="Times New Roman" w:hAnsiTheme="minorHAnsi" w:cstheme="minorHAnsi"/>
          <w:sz w:val="24"/>
          <w:szCs w:val="24"/>
        </w:rPr>
        <w:t>iei sau lucr</w:t>
      </w:r>
      <w:r w:rsidR="00E27003" w:rsidRPr="00791579">
        <w:rPr>
          <w:rFonts w:asciiTheme="minorHAnsi" w:eastAsia="Times New Roman" w:hAnsiTheme="minorHAnsi" w:cstheme="minorHAnsi"/>
          <w:sz w:val="24"/>
          <w:szCs w:val="24"/>
        </w:rPr>
        <w:t>ă</w:t>
      </w:r>
      <w:r w:rsidRPr="00791579">
        <w:rPr>
          <w:rFonts w:asciiTheme="minorHAnsi" w:eastAsia="Times New Roman" w:hAnsiTheme="minorHAnsi" w:cstheme="minorHAnsi"/>
          <w:sz w:val="24"/>
          <w:szCs w:val="24"/>
        </w:rPr>
        <w:t>ri care creaz</w:t>
      </w:r>
      <w:r w:rsidR="00E27003" w:rsidRPr="00791579">
        <w:rPr>
          <w:rFonts w:asciiTheme="minorHAnsi" w:eastAsia="Times New Roman" w:hAnsiTheme="minorHAnsi" w:cstheme="minorHAnsi"/>
          <w:sz w:val="24"/>
          <w:szCs w:val="24"/>
        </w:rPr>
        <w:t>ă</w:t>
      </w:r>
      <w:r w:rsidRPr="00791579">
        <w:rPr>
          <w:rFonts w:asciiTheme="minorHAnsi" w:eastAsia="Times New Roman" w:hAnsiTheme="minorHAnsi" w:cstheme="minorHAnsi"/>
          <w:sz w:val="24"/>
          <w:szCs w:val="24"/>
        </w:rPr>
        <w:t xml:space="preserve"> suport pentru termoizola</w:t>
      </w:r>
      <w:r w:rsidR="00E27003" w:rsidRPr="00791579">
        <w:rPr>
          <w:rFonts w:asciiTheme="minorHAnsi" w:eastAsia="Times New Roman" w:hAnsiTheme="minorHAnsi" w:cstheme="minorHAnsi"/>
          <w:sz w:val="24"/>
          <w:szCs w:val="24"/>
        </w:rPr>
        <w:t>ţ</w:t>
      </w:r>
      <w:r w:rsidRPr="00791579">
        <w:rPr>
          <w:rFonts w:asciiTheme="minorHAnsi" w:eastAsia="Times New Roman" w:hAnsiTheme="minorHAnsi" w:cstheme="minorHAnsi"/>
          <w:sz w:val="24"/>
          <w:szCs w:val="24"/>
        </w:rPr>
        <w:t xml:space="preserve">ie; </w:t>
      </w:r>
    </w:p>
    <w:p w14:paraId="6A28A043" w14:textId="048E63D6" w:rsidR="00C63D88" w:rsidRPr="00791579" w:rsidRDefault="00C63D88">
      <w:pPr>
        <w:numPr>
          <w:ilvl w:val="0"/>
          <w:numId w:val="25"/>
        </w:numPr>
        <w:spacing w:before="0" w:after="0"/>
        <w:contextualSpacing/>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aplicar</w:t>
      </w:r>
      <w:r w:rsidR="00E27003" w:rsidRPr="00791579">
        <w:rPr>
          <w:rFonts w:asciiTheme="minorHAnsi" w:eastAsia="Times New Roman" w:hAnsiTheme="minorHAnsi" w:cstheme="minorHAnsi"/>
          <w:sz w:val="24"/>
          <w:szCs w:val="24"/>
        </w:rPr>
        <w:t>ea</w:t>
      </w:r>
      <w:r w:rsidRPr="00791579">
        <w:rPr>
          <w:rFonts w:asciiTheme="minorHAnsi" w:eastAsia="Times New Roman" w:hAnsiTheme="minorHAnsi" w:cstheme="minorHAnsi"/>
          <w:sz w:val="24"/>
          <w:szCs w:val="24"/>
        </w:rPr>
        <w:t xml:space="preserve"> de tehnologii adecvate de reducere a permeabilit</w:t>
      </w:r>
      <w:r w:rsidR="00E27003" w:rsidRPr="00791579">
        <w:rPr>
          <w:rFonts w:asciiTheme="minorHAnsi" w:eastAsia="Times New Roman" w:hAnsiTheme="minorHAnsi" w:cstheme="minorHAnsi"/>
          <w:sz w:val="24"/>
          <w:szCs w:val="24"/>
        </w:rPr>
        <w:t>ăţ</w:t>
      </w:r>
      <w:r w:rsidRPr="00791579">
        <w:rPr>
          <w:rFonts w:asciiTheme="minorHAnsi" w:eastAsia="Times New Roman" w:hAnsiTheme="minorHAnsi" w:cstheme="minorHAnsi"/>
          <w:sz w:val="24"/>
          <w:szCs w:val="24"/>
        </w:rPr>
        <w:t xml:space="preserve">ii la aer </w:t>
      </w:r>
      <w:r w:rsidR="00E27003" w:rsidRPr="00791579">
        <w:rPr>
          <w:rFonts w:asciiTheme="minorHAnsi" w:eastAsia="Times New Roman" w:hAnsiTheme="minorHAnsi" w:cstheme="minorHAnsi"/>
          <w:sz w:val="24"/>
          <w:szCs w:val="24"/>
        </w:rPr>
        <w:t>ş</w:t>
      </w:r>
      <w:r w:rsidRPr="00791579">
        <w:rPr>
          <w:rFonts w:asciiTheme="minorHAnsi" w:eastAsia="Times New Roman" w:hAnsiTheme="minorHAnsi" w:cstheme="minorHAnsi"/>
          <w:sz w:val="24"/>
          <w:szCs w:val="24"/>
        </w:rPr>
        <w:t>i ap</w:t>
      </w:r>
      <w:r w:rsidR="00E27003" w:rsidRPr="00791579">
        <w:rPr>
          <w:rFonts w:asciiTheme="minorHAnsi" w:eastAsia="Times New Roman" w:hAnsiTheme="minorHAnsi" w:cstheme="minorHAnsi"/>
          <w:sz w:val="24"/>
          <w:szCs w:val="24"/>
        </w:rPr>
        <w:t>ă</w:t>
      </w:r>
      <w:r w:rsidRPr="00791579">
        <w:rPr>
          <w:rFonts w:asciiTheme="minorHAnsi" w:eastAsia="Times New Roman" w:hAnsiTheme="minorHAnsi" w:cstheme="minorHAnsi"/>
          <w:sz w:val="24"/>
          <w:szCs w:val="24"/>
        </w:rPr>
        <w:t xml:space="preserve"> a elementelor de anvelop</w:t>
      </w:r>
      <w:r w:rsidR="00E27003" w:rsidRPr="00791579">
        <w:rPr>
          <w:rFonts w:asciiTheme="minorHAnsi" w:eastAsia="Times New Roman" w:hAnsiTheme="minorHAnsi" w:cstheme="minorHAnsi"/>
          <w:sz w:val="24"/>
          <w:szCs w:val="24"/>
        </w:rPr>
        <w:t>ă</w:t>
      </w:r>
      <w:r w:rsidRPr="00791579">
        <w:rPr>
          <w:rFonts w:asciiTheme="minorHAnsi" w:eastAsia="Times New Roman" w:hAnsiTheme="minorHAnsi" w:cstheme="minorHAnsi"/>
          <w:sz w:val="24"/>
          <w:szCs w:val="24"/>
        </w:rPr>
        <w:t xml:space="preserve"> opace;</w:t>
      </w:r>
    </w:p>
    <w:p w14:paraId="2D8A0F70" w14:textId="77777777" w:rsidR="00323189" w:rsidRPr="00791579" w:rsidRDefault="00323189">
      <w:pPr>
        <w:numPr>
          <w:ilvl w:val="0"/>
          <w:numId w:val="25"/>
        </w:numPr>
        <w:spacing w:before="0" w:after="0"/>
        <w:contextualSpacing/>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asigurarea unui nivel ridicat de etanșeitate la aer a clădirii, atât prin montarea adecvată tâmplăriei termoizolante în anvelopa clădirii, cât și prin aplicarea de tehnologii adecvate de reducere a permeabilității la aer a elementelor de anvelopă opace și asigurarea continuității stratului etanș la nivelul anvelopei clădirii;</w:t>
      </w:r>
    </w:p>
    <w:p w14:paraId="247EF935" w14:textId="48A3608F" w:rsidR="00323189" w:rsidRPr="00791579" w:rsidRDefault="00323189">
      <w:pPr>
        <w:numPr>
          <w:ilvl w:val="0"/>
          <w:numId w:val="25"/>
        </w:numPr>
        <w:spacing w:before="0" w:after="0"/>
        <w:contextualSpacing/>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 xml:space="preserve">lucrările de înlocuire a tâmplăriei interioare sunt eligibile ca și </w:t>
      </w:r>
      <w:r w:rsidR="0098706C" w:rsidRPr="00791579">
        <w:rPr>
          <w:rFonts w:asciiTheme="minorHAnsi" w:eastAsia="Times New Roman" w:hAnsiTheme="minorHAnsi" w:cstheme="minorHAnsi"/>
          <w:sz w:val="24"/>
          <w:szCs w:val="24"/>
        </w:rPr>
        <w:t>acțiuni</w:t>
      </w:r>
      <w:r w:rsidRPr="00791579">
        <w:rPr>
          <w:rFonts w:asciiTheme="minorHAnsi" w:eastAsia="Times New Roman" w:hAnsiTheme="minorHAnsi" w:cstheme="minorHAnsi"/>
          <w:sz w:val="24"/>
          <w:szCs w:val="24"/>
        </w:rPr>
        <w:t xml:space="preserve"> de tip I doar în cazul în care aceasta desparte spații încălzite de spații neîncălzite. În caz contrar vor fi considerate lucrări de tip II (</w:t>
      </w:r>
      <w:r w:rsidR="0098706C" w:rsidRPr="00791579">
        <w:rPr>
          <w:rFonts w:asciiTheme="minorHAnsi" w:eastAsia="Times New Roman" w:hAnsiTheme="minorHAnsi" w:cstheme="minorHAnsi"/>
          <w:sz w:val="24"/>
          <w:szCs w:val="24"/>
        </w:rPr>
        <w:t>acțiuni auxiliare</w:t>
      </w:r>
      <w:r w:rsidRPr="00791579">
        <w:rPr>
          <w:rFonts w:asciiTheme="minorHAnsi" w:eastAsia="Times New Roman" w:hAnsiTheme="minorHAnsi" w:cstheme="minorHAnsi"/>
          <w:sz w:val="24"/>
          <w:szCs w:val="24"/>
        </w:rPr>
        <w:t>).</w:t>
      </w:r>
    </w:p>
    <w:p w14:paraId="362B1E9A" w14:textId="77777777" w:rsidR="00323189" w:rsidRPr="00791579" w:rsidRDefault="00323189" w:rsidP="00323189">
      <w:pPr>
        <w:spacing w:before="0" w:after="0"/>
        <w:contextualSpacing/>
        <w:jc w:val="both"/>
        <w:rPr>
          <w:rFonts w:asciiTheme="minorHAnsi" w:eastAsia="Times New Roman" w:hAnsiTheme="minorHAnsi" w:cstheme="minorHAnsi"/>
          <w:sz w:val="24"/>
          <w:szCs w:val="24"/>
        </w:rPr>
      </w:pPr>
    </w:p>
    <w:p w14:paraId="2F41C433" w14:textId="1E3DB384" w:rsidR="00323189" w:rsidRPr="00791579" w:rsidRDefault="00323189" w:rsidP="00323189">
      <w:pPr>
        <w:spacing w:before="0" w:after="0"/>
        <w:contextualSpacing/>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lastRenderedPageBreak/>
        <w:t>B.</w:t>
      </w:r>
      <w:r w:rsidR="004670A5" w:rsidRPr="00791579">
        <w:rPr>
          <w:rFonts w:asciiTheme="minorHAnsi" w:eastAsia="Times New Roman" w:hAnsiTheme="minorHAnsi" w:cstheme="minorHAnsi"/>
          <w:sz w:val="24"/>
          <w:szCs w:val="24"/>
        </w:rPr>
        <w:t xml:space="preserve">   </w:t>
      </w:r>
      <w:r w:rsidRPr="00791579">
        <w:rPr>
          <w:rFonts w:asciiTheme="minorHAnsi" w:eastAsia="Times New Roman" w:hAnsiTheme="minorHAnsi" w:cstheme="minorHAnsi"/>
          <w:b/>
          <w:bCs/>
          <w:sz w:val="24"/>
          <w:szCs w:val="24"/>
        </w:rPr>
        <w:t>Lucrările de reabilitare termică a sistemului de încălzire/ a sistemului de furnizare a apei calde de consum</w:t>
      </w:r>
      <w:r w:rsidRPr="00791579">
        <w:rPr>
          <w:rFonts w:asciiTheme="minorHAnsi" w:eastAsia="Times New Roman" w:hAnsiTheme="minorHAnsi" w:cstheme="minorHAnsi"/>
          <w:sz w:val="24"/>
          <w:szCs w:val="24"/>
        </w:rPr>
        <w:t>, includ:</w:t>
      </w:r>
    </w:p>
    <w:p w14:paraId="0910B298" w14:textId="77777777" w:rsidR="00323189" w:rsidRPr="00791579" w:rsidRDefault="00323189">
      <w:pPr>
        <w:numPr>
          <w:ilvl w:val="0"/>
          <w:numId w:val="26"/>
        </w:numPr>
        <w:spacing w:before="0" w:after="0"/>
        <w:ind w:left="284" w:hanging="284"/>
        <w:contextualSpacing/>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repararea/înlocuirea instalaţiei de distribuţie între punctul de racord şi planşeul peste subsol/canal termic, inclusiv izolarea termică a acesteia, în scopul reducerii pierderilor termice și de agent termic/apă caldă de consum, precum şi montarea robinetelor de presiune diferenţială la baza coloanelor de încălzire în scopul creşterii eficienţei sistemului de încălzire prin autoreglarea termohidraulică a reţelei.</w:t>
      </w:r>
    </w:p>
    <w:p w14:paraId="60A0316E" w14:textId="77777777" w:rsidR="00323189" w:rsidRPr="00791579" w:rsidRDefault="00323189">
      <w:pPr>
        <w:numPr>
          <w:ilvl w:val="0"/>
          <w:numId w:val="26"/>
        </w:numPr>
        <w:spacing w:before="0" w:after="0"/>
        <w:ind w:left="284" w:hanging="284"/>
        <w:contextualSpacing/>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înlocuirea/dotarea cu corpuri de încălzire cu radiatoare/ventiloconvectoare;</w:t>
      </w:r>
    </w:p>
    <w:p w14:paraId="7C953C59" w14:textId="77777777" w:rsidR="00323189" w:rsidRPr="00791579" w:rsidRDefault="00323189">
      <w:pPr>
        <w:numPr>
          <w:ilvl w:val="0"/>
          <w:numId w:val="26"/>
        </w:numPr>
        <w:spacing w:before="0" w:after="0"/>
        <w:ind w:left="284" w:hanging="284"/>
        <w:contextualSpacing/>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montarea debitmetrelor pe racordurile de apă caldă şi apă rece şi a contoarelor de energie termică, inclusiv cele dotate cu dispozitive de înregistrare și transmitere la distanță a datelor.</w:t>
      </w:r>
    </w:p>
    <w:p w14:paraId="7B96C8D7" w14:textId="77777777" w:rsidR="00323189" w:rsidRPr="00791579" w:rsidRDefault="00323189" w:rsidP="00323189">
      <w:pPr>
        <w:spacing w:before="0" w:after="0"/>
        <w:contextualSpacing/>
        <w:jc w:val="both"/>
        <w:rPr>
          <w:rFonts w:asciiTheme="minorHAnsi" w:eastAsia="Times New Roman" w:hAnsiTheme="minorHAnsi" w:cstheme="minorHAnsi"/>
          <w:sz w:val="24"/>
          <w:szCs w:val="24"/>
        </w:rPr>
      </w:pPr>
    </w:p>
    <w:p w14:paraId="62A3CD0D" w14:textId="26BBD906" w:rsidR="00323189" w:rsidRPr="00791579" w:rsidRDefault="00323189" w:rsidP="00323189">
      <w:pPr>
        <w:spacing w:before="0" w:after="0"/>
        <w:contextualSpacing/>
        <w:jc w:val="both"/>
        <w:rPr>
          <w:rFonts w:asciiTheme="minorHAnsi" w:eastAsia="Times New Roman" w:hAnsiTheme="minorHAnsi" w:cstheme="minorHAnsi"/>
          <w:sz w:val="24"/>
          <w:szCs w:val="24"/>
        </w:rPr>
      </w:pPr>
      <w:r w:rsidRPr="00791579">
        <w:rPr>
          <w:rFonts w:asciiTheme="minorHAnsi" w:eastAsia="Times New Roman" w:hAnsiTheme="minorHAnsi" w:cstheme="minorHAnsi"/>
          <w:b/>
          <w:bCs/>
          <w:sz w:val="24"/>
          <w:szCs w:val="24"/>
        </w:rPr>
        <w:t>C</w:t>
      </w:r>
      <w:r w:rsidRPr="00791579">
        <w:rPr>
          <w:rFonts w:asciiTheme="minorHAnsi" w:eastAsia="Times New Roman" w:hAnsiTheme="minorHAnsi" w:cstheme="minorHAnsi"/>
          <w:sz w:val="24"/>
          <w:szCs w:val="24"/>
        </w:rPr>
        <w:t>.</w:t>
      </w:r>
      <w:r w:rsidR="004670A5" w:rsidRPr="00791579">
        <w:rPr>
          <w:rFonts w:asciiTheme="minorHAnsi" w:eastAsia="Times New Roman" w:hAnsiTheme="minorHAnsi" w:cstheme="minorHAnsi"/>
          <w:sz w:val="24"/>
          <w:szCs w:val="24"/>
        </w:rPr>
        <w:t xml:space="preserve">   </w:t>
      </w:r>
      <w:r w:rsidRPr="00791579">
        <w:rPr>
          <w:rFonts w:asciiTheme="minorHAnsi" w:eastAsia="Times New Roman" w:hAnsiTheme="minorHAnsi" w:cstheme="minorHAnsi"/>
          <w:b/>
          <w:bCs/>
          <w:sz w:val="24"/>
          <w:szCs w:val="24"/>
        </w:rPr>
        <w:t>Lucrările ce vizează instalarea unor sisteme alternative de producere a energiei electrice și/sau termice pentru consum propriu</w:t>
      </w:r>
      <w:r w:rsidRPr="00791579">
        <w:rPr>
          <w:rFonts w:asciiTheme="minorHAnsi" w:eastAsia="Times New Roman" w:hAnsiTheme="minorHAnsi" w:cstheme="minorHAnsi"/>
          <w:sz w:val="24"/>
          <w:szCs w:val="24"/>
        </w:rPr>
        <w:t>, cuprind:</w:t>
      </w:r>
    </w:p>
    <w:p w14:paraId="40FE49C2" w14:textId="49C6C7B7" w:rsidR="00323189" w:rsidRPr="00791579" w:rsidRDefault="00323189">
      <w:pPr>
        <w:numPr>
          <w:ilvl w:val="0"/>
          <w:numId w:val="28"/>
        </w:numPr>
        <w:spacing w:before="0" w:after="0"/>
        <w:ind w:left="284" w:hanging="284"/>
        <w:contextualSpacing/>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achiziționarea și instalarea, după caz, a unor sisteme alternative de producere a energiei: sisteme descentralizate de alimentare cu energie utilizând surse regenerabile  de energie, precum instalații cu captatoare solare termice sau electrice, instalații cu panouri solare fotovoltaice, microcentrale care funcţionează în cogenerare de înaltă eficiență și sisteme centralizate de încălzire și/sau de răcire, pompe de caldură şi/sau centrale termice sau centrale d</w:t>
      </w:r>
      <w:r w:rsidR="00007414" w:rsidRPr="00791579">
        <w:rPr>
          <w:rFonts w:asciiTheme="minorHAnsi" w:eastAsia="Times New Roman" w:hAnsiTheme="minorHAnsi" w:cstheme="minorHAnsi"/>
          <w:sz w:val="24"/>
          <w:szCs w:val="24"/>
        </w:rPr>
        <w:t>e cogenerare, schimbătoare de că</w:t>
      </w:r>
      <w:r w:rsidRPr="00791579">
        <w:rPr>
          <w:rFonts w:asciiTheme="minorHAnsi" w:eastAsia="Times New Roman" w:hAnsiTheme="minorHAnsi" w:cstheme="minorHAnsi"/>
          <w:sz w:val="24"/>
          <w:szCs w:val="24"/>
        </w:rPr>
        <w:t>ldura sol-aer, recuperatoare de căldură, în scopul reducerii consumurilor energetice din surse convenţionale şi a emisiilor de gaze cu efect de seră etc.</w:t>
      </w:r>
    </w:p>
    <w:p w14:paraId="69E89DFB" w14:textId="6AA35156" w:rsidR="00C63D88" w:rsidRPr="00791579" w:rsidRDefault="00C63D88">
      <w:pPr>
        <w:numPr>
          <w:ilvl w:val="0"/>
          <w:numId w:val="28"/>
        </w:numPr>
        <w:spacing w:before="0" w:after="0"/>
        <w:ind w:left="284" w:hanging="284"/>
        <w:contextualSpacing/>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măsuri privind asigurarea stocării energiei pentru utilizarea ulterioară pentru obiectivul de investi</w:t>
      </w:r>
      <w:r w:rsidR="00AA6D9A" w:rsidRPr="00791579">
        <w:rPr>
          <w:rFonts w:asciiTheme="minorHAnsi" w:eastAsia="Times New Roman" w:hAnsiTheme="minorHAnsi" w:cstheme="minorHAnsi"/>
          <w:sz w:val="24"/>
          <w:szCs w:val="24"/>
        </w:rPr>
        <w:t>ț</w:t>
      </w:r>
      <w:r w:rsidRPr="00791579">
        <w:rPr>
          <w:rFonts w:asciiTheme="minorHAnsi" w:eastAsia="Times New Roman" w:hAnsiTheme="minorHAnsi" w:cstheme="minorHAnsi"/>
          <w:sz w:val="24"/>
          <w:szCs w:val="24"/>
        </w:rPr>
        <w:t>ie realizat prin proiect.</w:t>
      </w:r>
    </w:p>
    <w:p w14:paraId="76606FBD" w14:textId="77777777" w:rsidR="00323189" w:rsidRPr="00791579" w:rsidRDefault="00323189" w:rsidP="00BD5E01">
      <w:pPr>
        <w:spacing w:before="0" w:after="0"/>
        <w:ind w:left="284" w:hanging="284"/>
        <w:contextualSpacing/>
        <w:jc w:val="both"/>
        <w:rPr>
          <w:rFonts w:asciiTheme="minorHAnsi" w:eastAsia="Times New Roman" w:hAnsiTheme="minorHAnsi" w:cstheme="minorHAnsi"/>
          <w:sz w:val="24"/>
          <w:szCs w:val="24"/>
        </w:rPr>
      </w:pPr>
    </w:p>
    <w:p w14:paraId="6CABA4D0" w14:textId="6702B950" w:rsidR="00323189" w:rsidRPr="00791579" w:rsidRDefault="006433E5" w:rsidP="00323189">
      <w:pPr>
        <w:spacing w:before="0" w:after="0"/>
        <w:contextualSpacing/>
        <w:jc w:val="both"/>
        <w:rPr>
          <w:rFonts w:asciiTheme="minorHAnsi" w:eastAsia="Times New Roman" w:hAnsiTheme="minorHAnsi" w:cstheme="minorHAnsi"/>
          <w:bCs/>
          <w:sz w:val="24"/>
          <w:szCs w:val="24"/>
        </w:rPr>
      </w:pPr>
      <w:bookmarkStart w:id="131" w:name="_Hlk135735835"/>
      <w:r w:rsidRPr="00791579">
        <w:rPr>
          <w:rFonts w:asciiTheme="minorHAnsi" w:eastAsia="Times New Roman" w:hAnsiTheme="minorHAnsi" w:cstheme="minorHAnsi"/>
          <w:b/>
          <w:sz w:val="24"/>
          <w:szCs w:val="24"/>
        </w:rPr>
        <w:t>Notă!</w:t>
      </w:r>
      <w:r w:rsidRPr="00791579">
        <w:rPr>
          <w:rFonts w:asciiTheme="minorHAnsi" w:eastAsia="Times New Roman" w:hAnsiTheme="minorHAnsi" w:cstheme="minorHAnsi"/>
          <w:bCs/>
          <w:sz w:val="24"/>
          <w:szCs w:val="24"/>
        </w:rPr>
        <w:t xml:space="preserve"> Sistemele de producere a energiei utilizând surse regenerabile pot fi montate, conform soluției tehnice, pe clădire sau în apropierea acesteia, cu condiţia ca acestea să se afle pe imobilul (teren sau clădire) pentru care solicitantul de</w:t>
      </w:r>
      <w:r w:rsidR="00E2285D" w:rsidRPr="00791579">
        <w:rPr>
          <w:rFonts w:asciiTheme="minorHAnsi" w:eastAsia="Times New Roman" w:hAnsiTheme="minorHAnsi" w:cstheme="minorHAnsi"/>
          <w:bCs/>
          <w:sz w:val="24"/>
          <w:szCs w:val="24"/>
        </w:rPr>
        <w:t>ț</w:t>
      </w:r>
      <w:r w:rsidRPr="00791579">
        <w:rPr>
          <w:rFonts w:asciiTheme="minorHAnsi" w:eastAsia="Times New Roman" w:hAnsiTheme="minorHAnsi" w:cstheme="minorHAnsi"/>
          <w:bCs/>
          <w:sz w:val="24"/>
          <w:szCs w:val="24"/>
        </w:rPr>
        <w:t>ine un drept solicitat de ghid</w:t>
      </w:r>
      <w:r w:rsidR="00323189" w:rsidRPr="00791579">
        <w:rPr>
          <w:rFonts w:asciiTheme="minorHAnsi" w:eastAsia="Times New Roman" w:hAnsiTheme="minorHAnsi" w:cstheme="minorHAnsi"/>
          <w:bCs/>
          <w:sz w:val="24"/>
          <w:szCs w:val="24"/>
        </w:rPr>
        <w:t>.</w:t>
      </w:r>
      <w:bookmarkEnd w:id="131"/>
    </w:p>
    <w:p w14:paraId="0FDEA2D9" w14:textId="77777777" w:rsidR="00323189" w:rsidRPr="00791579" w:rsidRDefault="00323189" w:rsidP="00323189">
      <w:pPr>
        <w:spacing w:before="0" w:after="0"/>
        <w:contextualSpacing/>
        <w:jc w:val="both"/>
        <w:rPr>
          <w:rFonts w:asciiTheme="minorHAnsi" w:eastAsia="Times New Roman" w:hAnsiTheme="minorHAnsi" w:cstheme="minorHAnsi"/>
          <w:sz w:val="24"/>
          <w:szCs w:val="24"/>
        </w:rPr>
      </w:pPr>
    </w:p>
    <w:p w14:paraId="7148F66C" w14:textId="77777777" w:rsidR="00A22418" w:rsidRPr="00791579" w:rsidRDefault="00007414" w:rsidP="00A22418">
      <w:pPr>
        <w:autoSpaceDE w:val="0"/>
        <w:autoSpaceDN w:val="0"/>
        <w:adjustRightInd w:val="0"/>
        <w:jc w:val="both"/>
        <w:rPr>
          <w:rFonts w:asciiTheme="minorHAnsi" w:hAnsiTheme="minorHAnsi" w:cstheme="minorHAnsi"/>
          <w:sz w:val="24"/>
          <w:szCs w:val="24"/>
        </w:rPr>
      </w:pPr>
      <w:r w:rsidRPr="00791579">
        <w:rPr>
          <w:rFonts w:asciiTheme="minorHAnsi" w:eastAsia="Times New Roman" w:hAnsiTheme="minorHAnsi" w:cstheme="minorHAnsi"/>
          <w:b/>
          <w:sz w:val="24"/>
          <w:szCs w:val="24"/>
        </w:rPr>
        <w:t>Notă</w:t>
      </w:r>
      <w:r w:rsidR="00A325BC" w:rsidRPr="00791579">
        <w:rPr>
          <w:rFonts w:asciiTheme="minorHAnsi" w:eastAsia="Times New Roman" w:hAnsiTheme="minorHAnsi" w:cstheme="minorHAnsi"/>
          <w:b/>
          <w:bCs/>
          <w:sz w:val="24"/>
          <w:szCs w:val="24"/>
        </w:rPr>
        <w:t>!</w:t>
      </w:r>
      <w:r w:rsidR="00323189" w:rsidRPr="00791579">
        <w:rPr>
          <w:rFonts w:asciiTheme="minorHAnsi" w:eastAsia="Times New Roman" w:hAnsiTheme="minorHAnsi" w:cstheme="minorHAnsi"/>
          <w:sz w:val="24"/>
          <w:szCs w:val="24"/>
        </w:rPr>
        <w:t xml:space="preserve"> </w:t>
      </w:r>
      <w:r w:rsidR="00A22418" w:rsidRPr="00791579">
        <w:rPr>
          <w:rFonts w:asciiTheme="minorHAnsi" w:hAnsiTheme="minorHAnsi" w:cstheme="minorHAnsi"/>
          <w:sz w:val="24"/>
          <w:szCs w:val="24"/>
        </w:rPr>
        <w:t>În cazul în care, la nivel de proiect, din Raportul de Audit Energetic aferent fiecărei clădiri (componente) rezultă - din condițiile inițiale - un nivel de până la 10% din consumul total de energie primară cumulat la nivelul tuturor clădirilor incluse în proiect realizat din surse regenerabile de energie, se prevăd pentru toate clădirile incluse în proiect sau doar pentru o parte din acestea, după caz, lucrări de intervenții/activități din cadrul măsurilor de tip I, categoria C.</w:t>
      </w:r>
    </w:p>
    <w:p w14:paraId="739E4D7B" w14:textId="674B3651" w:rsidR="00323189" w:rsidRPr="00791579" w:rsidRDefault="00A22418" w:rsidP="00A22418">
      <w:pPr>
        <w:spacing w:before="0" w:after="0"/>
        <w:contextualSpacing/>
        <w:jc w:val="both"/>
        <w:rPr>
          <w:rFonts w:asciiTheme="minorHAnsi" w:hAnsiTheme="minorHAnsi" w:cstheme="minorHAnsi"/>
          <w:sz w:val="24"/>
          <w:szCs w:val="24"/>
        </w:rPr>
      </w:pPr>
      <w:r w:rsidRPr="00791579">
        <w:rPr>
          <w:rFonts w:asciiTheme="minorHAnsi" w:hAnsiTheme="minorHAnsi" w:cstheme="minorHAnsi"/>
          <w:sz w:val="24"/>
          <w:szCs w:val="24"/>
        </w:rPr>
        <w:t>În cazul în care, la nivel de proiect, din Raportul de Audit Energetic aferent fiecărei clădiri (componente) rezultă -</w:t>
      </w:r>
      <w:r w:rsidR="00D338E2" w:rsidRPr="00791579">
        <w:rPr>
          <w:rFonts w:asciiTheme="minorHAnsi" w:hAnsiTheme="minorHAnsi" w:cstheme="minorHAnsi"/>
          <w:sz w:val="24"/>
          <w:szCs w:val="24"/>
        </w:rPr>
        <w:t xml:space="preserve"> </w:t>
      </w:r>
      <w:r w:rsidRPr="00791579">
        <w:rPr>
          <w:rFonts w:asciiTheme="minorHAnsi" w:hAnsiTheme="minorHAnsi" w:cstheme="minorHAnsi"/>
          <w:sz w:val="24"/>
          <w:szCs w:val="24"/>
        </w:rPr>
        <w:t>din condițiile inițiale</w:t>
      </w:r>
      <w:r w:rsidR="00D338E2" w:rsidRPr="00791579">
        <w:rPr>
          <w:rFonts w:asciiTheme="minorHAnsi" w:hAnsiTheme="minorHAnsi" w:cstheme="minorHAnsi"/>
          <w:sz w:val="24"/>
          <w:szCs w:val="24"/>
        </w:rPr>
        <w:t xml:space="preserve"> </w:t>
      </w:r>
      <w:r w:rsidRPr="00791579">
        <w:rPr>
          <w:rFonts w:asciiTheme="minorHAnsi" w:hAnsiTheme="minorHAnsi" w:cstheme="minorHAnsi"/>
          <w:sz w:val="24"/>
          <w:szCs w:val="24"/>
        </w:rPr>
        <w:t>- minim 10% din consumul total de energie primară cumulat la nivelul tuturor clădirilor incluse în proiect realizat din surse regenerabile de energie, se pot prevedea (fără a avea caracter obligatoriu) pentru toate clădirile incluse în proiect sau doar pentru o parte din acestea, după caz, inclusiv lucrări de intervenții/activități din cadrul măsurilor de tip I, categoria C.</w:t>
      </w:r>
    </w:p>
    <w:p w14:paraId="14B42ED3" w14:textId="77777777" w:rsidR="00A22418" w:rsidRPr="00791579" w:rsidRDefault="00A22418" w:rsidP="00A22418">
      <w:pPr>
        <w:spacing w:before="0" w:after="0"/>
        <w:contextualSpacing/>
        <w:jc w:val="both"/>
        <w:rPr>
          <w:rFonts w:asciiTheme="minorHAnsi" w:eastAsia="Times New Roman" w:hAnsiTheme="minorHAnsi" w:cstheme="minorHAnsi"/>
          <w:sz w:val="24"/>
          <w:szCs w:val="24"/>
        </w:rPr>
      </w:pPr>
    </w:p>
    <w:p w14:paraId="1B0F62F1" w14:textId="77777777" w:rsidR="00323189" w:rsidRPr="00791579" w:rsidRDefault="00323189" w:rsidP="00323189">
      <w:p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b/>
          <w:bCs/>
          <w:sz w:val="24"/>
          <w:szCs w:val="24"/>
          <w:lang w:eastAsia="en-GB"/>
        </w:rPr>
        <w:t xml:space="preserve">Sursa de energie (instalația/capacitatea de producere a energiei) se dimensionează pentru utilizarea energiei produse doar pentru acoperirea necesarului anual de energie al clădirii/clădirilor componente ale proiectului (nu se distribuie energie în sistem). </w:t>
      </w:r>
    </w:p>
    <w:p w14:paraId="385389BF" w14:textId="77777777" w:rsidR="00323189" w:rsidRPr="00791579" w:rsidRDefault="00323189" w:rsidP="00323189">
      <w:pPr>
        <w:spacing w:before="0" w:after="0"/>
        <w:contextualSpacing/>
        <w:jc w:val="both"/>
        <w:rPr>
          <w:rFonts w:asciiTheme="minorHAnsi" w:eastAsia="Times New Roman" w:hAnsiTheme="minorHAnsi" w:cstheme="minorHAnsi"/>
          <w:sz w:val="24"/>
          <w:szCs w:val="24"/>
        </w:rPr>
      </w:pPr>
    </w:p>
    <w:p w14:paraId="77D84830" w14:textId="57C7B706" w:rsidR="00323189" w:rsidRPr="00791579" w:rsidRDefault="00323189" w:rsidP="00323189">
      <w:pPr>
        <w:spacing w:before="0" w:after="0"/>
        <w:contextualSpacing/>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 xml:space="preserve">În cazul existenței unui surplus, acesta poate fi </w:t>
      </w:r>
      <w:r w:rsidR="002B67DA" w:rsidRPr="00791579">
        <w:rPr>
          <w:rFonts w:asciiTheme="minorHAnsi" w:eastAsia="Times New Roman" w:hAnsiTheme="minorHAnsi" w:cstheme="minorHAnsi"/>
          <w:sz w:val="24"/>
          <w:szCs w:val="24"/>
        </w:rPr>
        <w:t xml:space="preserve">stocat pentru utilizarea ulterioară pentru obiectivul de investiție </w:t>
      </w:r>
      <w:r w:rsidR="00EA49E4" w:rsidRPr="00791579">
        <w:rPr>
          <w:rFonts w:asciiTheme="minorHAnsi" w:eastAsia="Times New Roman" w:hAnsiTheme="minorHAnsi" w:cstheme="minorHAnsi"/>
          <w:sz w:val="24"/>
          <w:szCs w:val="24"/>
        </w:rPr>
        <w:t>sau poate fi</w:t>
      </w:r>
      <w:r w:rsidR="002B67DA" w:rsidRPr="00791579">
        <w:rPr>
          <w:rFonts w:asciiTheme="minorHAnsi" w:eastAsia="Times New Roman" w:hAnsiTheme="minorHAnsi" w:cstheme="minorHAnsi"/>
          <w:sz w:val="24"/>
          <w:szCs w:val="24"/>
        </w:rPr>
        <w:t xml:space="preserve"> </w:t>
      </w:r>
      <w:r w:rsidRPr="00791579">
        <w:rPr>
          <w:rFonts w:asciiTheme="minorHAnsi" w:eastAsia="Times New Roman" w:hAnsiTheme="minorHAnsi" w:cstheme="minorHAnsi"/>
          <w:sz w:val="24"/>
          <w:szCs w:val="24"/>
        </w:rPr>
        <w:t xml:space="preserve">redistribuit în mod gratuit, dacă e cazul, pentru clădirea/clădirile care nu face/fac obiectul proiectului, dar care sunt deținute de solicitant și sunt amplasate în același perimetru/parcelă/adresă a solicitantului, </w:t>
      </w:r>
      <w:r w:rsidR="00EA49E4" w:rsidRPr="00791579">
        <w:rPr>
          <w:rFonts w:asciiTheme="minorHAnsi" w:eastAsia="Times New Roman" w:hAnsiTheme="minorHAnsi" w:cstheme="minorHAnsi"/>
          <w:sz w:val="24"/>
          <w:szCs w:val="24"/>
        </w:rPr>
        <w:t xml:space="preserve">cu </w:t>
      </w:r>
      <w:r w:rsidRPr="00791579">
        <w:rPr>
          <w:rFonts w:asciiTheme="minorHAnsi" w:eastAsia="Times New Roman" w:hAnsiTheme="minorHAnsi" w:cstheme="minorHAnsi"/>
          <w:sz w:val="24"/>
          <w:szCs w:val="24"/>
        </w:rPr>
        <w:t>condiția racordării directe la instalația de furnizare a energiei utilizând  surse regenerabile și eventual a contorizării energiei redistribuite.</w:t>
      </w:r>
    </w:p>
    <w:p w14:paraId="76CB0539" w14:textId="77777777" w:rsidR="00495897" w:rsidRPr="00791579" w:rsidRDefault="00495897" w:rsidP="00323189">
      <w:pPr>
        <w:spacing w:before="0" w:after="0"/>
        <w:contextualSpacing/>
        <w:jc w:val="both"/>
        <w:rPr>
          <w:rFonts w:asciiTheme="minorHAnsi" w:eastAsia="Times New Roman" w:hAnsiTheme="minorHAnsi" w:cstheme="minorHAnsi"/>
          <w:sz w:val="24"/>
          <w:szCs w:val="24"/>
        </w:rPr>
      </w:pPr>
    </w:p>
    <w:p w14:paraId="6E693DF2" w14:textId="7D67F6BD" w:rsidR="00323189" w:rsidRPr="00791579" w:rsidRDefault="00323189" w:rsidP="00323189">
      <w:pPr>
        <w:spacing w:before="0" w:after="0"/>
        <w:contextualSpacing/>
        <w:jc w:val="both"/>
        <w:rPr>
          <w:rFonts w:asciiTheme="minorHAnsi" w:eastAsia="Times New Roman" w:hAnsiTheme="minorHAnsi" w:cstheme="minorHAnsi"/>
          <w:sz w:val="24"/>
          <w:szCs w:val="24"/>
        </w:rPr>
      </w:pPr>
      <w:r w:rsidRPr="00791579">
        <w:rPr>
          <w:rFonts w:asciiTheme="minorHAnsi" w:eastAsia="Times New Roman" w:hAnsiTheme="minorHAnsi" w:cstheme="minorHAnsi"/>
          <w:b/>
          <w:bCs/>
          <w:sz w:val="24"/>
          <w:szCs w:val="24"/>
        </w:rPr>
        <w:t>D</w:t>
      </w:r>
      <w:r w:rsidRPr="00791579">
        <w:rPr>
          <w:rFonts w:asciiTheme="minorHAnsi" w:eastAsia="Times New Roman" w:hAnsiTheme="minorHAnsi" w:cstheme="minorHAnsi"/>
          <w:sz w:val="24"/>
          <w:szCs w:val="24"/>
        </w:rPr>
        <w:t>.</w:t>
      </w:r>
      <w:r w:rsidR="004670A5" w:rsidRPr="00791579">
        <w:rPr>
          <w:rFonts w:asciiTheme="minorHAnsi" w:eastAsia="Times New Roman" w:hAnsiTheme="minorHAnsi" w:cstheme="minorHAnsi"/>
          <w:sz w:val="24"/>
          <w:szCs w:val="24"/>
        </w:rPr>
        <w:t xml:space="preserve"> </w:t>
      </w:r>
      <w:r w:rsidRPr="00791579">
        <w:rPr>
          <w:rFonts w:asciiTheme="minorHAnsi" w:eastAsia="Times New Roman" w:hAnsiTheme="minorHAnsi" w:cstheme="minorHAnsi"/>
          <w:b/>
          <w:bCs/>
          <w:sz w:val="24"/>
          <w:szCs w:val="24"/>
        </w:rPr>
        <w:t>Lucrările de instalare/reabilitare/modernizare a sistemelor de climatizare, ventilare naturală și ventilare mecanică pentru asigurarea calităţii aerului interior</w:t>
      </w:r>
      <w:r w:rsidRPr="00791579">
        <w:rPr>
          <w:rFonts w:asciiTheme="minorHAnsi" w:eastAsia="Times New Roman" w:hAnsiTheme="minorHAnsi" w:cstheme="minorHAnsi"/>
          <w:sz w:val="24"/>
          <w:szCs w:val="24"/>
        </w:rPr>
        <w:t>, cuprind:</w:t>
      </w:r>
    </w:p>
    <w:p w14:paraId="567A4D92" w14:textId="77777777" w:rsidR="00323189" w:rsidRPr="00791579" w:rsidRDefault="00323189">
      <w:pPr>
        <w:numPr>
          <w:ilvl w:val="0"/>
          <w:numId w:val="27"/>
        </w:numPr>
        <w:spacing w:before="0" w:after="0"/>
        <w:ind w:left="284" w:hanging="284"/>
        <w:contextualSpacing/>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asigurarea calității aerului interior prin ventilare naturală organizata sau ventilare hibridă, repararea/refacerea canalelor de ventilaţie în scopul menţinerii/realizării ventilării naturale organizate a spaţiilor ocupate, inclusiv introducerea de noi dispozitive/fante/grile pentru aerisirea controlată a spațiilor ocupate și evitarea apariției condensului pe elementele de anvelopă;</w:t>
      </w:r>
    </w:p>
    <w:p w14:paraId="2CFEC02B" w14:textId="77777777" w:rsidR="00323189" w:rsidRPr="00791579" w:rsidRDefault="00323189">
      <w:pPr>
        <w:numPr>
          <w:ilvl w:val="0"/>
          <w:numId w:val="27"/>
        </w:numPr>
        <w:spacing w:before="0" w:after="0"/>
        <w:ind w:left="284" w:hanging="284"/>
        <w:contextualSpacing/>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repararea/înlocuirea/montarea sistemelor/echipamentelor de climatizare, de condiționare a aerului, a instalațiilor de ventilare mecanică cu recuperare a căldurii, după caz, a sistemelor de climatizare de tip „numai aer” cu rol de ventilare şi/sau de încăzire/răcire, umidificare/dezumificare a aerului, a sistemelor de climatizare de tip „aer-apă” cu ventiloconvectoare, a pompelor de căldură, după caz;</w:t>
      </w:r>
    </w:p>
    <w:p w14:paraId="441EFB33" w14:textId="6E8C11AB" w:rsidR="00323189" w:rsidRPr="00791579" w:rsidRDefault="00323189">
      <w:pPr>
        <w:numPr>
          <w:ilvl w:val="0"/>
          <w:numId w:val="27"/>
        </w:numPr>
        <w:spacing w:before="0" w:after="0"/>
        <w:ind w:left="284" w:hanging="284"/>
        <w:contextualSpacing/>
        <w:jc w:val="both"/>
        <w:rPr>
          <w:rFonts w:asciiTheme="minorHAnsi" w:eastAsia="Times New Roman" w:hAnsiTheme="minorHAnsi" w:cstheme="minorHAnsi"/>
          <w:sz w:val="24"/>
          <w:szCs w:val="24"/>
        </w:rPr>
      </w:pPr>
      <w:r w:rsidRPr="00791579">
        <w:rPr>
          <w:rFonts w:asciiTheme="minorHAnsi" w:hAnsiTheme="minorHAnsi" w:cstheme="minorHAnsi"/>
          <w:sz w:val="24"/>
          <w:szCs w:val="24"/>
          <w:lang w:eastAsia="en-GB"/>
        </w:rPr>
        <w:t xml:space="preserve">soluții de ventilare mecanică centralizată sau cu unități individuale cu comandă locală sau centralizată, utilizând recuperator de căldură cu performanță ridicată, dacă prevederea lor contribuie la creșterea calității aerului; </w:t>
      </w:r>
    </w:p>
    <w:p w14:paraId="7397BB9A" w14:textId="77777777" w:rsidR="00323189" w:rsidRPr="00791579" w:rsidRDefault="00323189">
      <w:pPr>
        <w:numPr>
          <w:ilvl w:val="0"/>
          <w:numId w:val="27"/>
        </w:numPr>
        <w:autoSpaceDE w:val="0"/>
        <w:autoSpaceDN w:val="0"/>
        <w:adjustRightInd w:val="0"/>
        <w:spacing w:before="0" w:after="0"/>
        <w:ind w:left="284" w:hanging="284"/>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lucrări privind îmbunătățirea calității aerului interior, inclusiv lucrări necesare pentru reducerea concentrațiilor de radon în clădiri; </w:t>
      </w:r>
    </w:p>
    <w:p w14:paraId="1F04E840" w14:textId="77777777" w:rsidR="00323189" w:rsidRPr="00791579" w:rsidRDefault="00323189">
      <w:pPr>
        <w:numPr>
          <w:ilvl w:val="0"/>
          <w:numId w:val="27"/>
        </w:numPr>
        <w:autoSpaceDE w:val="0"/>
        <w:autoSpaceDN w:val="0"/>
        <w:adjustRightInd w:val="0"/>
        <w:spacing w:before="0" w:after="0"/>
        <w:ind w:left="284" w:hanging="284"/>
        <w:jc w:val="both"/>
        <w:rPr>
          <w:rFonts w:asciiTheme="minorHAnsi" w:hAnsiTheme="minorHAnsi" w:cstheme="minorHAnsi"/>
          <w:sz w:val="24"/>
          <w:szCs w:val="24"/>
          <w:lang w:eastAsia="en-GB"/>
        </w:rPr>
      </w:pPr>
      <w:r w:rsidRPr="00791579">
        <w:rPr>
          <w:rFonts w:asciiTheme="minorHAnsi" w:eastAsia="Times New Roman" w:hAnsiTheme="minorHAnsi" w:cstheme="minorHAnsi"/>
          <w:sz w:val="24"/>
          <w:szCs w:val="24"/>
        </w:rPr>
        <w:t>instalarea, în cazul în care nu există, sau înlocuirea ventilatoarelor și/sau a recuperatarelor de căldură, dacă prevederea lor contribuie la creșterea performanței energetice a clădirii.</w:t>
      </w:r>
    </w:p>
    <w:p w14:paraId="1A4EA8E8" w14:textId="77777777" w:rsidR="00323189" w:rsidRPr="00791579" w:rsidRDefault="00323189" w:rsidP="00BD5E01">
      <w:pPr>
        <w:spacing w:before="0" w:after="0"/>
        <w:ind w:left="284" w:hanging="284"/>
        <w:contextualSpacing/>
        <w:jc w:val="both"/>
        <w:rPr>
          <w:rFonts w:asciiTheme="minorHAnsi" w:eastAsia="Times New Roman" w:hAnsiTheme="minorHAnsi" w:cstheme="minorHAnsi"/>
          <w:sz w:val="24"/>
          <w:szCs w:val="24"/>
        </w:rPr>
      </w:pPr>
    </w:p>
    <w:p w14:paraId="56B294F6" w14:textId="7D2B960F" w:rsidR="00323189" w:rsidRPr="00791579" w:rsidRDefault="00323189" w:rsidP="00323189">
      <w:pPr>
        <w:spacing w:before="0" w:after="0"/>
        <w:contextualSpacing/>
        <w:jc w:val="both"/>
        <w:rPr>
          <w:rFonts w:asciiTheme="minorHAnsi" w:eastAsia="Times New Roman" w:hAnsiTheme="minorHAnsi" w:cstheme="minorHAnsi"/>
          <w:sz w:val="24"/>
          <w:szCs w:val="24"/>
        </w:rPr>
      </w:pPr>
      <w:r w:rsidRPr="00791579">
        <w:rPr>
          <w:rFonts w:asciiTheme="minorHAnsi" w:eastAsia="Times New Roman" w:hAnsiTheme="minorHAnsi" w:cstheme="minorHAnsi"/>
          <w:b/>
          <w:bCs/>
          <w:sz w:val="24"/>
          <w:szCs w:val="24"/>
        </w:rPr>
        <w:t>E.</w:t>
      </w:r>
      <w:r w:rsidR="004670A5" w:rsidRPr="00791579">
        <w:rPr>
          <w:rFonts w:asciiTheme="minorHAnsi" w:eastAsia="Times New Roman" w:hAnsiTheme="minorHAnsi" w:cstheme="minorHAnsi"/>
          <w:sz w:val="24"/>
          <w:szCs w:val="24"/>
        </w:rPr>
        <w:t xml:space="preserve"> </w:t>
      </w:r>
      <w:r w:rsidRPr="00791579">
        <w:rPr>
          <w:rFonts w:asciiTheme="minorHAnsi" w:eastAsia="Times New Roman" w:hAnsiTheme="minorHAnsi" w:cstheme="minorHAnsi"/>
          <w:b/>
          <w:bCs/>
          <w:sz w:val="24"/>
          <w:szCs w:val="24"/>
        </w:rPr>
        <w:t>Lucrările de reabilitare/modernizare a instalației de iluminat aferente clădirii</w:t>
      </w:r>
      <w:r w:rsidRPr="00791579">
        <w:rPr>
          <w:rFonts w:asciiTheme="minorHAnsi" w:eastAsia="Times New Roman" w:hAnsiTheme="minorHAnsi" w:cstheme="minorHAnsi"/>
          <w:sz w:val="24"/>
          <w:szCs w:val="24"/>
        </w:rPr>
        <w:t>:</w:t>
      </w:r>
    </w:p>
    <w:p w14:paraId="1C09828D" w14:textId="77777777" w:rsidR="00323189" w:rsidRPr="00791579" w:rsidRDefault="00323189">
      <w:pPr>
        <w:numPr>
          <w:ilvl w:val="0"/>
          <w:numId w:val="29"/>
        </w:numPr>
        <w:spacing w:before="0" w:after="0"/>
        <w:ind w:left="284" w:hanging="284"/>
        <w:contextualSpacing/>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reabilitarea/modernizarea instalației de iluminat prin înlocuirea circuitelor de iluminat deteriorate sau subdimensionate;</w:t>
      </w:r>
    </w:p>
    <w:p w14:paraId="33E22541" w14:textId="77777777" w:rsidR="00323189" w:rsidRPr="00791579" w:rsidRDefault="00323189">
      <w:pPr>
        <w:numPr>
          <w:ilvl w:val="0"/>
          <w:numId w:val="29"/>
        </w:numPr>
        <w:spacing w:before="0" w:after="0"/>
        <w:ind w:left="284" w:hanging="284"/>
        <w:contextualSpacing/>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înlocuirea corpurilor de iluminat fluorescent și incandescent cu corpuri de iluminat cu eficiență energetică ridicată și durată mare de viață, inclusiv tehnologie tip LED;</w:t>
      </w:r>
    </w:p>
    <w:p w14:paraId="05BBF3C7" w14:textId="77777777" w:rsidR="00323189" w:rsidRPr="00791579" w:rsidRDefault="00323189">
      <w:pPr>
        <w:numPr>
          <w:ilvl w:val="0"/>
          <w:numId w:val="29"/>
        </w:numPr>
        <w:spacing w:before="0" w:after="0"/>
        <w:ind w:left="284" w:hanging="284"/>
        <w:contextualSpacing/>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instalarea de corpuri de iluminat cu senzori de mișcare/prezență, acolo unde acestea se impun pentru economia de energie;</w:t>
      </w:r>
    </w:p>
    <w:p w14:paraId="1683BF82" w14:textId="77777777" w:rsidR="00323189" w:rsidRPr="00791579" w:rsidRDefault="00323189" w:rsidP="00BD5E01">
      <w:pPr>
        <w:spacing w:before="0" w:after="0"/>
        <w:ind w:left="284" w:hanging="284"/>
        <w:contextualSpacing/>
        <w:jc w:val="both"/>
        <w:rPr>
          <w:rFonts w:asciiTheme="minorHAnsi" w:eastAsia="Times New Roman" w:hAnsiTheme="minorHAnsi" w:cstheme="minorHAnsi"/>
          <w:sz w:val="24"/>
          <w:szCs w:val="24"/>
        </w:rPr>
      </w:pPr>
    </w:p>
    <w:p w14:paraId="5756AA21" w14:textId="77777777" w:rsidR="00323189" w:rsidRPr="00791579" w:rsidRDefault="00323189" w:rsidP="00BD5E01">
      <w:pPr>
        <w:spacing w:before="0" w:after="0"/>
        <w:ind w:left="284" w:hanging="284"/>
        <w:contextualSpacing/>
        <w:jc w:val="both"/>
        <w:rPr>
          <w:rFonts w:asciiTheme="minorHAnsi" w:eastAsia="Times New Roman" w:hAnsiTheme="minorHAnsi" w:cstheme="minorHAnsi"/>
          <w:sz w:val="24"/>
          <w:szCs w:val="24"/>
        </w:rPr>
      </w:pPr>
      <w:r w:rsidRPr="00791579">
        <w:rPr>
          <w:rFonts w:asciiTheme="minorHAnsi" w:eastAsia="Times New Roman" w:hAnsiTheme="minorHAnsi" w:cstheme="minorHAnsi"/>
          <w:b/>
          <w:bCs/>
          <w:sz w:val="24"/>
          <w:szCs w:val="24"/>
        </w:rPr>
        <w:lastRenderedPageBreak/>
        <w:t>F.</w:t>
      </w:r>
      <w:r w:rsidRPr="00791579">
        <w:rPr>
          <w:rFonts w:asciiTheme="minorHAnsi" w:eastAsia="Times New Roman" w:hAnsiTheme="minorHAnsi" w:cstheme="minorHAnsi"/>
          <w:sz w:val="24"/>
          <w:szCs w:val="24"/>
        </w:rPr>
        <w:tab/>
      </w:r>
      <w:r w:rsidRPr="00791579">
        <w:rPr>
          <w:rFonts w:asciiTheme="minorHAnsi" w:eastAsia="Times New Roman" w:hAnsiTheme="minorHAnsi" w:cstheme="minorHAnsi"/>
          <w:b/>
          <w:bCs/>
          <w:sz w:val="24"/>
          <w:szCs w:val="24"/>
        </w:rPr>
        <w:t>Sistemele de management energetic integrat pentru clădiri și alte activități care conduc la realizarea obiectivelor proiectului, inclusiv  activități  necesare pregătirii clădirilor pentru soluții inteligente</w:t>
      </w:r>
      <w:r w:rsidRPr="00791579">
        <w:rPr>
          <w:rFonts w:asciiTheme="minorHAnsi" w:eastAsia="Times New Roman" w:hAnsiTheme="minorHAnsi" w:cstheme="minorHAnsi"/>
          <w:sz w:val="24"/>
          <w:szCs w:val="24"/>
        </w:rPr>
        <w:t>, cuprind:</w:t>
      </w:r>
    </w:p>
    <w:p w14:paraId="32C98DE7" w14:textId="77777777" w:rsidR="00323189" w:rsidRPr="00791579" w:rsidRDefault="00323189">
      <w:pPr>
        <w:numPr>
          <w:ilvl w:val="0"/>
          <w:numId w:val="30"/>
        </w:numPr>
        <w:spacing w:before="0" w:after="0"/>
        <w:ind w:left="284" w:hanging="284"/>
        <w:contextualSpacing/>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montarea unor sisteme inteligente de contorizare, urmărire şi înregistrare a consumurilor energetice, şi/ sau, după caz, instalarea unor sisteme de management energetic integrat, precum sisteme de automatizare, control şi/sau monitorizare, care vizează și fac posibilă economia de energie la nivelul sistemelor tehnice ale clădirii;</w:t>
      </w:r>
    </w:p>
    <w:p w14:paraId="7955AF8E" w14:textId="77777777" w:rsidR="00323189" w:rsidRPr="00791579" w:rsidRDefault="00323189">
      <w:pPr>
        <w:numPr>
          <w:ilvl w:val="0"/>
          <w:numId w:val="30"/>
        </w:numPr>
        <w:spacing w:before="0" w:after="0"/>
        <w:ind w:left="284" w:hanging="284"/>
        <w:contextualSpacing/>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montarea echipamentelor de măsurare a consumurilor de energie din clădire pentru încălzire şi apă caldă de consum;</w:t>
      </w:r>
    </w:p>
    <w:p w14:paraId="673CD637" w14:textId="77777777" w:rsidR="00323189" w:rsidRPr="00791579" w:rsidRDefault="00323189">
      <w:pPr>
        <w:numPr>
          <w:ilvl w:val="0"/>
          <w:numId w:val="30"/>
        </w:numPr>
        <w:autoSpaceDE w:val="0"/>
        <w:autoSpaceDN w:val="0"/>
        <w:adjustRightInd w:val="0"/>
        <w:spacing w:before="0" w:after="0"/>
        <w:ind w:left="284" w:hanging="284"/>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realizarea lucrărilor de racordare/branșare/rebranșare a clădirii la sistemul centralizat de producere şi/sau furnizare a energiei termice. </w:t>
      </w:r>
      <w:r w:rsidRPr="00791579">
        <w:rPr>
          <w:rFonts w:asciiTheme="minorHAnsi" w:hAnsiTheme="minorHAnsi" w:cstheme="minorHAnsi"/>
          <w:sz w:val="24"/>
          <w:szCs w:val="24"/>
        </w:rPr>
        <w:t>Lucrările de racordare/branşare/rebranșare a clădirii la sistemul centralizat de termoficare sunt eligibile până la punctele de delimitare/separare a instalațiilor (locul în care intervine schimbarea proprietății asupra instalațiilor). De asemenea, este necesar Avizul tehnic de racordare/branșare/ rebranșare favorabil al furnizorului de energie termică;</w:t>
      </w:r>
    </w:p>
    <w:p w14:paraId="23F2F118" w14:textId="77777777" w:rsidR="00323189" w:rsidRPr="00791579" w:rsidRDefault="00323189">
      <w:pPr>
        <w:numPr>
          <w:ilvl w:val="0"/>
          <w:numId w:val="30"/>
        </w:numPr>
        <w:autoSpaceDE w:val="0"/>
        <w:autoSpaceDN w:val="0"/>
        <w:adjustRightInd w:val="0"/>
        <w:spacing w:before="0" w:after="0"/>
        <w:ind w:left="284" w:hanging="284"/>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înlocuirea/modernizarea lifturilor prin înlocuirea mecanismelor de acționare electrică a ascensoarelor de persoane, în baza unui raport tehnic de specialitate, precum și repararea/înlocuirea componentelor mecanice, a cabinei/ușilor de acces, a sistemului de tracțiune, cutiilor de comandă, troliilor, după caz cum sunt prevăzute în raportul tehnic de specialitate; </w:t>
      </w:r>
    </w:p>
    <w:p w14:paraId="3A17FBE3" w14:textId="77777777" w:rsidR="00323189" w:rsidRPr="00791579" w:rsidRDefault="00323189">
      <w:pPr>
        <w:numPr>
          <w:ilvl w:val="0"/>
          <w:numId w:val="30"/>
        </w:numPr>
        <w:spacing w:before="0" w:after="0"/>
        <w:ind w:left="284" w:hanging="284"/>
        <w:contextualSpacing/>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implementarea sistemelor de management al consumurilor energetice: achiziționarea și instalarea sistemelor inteligente pentru gestionarea energiei electrice/gazelor naturale;</w:t>
      </w:r>
    </w:p>
    <w:p w14:paraId="452708F5" w14:textId="3FE19492" w:rsidR="00323189" w:rsidRPr="00791579" w:rsidRDefault="00323189">
      <w:pPr>
        <w:numPr>
          <w:ilvl w:val="0"/>
          <w:numId w:val="30"/>
        </w:numPr>
        <w:spacing w:before="0" w:after="0"/>
        <w:ind w:left="284" w:hanging="284"/>
        <w:contextualSpacing/>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montarea unor elemente de tâmplărie cu vitraj cu control solar sau sisteme de umbrire exterioară (obloane, jaluzele, rulouri etc.) cu reglare manuală sau cu reglare automată inteligentă</w:t>
      </w:r>
      <w:r w:rsidR="00621E82" w:rsidRPr="00791579">
        <w:rPr>
          <w:rFonts w:asciiTheme="minorHAnsi" w:eastAsia="Times New Roman" w:hAnsiTheme="minorHAnsi" w:cstheme="minorHAnsi"/>
          <w:sz w:val="24"/>
          <w:szCs w:val="24"/>
        </w:rPr>
        <w:t xml:space="preserve">. </w:t>
      </w:r>
    </w:p>
    <w:p w14:paraId="058F8283" w14:textId="2459F455" w:rsidR="00323189" w:rsidRPr="00791579" w:rsidRDefault="00323189" w:rsidP="00BD5E01">
      <w:pPr>
        <w:spacing w:before="0" w:after="0"/>
        <w:ind w:left="284" w:hanging="284"/>
        <w:contextualSpacing/>
        <w:jc w:val="both"/>
        <w:rPr>
          <w:rFonts w:asciiTheme="minorHAnsi" w:eastAsia="Times New Roman" w:hAnsiTheme="minorHAnsi" w:cstheme="minorHAnsi"/>
          <w:sz w:val="24"/>
          <w:szCs w:val="24"/>
        </w:rPr>
      </w:pPr>
    </w:p>
    <w:p w14:paraId="7122D97A" w14:textId="10B223B7" w:rsidR="00DC05AE" w:rsidRPr="00791579" w:rsidRDefault="00DC05AE" w:rsidP="000E5217">
      <w:pPr>
        <w:spacing w:before="0" w:after="0"/>
        <w:ind w:left="284" w:hanging="284"/>
        <w:contextualSpacing/>
        <w:jc w:val="both"/>
        <w:rPr>
          <w:rFonts w:asciiTheme="minorHAnsi" w:eastAsia="Times New Roman" w:hAnsiTheme="minorHAnsi" w:cstheme="minorHAnsi"/>
          <w:sz w:val="24"/>
          <w:szCs w:val="24"/>
        </w:rPr>
      </w:pPr>
      <w:r w:rsidRPr="00791579">
        <w:rPr>
          <w:rFonts w:asciiTheme="minorHAnsi" w:eastAsia="Times New Roman" w:hAnsiTheme="minorHAnsi" w:cstheme="minorHAnsi"/>
          <w:b/>
          <w:sz w:val="24"/>
          <w:szCs w:val="24"/>
        </w:rPr>
        <w:t>G</w:t>
      </w:r>
      <w:r w:rsidRPr="00791579">
        <w:rPr>
          <w:rFonts w:asciiTheme="minorHAnsi" w:eastAsia="Times New Roman" w:hAnsiTheme="minorHAnsi" w:cstheme="minorHAnsi"/>
          <w:sz w:val="24"/>
          <w:szCs w:val="24"/>
        </w:rPr>
        <w:t xml:space="preserve">. </w:t>
      </w:r>
      <w:r w:rsidRPr="00791579">
        <w:rPr>
          <w:rFonts w:asciiTheme="minorHAnsi" w:eastAsia="Times New Roman" w:hAnsiTheme="minorHAnsi" w:cstheme="minorHAnsi"/>
          <w:b/>
          <w:bCs/>
          <w:sz w:val="24"/>
          <w:szCs w:val="24"/>
        </w:rPr>
        <w:t>Activități de cooperare interna</w:t>
      </w:r>
      <w:r w:rsidR="001E62E0" w:rsidRPr="00791579">
        <w:rPr>
          <w:rFonts w:asciiTheme="minorHAnsi" w:eastAsia="Times New Roman" w:hAnsiTheme="minorHAnsi" w:cstheme="minorHAnsi"/>
          <w:b/>
          <w:bCs/>
          <w:sz w:val="24"/>
          <w:szCs w:val="24"/>
        </w:rPr>
        <w:t>ț</w:t>
      </w:r>
      <w:r w:rsidRPr="00791579">
        <w:rPr>
          <w:rFonts w:asciiTheme="minorHAnsi" w:eastAsia="Times New Roman" w:hAnsiTheme="minorHAnsi" w:cstheme="minorHAnsi"/>
          <w:b/>
          <w:bCs/>
          <w:sz w:val="24"/>
          <w:szCs w:val="24"/>
        </w:rPr>
        <w:t>ional</w:t>
      </w:r>
      <w:r w:rsidR="001E62E0" w:rsidRPr="00791579">
        <w:rPr>
          <w:rFonts w:asciiTheme="minorHAnsi" w:eastAsia="Times New Roman" w:hAnsiTheme="minorHAnsi" w:cstheme="minorHAnsi"/>
          <w:b/>
          <w:bCs/>
          <w:sz w:val="24"/>
          <w:szCs w:val="24"/>
        </w:rPr>
        <w:t>ă</w:t>
      </w:r>
      <w:r w:rsidRPr="00791579">
        <w:rPr>
          <w:rFonts w:asciiTheme="minorHAnsi" w:eastAsia="Times New Roman" w:hAnsiTheme="minorHAnsi" w:cstheme="minorHAnsi"/>
          <w:sz w:val="24"/>
          <w:szCs w:val="24"/>
        </w:rPr>
        <w:t xml:space="preserve"> (O cerere de finantare nu poate fi realizat</w:t>
      </w:r>
      <w:r w:rsidR="001E62E0" w:rsidRPr="00791579">
        <w:rPr>
          <w:rFonts w:asciiTheme="minorHAnsi" w:eastAsia="Times New Roman" w:hAnsiTheme="minorHAnsi" w:cstheme="minorHAnsi"/>
          <w:sz w:val="24"/>
          <w:szCs w:val="24"/>
        </w:rPr>
        <w:t xml:space="preserve">ă </w:t>
      </w:r>
      <w:r w:rsidRPr="00791579">
        <w:rPr>
          <w:rFonts w:asciiTheme="minorHAnsi" w:eastAsia="Times New Roman" w:hAnsiTheme="minorHAnsi" w:cstheme="minorHAnsi"/>
          <w:sz w:val="24"/>
          <w:szCs w:val="24"/>
        </w:rPr>
        <w:t xml:space="preserve">doar pentru </w:t>
      </w:r>
    </w:p>
    <w:p w14:paraId="11C39553" w14:textId="5EEA295D" w:rsidR="00DC05AE" w:rsidRPr="00791579" w:rsidRDefault="00DC05AE" w:rsidP="000E5217">
      <w:pPr>
        <w:spacing w:before="0" w:after="0"/>
        <w:contextualSpacing/>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 xml:space="preserve">aceste activitati, fiind necesara includerea activitatilor de la punctul I si de la punctul II, daca este cazul) – sunt eligibile: organizarea de study-visit (deplasari, realizarea de materiale de prezentare, înregistrări audio-video, servicii de traducere /translație, alte costuri absolut necesare implementării activităților menționate) etc. – pentru echipa de implementare a proiectului si factori decizionali din partea beneficiarilor/partenerilor. </w:t>
      </w:r>
    </w:p>
    <w:p w14:paraId="0CC2D1D5" w14:textId="77777777" w:rsidR="00DC05AE" w:rsidRPr="00791579" w:rsidRDefault="00DC05AE" w:rsidP="000E5217">
      <w:pPr>
        <w:spacing w:before="0" w:after="0"/>
        <w:ind w:left="284" w:hanging="284"/>
        <w:contextualSpacing/>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 xml:space="preserve">Solicitantul de finantare va prezenta o scurta descriere a activitatilor de cooperare cu entități </w:t>
      </w:r>
    </w:p>
    <w:p w14:paraId="60A1932C" w14:textId="77777777" w:rsidR="00DC05AE" w:rsidRPr="00791579" w:rsidRDefault="00DC05AE" w:rsidP="000E5217">
      <w:pPr>
        <w:spacing w:before="0" w:after="0"/>
        <w:ind w:left="284" w:hanging="284"/>
        <w:contextualSpacing/>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 xml:space="preserve">(organizatii publice sau private) din Uniunea Europeană, a principalelor teme de interes in </w:t>
      </w:r>
    </w:p>
    <w:p w14:paraId="29BF0451" w14:textId="77777777" w:rsidR="00DC05AE" w:rsidRPr="00791579" w:rsidRDefault="00DC05AE" w:rsidP="000E5217">
      <w:pPr>
        <w:spacing w:before="0" w:after="0"/>
        <w:ind w:left="284" w:hanging="284"/>
        <w:contextualSpacing/>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legătură cu obiectivul principal al proiectului. Entitatile la care se vor realiza activitatile de study-</w:t>
      </w:r>
    </w:p>
    <w:p w14:paraId="6FB00601" w14:textId="77777777" w:rsidR="00DC05AE" w:rsidRPr="00791579" w:rsidRDefault="00DC05AE" w:rsidP="000E5217">
      <w:pPr>
        <w:spacing w:before="0" w:after="0"/>
        <w:ind w:left="284" w:hanging="284"/>
        <w:contextualSpacing/>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 xml:space="preserve">visit trebuie sa aiba competente in domeniul politicii de crestere a eficientei energetice, nivelul </w:t>
      </w:r>
    </w:p>
    <w:p w14:paraId="00F6BE99" w14:textId="77777777" w:rsidR="00DC05AE" w:rsidRPr="00791579" w:rsidRDefault="00DC05AE" w:rsidP="000E5217">
      <w:pPr>
        <w:spacing w:before="0" w:after="0"/>
        <w:ind w:left="284" w:hanging="284"/>
        <w:contextualSpacing/>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 xml:space="preserve">acestora fiind similar sau superior si sa aiba experienta in implementarea de politici/ proiecte in </w:t>
      </w:r>
    </w:p>
    <w:p w14:paraId="6F40D81C" w14:textId="77777777" w:rsidR="00DC05AE" w:rsidRPr="00791579" w:rsidRDefault="00DC05AE" w:rsidP="000E5217">
      <w:pPr>
        <w:spacing w:before="0" w:after="0"/>
        <w:ind w:left="284" w:hanging="284"/>
        <w:contextualSpacing/>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 xml:space="preserve">domeniu (de exemplu, o unitate administrativ -teritoriala realizeaza un study- vizit la o unitate </w:t>
      </w:r>
    </w:p>
    <w:p w14:paraId="17445ABD" w14:textId="14FAA962" w:rsidR="00DC05AE" w:rsidRPr="00791579" w:rsidRDefault="00DC05AE" w:rsidP="000E5217">
      <w:pPr>
        <w:spacing w:before="0" w:after="0"/>
        <w:ind w:left="284" w:hanging="284"/>
        <w:contextualSpacing/>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administrativ- teritoriala de acelasi nivel, sau la un nivel teritorial superior).</w:t>
      </w:r>
    </w:p>
    <w:p w14:paraId="29FF1B53" w14:textId="70CECA53" w:rsidR="00DC05AE" w:rsidRPr="00791579" w:rsidRDefault="00DC05AE" w:rsidP="000E5217">
      <w:pPr>
        <w:spacing w:before="0" w:after="0"/>
        <w:ind w:left="284" w:hanging="284"/>
        <w:contextualSpacing/>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 xml:space="preserve">Nu sunt eligibile activitatile de realizare de studii, analize sau documentatii tehnice.  </w:t>
      </w:r>
    </w:p>
    <w:p w14:paraId="4834C2FF" w14:textId="77777777" w:rsidR="00DC05AE" w:rsidRPr="00791579" w:rsidRDefault="00DC05AE" w:rsidP="00DC05AE">
      <w:pPr>
        <w:spacing w:before="0" w:after="0"/>
        <w:ind w:left="284" w:hanging="284"/>
        <w:contextualSpacing/>
        <w:jc w:val="both"/>
        <w:rPr>
          <w:rFonts w:asciiTheme="minorHAnsi" w:eastAsia="Times New Roman" w:hAnsiTheme="minorHAnsi" w:cstheme="minorHAnsi"/>
          <w:sz w:val="24"/>
          <w:szCs w:val="24"/>
        </w:rPr>
      </w:pPr>
    </w:p>
    <w:p w14:paraId="70521852" w14:textId="77777777" w:rsidR="004C002F" w:rsidRPr="00791579" w:rsidRDefault="00323189" w:rsidP="00BD5E01">
      <w:pPr>
        <w:autoSpaceDE w:val="0"/>
        <w:autoSpaceDN w:val="0"/>
        <w:adjustRightInd w:val="0"/>
        <w:spacing w:before="0" w:after="0"/>
        <w:ind w:left="284" w:hanging="284"/>
        <w:jc w:val="both"/>
        <w:rPr>
          <w:rFonts w:asciiTheme="minorHAnsi" w:hAnsiTheme="minorHAnsi" w:cstheme="minorHAnsi"/>
          <w:b/>
          <w:bCs/>
          <w:sz w:val="24"/>
          <w:szCs w:val="24"/>
          <w:lang w:eastAsia="en-GB"/>
        </w:rPr>
      </w:pPr>
      <w:r w:rsidRPr="00791579">
        <w:rPr>
          <w:rFonts w:asciiTheme="minorHAnsi" w:hAnsiTheme="minorHAnsi" w:cstheme="minorHAnsi"/>
          <w:b/>
          <w:bCs/>
          <w:sz w:val="24"/>
          <w:szCs w:val="24"/>
          <w:lang w:eastAsia="en-GB"/>
        </w:rPr>
        <w:lastRenderedPageBreak/>
        <w:t>Dotările (utilaje, echipamente</w:t>
      </w:r>
      <w:r w:rsidR="00E5602F" w:rsidRPr="00791579">
        <w:rPr>
          <w:rFonts w:asciiTheme="minorHAnsi" w:hAnsiTheme="minorHAnsi" w:cstheme="minorHAnsi"/>
          <w:b/>
          <w:bCs/>
          <w:sz w:val="24"/>
          <w:szCs w:val="24"/>
          <w:lang w:eastAsia="en-GB"/>
        </w:rPr>
        <w:t xml:space="preserve"> tehnologice şi funcţionale cu ş</w:t>
      </w:r>
      <w:r w:rsidRPr="00791579">
        <w:rPr>
          <w:rFonts w:asciiTheme="minorHAnsi" w:hAnsiTheme="minorHAnsi" w:cstheme="minorHAnsi"/>
          <w:b/>
          <w:bCs/>
          <w:sz w:val="24"/>
          <w:szCs w:val="24"/>
          <w:lang w:eastAsia="en-GB"/>
        </w:rPr>
        <w:t xml:space="preserve">i fără montaj, dotări, active </w:t>
      </w:r>
    </w:p>
    <w:p w14:paraId="6D8E9775" w14:textId="44E7165F" w:rsidR="00323189" w:rsidRPr="00791579" w:rsidRDefault="00323189" w:rsidP="004C002F">
      <w:p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b/>
          <w:bCs/>
          <w:sz w:val="24"/>
          <w:szCs w:val="24"/>
          <w:lang w:eastAsia="en-GB"/>
        </w:rPr>
        <w:t xml:space="preserve">necorporale) pot cuprinde: </w:t>
      </w:r>
    </w:p>
    <w:p w14:paraId="1255425E" w14:textId="77777777" w:rsidR="00323189" w:rsidRPr="00791579" w:rsidRDefault="00323189">
      <w:pPr>
        <w:numPr>
          <w:ilvl w:val="0"/>
          <w:numId w:val="24"/>
        </w:numPr>
        <w:autoSpaceDE w:val="0"/>
        <w:autoSpaceDN w:val="0"/>
        <w:adjustRightInd w:val="0"/>
        <w:spacing w:before="0" w:after="0"/>
        <w:ind w:left="284" w:hanging="284"/>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utilaje și echipamente tehnologice, precum şi a celor incluse în instalaţiile funcţionale, inclusiv montajul utilajelor tehnologice şi a utilajelor incluse în instalaţiile funcţionale, inclusiv reţelele aferente necesare funcționării acestora; </w:t>
      </w:r>
    </w:p>
    <w:p w14:paraId="6BDFC220" w14:textId="77777777" w:rsidR="00323189" w:rsidRPr="00791579" w:rsidRDefault="00323189">
      <w:pPr>
        <w:numPr>
          <w:ilvl w:val="0"/>
          <w:numId w:val="24"/>
        </w:numPr>
        <w:autoSpaceDE w:val="0"/>
        <w:autoSpaceDN w:val="0"/>
        <w:adjustRightInd w:val="0"/>
        <w:spacing w:before="0" w:after="0"/>
        <w:ind w:left="284" w:hanging="284"/>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utilaje și echipamente tehnologice care nu necesită montaj, precum şi a echipamentelor şi a echipamentelor de transport tehnologic; </w:t>
      </w:r>
    </w:p>
    <w:p w14:paraId="4E8B6538" w14:textId="207ABB21" w:rsidR="00621E82" w:rsidRPr="00791579" w:rsidRDefault="00323189">
      <w:pPr>
        <w:numPr>
          <w:ilvl w:val="0"/>
          <w:numId w:val="24"/>
        </w:numPr>
        <w:autoSpaceDE w:val="0"/>
        <w:autoSpaceDN w:val="0"/>
        <w:adjustRightInd w:val="0"/>
        <w:spacing w:before="0" w:after="0"/>
        <w:ind w:left="284" w:hanging="284"/>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bunuri care, conform legii, intră în categoria mijloacelor fixe, sunt necesare implementarii proiectului şi respectă prevederile contractului de finanţare</w:t>
      </w:r>
      <w:r w:rsidR="00621E82" w:rsidRPr="00791579">
        <w:rPr>
          <w:rFonts w:asciiTheme="minorHAnsi" w:hAnsiTheme="minorHAnsi" w:cstheme="minorHAnsi"/>
          <w:sz w:val="24"/>
          <w:szCs w:val="24"/>
          <w:lang w:eastAsia="en-GB"/>
        </w:rPr>
        <w:t xml:space="preserve">, </w:t>
      </w:r>
      <w:r w:rsidR="00621E82" w:rsidRPr="00791579">
        <w:rPr>
          <w:rFonts w:asciiTheme="minorHAnsi" w:eastAsia="Times New Roman" w:hAnsiTheme="minorHAnsi" w:cstheme="minorHAnsi"/>
          <w:bCs/>
          <w:iCs/>
          <w:sz w:val="24"/>
          <w:szCs w:val="24"/>
        </w:rPr>
        <w:t>inclusiv sistemele inteligente de umbrire de tip obloane, jaluzele, rulouri cu reglare manual</w:t>
      </w:r>
      <w:r w:rsidR="004670A5" w:rsidRPr="00791579">
        <w:rPr>
          <w:rFonts w:asciiTheme="minorHAnsi" w:eastAsia="Times New Roman" w:hAnsiTheme="minorHAnsi" w:cstheme="minorHAnsi"/>
          <w:bCs/>
          <w:iCs/>
          <w:sz w:val="24"/>
          <w:szCs w:val="24"/>
        </w:rPr>
        <w:t>ă</w:t>
      </w:r>
      <w:r w:rsidR="00621E82" w:rsidRPr="00791579">
        <w:rPr>
          <w:rFonts w:asciiTheme="minorHAnsi" w:eastAsia="Times New Roman" w:hAnsiTheme="minorHAnsi" w:cstheme="minorHAnsi"/>
          <w:bCs/>
          <w:iCs/>
          <w:sz w:val="24"/>
          <w:szCs w:val="24"/>
        </w:rPr>
        <w:t xml:space="preserve"> sau automat</w:t>
      </w:r>
      <w:r w:rsidR="004670A5" w:rsidRPr="00791579">
        <w:rPr>
          <w:rFonts w:asciiTheme="minorHAnsi" w:eastAsia="Times New Roman" w:hAnsiTheme="minorHAnsi" w:cstheme="minorHAnsi"/>
          <w:bCs/>
          <w:iCs/>
          <w:sz w:val="24"/>
          <w:szCs w:val="24"/>
        </w:rPr>
        <w:t>ă</w:t>
      </w:r>
      <w:r w:rsidR="00621E82" w:rsidRPr="00791579">
        <w:rPr>
          <w:rFonts w:asciiTheme="minorHAnsi" w:hAnsiTheme="minorHAnsi" w:cstheme="minorHAnsi"/>
          <w:sz w:val="24"/>
          <w:szCs w:val="24"/>
          <w:lang w:eastAsia="en-GB"/>
        </w:rPr>
        <w:t xml:space="preserve">; </w:t>
      </w:r>
    </w:p>
    <w:p w14:paraId="32D1FFD6" w14:textId="63A0597D" w:rsidR="00323189" w:rsidRPr="00791579" w:rsidRDefault="00323189">
      <w:pPr>
        <w:numPr>
          <w:ilvl w:val="0"/>
          <w:numId w:val="24"/>
        </w:numPr>
        <w:autoSpaceDE w:val="0"/>
        <w:autoSpaceDN w:val="0"/>
        <w:adjustRightInd w:val="0"/>
        <w:spacing w:before="0" w:after="0"/>
        <w:ind w:left="284" w:hanging="284"/>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activele necorporale: drepturi referitoare la brevete, licențe, know-how sau cuno</w:t>
      </w:r>
      <w:r w:rsidR="004670A5" w:rsidRPr="00791579">
        <w:rPr>
          <w:rFonts w:asciiTheme="minorHAnsi" w:hAnsiTheme="minorHAnsi" w:cstheme="minorHAnsi"/>
          <w:sz w:val="24"/>
          <w:szCs w:val="24"/>
          <w:lang w:eastAsia="en-GB"/>
        </w:rPr>
        <w:t>ş</w:t>
      </w:r>
      <w:r w:rsidRPr="00791579">
        <w:rPr>
          <w:rFonts w:asciiTheme="minorHAnsi" w:hAnsiTheme="minorHAnsi" w:cstheme="minorHAnsi"/>
          <w:sz w:val="24"/>
          <w:szCs w:val="24"/>
          <w:lang w:eastAsia="en-GB"/>
        </w:rPr>
        <w:t xml:space="preserve">tințe tehnice nebrevetate. </w:t>
      </w:r>
    </w:p>
    <w:p w14:paraId="3D50896A" w14:textId="77777777" w:rsidR="00323189" w:rsidRPr="00791579" w:rsidRDefault="00323189" w:rsidP="00323189">
      <w:pPr>
        <w:spacing w:before="0" w:after="0"/>
        <w:contextualSpacing/>
        <w:jc w:val="both"/>
        <w:rPr>
          <w:rFonts w:asciiTheme="minorHAnsi" w:eastAsia="Times New Roman" w:hAnsiTheme="minorHAnsi" w:cstheme="minorHAnsi"/>
          <w:sz w:val="24"/>
          <w:szCs w:val="24"/>
        </w:rPr>
      </w:pPr>
    </w:p>
    <w:p w14:paraId="55B47BBA" w14:textId="77777777" w:rsidR="00323189" w:rsidRPr="00791579" w:rsidRDefault="00323189" w:rsidP="00323189">
      <w:pPr>
        <w:spacing w:before="0" w:after="0"/>
        <w:contextualSpacing/>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II.</w:t>
      </w:r>
      <w:r w:rsidRPr="00791579">
        <w:rPr>
          <w:rFonts w:asciiTheme="minorHAnsi" w:eastAsia="Times New Roman" w:hAnsiTheme="minorHAnsi" w:cstheme="minorHAnsi"/>
          <w:sz w:val="24"/>
          <w:szCs w:val="24"/>
        </w:rPr>
        <w:tab/>
      </w:r>
      <w:r w:rsidRPr="00791579">
        <w:rPr>
          <w:rFonts w:asciiTheme="minorHAnsi" w:eastAsia="Times New Roman" w:hAnsiTheme="minorHAnsi" w:cstheme="minorHAnsi"/>
          <w:b/>
          <w:bCs/>
          <w:sz w:val="24"/>
          <w:szCs w:val="24"/>
        </w:rPr>
        <w:t>Acțiuni  auxiliare care contribuie la implementarea proiectului pentru care se solicită finanțare</w:t>
      </w:r>
    </w:p>
    <w:p w14:paraId="53D2CAF4" w14:textId="17A88281" w:rsidR="00323189" w:rsidRPr="00791579" w:rsidRDefault="00323189" w:rsidP="00323189">
      <w:pPr>
        <w:spacing w:before="0" w:after="0"/>
        <w:contextualSpacing/>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Acestea sunt necesare pentru implementarea investiției de bază privind îmbunătățirea eficienței energetice</w:t>
      </w:r>
      <w:bookmarkStart w:id="132" w:name="_Hlk128476380"/>
      <w:r w:rsidR="00EA49E4" w:rsidRPr="00791579">
        <w:rPr>
          <w:rFonts w:asciiTheme="minorHAnsi" w:eastAsia="Times New Roman" w:hAnsiTheme="minorHAnsi" w:cstheme="minorHAnsi"/>
          <w:sz w:val="24"/>
          <w:szCs w:val="24"/>
        </w:rPr>
        <w:t xml:space="preserve">; </w:t>
      </w:r>
      <w:r w:rsidR="00D119CA" w:rsidRPr="00791579">
        <w:rPr>
          <w:rFonts w:asciiTheme="minorHAnsi" w:eastAsia="Times New Roman" w:hAnsiTheme="minorHAnsi" w:cstheme="minorHAnsi"/>
          <w:sz w:val="24"/>
          <w:szCs w:val="24"/>
        </w:rPr>
        <w:t>valoare eligibilă aferentă acţiunilor auxiliare în limita a 15% din valoarea eligibilă a cheltuielilor aferente cap.1, cap.2, cap.4 (punctele 4.1 – 4.6) și cap. 5 (punctul 5.1.1) din bugetul cererii de finanțare</w:t>
      </w:r>
      <w:bookmarkEnd w:id="132"/>
      <w:r w:rsidR="00EA49E4" w:rsidRPr="00791579">
        <w:rPr>
          <w:rFonts w:asciiTheme="minorHAnsi" w:eastAsia="Times New Roman" w:hAnsiTheme="minorHAnsi" w:cstheme="minorHAnsi"/>
          <w:sz w:val="24"/>
          <w:szCs w:val="24"/>
        </w:rPr>
        <w:t>.</w:t>
      </w:r>
    </w:p>
    <w:p w14:paraId="095FD36C" w14:textId="5E942F0B" w:rsidR="003A632A" w:rsidRPr="00791579" w:rsidRDefault="003A632A" w:rsidP="00323189">
      <w:pPr>
        <w:spacing w:before="0" w:after="0"/>
        <w:contextualSpacing/>
        <w:jc w:val="both"/>
        <w:rPr>
          <w:rFonts w:asciiTheme="minorHAnsi" w:eastAsia="Times New Roman" w:hAnsiTheme="minorHAnsi" w:cstheme="minorHAnsi"/>
          <w:sz w:val="24"/>
          <w:szCs w:val="24"/>
        </w:rPr>
      </w:pPr>
      <w:r w:rsidRPr="00791579">
        <w:rPr>
          <w:rFonts w:asciiTheme="minorHAnsi" w:hAnsiTheme="minorHAnsi" w:cstheme="minorHAnsi"/>
          <w:bCs/>
          <w:sz w:val="24"/>
          <w:szCs w:val="24"/>
        </w:rPr>
        <w:t xml:space="preserve">În cazul în care în proiect sunt </w:t>
      </w:r>
      <w:r w:rsidR="00EA49E4" w:rsidRPr="00791579">
        <w:rPr>
          <w:rFonts w:asciiTheme="minorHAnsi" w:hAnsiTheme="minorHAnsi" w:cstheme="minorHAnsi"/>
          <w:bCs/>
          <w:sz w:val="24"/>
          <w:szCs w:val="24"/>
        </w:rPr>
        <w:t xml:space="preserve">incluse </w:t>
      </w:r>
      <w:r w:rsidRPr="00791579">
        <w:rPr>
          <w:rFonts w:asciiTheme="minorHAnsi" w:hAnsiTheme="minorHAnsi" w:cstheme="minorHAnsi"/>
          <w:bCs/>
          <w:sz w:val="24"/>
          <w:szCs w:val="24"/>
        </w:rPr>
        <w:t>și măsuri de consolidare, valoarea eligibilă a acțiunilor auxiliare va fi în limita a 20 % din valoarea eligibilă a cheltuielilor aferente cap.1, cap.2, cap.4 (punctele 4.1 – 4.6) și cap. 5 (punctul 5.1.1) din bugetul cererii de finanțare.</w:t>
      </w:r>
    </w:p>
    <w:p w14:paraId="51CCE362" w14:textId="77777777" w:rsidR="00851E7F" w:rsidRPr="00791579" w:rsidRDefault="00851E7F" w:rsidP="00323189">
      <w:pPr>
        <w:spacing w:before="0" w:after="0"/>
        <w:contextualSpacing/>
        <w:jc w:val="both"/>
        <w:rPr>
          <w:rFonts w:asciiTheme="minorHAnsi" w:eastAsia="Times New Roman" w:hAnsiTheme="minorHAnsi" w:cstheme="minorHAnsi"/>
          <w:sz w:val="24"/>
          <w:szCs w:val="24"/>
        </w:rPr>
      </w:pPr>
    </w:p>
    <w:p w14:paraId="58C0CB21" w14:textId="77777777" w:rsidR="00323189" w:rsidRPr="00791579" w:rsidRDefault="00323189" w:rsidP="00323189">
      <w:pPr>
        <w:spacing w:before="0" w:after="0"/>
        <w:contextualSpacing/>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Construcţiile, instalaţiile şi dotările (utilaje, echipamente tehnologice şi funcţionale cu şi fără montaj, dotări, active necorporale) aferente acţiunilor auxiliare pot cuprinde:</w:t>
      </w:r>
    </w:p>
    <w:p w14:paraId="773D9EAE" w14:textId="77777777" w:rsidR="00323189" w:rsidRPr="00791579"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măsuri de reparaţii/ consolidare structurală a clădirii în funcție de nivelul de expunere și vulnerabilitate la riscurile identificate, raportat la zona seismică; </w:t>
      </w:r>
    </w:p>
    <w:p w14:paraId="11FD766B" w14:textId="77777777" w:rsidR="00323189" w:rsidRPr="00791579"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lucrările necesare de refacere a unor caracteristici arhitectonice inițiale în cazul clădirilor clasate ca monument istoric/ clădiri amplasate într-o zonă de protecție a monumentelor istorice și/sau în zone construite protejate aprobate conform legii; </w:t>
      </w:r>
    </w:p>
    <w:p w14:paraId="43B4AE6D" w14:textId="77777777" w:rsidR="00323189" w:rsidRPr="00791579"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4"/>
          <w:szCs w:val="24"/>
          <w:lang w:eastAsia="en-GB"/>
        </w:rPr>
      </w:pPr>
      <w:r w:rsidRPr="00791579">
        <w:rPr>
          <w:rFonts w:asciiTheme="minorHAnsi" w:eastAsia="Times New Roman" w:hAnsiTheme="minorHAnsi" w:cstheme="minorHAnsi"/>
          <w:sz w:val="24"/>
          <w:szCs w:val="24"/>
        </w:rPr>
        <w:t>alte intervenții specifice clădirilor încadrate în categoria monumentelor istorice, necesare investiției şi/sau impuse prin avizul  Ministerului Culturii sau, după caz, al serviciilor publice deconcentrate ale Ministerului Culturii;</w:t>
      </w:r>
    </w:p>
    <w:p w14:paraId="05947759" w14:textId="77777777" w:rsidR="00323189" w:rsidRPr="00791579"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4"/>
          <w:szCs w:val="24"/>
          <w:lang w:eastAsia="en-GB"/>
        </w:rPr>
      </w:pPr>
      <w:r w:rsidRPr="00791579">
        <w:rPr>
          <w:rFonts w:asciiTheme="minorHAnsi" w:eastAsia="Times New Roman" w:hAnsiTheme="minorHAnsi" w:cstheme="minorHAnsi"/>
          <w:sz w:val="24"/>
          <w:szCs w:val="24"/>
        </w:rPr>
        <w:t>repararea elementelor de construcţie ale faţadei care prezintă potenţial pericol de desprindere şi/sau afectează funcţionalitatea clădirii;</w:t>
      </w:r>
    </w:p>
    <w:p w14:paraId="6C2D4C90" w14:textId="77777777" w:rsidR="0069725C" w:rsidRPr="00791579" w:rsidRDefault="0069725C" w:rsidP="0069725C">
      <w:pPr>
        <w:numPr>
          <w:ilvl w:val="1"/>
          <w:numId w:val="1"/>
        </w:numPr>
        <w:autoSpaceDE w:val="0"/>
        <w:autoSpaceDN w:val="0"/>
        <w:adjustRightInd w:val="0"/>
        <w:spacing w:before="0" w:after="0"/>
        <w:ind w:left="360"/>
        <w:jc w:val="both"/>
        <w:rPr>
          <w:rFonts w:asciiTheme="minorHAnsi" w:hAnsiTheme="minorHAnsi" w:cstheme="minorHAnsi"/>
          <w:sz w:val="24"/>
          <w:szCs w:val="24"/>
          <w:lang w:eastAsia="en-GB"/>
        </w:rPr>
      </w:pPr>
      <w:r w:rsidRPr="00791579">
        <w:rPr>
          <w:rFonts w:asciiTheme="minorHAnsi" w:eastAsia="Times New Roman" w:hAnsiTheme="minorHAnsi" w:cstheme="minorHAnsi"/>
          <w:sz w:val="24"/>
          <w:szCs w:val="24"/>
        </w:rPr>
        <w:t xml:space="preserve">repararea/construirea acoperişului tip terasă/şarpantă, inclusiv repararea sistemului de colectare a apelor meteorice de la nivelul terasei, respectiv a sistemului de colectare şi evacuare a apelor meteorice la nivelul învelitoarei tip şarpantă. </w:t>
      </w:r>
      <w:r w:rsidRPr="00791579">
        <w:rPr>
          <w:rFonts w:asciiTheme="minorHAnsi" w:hAnsiTheme="minorHAnsi" w:cstheme="minorHAnsi"/>
          <w:sz w:val="24"/>
          <w:szCs w:val="24"/>
        </w:rPr>
        <w:t>Această activitate nu trebuie să conducă la încărcări suplimentare care să determine schimbarea încadrării clădirii în clasa de risc seismic (clasa I sau II de risc seismic), fapt care să conducă la declararea acesteia ca neeligibilă.</w:t>
      </w:r>
    </w:p>
    <w:p w14:paraId="1888BDAF" w14:textId="77777777" w:rsidR="00323189" w:rsidRPr="00791579"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4"/>
          <w:szCs w:val="24"/>
          <w:lang w:eastAsia="en-GB"/>
        </w:rPr>
      </w:pPr>
      <w:r w:rsidRPr="00791579">
        <w:rPr>
          <w:rFonts w:asciiTheme="minorHAnsi" w:eastAsia="Times New Roman" w:hAnsiTheme="minorHAnsi" w:cstheme="minorHAnsi"/>
          <w:sz w:val="24"/>
          <w:szCs w:val="24"/>
        </w:rPr>
        <w:lastRenderedPageBreak/>
        <w:t>demontarea instalaţiilor şi a echipamentelor montate aparent pe faţadele/terasa clădirii, precum şi montarea/remontarea acestora după efectuarea lucrărilor de intervenţie;</w:t>
      </w:r>
    </w:p>
    <w:p w14:paraId="50E19740" w14:textId="77777777" w:rsidR="00323189" w:rsidRPr="00791579"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4"/>
          <w:szCs w:val="24"/>
          <w:lang w:val="en-GB" w:eastAsia="en-GB"/>
        </w:rPr>
      </w:pPr>
      <w:r w:rsidRPr="00791579">
        <w:rPr>
          <w:rFonts w:asciiTheme="minorHAnsi" w:eastAsia="Times New Roman" w:hAnsiTheme="minorHAnsi" w:cstheme="minorHAnsi"/>
          <w:sz w:val="24"/>
          <w:szCs w:val="24"/>
        </w:rPr>
        <w:t>refacerea finisajelor interioare;</w:t>
      </w:r>
    </w:p>
    <w:p w14:paraId="79744052" w14:textId="77777777" w:rsidR="00323189" w:rsidRPr="00791579"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4"/>
          <w:szCs w:val="24"/>
          <w:lang w:val="fr-FR" w:eastAsia="en-GB"/>
        </w:rPr>
      </w:pPr>
      <w:r w:rsidRPr="00791579">
        <w:rPr>
          <w:rFonts w:asciiTheme="minorHAnsi" w:eastAsia="Times New Roman" w:hAnsiTheme="minorHAnsi" w:cstheme="minorHAnsi"/>
          <w:sz w:val="24"/>
          <w:szCs w:val="24"/>
        </w:rPr>
        <w:t>repararea trotuarelor de protecţie, în scopul eliminării infiltraţiilor la infrastructura clădirii;</w:t>
      </w:r>
    </w:p>
    <w:p w14:paraId="7BD49454" w14:textId="77777777" w:rsidR="00323189" w:rsidRPr="00791579"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4"/>
          <w:szCs w:val="24"/>
          <w:lang w:val="fr-FR" w:eastAsia="en-GB"/>
        </w:rPr>
      </w:pPr>
      <w:r w:rsidRPr="00791579">
        <w:rPr>
          <w:rFonts w:asciiTheme="minorHAnsi" w:eastAsia="Times New Roman" w:hAnsiTheme="minorHAnsi" w:cstheme="minorHAnsi"/>
          <w:sz w:val="24"/>
          <w:szCs w:val="24"/>
        </w:rPr>
        <w:t>repararea/înlocuirea instalaţiei de distribuţie a apei reci şi/sau a colectoarelor de canalizare menajeră şi/sau pluvială;</w:t>
      </w:r>
    </w:p>
    <w:p w14:paraId="254B552D" w14:textId="77777777" w:rsidR="00323189" w:rsidRPr="00791579"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4"/>
          <w:szCs w:val="24"/>
          <w:lang w:val="fr-FR" w:eastAsia="en-GB"/>
        </w:rPr>
      </w:pPr>
      <w:r w:rsidRPr="00791579">
        <w:rPr>
          <w:rFonts w:asciiTheme="minorHAnsi" w:eastAsia="Times New Roman" w:hAnsiTheme="minorHAnsi" w:cstheme="minorHAnsi"/>
          <w:sz w:val="24"/>
          <w:szCs w:val="24"/>
        </w:rPr>
        <w:t>măsuri de reparaţii clădirii, acolo unde este cazul;</w:t>
      </w:r>
    </w:p>
    <w:p w14:paraId="560F6029" w14:textId="77777777" w:rsidR="00323189" w:rsidRPr="00791579"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4"/>
          <w:szCs w:val="24"/>
          <w:lang w:val="fr-FR" w:eastAsia="en-GB"/>
        </w:rPr>
      </w:pPr>
      <w:r w:rsidRPr="00791579">
        <w:rPr>
          <w:rFonts w:asciiTheme="minorHAnsi" w:eastAsia="Times New Roman" w:hAnsiTheme="minorHAnsi" w:cstheme="minorHAnsi"/>
          <w:sz w:val="24"/>
          <w:szCs w:val="24"/>
        </w:rPr>
        <w:t>crearea de facilităţi/ adaptarea infrastructurii pentru persoanele cu dizabilităţi (rampe de acces) și alte măsuri suplimentare de dezvoltare durabilă;</w:t>
      </w:r>
    </w:p>
    <w:p w14:paraId="26E8E34E" w14:textId="77777777" w:rsidR="00323189" w:rsidRPr="00791579"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4"/>
          <w:szCs w:val="24"/>
          <w:lang w:val="en-GB" w:eastAsia="en-GB"/>
        </w:rPr>
      </w:pPr>
      <w:r w:rsidRPr="00791579">
        <w:rPr>
          <w:rFonts w:asciiTheme="minorHAnsi" w:eastAsia="Times New Roman" w:hAnsiTheme="minorHAnsi" w:cstheme="minorHAnsi"/>
          <w:sz w:val="24"/>
          <w:szCs w:val="24"/>
        </w:rPr>
        <w:t>lucrări de recompartimentare interioară;</w:t>
      </w:r>
    </w:p>
    <w:p w14:paraId="4F64FC14" w14:textId="77777777" w:rsidR="00323189" w:rsidRPr="00791579"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4"/>
          <w:szCs w:val="24"/>
          <w:lang w:val="en-GB" w:eastAsia="en-GB"/>
        </w:rPr>
      </w:pPr>
      <w:r w:rsidRPr="00791579">
        <w:rPr>
          <w:rFonts w:asciiTheme="minorHAnsi" w:eastAsia="Times New Roman" w:hAnsiTheme="minorHAnsi" w:cstheme="minorHAnsi"/>
          <w:sz w:val="24"/>
          <w:szCs w:val="24"/>
        </w:rPr>
        <w:t xml:space="preserve">în cazul unităților sanitare - lucrări de reabilitare a instalațiilor de fluide medicale (Instalații de oxigen) precum si lucrări de recompartimentări interioare în vederea organizării optime a fluxurilor și circuitelor medicale; </w:t>
      </w:r>
    </w:p>
    <w:p w14:paraId="702775D0" w14:textId="77777777" w:rsidR="00323189" w:rsidRPr="00791579"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4"/>
          <w:szCs w:val="24"/>
          <w:lang w:val="en-GB" w:eastAsia="en-GB"/>
        </w:rPr>
      </w:pPr>
      <w:r w:rsidRPr="00791579">
        <w:rPr>
          <w:rFonts w:asciiTheme="minorHAnsi" w:eastAsia="Times New Roman" w:hAnsiTheme="minorHAnsi" w:cstheme="minorHAnsi"/>
          <w:sz w:val="24"/>
          <w:szCs w:val="24"/>
        </w:rPr>
        <w:t xml:space="preserve">procurarea şi montarea lifturilor în cadrul unei clădiri prevăzute din proiectare cu lifturi (care are casa liftului, dar care nu are montate lifturile respective) sau în cazuri argumentate tehnic și funcțional-arhitectural, precum și construirea, procurarea şi montarea lifturilor în exteriorul unei clădiri în cazuri argumentate tehnic și funcțional-arhitectural; </w:t>
      </w:r>
    </w:p>
    <w:p w14:paraId="34DF91A4" w14:textId="77777777" w:rsidR="00323189" w:rsidRPr="00791579"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4"/>
          <w:szCs w:val="24"/>
          <w:lang w:val="en-GB" w:eastAsia="en-GB"/>
        </w:rPr>
      </w:pPr>
      <w:r w:rsidRPr="00791579">
        <w:rPr>
          <w:rFonts w:asciiTheme="minorHAnsi" w:eastAsia="Times New Roman" w:hAnsiTheme="minorHAnsi" w:cstheme="minorHAnsi"/>
          <w:sz w:val="24"/>
          <w:szCs w:val="24"/>
        </w:rPr>
        <w:t>lucrări specifice din categoria lucrărilor necesare obținerii avizului ISU sau lucrări aferente cerințelor fundamentale de securitate la incendiu conform Legii nr. 10/1995 privind calitatea în construcții, republicată;</w:t>
      </w:r>
    </w:p>
    <w:p w14:paraId="7FE31BC3" w14:textId="77777777" w:rsidR="00323189" w:rsidRPr="00791579"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4"/>
          <w:szCs w:val="24"/>
          <w:lang w:val="en-GB" w:eastAsia="en-GB"/>
        </w:rPr>
      </w:pPr>
      <w:r w:rsidRPr="00791579">
        <w:rPr>
          <w:rFonts w:asciiTheme="minorHAnsi" w:eastAsia="Times New Roman" w:hAnsiTheme="minorHAnsi" w:cstheme="minorHAnsi"/>
          <w:sz w:val="24"/>
          <w:szCs w:val="24"/>
        </w:rPr>
        <w:t xml:space="preserve">reabilitarea/modernizarea instalației electrice, înlocuirea circuitelor electrice deteriorate sau subdimensionate, inclusiv introducerea tubulaturii pentru cabluri electrice fixată pe pereţi, necesară pentru permiterea instalării ulterioare a punctelor de reîncărcare pentru vehicule electrice. </w:t>
      </w:r>
    </w:p>
    <w:p w14:paraId="46AD0A37" w14:textId="77777777" w:rsidR="00323189" w:rsidRPr="00791579"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4"/>
          <w:szCs w:val="24"/>
          <w:lang w:val="en-GB" w:eastAsia="en-GB"/>
        </w:rPr>
      </w:pPr>
      <w:r w:rsidRPr="00791579">
        <w:rPr>
          <w:rFonts w:asciiTheme="minorHAnsi" w:eastAsia="Times New Roman" w:hAnsiTheme="minorHAnsi" w:cstheme="minorHAnsi"/>
          <w:sz w:val="24"/>
          <w:szCs w:val="24"/>
        </w:rPr>
        <w:t>lucrări de înlocuire a tâmplăriei interioare, altele decât cele care despart spații încălzite de spații neîncălzite;</w:t>
      </w:r>
    </w:p>
    <w:p w14:paraId="776DBBEA" w14:textId="77777777" w:rsidR="00323189" w:rsidRPr="00791579"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4"/>
          <w:szCs w:val="24"/>
          <w:lang w:val="en-GB" w:eastAsia="en-GB"/>
        </w:rPr>
      </w:pPr>
      <w:r w:rsidRPr="00791579">
        <w:rPr>
          <w:rFonts w:asciiTheme="minorHAnsi" w:eastAsia="Times New Roman" w:hAnsiTheme="minorHAnsi" w:cstheme="minorHAnsi"/>
          <w:sz w:val="24"/>
          <w:szCs w:val="24"/>
        </w:rPr>
        <w:t>realizarea de terase verzi, cu hidroizolații și termoizolații, folosind sisteme complete de straturi și substraturi de cultură, filtrare, drenare, control vapori, cu spații pentru rădăcini și colectarea apelor pluviale, realizate pentru a oferi structuri durabile și deschise pentru vegetația naturală;</w:t>
      </w:r>
    </w:p>
    <w:p w14:paraId="47CEFB57" w14:textId="7936BA92" w:rsidR="00323189" w:rsidRPr="00791579"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4"/>
          <w:szCs w:val="24"/>
          <w:lang w:val="fr-FR" w:eastAsia="en-GB"/>
        </w:rPr>
      </w:pPr>
      <w:r w:rsidRPr="00791579">
        <w:rPr>
          <w:rFonts w:asciiTheme="minorHAnsi" w:eastAsia="Times New Roman" w:hAnsiTheme="minorHAnsi" w:cstheme="minorHAnsi"/>
          <w:sz w:val="24"/>
          <w:szCs w:val="24"/>
        </w:rPr>
        <w:t>instala</w:t>
      </w:r>
      <w:r w:rsidR="002A36A7" w:rsidRPr="00791579">
        <w:rPr>
          <w:rFonts w:asciiTheme="minorHAnsi" w:eastAsia="Times New Roman" w:hAnsiTheme="minorHAnsi" w:cstheme="minorHAnsi"/>
          <w:sz w:val="24"/>
          <w:szCs w:val="24"/>
        </w:rPr>
        <w:t>ț</w:t>
      </w:r>
      <w:r w:rsidRPr="00791579">
        <w:rPr>
          <w:rFonts w:asciiTheme="minorHAnsi" w:eastAsia="Times New Roman" w:hAnsiTheme="minorHAnsi" w:cstheme="minorHAnsi"/>
          <w:sz w:val="24"/>
          <w:szCs w:val="24"/>
        </w:rPr>
        <w:t xml:space="preserve">ii nespecificate la categoria de </w:t>
      </w:r>
      <w:r w:rsidR="0098706C" w:rsidRPr="00791579">
        <w:rPr>
          <w:rFonts w:asciiTheme="minorHAnsi" w:eastAsia="Times New Roman" w:hAnsiTheme="minorHAnsi" w:cstheme="minorHAnsi"/>
          <w:sz w:val="24"/>
          <w:szCs w:val="24"/>
        </w:rPr>
        <w:t>acțiuni</w:t>
      </w:r>
      <w:r w:rsidRPr="00791579">
        <w:rPr>
          <w:rFonts w:asciiTheme="minorHAnsi" w:eastAsia="Times New Roman" w:hAnsiTheme="minorHAnsi" w:cstheme="minorHAnsi"/>
          <w:sz w:val="24"/>
          <w:szCs w:val="24"/>
        </w:rPr>
        <w:t xml:space="preserve"> de tip I.</w:t>
      </w:r>
    </w:p>
    <w:p w14:paraId="238FC1E6" w14:textId="053F332C" w:rsidR="006401E8" w:rsidRPr="00791579" w:rsidRDefault="006401E8" w:rsidP="00323189">
      <w:pPr>
        <w:spacing w:before="0" w:after="0"/>
        <w:contextualSpacing/>
        <w:jc w:val="both"/>
        <w:rPr>
          <w:rFonts w:asciiTheme="minorHAnsi" w:eastAsia="Times New Roman" w:hAnsiTheme="minorHAnsi" w:cstheme="minorHAnsi"/>
          <w:sz w:val="24"/>
          <w:szCs w:val="24"/>
        </w:rPr>
      </w:pPr>
    </w:p>
    <w:p w14:paraId="238B50E9" w14:textId="239C95B3" w:rsidR="00492B71" w:rsidRPr="00791579" w:rsidRDefault="00492B71" w:rsidP="00492B71">
      <w:pPr>
        <w:autoSpaceDE w:val="0"/>
        <w:autoSpaceDN w:val="0"/>
        <w:adjustRightInd w:val="0"/>
        <w:spacing w:before="0" w:after="0"/>
        <w:jc w:val="both"/>
        <w:rPr>
          <w:rFonts w:asciiTheme="minorHAnsi" w:hAnsiTheme="minorHAnsi" w:cstheme="minorHAnsi"/>
          <w:sz w:val="24"/>
          <w:szCs w:val="24"/>
        </w:rPr>
      </w:pPr>
      <w:r w:rsidRPr="00791579">
        <w:rPr>
          <w:rFonts w:asciiTheme="minorHAnsi" w:hAnsiTheme="minorHAnsi" w:cstheme="minorHAnsi"/>
          <w:sz w:val="24"/>
          <w:szCs w:val="24"/>
        </w:rPr>
        <w:t>Referitor la dotarile auxiliare, solicitantul trebuie sa prezinte o analiza/fundamentare cu privire la justificarea necesitatii achizitionarii acestora, de ex pentru echipamentele specifice pentru persoanele cu dizabilitati. Aceasta analiza trebuie sa cuprinda si o modalitate de utilizare efectiva a acestor echipamente de catre solicitant in cadrul activitatilor propuse prin proiect si se va moitoriza in perioada de implementare/sustenabilitate. In cazul in care nu se va considera justificata necesitatea, in procesul de evaluare se va solicita incadrarea in categoria cheltuielilor neeligibile si nu se va puncta la criteriul respectiv.</w:t>
      </w:r>
    </w:p>
    <w:p w14:paraId="649AD932" w14:textId="77777777" w:rsidR="00492B71" w:rsidRPr="00791579" w:rsidRDefault="00492B71" w:rsidP="00323189">
      <w:pPr>
        <w:spacing w:before="0" w:after="0"/>
        <w:contextualSpacing/>
        <w:jc w:val="both"/>
        <w:rPr>
          <w:rFonts w:asciiTheme="minorHAnsi" w:eastAsia="Times New Roman" w:hAnsiTheme="minorHAnsi" w:cstheme="minorHAnsi"/>
          <w:sz w:val="24"/>
          <w:szCs w:val="24"/>
        </w:rPr>
      </w:pPr>
    </w:p>
    <w:p w14:paraId="6A8D11D8" w14:textId="03A404AB" w:rsidR="00323189" w:rsidRPr="00791579" w:rsidRDefault="00323189" w:rsidP="00323189">
      <w:pPr>
        <w:spacing w:before="0" w:after="0"/>
        <w:contextualSpacing/>
        <w:jc w:val="both"/>
        <w:rPr>
          <w:rFonts w:asciiTheme="minorHAnsi" w:eastAsia="Times New Roman" w:hAnsiTheme="minorHAnsi" w:cstheme="minorHAnsi"/>
          <w:b/>
          <w:bCs/>
          <w:sz w:val="24"/>
          <w:szCs w:val="24"/>
        </w:rPr>
      </w:pPr>
      <w:r w:rsidRPr="00791579">
        <w:rPr>
          <w:rFonts w:asciiTheme="minorHAnsi" w:eastAsia="Times New Roman" w:hAnsiTheme="minorHAnsi" w:cstheme="minorHAnsi"/>
          <w:b/>
          <w:bCs/>
          <w:sz w:val="24"/>
          <w:szCs w:val="24"/>
        </w:rPr>
        <w:lastRenderedPageBreak/>
        <w:t xml:space="preserve">Toate </w:t>
      </w:r>
      <w:r w:rsidR="0098706C" w:rsidRPr="00791579">
        <w:rPr>
          <w:rFonts w:asciiTheme="minorHAnsi" w:eastAsia="Times New Roman" w:hAnsiTheme="minorHAnsi" w:cstheme="minorHAnsi"/>
          <w:b/>
          <w:bCs/>
          <w:sz w:val="24"/>
          <w:szCs w:val="24"/>
        </w:rPr>
        <w:t>acțiunile</w:t>
      </w:r>
      <w:r w:rsidRPr="00791579">
        <w:rPr>
          <w:rFonts w:asciiTheme="minorHAnsi" w:eastAsia="Times New Roman" w:hAnsiTheme="minorHAnsi" w:cstheme="minorHAnsi"/>
          <w:b/>
          <w:bCs/>
          <w:sz w:val="24"/>
          <w:szCs w:val="24"/>
        </w:rPr>
        <w:t xml:space="preserve"> de tip I trebuie să fie fundamentate, după caz, în raportul de expertiză tehnică şi/sau în raportul de audit energetic, care apoi se detaliază în SF/DALI ș</w:t>
      </w:r>
      <w:r w:rsidR="00EA49E4" w:rsidRPr="00791579">
        <w:rPr>
          <w:rFonts w:asciiTheme="minorHAnsi" w:eastAsia="Times New Roman" w:hAnsiTheme="minorHAnsi" w:cstheme="minorHAnsi"/>
          <w:b/>
          <w:bCs/>
          <w:sz w:val="24"/>
          <w:szCs w:val="24"/>
        </w:rPr>
        <w:t>i</w:t>
      </w:r>
      <w:r w:rsidRPr="00791579">
        <w:rPr>
          <w:rFonts w:asciiTheme="minorHAnsi" w:eastAsia="Times New Roman" w:hAnsiTheme="minorHAnsi" w:cstheme="minorHAnsi"/>
          <w:b/>
          <w:bCs/>
          <w:sz w:val="24"/>
          <w:szCs w:val="24"/>
        </w:rPr>
        <w:t xml:space="preserve"> PT. </w:t>
      </w:r>
    </w:p>
    <w:p w14:paraId="4653D60F" w14:textId="73350DE6" w:rsidR="00B76F35" w:rsidRPr="00791579" w:rsidRDefault="00B76F35" w:rsidP="00323189">
      <w:pPr>
        <w:spacing w:before="0" w:after="0"/>
        <w:contextualSpacing/>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Aspectele se corelează cu informațiile completate în cererea de finanțare.</w:t>
      </w:r>
    </w:p>
    <w:p w14:paraId="0D438F27" w14:textId="3F209F26" w:rsidR="006401E8" w:rsidRPr="00791579" w:rsidRDefault="00323189" w:rsidP="00643D07">
      <w:pPr>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Pentru clădirile identificate ca monumente istorice măsurile de renovare vor fi </w:t>
      </w:r>
      <w:r w:rsidR="00BD5E01" w:rsidRPr="00791579">
        <w:rPr>
          <w:rFonts w:asciiTheme="minorHAnsi" w:hAnsiTheme="minorHAnsi" w:cstheme="minorHAnsi"/>
          <w:sz w:val="24"/>
          <w:szCs w:val="24"/>
          <w:lang w:eastAsia="en-GB"/>
        </w:rPr>
        <w:t>c</w:t>
      </w:r>
      <w:r w:rsidRPr="00791579">
        <w:rPr>
          <w:rFonts w:asciiTheme="minorHAnsi" w:hAnsiTheme="minorHAnsi" w:cstheme="minorHAnsi"/>
          <w:sz w:val="24"/>
          <w:szCs w:val="24"/>
          <w:lang w:eastAsia="en-GB"/>
        </w:rPr>
        <w:t xml:space="preserve">orelate/fundamentate cu analize/expertize de specialitate ce vor stabili necesitatea intervențiilor în relație cu principiile conservării și restaurării monumentelor istorice și cu necesitatea utilizării contemporane a acestora, fiind însoțite de avizele autorităților competente din domeniul conservării monumentelor. </w:t>
      </w:r>
    </w:p>
    <w:p w14:paraId="472A7425" w14:textId="3F6C5327" w:rsidR="00323189" w:rsidRPr="00791579" w:rsidRDefault="00323189" w:rsidP="00323189">
      <w:p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În conformitate cu art.23, alin.(1) din Legea nr.</w:t>
      </w:r>
      <w:r w:rsidR="003B6806" w:rsidRPr="00791579">
        <w:rPr>
          <w:rFonts w:asciiTheme="minorHAnsi" w:hAnsiTheme="minorHAnsi" w:cstheme="minorHAnsi"/>
          <w:sz w:val="24"/>
          <w:szCs w:val="24"/>
          <w:lang w:eastAsia="en-GB"/>
        </w:rPr>
        <w:t xml:space="preserve"> </w:t>
      </w:r>
      <w:r w:rsidRPr="00791579">
        <w:rPr>
          <w:rFonts w:asciiTheme="minorHAnsi" w:hAnsiTheme="minorHAnsi" w:cstheme="minorHAnsi"/>
          <w:sz w:val="24"/>
          <w:szCs w:val="24"/>
          <w:lang w:eastAsia="en-GB"/>
        </w:rPr>
        <w:t xml:space="preserve">422/2001 privind protejarea monumentelor istorice, republicată, intervențiile asupra monumentelor istorice se fac numai pe baza şi cu respectarea avizului emis de către Ministerul Culturii sau, după caz, de către serviciile publice deconcentrate ale Ministerului Culturii. </w:t>
      </w:r>
    </w:p>
    <w:p w14:paraId="1D7429A0" w14:textId="77777777" w:rsidR="003C66A5" w:rsidRPr="00791579" w:rsidRDefault="003C66A5" w:rsidP="00323189">
      <w:pPr>
        <w:autoSpaceDE w:val="0"/>
        <w:autoSpaceDN w:val="0"/>
        <w:adjustRightInd w:val="0"/>
        <w:spacing w:before="0" w:after="0"/>
        <w:jc w:val="both"/>
        <w:rPr>
          <w:rFonts w:asciiTheme="minorHAnsi" w:hAnsiTheme="minorHAnsi" w:cstheme="minorHAnsi"/>
          <w:sz w:val="24"/>
          <w:szCs w:val="24"/>
          <w:lang w:eastAsia="en-GB"/>
        </w:rPr>
      </w:pPr>
    </w:p>
    <w:p w14:paraId="42B6775F" w14:textId="1C1CF1C7" w:rsidR="00323189" w:rsidRPr="00791579" w:rsidRDefault="00323189" w:rsidP="00323189">
      <w:p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În conformitate cu art.24, alin.(4) din Legea nr.</w:t>
      </w:r>
      <w:r w:rsidR="003B6806" w:rsidRPr="00791579">
        <w:rPr>
          <w:rFonts w:asciiTheme="minorHAnsi" w:hAnsiTheme="minorHAnsi" w:cstheme="minorHAnsi"/>
          <w:sz w:val="24"/>
          <w:szCs w:val="24"/>
          <w:lang w:eastAsia="en-GB"/>
        </w:rPr>
        <w:t xml:space="preserve"> </w:t>
      </w:r>
      <w:r w:rsidRPr="00791579">
        <w:rPr>
          <w:rFonts w:asciiTheme="minorHAnsi" w:hAnsiTheme="minorHAnsi" w:cstheme="minorHAnsi"/>
          <w:sz w:val="24"/>
          <w:szCs w:val="24"/>
          <w:lang w:eastAsia="en-GB"/>
        </w:rPr>
        <w:t xml:space="preserve">422/2001 privind protejarea monumentelor istorice, republicată, elaborarea expertizelor tehnice, a proiectelor de consolidare, restaurare, verificare tehnică a proiectelor şi dirigentarea lucrărilor se efectuează numai de experţi şi/sau specialişti atestaţi de către Ministerul Culturii, cu respectarea exigențelor specifice domeniului monumentelor istorice și a cerințelor privind calitatea lucrărilor în construcții. </w:t>
      </w:r>
    </w:p>
    <w:p w14:paraId="6D0E5FBC" w14:textId="715B400F" w:rsidR="00323189" w:rsidRPr="00791579" w:rsidRDefault="00323189" w:rsidP="00323189">
      <w:p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În conformitate cu art.36, alin.(1), pct. h) din Legea nr.</w:t>
      </w:r>
      <w:r w:rsidR="003B6806" w:rsidRPr="00791579">
        <w:rPr>
          <w:rFonts w:asciiTheme="minorHAnsi" w:hAnsiTheme="minorHAnsi" w:cstheme="minorHAnsi"/>
          <w:sz w:val="24"/>
          <w:szCs w:val="24"/>
          <w:lang w:eastAsia="en-GB"/>
        </w:rPr>
        <w:t xml:space="preserve"> </w:t>
      </w:r>
      <w:r w:rsidRPr="00791579">
        <w:rPr>
          <w:rFonts w:asciiTheme="minorHAnsi" w:hAnsiTheme="minorHAnsi" w:cstheme="minorHAnsi"/>
          <w:sz w:val="24"/>
          <w:szCs w:val="24"/>
          <w:lang w:eastAsia="en-GB"/>
        </w:rPr>
        <w:t>422/2001 privind protejarea monumentelor istorice, republicată, proprietarii şi titularii dreptului de administrare sau ai altor drepturi reale asupra monumentelor istorice sunt obligați să asigure efectuarea oricăror lucrări, conform prevederilor legale.</w:t>
      </w:r>
    </w:p>
    <w:p w14:paraId="5B7BA289" w14:textId="77777777" w:rsidR="00323189" w:rsidRPr="00791579" w:rsidRDefault="00323189" w:rsidP="00323189">
      <w:pPr>
        <w:spacing w:before="0" w:after="0"/>
        <w:contextualSpacing/>
        <w:jc w:val="both"/>
        <w:rPr>
          <w:rFonts w:asciiTheme="minorHAnsi" w:eastAsia="Times New Roman" w:hAnsiTheme="minorHAnsi" w:cstheme="minorHAnsi"/>
          <w:sz w:val="24"/>
          <w:szCs w:val="24"/>
        </w:rPr>
      </w:pPr>
    </w:p>
    <w:p w14:paraId="311749B2" w14:textId="017C3F52" w:rsidR="00323189" w:rsidRPr="00791579" w:rsidRDefault="00323189" w:rsidP="00323189">
      <w:pPr>
        <w:spacing w:before="0" w:after="0"/>
        <w:contextualSpacing/>
        <w:jc w:val="both"/>
        <w:rPr>
          <w:rFonts w:asciiTheme="minorHAnsi" w:eastAsia="Times New Roman" w:hAnsiTheme="minorHAnsi" w:cstheme="minorHAnsi"/>
          <w:sz w:val="24"/>
          <w:szCs w:val="24"/>
        </w:rPr>
      </w:pPr>
      <w:r w:rsidRPr="00791579">
        <w:rPr>
          <w:rFonts w:asciiTheme="minorHAnsi" w:eastAsia="Times New Roman" w:hAnsiTheme="minorHAnsi" w:cstheme="minorHAnsi"/>
          <w:b/>
          <w:bCs/>
          <w:sz w:val="24"/>
          <w:szCs w:val="24"/>
        </w:rPr>
        <w:t xml:space="preserve">Important! </w:t>
      </w:r>
      <w:r w:rsidRPr="00791579">
        <w:rPr>
          <w:rFonts w:asciiTheme="minorHAnsi" w:eastAsia="Times New Roman" w:hAnsiTheme="minorHAnsi" w:cstheme="minorHAnsi"/>
          <w:sz w:val="24"/>
          <w:szCs w:val="24"/>
        </w:rPr>
        <w:t xml:space="preserve">Pentru a fi eligibil proiectul, fiecare componentă (clădire) trebuie să propună lucrări de intervenţii/activități din cadrul </w:t>
      </w:r>
      <w:r w:rsidR="0098706C" w:rsidRPr="00791579">
        <w:rPr>
          <w:rFonts w:asciiTheme="minorHAnsi" w:eastAsia="Times New Roman" w:hAnsiTheme="minorHAnsi" w:cstheme="minorHAnsi"/>
          <w:sz w:val="24"/>
          <w:szCs w:val="24"/>
        </w:rPr>
        <w:t>acțiunilor</w:t>
      </w:r>
      <w:r w:rsidRPr="00791579">
        <w:rPr>
          <w:rFonts w:asciiTheme="minorHAnsi" w:eastAsia="Times New Roman" w:hAnsiTheme="minorHAnsi" w:cstheme="minorHAnsi"/>
          <w:sz w:val="24"/>
          <w:szCs w:val="24"/>
        </w:rPr>
        <w:t xml:space="preserve"> de tip I însoțite, după caz, de lucrări de investiții/activități din cadrul </w:t>
      </w:r>
      <w:r w:rsidR="0098706C" w:rsidRPr="00791579">
        <w:rPr>
          <w:rFonts w:asciiTheme="minorHAnsi" w:eastAsia="Times New Roman" w:hAnsiTheme="minorHAnsi" w:cstheme="minorHAnsi"/>
          <w:sz w:val="24"/>
          <w:szCs w:val="24"/>
        </w:rPr>
        <w:t>acțiunilor</w:t>
      </w:r>
      <w:r w:rsidRPr="00791579">
        <w:rPr>
          <w:rFonts w:asciiTheme="minorHAnsi" w:eastAsia="Times New Roman" w:hAnsiTheme="minorHAnsi" w:cstheme="minorHAnsi"/>
          <w:sz w:val="24"/>
          <w:szCs w:val="24"/>
        </w:rPr>
        <w:t xml:space="preserve"> de tip II, în funcţie de măsurile propuse prin auditul energetic.</w:t>
      </w:r>
    </w:p>
    <w:p w14:paraId="65730907" w14:textId="77777777" w:rsidR="00323189" w:rsidRPr="00791579" w:rsidRDefault="00323189" w:rsidP="00323189">
      <w:pPr>
        <w:spacing w:before="0" w:after="0"/>
        <w:contextualSpacing/>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 xml:space="preserve">Se va avea în vedere ca activitățile propuse în proiect a să fie în legatură cu specificul intervenției.                                                                                                                                                                                                                                                                                                                                                                                                                                                                                                                                                                                                                                                                                                                                                                            </w:t>
      </w:r>
    </w:p>
    <w:p w14:paraId="02CFB786" w14:textId="3D9E59F6" w:rsidR="00323189" w:rsidRPr="00791579" w:rsidRDefault="00323189" w:rsidP="00323189">
      <w:pPr>
        <w:spacing w:before="0" w:after="0"/>
        <w:jc w:val="both"/>
        <w:rPr>
          <w:rFonts w:asciiTheme="minorHAnsi" w:eastAsia="Times New Roman" w:hAnsiTheme="minorHAnsi" w:cstheme="minorHAnsi"/>
          <w:sz w:val="24"/>
          <w:szCs w:val="24"/>
        </w:rPr>
      </w:pPr>
      <w:bookmarkStart w:id="133" w:name="_Hlk92707156"/>
    </w:p>
    <w:bookmarkEnd w:id="130"/>
    <w:bookmarkEnd w:id="133"/>
    <w:p w14:paraId="769D6A9C" w14:textId="5C0458C0" w:rsidR="008D6A43" w:rsidRPr="00791579" w:rsidRDefault="00484D40">
      <w:pPr>
        <w:pStyle w:val="Heading3"/>
        <w:numPr>
          <w:ilvl w:val="2"/>
          <w:numId w:val="21"/>
        </w:numPr>
        <w:rPr>
          <w:rFonts w:asciiTheme="minorHAnsi" w:hAnsiTheme="minorHAnsi" w:cstheme="minorHAnsi"/>
          <w:i w:val="0"/>
        </w:rPr>
      </w:pPr>
      <w:r w:rsidRPr="00791579">
        <w:rPr>
          <w:rFonts w:asciiTheme="minorHAnsi" w:hAnsiTheme="minorHAnsi" w:cstheme="minorHAnsi"/>
          <w:i w:val="0"/>
        </w:rPr>
        <w:t xml:space="preserve"> </w:t>
      </w:r>
      <w:bookmarkStart w:id="134" w:name="_Toc141436437"/>
      <w:r w:rsidR="00135463" w:rsidRPr="00791579">
        <w:rPr>
          <w:rFonts w:asciiTheme="minorHAnsi" w:hAnsiTheme="minorHAnsi" w:cstheme="minorHAnsi"/>
          <w:i w:val="0"/>
        </w:rPr>
        <w:t>Activitatea de bază</w:t>
      </w:r>
      <w:bookmarkEnd w:id="134"/>
    </w:p>
    <w:p w14:paraId="0D628175" w14:textId="08152050" w:rsidR="00A64AE1" w:rsidRPr="00791579" w:rsidRDefault="00135463" w:rsidP="00135463">
      <w:pPr>
        <w:spacing w:before="0" w:after="0"/>
        <w:jc w:val="both"/>
        <w:rPr>
          <w:rFonts w:asciiTheme="minorHAnsi" w:eastAsia="Times New Roman" w:hAnsiTheme="minorHAnsi" w:cstheme="minorHAnsi"/>
          <w:sz w:val="24"/>
          <w:szCs w:val="24"/>
        </w:rPr>
      </w:pPr>
      <w:r w:rsidRPr="00791579">
        <w:rPr>
          <w:rFonts w:asciiTheme="minorHAnsi" w:hAnsiTheme="minorHAnsi" w:cstheme="minorHAnsi"/>
          <w:sz w:val="24"/>
          <w:szCs w:val="24"/>
        </w:rPr>
        <w:t>În conformitate cu definiția</w:t>
      </w:r>
      <w:r w:rsidRPr="00791579">
        <w:rPr>
          <w:rFonts w:asciiTheme="minorHAnsi" w:hAnsiTheme="minorHAnsi" w:cstheme="minorHAnsi"/>
          <w:i/>
          <w:iCs/>
          <w:sz w:val="24"/>
          <w:szCs w:val="24"/>
        </w:rPr>
        <w:t xml:space="preserve"> </w:t>
      </w:r>
      <w:r w:rsidRPr="00791579">
        <w:rPr>
          <w:rFonts w:asciiTheme="minorHAnsi" w:hAnsiTheme="minorHAnsi" w:cstheme="minorHAnsi"/>
          <w:sz w:val="24"/>
          <w:szCs w:val="24"/>
        </w:rPr>
        <w:t xml:space="preserve">menționată în secțiunea 1.3 la prezentul Ghid, acțiunile sprijinite în cadrul prezentului apel sunt cele menționate în secțiunea 5.2.2. Activități eligibile, pct. I – Acțiuni de creștere a eficienței energetice în clădirile </w:t>
      </w:r>
      <w:r w:rsidR="00EA49E4" w:rsidRPr="00791579">
        <w:rPr>
          <w:rFonts w:asciiTheme="minorHAnsi" w:hAnsiTheme="minorHAnsi" w:cstheme="minorHAnsi"/>
          <w:sz w:val="24"/>
          <w:szCs w:val="24"/>
        </w:rPr>
        <w:t>publice</w:t>
      </w:r>
      <w:r w:rsidR="002C5CAA" w:rsidRPr="00791579">
        <w:rPr>
          <w:rFonts w:asciiTheme="minorHAnsi" w:hAnsiTheme="minorHAnsi" w:cstheme="minorHAnsi"/>
          <w:sz w:val="24"/>
          <w:szCs w:val="24"/>
        </w:rPr>
        <w:t xml:space="preserve"> din zona ITI DD.</w:t>
      </w:r>
    </w:p>
    <w:p w14:paraId="1E1928CF" w14:textId="77777777" w:rsidR="00A56944" w:rsidRPr="00791579" w:rsidRDefault="00A56944" w:rsidP="00A56944">
      <w:pPr>
        <w:spacing w:before="0" w:after="0"/>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 xml:space="preserve">Activitatea de bază din cadrul proiectului este activitatea sau pachetul de activităţi declarate de către beneficiar ca fiind principale sau de referinţă pentru un proiect, care se verifică de către autoritatea de management/organismul intermediar, după caz, în etapa de contractare, la momentul întocmirii planului de monitorizare a proiectului şi care trebuie să respecte următoarele condiţii cumulative: </w:t>
      </w:r>
    </w:p>
    <w:p w14:paraId="463F55E1" w14:textId="77777777" w:rsidR="00A56944" w:rsidRPr="00791579" w:rsidRDefault="00A56944" w:rsidP="00A56944">
      <w:pPr>
        <w:spacing w:before="0" w:after="0"/>
        <w:ind w:left="708"/>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lastRenderedPageBreak/>
        <w:t xml:space="preserve">(i) are legătură directă cu obiectul proiectului pentru care se acordă finanţarea şi contribuie în mod direct şi semnificativ la realizarea obiectivelor şi la obţinerea rezultatelor acestuia; </w:t>
      </w:r>
    </w:p>
    <w:p w14:paraId="06CE79ED" w14:textId="77777777" w:rsidR="00A56944" w:rsidRPr="00791579" w:rsidRDefault="00A56944" w:rsidP="00A56944">
      <w:pPr>
        <w:spacing w:before="0" w:after="0"/>
        <w:ind w:left="708"/>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 xml:space="preserve">(ii) se regăseşte în cererea de finanţare sub forma activităţilor eligibile obligatorii specificate în Ghidul solicitantului; </w:t>
      </w:r>
    </w:p>
    <w:p w14:paraId="3A281CC4" w14:textId="2EA13934" w:rsidR="00A56944" w:rsidRPr="00791579" w:rsidRDefault="00A56944" w:rsidP="00A56944">
      <w:pPr>
        <w:spacing w:before="0" w:after="0"/>
        <w:ind w:left="708"/>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 xml:space="preserve">(iii) nu face parte din activităţile </w:t>
      </w:r>
      <w:r w:rsidR="00A26182" w:rsidRPr="00791579">
        <w:rPr>
          <w:rFonts w:asciiTheme="minorHAnsi" w:eastAsia="Times New Roman" w:hAnsiTheme="minorHAnsi" w:cstheme="minorHAnsi"/>
          <w:sz w:val="24"/>
          <w:szCs w:val="24"/>
        </w:rPr>
        <w:t>auxiliare</w:t>
      </w:r>
      <w:r w:rsidRPr="00791579">
        <w:rPr>
          <w:rFonts w:asciiTheme="minorHAnsi" w:eastAsia="Times New Roman" w:hAnsiTheme="minorHAnsi" w:cstheme="minorHAnsi"/>
          <w:sz w:val="24"/>
          <w:szCs w:val="24"/>
        </w:rPr>
        <w:t xml:space="preserve">, aşa cum sunt acestea definite în Ghidul solicitantului; </w:t>
      </w:r>
    </w:p>
    <w:p w14:paraId="2B55BCD1" w14:textId="2FE4505D" w:rsidR="00135463" w:rsidRPr="00791579" w:rsidRDefault="00A56944" w:rsidP="00A56944">
      <w:pPr>
        <w:spacing w:before="0" w:after="0"/>
        <w:ind w:left="708"/>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(iv) bugetul estimat alocat activităţii sau pachetului de activităţi reprezintă minimum 50% din bugetul eligibil al proiectului.</w:t>
      </w:r>
    </w:p>
    <w:p w14:paraId="357C544A" w14:textId="77777777" w:rsidR="00A56944" w:rsidRPr="00791579" w:rsidRDefault="00A56944" w:rsidP="00A56944">
      <w:pPr>
        <w:spacing w:before="0" w:after="0"/>
        <w:jc w:val="both"/>
        <w:rPr>
          <w:rFonts w:asciiTheme="minorHAnsi" w:eastAsia="Times New Roman" w:hAnsiTheme="minorHAnsi" w:cstheme="minorHAnsi"/>
          <w:sz w:val="24"/>
          <w:szCs w:val="24"/>
        </w:rPr>
      </w:pPr>
    </w:p>
    <w:p w14:paraId="13395BD2" w14:textId="374982A9" w:rsidR="00135463" w:rsidRPr="00791579" w:rsidRDefault="00135463">
      <w:pPr>
        <w:pStyle w:val="Heading3"/>
        <w:numPr>
          <w:ilvl w:val="2"/>
          <w:numId w:val="21"/>
        </w:numPr>
        <w:spacing w:before="0"/>
        <w:ind w:left="0" w:firstLine="0"/>
        <w:rPr>
          <w:rFonts w:asciiTheme="minorHAnsi" w:hAnsiTheme="minorHAnsi" w:cstheme="minorHAnsi"/>
          <w:i w:val="0"/>
        </w:rPr>
      </w:pPr>
      <w:bookmarkStart w:id="135" w:name="_Toc141436438"/>
      <w:r w:rsidRPr="00791579">
        <w:rPr>
          <w:rFonts w:asciiTheme="minorHAnsi" w:hAnsiTheme="minorHAnsi" w:cstheme="minorHAnsi"/>
          <w:i w:val="0"/>
        </w:rPr>
        <w:t>Activităţi neeligibile</w:t>
      </w:r>
      <w:bookmarkEnd w:id="135"/>
      <w:r w:rsidRPr="00791579">
        <w:rPr>
          <w:rFonts w:asciiTheme="minorHAnsi" w:hAnsiTheme="minorHAnsi" w:cstheme="minorHAnsi"/>
          <w:i w:val="0"/>
        </w:rPr>
        <w:t xml:space="preserve"> </w:t>
      </w:r>
    </w:p>
    <w:p w14:paraId="65CF7A91" w14:textId="29F10F5A" w:rsidR="00135463" w:rsidRPr="00791579" w:rsidRDefault="00964131" w:rsidP="004670A5">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Prin </w:t>
      </w:r>
      <w:r w:rsidR="00135463" w:rsidRPr="00791579">
        <w:rPr>
          <w:rFonts w:asciiTheme="minorHAnsi" w:hAnsiTheme="minorHAnsi" w:cstheme="minorHAnsi"/>
          <w:sz w:val="24"/>
          <w:szCs w:val="24"/>
        </w:rPr>
        <w:t xml:space="preserve">FEDR </w:t>
      </w:r>
      <w:r w:rsidRPr="00791579">
        <w:rPr>
          <w:rFonts w:asciiTheme="minorHAnsi" w:hAnsiTheme="minorHAnsi" w:cstheme="minorHAnsi"/>
          <w:bCs/>
          <w:sz w:val="24"/>
          <w:szCs w:val="24"/>
        </w:rPr>
        <w:t>nu sunt eligibile activitățile generatoare de energie care utilizează combustibili fosili</w:t>
      </w:r>
      <w:r w:rsidRPr="00791579">
        <w:rPr>
          <w:rFonts w:asciiTheme="minorHAnsi" w:hAnsiTheme="minorHAnsi" w:cstheme="minorHAnsi"/>
          <w:sz w:val="24"/>
          <w:szCs w:val="24"/>
        </w:rPr>
        <w:t xml:space="preserve">, respective </w:t>
      </w:r>
      <w:r w:rsidR="00135463" w:rsidRPr="00791579">
        <w:rPr>
          <w:rFonts w:asciiTheme="minorHAnsi" w:hAnsiTheme="minorHAnsi" w:cstheme="minorHAnsi"/>
          <w:sz w:val="24"/>
          <w:szCs w:val="24"/>
        </w:rPr>
        <w:t xml:space="preserve">nu oferă sprijin pentru investiţiile legate de producţia, prelucrarea, transportul, distribuţia, stocarea sau arderea combustibililor fosili, exceptând: </w:t>
      </w:r>
    </w:p>
    <w:p w14:paraId="639DF101" w14:textId="77777777" w:rsidR="00135463" w:rsidRPr="00791579" w:rsidRDefault="00135463" w:rsidP="00BD5E01">
      <w:pPr>
        <w:jc w:val="both"/>
        <w:rPr>
          <w:rFonts w:asciiTheme="minorHAnsi" w:hAnsiTheme="minorHAnsi" w:cstheme="minorHAnsi"/>
          <w:sz w:val="24"/>
          <w:szCs w:val="24"/>
        </w:rPr>
      </w:pPr>
      <w:r w:rsidRPr="00791579">
        <w:rPr>
          <w:rFonts w:asciiTheme="minorHAnsi" w:hAnsiTheme="minorHAnsi" w:cstheme="minorHAnsi"/>
          <w:sz w:val="24"/>
          <w:szCs w:val="24"/>
        </w:rPr>
        <w:t xml:space="preserve">(i) investiţiile în înlocuirea sistemelor de încălzire cu ardere pe bază de combustibili fosili solizi, și anume cărbune, turbă, lignit, șisturi bituminoase, cu sisteme de încălzire cu ardere pe bază de gaz, în scopul: </w:t>
      </w:r>
    </w:p>
    <w:p w14:paraId="3D339585" w14:textId="77777777" w:rsidR="00135463" w:rsidRPr="00791579" w:rsidRDefault="00135463" w:rsidP="00BD5E01">
      <w:pPr>
        <w:jc w:val="both"/>
        <w:rPr>
          <w:rFonts w:asciiTheme="minorHAnsi" w:hAnsiTheme="minorHAnsi" w:cstheme="minorHAnsi"/>
          <w:sz w:val="24"/>
          <w:szCs w:val="24"/>
        </w:rPr>
      </w:pPr>
      <w:r w:rsidRPr="00791579">
        <w:rPr>
          <w:rFonts w:asciiTheme="minorHAnsi" w:hAnsiTheme="minorHAnsi" w:cstheme="minorHAnsi"/>
          <w:sz w:val="24"/>
          <w:szCs w:val="24"/>
        </w:rPr>
        <w:t xml:space="preserve">— de a optimiza sistemele de încălzire și răcire centralizată pentru a le aduce la stadiul de „sisteme eficiente de termoficare și răcire centralizată”, astfel cum sunt definite la articolul 2 punctul 41 din Directiva 2012/27/UE; </w:t>
      </w:r>
    </w:p>
    <w:p w14:paraId="7EFBE734" w14:textId="77777777" w:rsidR="00135463" w:rsidRPr="00791579" w:rsidRDefault="00135463" w:rsidP="00BD5E01">
      <w:pPr>
        <w:jc w:val="both"/>
        <w:rPr>
          <w:rFonts w:asciiTheme="minorHAnsi" w:hAnsiTheme="minorHAnsi" w:cstheme="minorHAnsi"/>
          <w:sz w:val="24"/>
          <w:szCs w:val="24"/>
        </w:rPr>
      </w:pPr>
      <w:r w:rsidRPr="00791579">
        <w:rPr>
          <w:rFonts w:asciiTheme="minorHAnsi" w:hAnsiTheme="minorHAnsi" w:cstheme="minorHAnsi"/>
          <w:sz w:val="24"/>
          <w:szCs w:val="24"/>
        </w:rPr>
        <w:t xml:space="preserve">— de a optimiza centralele de producere combinată a energiei electrice și a energiei termice pentru a le aduce la stadiul de „cogenerare de înaltă eficienţă”, astfel cum este definită la articolul 2 punctul 34 din Directiva 2012/27/UE; </w:t>
      </w:r>
    </w:p>
    <w:p w14:paraId="20E1B891" w14:textId="77777777" w:rsidR="00135463" w:rsidRPr="00791579" w:rsidRDefault="00135463" w:rsidP="00BD5E01">
      <w:pPr>
        <w:jc w:val="both"/>
        <w:rPr>
          <w:rFonts w:asciiTheme="minorHAnsi" w:hAnsiTheme="minorHAnsi" w:cstheme="minorHAnsi"/>
          <w:sz w:val="24"/>
          <w:szCs w:val="24"/>
        </w:rPr>
      </w:pPr>
      <w:r w:rsidRPr="00791579">
        <w:rPr>
          <w:rFonts w:asciiTheme="minorHAnsi" w:hAnsiTheme="minorHAnsi" w:cstheme="minorHAnsi"/>
          <w:sz w:val="24"/>
          <w:szCs w:val="24"/>
        </w:rPr>
        <w:t>— de a investi în cazane și sisteme de încălzire cu ardere pe bază de gaze naturale pentru locuinţe și clădiri, care înlocuiesc instalaţiile pe bază de cărbune, turbă, lignit sau șisturi bituminoase;</w:t>
      </w:r>
    </w:p>
    <w:p w14:paraId="33FE50C2" w14:textId="1C4802E6" w:rsidR="002128B3" w:rsidRPr="00791579" w:rsidRDefault="00135463" w:rsidP="00BD5E01">
      <w:pPr>
        <w:jc w:val="both"/>
        <w:rPr>
          <w:rFonts w:asciiTheme="minorHAnsi" w:hAnsiTheme="minorHAnsi" w:cstheme="minorHAnsi"/>
          <w:sz w:val="24"/>
          <w:szCs w:val="24"/>
        </w:rPr>
      </w:pPr>
      <w:r w:rsidRPr="00791579">
        <w:rPr>
          <w:rFonts w:asciiTheme="minorHAnsi" w:hAnsiTheme="minorHAnsi" w:cstheme="minorHAnsi"/>
          <w:sz w:val="24"/>
          <w:szCs w:val="24"/>
        </w:rPr>
        <w:t>(ii) investiţiile în extinderea și schimbarea destinaţiei, conversia sau modernizarea reţelelor de transport și distribuţie a gazelor, cu condiţia ca aceste investiţii să pregătească reţelele pentru adăugarea în sistem a gazelor din surse regenerabile și a gazelor cu emisii reduse de carbon, cum ar fi hidrogenul, biometanul și gazul de sinteză, și să permită înlocuirea instalaţiilor de combustibili fosili solizi.</w:t>
      </w:r>
    </w:p>
    <w:p w14:paraId="5643BA34" w14:textId="77777777" w:rsidR="009E519A" w:rsidRPr="00791579" w:rsidRDefault="009E519A" w:rsidP="009E519A">
      <w:pPr>
        <w:spacing w:before="0" w:after="0"/>
        <w:jc w:val="both"/>
        <w:rPr>
          <w:rFonts w:ascii="Calibri" w:eastAsia="Times New Roman" w:hAnsi="Calibri"/>
          <w:sz w:val="24"/>
          <w:szCs w:val="24"/>
        </w:rPr>
      </w:pPr>
      <w:r w:rsidRPr="00791579">
        <w:rPr>
          <w:rFonts w:ascii="Calibri" w:eastAsia="Times New Roman" w:hAnsi="Calibri"/>
          <w:sz w:val="24"/>
          <w:szCs w:val="24"/>
        </w:rPr>
        <w:t>Sunt neeligibile proiectele (cererile de finanțare) care vizează:</w:t>
      </w:r>
    </w:p>
    <w:p w14:paraId="7F4B420A" w14:textId="00BB6B36" w:rsidR="009E519A" w:rsidRPr="00791579" w:rsidRDefault="009E519A">
      <w:pPr>
        <w:pStyle w:val="ListParagraph"/>
        <w:numPr>
          <w:ilvl w:val="0"/>
          <w:numId w:val="32"/>
        </w:numPr>
        <w:spacing w:before="0" w:after="0"/>
        <w:jc w:val="both"/>
        <w:rPr>
          <w:rFonts w:ascii="Calibri" w:eastAsia="Times New Roman" w:hAnsi="Calibri"/>
          <w:sz w:val="24"/>
          <w:szCs w:val="24"/>
        </w:rPr>
      </w:pPr>
      <w:r w:rsidRPr="00791579">
        <w:rPr>
          <w:rFonts w:ascii="Calibri" w:eastAsia="Times New Roman" w:hAnsi="Calibri"/>
          <w:sz w:val="24"/>
          <w:szCs w:val="24"/>
        </w:rPr>
        <w:t>construirea de clădiri noi, cu excepția proiectelor (cererilor de finanțare) care vizeaza/implică construirea de clădiri care adăpostesc centrale termice, ca urmare a cerințelor ISU privind măsurile de prevenire a incendiilor la exploatarea instalațiilor de încălzire locală și centralizată, sau a proiectelor care implică construirea lifturilor în exteriorul unei clădiri în cazuri argumentate tehnic și funcțional-arhitectural;</w:t>
      </w:r>
    </w:p>
    <w:p w14:paraId="05318215" w14:textId="77777777" w:rsidR="009E519A" w:rsidRPr="00791579" w:rsidRDefault="009E519A">
      <w:pPr>
        <w:pStyle w:val="ListParagraph"/>
        <w:numPr>
          <w:ilvl w:val="0"/>
          <w:numId w:val="32"/>
        </w:numPr>
        <w:spacing w:before="0" w:after="0"/>
        <w:jc w:val="both"/>
        <w:rPr>
          <w:rFonts w:ascii="Calibri" w:hAnsi="Calibri"/>
          <w:bCs/>
          <w:sz w:val="24"/>
          <w:szCs w:val="24"/>
        </w:rPr>
      </w:pPr>
      <w:r w:rsidRPr="00791579">
        <w:rPr>
          <w:rFonts w:ascii="Calibri" w:hAnsi="Calibri"/>
          <w:bCs/>
          <w:sz w:val="24"/>
          <w:szCs w:val="24"/>
        </w:rPr>
        <w:t>propun exclusiv realizarea de lucrări fără autorizație de construire;</w:t>
      </w:r>
    </w:p>
    <w:p w14:paraId="57580A43" w14:textId="77777777" w:rsidR="009E519A" w:rsidRPr="00791579" w:rsidRDefault="009E519A">
      <w:pPr>
        <w:pStyle w:val="ListParagraph"/>
        <w:numPr>
          <w:ilvl w:val="0"/>
          <w:numId w:val="32"/>
        </w:numPr>
        <w:spacing w:before="0" w:after="0"/>
        <w:jc w:val="both"/>
        <w:rPr>
          <w:rFonts w:ascii="Calibri" w:hAnsi="Calibri"/>
          <w:bCs/>
          <w:sz w:val="24"/>
          <w:szCs w:val="24"/>
        </w:rPr>
      </w:pPr>
      <w:r w:rsidRPr="00791579">
        <w:rPr>
          <w:rFonts w:ascii="Calibri" w:eastAsia="Times New Roman" w:hAnsi="Calibri"/>
          <w:sz w:val="24"/>
          <w:szCs w:val="24"/>
        </w:rPr>
        <w:t>numai dotarea.</w:t>
      </w:r>
      <w:r w:rsidRPr="00791579">
        <w:rPr>
          <w:rFonts w:ascii="Calibri" w:hAnsi="Calibri"/>
          <w:sz w:val="24"/>
          <w:szCs w:val="24"/>
        </w:rPr>
        <w:t xml:space="preserve"> </w:t>
      </w:r>
    </w:p>
    <w:p w14:paraId="678E93BD" w14:textId="77777777" w:rsidR="009E519A" w:rsidRPr="00791579" w:rsidRDefault="009E519A" w:rsidP="009E519A">
      <w:pPr>
        <w:spacing w:before="0" w:after="0"/>
        <w:jc w:val="both"/>
        <w:rPr>
          <w:rFonts w:ascii="Calibri" w:hAnsi="Calibri"/>
          <w:sz w:val="24"/>
          <w:szCs w:val="24"/>
        </w:rPr>
      </w:pPr>
    </w:p>
    <w:p w14:paraId="63C6ACF9" w14:textId="77777777" w:rsidR="009E519A" w:rsidRPr="00791579" w:rsidRDefault="009E519A" w:rsidP="009E519A">
      <w:pPr>
        <w:spacing w:before="0" w:after="0"/>
        <w:jc w:val="both"/>
        <w:rPr>
          <w:rFonts w:ascii="Calibri" w:hAnsi="Calibri"/>
          <w:bCs/>
          <w:sz w:val="24"/>
          <w:szCs w:val="24"/>
        </w:rPr>
      </w:pPr>
      <w:r w:rsidRPr="00791579">
        <w:rPr>
          <w:rFonts w:ascii="Calibri" w:hAnsi="Calibri"/>
          <w:sz w:val="24"/>
          <w:szCs w:val="24"/>
        </w:rPr>
        <w:t xml:space="preserve">Proiectul poate cuprinde </w:t>
      </w:r>
      <w:r w:rsidRPr="00791579">
        <w:rPr>
          <w:rFonts w:ascii="Calibri" w:hAnsi="Calibri"/>
          <w:sz w:val="24"/>
          <w:szCs w:val="24"/>
          <w:lang w:eastAsia="en-GB"/>
        </w:rPr>
        <w:t>extinderea pe orizontală sau pe verticală a clădirii componentă, cu respectarea următoarelor:</w:t>
      </w:r>
    </w:p>
    <w:p w14:paraId="57E6BB33" w14:textId="77777777" w:rsidR="009E519A" w:rsidRPr="00791579" w:rsidRDefault="009E519A">
      <w:pPr>
        <w:pStyle w:val="ListParagraph"/>
        <w:numPr>
          <w:ilvl w:val="0"/>
          <w:numId w:val="32"/>
        </w:numPr>
        <w:autoSpaceDE w:val="0"/>
        <w:autoSpaceDN w:val="0"/>
        <w:spacing w:before="0" w:after="0"/>
        <w:jc w:val="both"/>
        <w:rPr>
          <w:rFonts w:ascii="Calibri" w:hAnsi="Calibri"/>
          <w:sz w:val="24"/>
          <w:szCs w:val="24"/>
          <w:lang w:val="en-GB" w:eastAsia="en-GB"/>
        </w:rPr>
      </w:pPr>
      <w:r w:rsidRPr="00791579">
        <w:rPr>
          <w:rFonts w:ascii="Calibri" w:hAnsi="Calibri"/>
          <w:sz w:val="24"/>
          <w:szCs w:val="24"/>
        </w:rPr>
        <w:t>extinderea să vizeze crearea unor spatii cu funcții auxiliare și/sau administrative, necesare pentru funcționarea clădirii (grup sanitar, anexe etc);</w:t>
      </w:r>
    </w:p>
    <w:p w14:paraId="49A87F33" w14:textId="77777777" w:rsidR="009E519A" w:rsidRPr="00791579" w:rsidRDefault="009E519A">
      <w:pPr>
        <w:pStyle w:val="ListParagraph"/>
        <w:numPr>
          <w:ilvl w:val="0"/>
          <w:numId w:val="32"/>
        </w:numPr>
        <w:autoSpaceDE w:val="0"/>
        <w:autoSpaceDN w:val="0"/>
        <w:spacing w:before="0" w:after="0"/>
        <w:jc w:val="both"/>
        <w:rPr>
          <w:rFonts w:ascii="Calibri" w:hAnsi="Calibri"/>
          <w:sz w:val="24"/>
          <w:szCs w:val="24"/>
        </w:rPr>
      </w:pPr>
      <w:r w:rsidRPr="00791579">
        <w:rPr>
          <w:rFonts w:ascii="Calibri" w:hAnsi="Calibri"/>
          <w:sz w:val="24"/>
          <w:szCs w:val="24"/>
        </w:rPr>
        <w:t>este necesară fundamentarea suprafeței extinderii (mp)ș se va pune accent pe legătura între dimensionarea acestei noi suprafețe și necesitățile de funcționare a clădirii extinse.</w:t>
      </w:r>
    </w:p>
    <w:p w14:paraId="6024A20A" w14:textId="77777777" w:rsidR="009E519A" w:rsidRPr="00791579" w:rsidRDefault="009E519A" w:rsidP="009E519A">
      <w:pPr>
        <w:autoSpaceDE w:val="0"/>
        <w:autoSpaceDN w:val="0"/>
        <w:spacing w:before="0" w:after="0"/>
        <w:jc w:val="both"/>
        <w:rPr>
          <w:rFonts w:ascii="Calibri" w:hAnsi="Calibri"/>
          <w:sz w:val="24"/>
          <w:szCs w:val="24"/>
        </w:rPr>
      </w:pPr>
      <w:r w:rsidRPr="00791579">
        <w:rPr>
          <w:rFonts w:ascii="Calibri" w:hAnsi="Calibri"/>
          <w:sz w:val="24"/>
          <w:szCs w:val="24"/>
        </w:rPr>
        <w:t>Cheltuielile aferente acestor spatii vor fi încadrate în categoria cheltuielilor neeligibile.</w:t>
      </w:r>
    </w:p>
    <w:p w14:paraId="70534688" w14:textId="77777777" w:rsidR="00964131" w:rsidRPr="00791579" w:rsidRDefault="00964131" w:rsidP="00964131">
      <w:pPr>
        <w:pStyle w:val="ListParagraph"/>
        <w:spacing w:before="0" w:after="0"/>
        <w:jc w:val="both"/>
        <w:rPr>
          <w:rFonts w:asciiTheme="minorHAnsi" w:eastAsia="Times New Roman" w:hAnsiTheme="minorHAnsi" w:cstheme="minorHAnsi"/>
          <w:sz w:val="24"/>
          <w:szCs w:val="24"/>
        </w:rPr>
      </w:pPr>
    </w:p>
    <w:p w14:paraId="4129AD63" w14:textId="28D1138B" w:rsidR="00E4704A" w:rsidRPr="00791579" w:rsidRDefault="008D6A43" w:rsidP="00B204DF">
      <w:pPr>
        <w:pStyle w:val="Heading2"/>
      </w:pPr>
      <w:bookmarkStart w:id="136" w:name="_Toc141436439"/>
      <w:bookmarkStart w:id="137" w:name="_Hlk100061313"/>
      <w:r w:rsidRPr="00791579">
        <w:t>E</w:t>
      </w:r>
      <w:r w:rsidR="00BF748A" w:rsidRPr="00791579">
        <w:t>ligibilitatea cheltuielilor</w:t>
      </w:r>
      <w:bookmarkEnd w:id="136"/>
    </w:p>
    <w:p w14:paraId="1985E87B" w14:textId="77777777" w:rsidR="00A56944" w:rsidRPr="00791579" w:rsidRDefault="00A56944" w:rsidP="00A56944">
      <w:pPr>
        <w:jc w:val="both"/>
        <w:rPr>
          <w:rFonts w:asciiTheme="minorHAnsi" w:hAnsiTheme="minorHAnsi" w:cstheme="minorHAnsi"/>
          <w:sz w:val="24"/>
          <w:szCs w:val="24"/>
        </w:rPr>
      </w:pPr>
      <w:r w:rsidRPr="00791579">
        <w:rPr>
          <w:rFonts w:asciiTheme="minorHAnsi" w:hAnsiTheme="minorHAnsi" w:cstheme="minorHAnsi"/>
          <w:sz w:val="24"/>
          <w:szCs w:val="24"/>
        </w:rPr>
        <w:t xml:space="preserve">Condițiile cumulative de eligibilitate a unei cheltuieli sunt stabilite în acord cu art. 2 din HG nr. 873/2022. Cheltuielile trebuie: </w:t>
      </w:r>
    </w:p>
    <w:p w14:paraId="413476F9" w14:textId="77777777" w:rsidR="00A56944" w:rsidRPr="00791579" w:rsidRDefault="00A56944" w:rsidP="00A56944">
      <w:pPr>
        <w:ind w:left="708"/>
        <w:jc w:val="both"/>
        <w:rPr>
          <w:rFonts w:asciiTheme="minorHAnsi" w:hAnsiTheme="minorHAnsi" w:cstheme="minorHAnsi"/>
          <w:sz w:val="24"/>
          <w:szCs w:val="24"/>
        </w:rPr>
      </w:pPr>
      <w:r w:rsidRPr="00791579">
        <w:rPr>
          <w:rFonts w:asciiTheme="minorHAnsi" w:hAnsiTheme="minorHAnsi" w:cstheme="minorHAnsi"/>
          <w:sz w:val="24"/>
          <w:szCs w:val="24"/>
        </w:rPr>
        <w:t xml:space="preserve">a) să respecte prevederile art. 63 şi, după caz, ale art. 20 alin. (1) lit. b) şi c)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 </w:t>
      </w:r>
    </w:p>
    <w:p w14:paraId="14C50274" w14:textId="77777777" w:rsidR="00A56944" w:rsidRPr="00791579" w:rsidRDefault="00A56944" w:rsidP="00A56944">
      <w:pPr>
        <w:ind w:left="708"/>
        <w:jc w:val="both"/>
        <w:rPr>
          <w:rFonts w:asciiTheme="minorHAnsi" w:hAnsiTheme="minorHAnsi" w:cstheme="minorHAnsi"/>
          <w:sz w:val="24"/>
          <w:szCs w:val="24"/>
        </w:rPr>
      </w:pPr>
      <w:r w:rsidRPr="00791579">
        <w:rPr>
          <w:rFonts w:asciiTheme="minorHAnsi" w:hAnsiTheme="minorHAnsi" w:cstheme="minorHAnsi"/>
          <w:sz w:val="24"/>
          <w:szCs w:val="24"/>
        </w:rPr>
        <w:t xml:space="preserve">b) să fie însoţită de facturi emise în conformitate cu prevederile Legii nr. 227/2015 privind Codul fiscal, cu modificările şi completările ulterioare, sau cu prevederile legislaţiei statului în care acestea au fost emise ori de alte documente cu valoare probatorie echivalentă facturilor, pe baza cărora cheltuielile să poată fi verificate/controlate/auditate, cu excepţia cheltuielilor prevăzute la art. 3 din HG 873/2002, precum şi formelor de sprijin prevăzute la art. 5 din HG 873/2002; </w:t>
      </w:r>
    </w:p>
    <w:p w14:paraId="64FBE75E" w14:textId="77777777" w:rsidR="00A56944" w:rsidRPr="00791579" w:rsidRDefault="00A56944" w:rsidP="00A56944">
      <w:pPr>
        <w:ind w:left="708"/>
        <w:jc w:val="both"/>
        <w:rPr>
          <w:rFonts w:asciiTheme="minorHAnsi" w:hAnsiTheme="minorHAnsi" w:cstheme="minorHAnsi"/>
          <w:sz w:val="24"/>
          <w:szCs w:val="24"/>
        </w:rPr>
      </w:pPr>
      <w:r w:rsidRPr="00791579">
        <w:rPr>
          <w:rFonts w:asciiTheme="minorHAnsi" w:hAnsiTheme="minorHAnsi" w:cstheme="minorHAnsi"/>
          <w:sz w:val="24"/>
          <w:szCs w:val="24"/>
        </w:rPr>
        <w:t xml:space="preserve">c) să fie însoţită de documente justificative privind efectuarea plăţii şi realitatea cheltuielii efectuate, pe baza cărora cheltuielile să poată fi verificate/controlate/auditate, cu excepţia cheltuielilor prevăzute la art. 3 şi 4, precum şi a formelor de sprijin prevăzute la art. 5 din HG 873/2002; </w:t>
      </w:r>
    </w:p>
    <w:p w14:paraId="2EE7E913" w14:textId="77777777" w:rsidR="00A56944" w:rsidRPr="00791579" w:rsidRDefault="00A56944" w:rsidP="00A56944">
      <w:pPr>
        <w:ind w:left="708"/>
        <w:jc w:val="both"/>
        <w:rPr>
          <w:rFonts w:asciiTheme="minorHAnsi" w:hAnsiTheme="minorHAnsi" w:cstheme="minorHAnsi"/>
          <w:sz w:val="24"/>
          <w:szCs w:val="24"/>
        </w:rPr>
      </w:pPr>
      <w:r w:rsidRPr="00791579">
        <w:rPr>
          <w:rFonts w:asciiTheme="minorHAnsi" w:hAnsiTheme="minorHAnsi" w:cstheme="minorHAnsi"/>
          <w:sz w:val="24"/>
          <w:szCs w:val="24"/>
        </w:rPr>
        <w:t xml:space="preserve">d) să fie în conformitate cu prevederile programului; </w:t>
      </w:r>
    </w:p>
    <w:p w14:paraId="11E55546" w14:textId="7B5878E9" w:rsidR="00A56944" w:rsidRPr="00791579" w:rsidRDefault="00A56944" w:rsidP="00A56944">
      <w:pPr>
        <w:ind w:left="708"/>
        <w:jc w:val="both"/>
        <w:rPr>
          <w:rFonts w:asciiTheme="minorHAnsi" w:hAnsiTheme="minorHAnsi" w:cstheme="minorHAnsi"/>
          <w:sz w:val="24"/>
          <w:szCs w:val="24"/>
        </w:rPr>
      </w:pPr>
      <w:r w:rsidRPr="00791579">
        <w:rPr>
          <w:rFonts w:asciiTheme="minorHAnsi" w:hAnsiTheme="minorHAnsi" w:cstheme="minorHAnsi"/>
          <w:sz w:val="24"/>
          <w:szCs w:val="24"/>
        </w:rPr>
        <w:t xml:space="preserve">e) să fie în conformitate cu prevederile contractului; </w:t>
      </w:r>
    </w:p>
    <w:p w14:paraId="260509F7" w14:textId="77777777" w:rsidR="00A56944" w:rsidRPr="00791579" w:rsidRDefault="00A56944" w:rsidP="00A56944">
      <w:pPr>
        <w:ind w:left="708"/>
        <w:jc w:val="both"/>
        <w:rPr>
          <w:rFonts w:asciiTheme="minorHAnsi" w:hAnsiTheme="minorHAnsi" w:cstheme="minorHAnsi"/>
          <w:sz w:val="24"/>
          <w:szCs w:val="24"/>
        </w:rPr>
      </w:pPr>
      <w:r w:rsidRPr="00791579">
        <w:rPr>
          <w:rFonts w:asciiTheme="minorHAnsi" w:hAnsiTheme="minorHAnsi" w:cstheme="minorHAnsi"/>
          <w:sz w:val="24"/>
          <w:szCs w:val="24"/>
        </w:rPr>
        <w:t>f) să fie rezonabilă şi necesară realizării operaţiunii.</w:t>
      </w:r>
    </w:p>
    <w:p w14:paraId="2A5C10AA" w14:textId="77777777" w:rsidR="00A56944" w:rsidRPr="00791579" w:rsidRDefault="00A56944" w:rsidP="00A56944">
      <w:pPr>
        <w:ind w:left="708"/>
        <w:jc w:val="both"/>
        <w:rPr>
          <w:rFonts w:asciiTheme="minorHAnsi" w:hAnsiTheme="minorHAnsi" w:cstheme="minorHAnsi"/>
          <w:sz w:val="24"/>
          <w:szCs w:val="24"/>
        </w:rPr>
      </w:pPr>
      <w:r w:rsidRPr="00791579">
        <w:rPr>
          <w:rFonts w:asciiTheme="minorHAnsi" w:hAnsiTheme="minorHAnsi" w:cstheme="minorHAnsi"/>
          <w:sz w:val="24"/>
          <w:szCs w:val="24"/>
        </w:rPr>
        <w:t xml:space="preserve">g) să respecte prevederile legislaţiei Uniunii Europene şi legislaţiei naţionale aplicabile; </w:t>
      </w:r>
    </w:p>
    <w:p w14:paraId="28F80B9F" w14:textId="77777777" w:rsidR="00A56944" w:rsidRPr="00791579" w:rsidRDefault="00A56944" w:rsidP="00A56944">
      <w:pPr>
        <w:ind w:left="708"/>
        <w:jc w:val="both"/>
        <w:rPr>
          <w:rFonts w:asciiTheme="minorHAnsi" w:hAnsiTheme="minorHAnsi" w:cstheme="minorHAnsi"/>
          <w:sz w:val="24"/>
          <w:szCs w:val="24"/>
        </w:rPr>
      </w:pPr>
      <w:r w:rsidRPr="00791579">
        <w:rPr>
          <w:rFonts w:asciiTheme="minorHAnsi" w:hAnsiTheme="minorHAnsi" w:cstheme="minorHAnsi"/>
          <w:sz w:val="24"/>
          <w:szCs w:val="24"/>
        </w:rPr>
        <w:t xml:space="preserve">h) să fie înregistrată în contabilitatea beneficiarului, cu respectarea prevederilor art. 74 alin. (1) lit. a) pct. (i) din Regulamentul (UE) 2021/1.060, cu excepţia formelor de sprijin prevăzute la art. 5 din HG 873/2002. </w:t>
      </w:r>
    </w:p>
    <w:p w14:paraId="671317FD" w14:textId="174D5AB2" w:rsidR="00A56944" w:rsidRPr="00791579" w:rsidRDefault="00A56944" w:rsidP="00A56944">
      <w:pPr>
        <w:jc w:val="both"/>
        <w:rPr>
          <w:rFonts w:asciiTheme="minorHAnsi" w:hAnsiTheme="minorHAnsi" w:cstheme="minorHAnsi"/>
          <w:sz w:val="24"/>
          <w:szCs w:val="24"/>
        </w:rPr>
      </w:pPr>
      <w:r w:rsidRPr="00791579">
        <w:rPr>
          <w:rFonts w:asciiTheme="minorHAnsi" w:hAnsiTheme="minorHAnsi" w:cstheme="minorHAnsi"/>
          <w:b/>
          <w:bCs/>
          <w:sz w:val="24"/>
          <w:szCs w:val="24"/>
        </w:rPr>
        <w:lastRenderedPageBreak/>
        <w:t>Notă!</w:t>
      </w:r>
      <w:r w:rsidRPr="00791579">
        <w:rPr>
          <w:rFonts w:asciiTheme="minorHAnsi" w:hAnsiTheme="minorHAnsi" w:cstheme="minorHAnsi"/>
          <w:sz w:val="24"/>
          <w:szCs w:val="24"/>
        </w:rPr>
        <w:t xml:space="preserve"> Orice cheltuieli efectuate după finalizarea etapei de implementare a proiectului sunt neeligibile. </w:t>
      </w:r>
    </w:p>
    <w:p w14:paraId="37CEB788" w14:textId="77777777" w:rsidR="00A56944" w:rsidRPr="00791579" w:rsidRDefault="00A56944" w:rsidP="00A56944">
      <w:pPr>
        <w:jc w:val="both"/>
        <w:rPr>
          <w:rFonts w:asciiTheme="minorHAnsi" w:hAnsiTheme="minorHAnsi" w:cstheme="minorHAnsi"/>
          <w:sz w:val="24"/>
          <w:szCs w:val="24"/>
        </w:rPr>
      </w:pPr>
      <w:r w:rsidRPr="00791579">
        <w:rPr>
          <w:rFonts w:asciiTheme="minorHAnsi" w:hAnsiTheme="minorHAnsi" w:cstheme="minorHAnsi"/>
          <w:sz w:val="24"/>
          <w:szCs w:val="24"/>
        </w:rPr>
        <w:t xml:space="preserve">Conform art. 64 alin. (1) lit. (c) din Regulamentul (UE) 2021/1.060, taxa pe valoarea adăugată („TVA”) nu este eligibilă pentru o contribuție din fonduri sub formă de granturi în cadrul prezentului apel, cu următoarele excepții: </w:t>
      </w:r>
    </w:p>
    <w:p w14:paraId="1063A397" w14:textId="77777777" w:rsidR="00A56944" w:rsidRPr="00791579" w:rsidRDefault="00A56944" w:rsidP="00A56944">
      <w:pPr>
        <w:tabs>
          <w:tab w:val="left" w:pos="1134"/>
        </w:tabs>
        <w:ind w:left="708"/>
        <w:jc w:val="both"/>
        <w:rPr>
          <w:rFonts w:asciiTheme="minorHAnsi" w:hAnsiTheme="minorHAnsi" w:cstheme="minorHAnsi"/>
          <w:sz w:val="24"/>
          <w:szCs w:val="24"/>
        </w:rPr>
      </w:pPr>
      <w:r w:rsidRPr="00791579">
        <w:rPr>
          <w:rFonts w:asciiTheme="minorHAnsi" w:hAnsiTheme="minorHAnsi" w:cstheme="minorHAnsi"/>
          <w:sz w:val="24"/>
          <w:szCs w:val="24"/>
        </w:rPr>
        <w:t>(i)</w:t>
      </w:r>
      <w:r w:rsidRPr="00791579">
        <w:rPr>
          <w:rFonts w:asciiTheme="minorHAnsi" w:hAnsiTheme="minorHAnsi" w:cstheme="minorHAnsi"/>
          <w:sz w:val="24"/>
          <w:szCs w:val="24"/>
        </w:rPr>
        <w:tab/>
        <w:t xml:space="preserve">pentru operațiunile al căror cost total este mai mic de 5.000.000,00 EUR (inclusiv TVA); </w:t>
      </w:r>
    </w:p>
    <w:p w14:paraId="5987A0C2" w14:textId="6A12EAD7" w:rsidR="00A56944" w:rsidRPr="00791579" w:rsidRDefault="00A56944" w:rsidP="00A2252A">
      <w:pPr>
        <w:tabs>
          <w:tab w:val="left" w:pos="1134"/>
        </w:tabs>
        <w:ind w:left="709"/>
        <w:jc w:val="both"/>
        <w:rPr>
          <w:rFonts w:asciiTheme="minorHAnsi" w:hAnsiTheme="minorHAnsi" w:cstheme="minorHAnsi"/>
          <w:sz w:val="24"/>
          <w:szCs w:val="24"/>
        </w:rPr>
      </w:pPr>
      <w:r w:rsidRPr="00791579">
        <w:rPr>
          <w:rFonts w:asciiTheme="minorHAnsi" w:hAnsiTheme="minorHAnsi" w:cstheme="minorHAnsi"/>
          <w:sz w:val="24"/>
          <w:szCs w:val="24"/>
        </w:rPr>
        <w:t>(ii)</w:t>
      </w:r>
      <w:r w:rsidRPr="00791579">
        <w:rPr>
          <w:rFonts w:asciiTheme="minorHAnsi" w:hAnsiTheme="minorHAnsi" w:cstheme="minorHAnsi"/>
          <w:sz w:val="24"/>
          <w:szCs w:val="24"/>
        </w:rPr>
        <w:tab/>
        <w:t>pentru operațiunile al căror cost total este mai mare de 5.000.000,00 EUR (inclusiv</w:t>
      </w:r>
      <w:r w:rsidR="00A2252A" w:rsidRPr="00791579">
        <w:rPr>
          <w:rFonts w:asciiTheme="minorHAnsi" w:hAnsiTheme="minorHAnsi" w:cstheme="minorHAnsi"/>
          <w:sz w:val="24"/>
          <w:szCs w:val="24"/>
        </w:rPr>
        <w:t xml:space="preserve"> </w:t>
      </w:r>
      <w:r w:rsidRPr="00791579">
        <w:rPr>
          <w:rFonts w:asciiTheme="minorHAnsi" w:hAnsiTheme="minorHAnsi" w:cstheme="minorHAnsi"/>
          <w:sz w:val="24"/>
          <w:szCs w:val="24"/>
        </w:rPr>
        <w:t>TVA), în cazul în care TVA-ul nu se recuperează în temeiul legislației naționale privind TVA</w:t>
      </w:r>
      <w:r w:rsidR="00A2252A" w:rsidRPr="00791579">
        <w:rPr>
          <w:rFonts w:asciiTheme="minorHAnsi" w:hAnsiTheme="minorHAnsi" w:cstheme="minorHAnsi"/>
          <w:sz w:val="24"/>
          <w:szCs w:val="24"/>
        </w:rPr>
        <w:t>.</w:t>
      </w:r>
      <w:r w:rsidRPr="00791579">
        <w:rPr>
          <w:rFonts w:asciiTheme="minorHAnsi" w:hAnsiTheme="minorHAnsi" w:cstheme="minorHAnsi"/>
          <w:sz w:val="24"/>
          <w:szCs w:val="24"/>
        </w:rPr>
        <w:t xml:space="preserve"> </w:t>
      </w:r>
    </w:p>
    <w:p w14:paraId="432F2890" w14:textId="77777777" w:rsidR="00A56944" w:rsidRPr="00791579" w:rsidRDefault="00A56944" w:rsidP="00A56944">
      <w:pPr>
        <w:jc w:val="both"/>
        <w:rPr>
          <w:rFonts w:asciiTheme="minorHAnsi" w:hAnsiTheme="minorHAnsi" w:cstheme="minorHAnsi"/>
          <w:sz w:val="24"/>
          <w:szCs w:val="24"/>
        </w:rPr>
      </w:pPr>
      <w:r w:rsidRPr="00791579">
        <w:rPr>
          <w:rFonts w:asciiTheme="minorHAnsi" w:hAnsiTheme="minorHAnsi" w:cstheme="minorHAnsi"/>
          <w:sz w:val="24"/>
          <w:szCs w:val="24"/>
        </w:rPr>
        <w:t xml:space="preserve">În aplicarea excepției prevăzute la art. 64 alin. (1) lit. (c) pct. (i) din Regulamentul (UE) 2021/1.060, cheltuiala cu taxa pe valoare adăugată este eligibilă dacă este aferentă unor cheltuieli eligibile efectuate în cadrul proiectelor finanțate, în condițiile în care nu este finanțată și din alte fonduri publice. În aplicarea excepției prevăzute la art. 64 alin. (1) lit. (c) pct. (ii) din Regulamentul (UE) 2021/1.060, cheltuiala cu taxa pe valoare adăugată este eligibilă dacă este aferentă unor cheltuieli eligibile efectuate în cadrul proiectelor finanțate din fondurile prevăzute în cadrul acestui apel, dacă este nerecuperabilă, potrivit legii. </w:t>
      </w:r>
    </w:p>
    <w:p w14:paraId="03340059" w14:textId="77777777" w:rsidR="00A56944" w:rsidRPr="00791579" w:rsidRDefault="00A56944" w:rsidP="00A56944">
      <w:pPr>
        <w:jc w:val="both"/>
        <w:rPr>
          <w:rFonts w:asciiTheme="minorHAnsi" w:hAnsiTheme="minorHAnsi" w:cstheme="minorHAnsi"/>
          <w:sz w:val="24"/>
          <w:szCs w:val="24"/>
        </w:rPr>
      </w:pPr>
      <w:r w:rsidRPr="00791579">
        <w:rPr>
          <w:rFonts w:asciiTheme="minorHAnsi" w:hAnsiTheme="minorHAnsi" w:cstheme="minorHAnsi"/>
          <w:sz w:val="24"/>
          <w:szCs w:val="24"/>
        </w:rPr>
        <w:t xml:space="preserve">Toate cheltuielile trebuie să fie justificate în contextul operațiunii și să respecte principiile bunei gestiuni financiare, în special în ceea ce privește economia și eficiența operațiunii. </w:t>
      </w:r>
    </w:p>
    <w:p w14:paraId="7CFDF640" w14:textId="77777777" w:rsidR="00A56944" w:rsidRPr="00791579" w:rsidRDefault="00A56944" w:rsidP="00A56944">
      <w:pPr>
        <w:jc w:val="both"/>
        <w:rPr>
          <w:rFonts w:asciiTheme="minorHAnsi" w:hAnsiTheme="minorHAnsi" w:cstheme="minorHAnsi"/>
          <w:sz w:val="24"/>
          <w:szCs w:val="24"/>
        </w:rPr>
      </w:pPr>
      <w:r w:rsidRPr="00791579">
        <w:rPr>
          <w:rFonts w:asciiTheme="minorHAnsi" w:hAnsiTheme="minorHAnsi" w:cstheme="minorHAnsi"/>
          <w:sz w:val="24"/>
          <w:szCs w:val="24"/>
        </w:rPr>
        <w:t xml:space="preserve">În conformitate cu prevederile art. 4, alineatul 7, litera c) din OUG 23/2023 solicitantul de finanțare are obligația de a asigura fonduri suficiente și realiste în bugetul proiectului, cu încadrarea în limitele maxime prevăzute în ghid. </w:t>
      </w:r>
    </w:p>
    <w:p w14:paraId="77E7891E" w14:textId="2AB7E605" w:rsidR="00A56944" w:rsidRPr="00791579" w:rsidRDefault="00A56944" w:rsidP="00A56944">
      <w:pPr>
        <w:jc w:val="both"/>
        <w:rPr>
          <w:rFonts w:asciiTheme="minorHAnsi" w:hAnsiTheme="minorHAnsi" w:cstheme="minorHAnsi"/>
          <w:i/>
          <w:iCs/>
          <w:sz w:val="24"/>
          <w:szCs w:val="24"/>
        </w:rPr>
      </w:pPr>
      <w:r w:rsidRPr="00791579">
        <w:rPr>
          <w:rFonts w:asciiTheme="minorHAnsi" w:hAnsiTheme="minorHAnsi" w:cstheme="minorHAnsi"/>
          <w:b/>
          <w:bCs/>
          <w:sz w:val="24"/>
          <w:szCs w:val="24"/>
        </w:rPr>
        <w:t xml:space="preserve">Notă! </w:t>
      </w:r>
      <w:r w:rsidRPr="00791579">
        <w:rPr>
          <w:rFonts w:asciiTheme="minorHAnsi" w:hAnsiTheme="minorHAnsi" w:cstheme="minorHAnsi"/>
          <w:sz w:val="24"/>
          <w:szCs w:val="24"/>
        </w:rPr>
        <w:t>Încadrarea cheltuielilor pe categorii și subcategorii bugetare în sistemul informatic MySMIS2021/SMIS2021+ se va face în baza Matricei de corelare a bugetului proiectului cu devizul general al investiției (Modelu A la prezentul ghid).</w:t>
      </w:r>
    </w:p>
    <w:p w14:paraId="10306953" w14:textId="71318DB3" w:rsidR="00622D8D" w:rsidRPr="00791579" w:rsidRDefault="002C0695">
      <w:pPr>
        <w:pStyle w:val="Heading3"/>
        <w:numPr>
          <w:ilvl w:val="2"/>
          <w:numId w:val="21"/>
        </w:numPr>
        <w:rPr>
          <w:rFonts w:asciiTheme="minorHAnsi" w:hAnsiTheme="minorHAnsi" w:cstheme="minorHAnsi"/>
          <w:i w:val="0"/>
        </w:rPr>
      </w:pPr>
      <w:bookmarkStart w:id="138" w:name="_Toc141436440"/>
      <w:bookmarkEnd w:id="137"/>
      <w:r w:rsidRPr="00791579">
        <w:rPr>
          <w:rFonts w:asciiTheme="minorHAnsi" w:hAnsiTheme="minorHAnsi" w:cstheme="minorHAnsi"/>
          <w:i w:val="0"/>
        </w:rPr>
        <w:t>Baza legală pentru stabilirea eligibilității cheltuielilor:</w:t>
      </w:r>
      <w:bookmarkEnd w:id="138"/>
      <w:r w:rsidR="000D71CA" w:rsidRPr="00791579">
        <w:rPr>
          <w:rFonts w:asciiTheme="minorHAnsi" w:hAnsiTheme="minorHAnsi" w:cstheme="minorHAnsi"/>
          <w:i w:val="0"/>
        </w:rPr>
        <w:t xml:space="preserve"> </w:t>
      </w:r>
    </w:p>
    <w:p w14:paraId="2C4546D5" w14:textId="77777777" w:rsidR="00622D8D" w:rsidRPr="00791579" w:rsidRDefault="00622D8D">
      <w:pPr>
        <w:numPr>
          <w:ilvl w:val="0"/>
          <w:numId w:val="15"/>
        </w:num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Regulamentul (UE, EURATOM) nr. 2020/2093 al Consiliului din 17 decembrie 2020 de stabilire a cadrului financiar multianual pentru perioada 2021 – 2027</w:t>
      </w:r>
      <w:r w:rsidR="00726483" w:rsidRPr="00791579">
        <w:rPr>
          <w:rFonts w:asciiTheme="minorHAnsi" w:hAnsiTheme="minorHAnsi" w:cstheme="minorHAnsi"/>
          <w:sz w:val="24"/>
          <w:szCs w:val="24"/>
          <w:lang w:eastAsia="en-GB"/>
        </w:rPr>
        <w:t>, cu modificările și completările ulterioare.</w:t>
      </w:r>
      <w:r w:rsidRPr="00791579">
        <w:rPr>
          <w:rFonts w:asciiTheme="minorHAnsi" w:hAnsiTheme="minorHAnsi" w:cstheme="minorHAnsi"/>
          <w:sz w:val="24"/>
          <w:szCs w:val="24"/>
          <w:lang w:eastAsia="en-GB"/>
        </w:rPr>
        <w:t xml:space="preserve"> </w:t>
      </w:r>
    </w:p>
    <w:p w14:paraId="78BB1D43" w14:textId="77777777" w:rsidR="00622D8D" w:rsidRPr="00791579" w:rsidRDefault="00622D8D">
      <w:pPr>
        <w:numPr>
          <w:ilvl w:val="0"/>
          <w:numId w:val="15"/>
        </w:num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Regulamentul (UE, EURATOM)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00726483" w:rsidRPr="00791579">
        <w:rPr>
          <w:rFonts w:asciiTheme="minorHAnsi" w:hAnsiTheme="minorHAnsi" w:cstheme="minorHAnsi"/>
          <w:sz w:val="24"/>
          <w:szCs w:val="24"/>
          <w:lang w:eastAsia="en-GB"/>
        </w:rPr>
        <w:t>, cu modificările și completările ulterioare</w:t>
      </w:r>
      <w:r w:rsidRPr="00791579">
        <w:rPr>
          <w:rFonts w:asciiTheme="minorHAnsi" w:hAnsiTheme="minorHAnsi" w:cstheme="minorHAnsi"/>
          <w:sz w:val="24"/>
          <w:szCs w:val="24"/>
          <w:lang w:eastAsia="en-GB"/>
        </w:rPr>
        <w:t xml:space="preserve">; </w:t>
      </w:r>
    </w:p>
    <w:p w14:paraId="3D5E82E9" w14:textId="77777777" w:rsidR="00622D8D" w:rsidRPr="00791579" w:rsidRDefault="00622D8D">
      <w:pPr>
        <w:numPr>
          <w:ilvl w:val="0"/>
          <w:numId w:val="15"/>
        </w:num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w:t>
      </w:r>
      <w:r w:rsidRPr="00791579">
        <w:rPr>
          <w:rFonts w:asciiTheme="minorHAnsi" w:hAnsiTheme="minorHAnsi" w:cstheme="minorHAnsi"/>
          <w:sz w:val="24"/>
          <w:szCs w:val="24"/>
          <w:lang w:eastAsia="en-GB"/>
        </w:rPr>
        <w:lastRenderedPageBreak/>
        <w:t>european pentru afaceri maritime, pescuit și acvacultură și de stabilire a normelor financiare aplicabile acestor fonduri, precum șiFondului pentru azil, migrație și integrare, Fondului pentru securitate internă și Instrumentului de sprijin financiar pentru managementul frontierelor și politica de vize</w:t>
      </w:r>
      <w:r w:rsidR="00726483" w:rsidRPr="00791579">
        <w:rPr>
          <w:rFonts w:asciiTheme="minorHAnsi" w:hAnsiTheme="minorHAnsi" w:cstheme="minorHAnsi"/>
          <w:sz w:val="24"/>
          <w:szCs w:val="24"/>
          <w:lang w:eastAsia="en-GB"/>
        </w:rPr>
        <w:t>, cu modificările și completările ulterioare</w:t>
      </w:r>
      <w:r w:rsidRPr="00791579">
        <w:rPr>
          <w:rFonts w:asciiTheme="minorHAnsi" w:hAnsiTheme="minorHAnsi" w:cstheme="minorHAnsi"/>
          <w:sz w:val="24"/>
          <w:szCs w:val="24"/>
          <w:lang w:eastAsia="en-GB"/>
        </w:rPr>
        <w:t xml:space="preserve">; </w:t>
      </w:r>
    </w:p>
    <w:p w14:paraId="6DD0E9F3" w14:textId="77777777" w:rsidR="00622D8D" w:rsidRPr="00791579" w:rsidRDefault="00622D8D">
      <w:pPr>
        <w:numPr>
          <w:ilvl w:val="0"/>
          <w:numId w:val="15"/>
        </w:num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Regulamentul (UE) 2021/1058 al Parlamentului European și al Consiliului din 24 iunie 2021 privind Fondul european de dezvoltare regională și Fondul de coeziune</w:t>
      </w:r>
      <w:r w:rsidR="00726483" w:rsidRPr="00791579">
        <w:rPr>
          <w:rFonts w:asciiTheme="minorHAnsi" w:hAnsiTheme="minorHAnsi" w:cstheme="minorHAnsi"/>
          <w:sz w:val="24"/>
          <w:szCs w:val="24"/>
          <w:lang w:eastAsia="en-GB"/>
        </w:rPr>
        <w:t>, cu modificările și completările ulterioare</w:t>
      </w:r>
      <w:r w:rsidRPr="00791579">
        <w:rPr>
          <w:rFonts w:asciiTheme="minorHAnsi" w:hAnsiTheme="minorHAnsi" w:cstheme="minorHAnsi"/>
          <w:sz w:val="24"/>
          <w:szCs w:val="24"/>
          <w:lang w:eastAsia="en-GB"/>
        </w:rPr>
        <w:t xml:space="preserve">; </w:t>
      </w:r>
    </w:p>
    <w:p w14:paraId="02AC1028" w14:textId="6000D7DC" w:rsidR="00622D8D" w:rsidRPr="00791579" w:rsidRDefault="00622D8D">
      <w:pPr>
        <w:numPr>
          <w:ilvl w:val="0"/>
          <w:numId w:val="15"/>
        </w:num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Hot</w:t>
      </w:r>
      <w:r w:rsidR="00EE4EF0" w:rsidRPr="00791579">
        <w:rPr>
          <w:rFonts w:asciiTheme="minorHAnsi" w:hAnsiTheme="minorHAnsi" w:cstheme="minorHAnsi"/>
          <w:sz w:val="24"/>
          <w:szCs w:val="24"/>
          <w:lang w:eastAsia="en-GB"/>
        </w:rPr>
        <w:t>ă</w:t>
      </w:r>
      <w:r w:rsidRPr="00791579">
        <w:rPr>
          <w:rFonts w:asciiTheme="minorHAnsi" w:hAnsiTheme="minorHAnsi" w:cstheme="minorHAnsi"/>
          <w:sz w:val="24"/>
          <w:szCs w:val="24"/>
          <w:lang w:eastAsia="en-GB"/>
        </w:rPr>
        <w:t>r</w:t>
      </w:r>
      <w:r w:rsidR="00EE4EF0" w:rsidRPr="00791579">
        <w:rPr>
          <w:rFonts w:asciiTheme="minorHAnsi" w:hAnsiTheme="minorHAnsi" w:cstheme="minorHAnsi"/>
          <w:sz w:val="24"/>
          <w:szCs w:val="24"/>
          <w:lang w:eastAsia="en-GB"/>
        </w:rPr>
        <w:t>â</w:t>
      </w:r>
      <w:r w:rsidRPr="00791579">
        <w:rPr>
          <w:rFonts w:asciiTheme="minorHAnsi" w:hAnsiTheme="minorHAnsi" w:cstheme="minorHAnsi"/>
          <w:sz w:val="24"/>
          <w:szCs w:val="24"/>
          <w:lang w:eastAsia="en-GB"/>
        </w:rPr>
        <w:t xml:space="preserve">rea </w:t>
      </w:r>
      <w:r w:rsidR="00EE4EF0" w:rsidRPr="00791579">
        <w:rPr>
          <w:rFonts w:asciiTheme="minorHAnsi" w:hAnsiTheme="minorHAnsi" w:cstheme="minorHAnsi"/>
          <w:sz w:val="24"/>
          <w:szCs w:val="24"/>
          <w:lang w:eastAsia="en-GB"/>
        </w:rPr>
        <w:t>G</w:t>
      </w:r>
      <w:r w:rsidRPr="00791579">
        <w:rPr>
          <w:rFonts w:asciiTheme="minorHAnsi" w:hAnsiTheme="minorHAnsi" w:cstheme="minorHAnsi"/>
          <w:sz w:val="24"/>
          <w:szCs w:val="24"/>
          <w:lang w:eastAsia="en-GB"/>
        </w:rPr>
        <w:t>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726483" w:rsidRPr="00791579">
        <w:rPr>
          <w:rFonts w:asciiTheme="minorHAnsi" w:hAnsiTheme="minorHAnsi" w:cstheme="minorHAnsi"/>
          <w:sz w:val="24"/>
          <w:szCs w:val="24"/>
          <w:lang w:eastAsia="en-GB"/>
        </w:rPr>
        <w:t>, cu modificările și completările ulterioare</w:t>
      </w:r>
      <w:r w:rsidRPr="00791579">
        <w:rPr>
          <w:rFonts w:asciiTheme="minorHAnsi" w:hAnsiTheme="minorHAnsi" w:cstheme="minorHAnsi"/>
          <w:sz w:val="24"/>
          <w:szCs w:val="24"/>
          <w:lang w:eastAsia="en-GB"/>
        </w:rPr>
        <w:t xml:space="preserve">. </w:t>
      </w:r>
    </w:p>
    <w:p w14:paraId="1DF49232" w14:textId="77777777" w:rsidR="00622D8D" w:rsidRPr="00791579" w:rsidRDefault="00622D8D">
      <w:pPr>
        <w:numPr>
          <w:ilvl w:val="0"/>
          <w:numId w:val="15"/>
        </w:num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Ordonanța de Urgență a Guvernului nr. 133/2021 privind gestionarea financiară a fondurilor europene în perioada de programare 2021-2027 alocate României din Fondul european de dezvoltare regională, Fondul de coeziune, Fondul social european Plus, Fondul pentru o tranziție justă</w:t>
      </w:r>
      <w:r w:rsidR="00726483" w:rsidRPr="00791579">
        <w:rPr>
          <w:rFonts w:asciiTheme="minorHAnsi" w:hAnsiTheme="minorHAnsi" w:cstheme="minorHAnsi"/>
          <w:sz w:val="24"/>
          <w:szCs w:val="24"/>
          <w:lang w:eastAsia="en-GB"/>
        </w:rPr>
        <w:t>, cu modificările și completările ulterioare</w:t>
      </w:r>
    </w:p>
    <w:p w14:paraId="4A993C77" w14:textId="77777777" w:rsidR="00622D8D" w:rsidRPr="00791579" w:rsidRDefault="00622D8D">
      <w:pPr>
        <w:numPr>
          <w:ilvl w:val="0"/>
          <w:numId w:val="15"/>
        </w:num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726483" w:rsidRPr="00791579">
        <w:rPr>
          <w:rFonts w:asciiTheme="minorHAnsi" w:hAnsiTheme="minorHAnsi" w:cstheme="minorHAnsi"/>
          <w:sz w:val="24"/>
          <w:szCs w:val="24"/>
          <w:lang w:eastAsia="en-GB"/>
        </w:rPr>
        <w:t>, cu modificările și completările ulterioare</w:t>
      </w:r>
      <w:r w:rsidRPr="00791579">
        <w:rPr>
          <w:rFonts w:asciiTheme="minorHAnsi" w:hAnsiTheme="minorHAnsi" w:cstheme="minorHAnsi"/>
          <w:sz w:val="24"/>
          <w:szCs w:val="24"/>
          <w:lang w:eastAsia="en-GB"/>
        </w:rPr>
        <w:t>;</w:t>
      </w:r>
    </w:p>
    <w:p w14:paraId="73B189D4" w14:textId="77777777" w:rsidR="00622D8D" w:rsidRPr="00791579" w:rsidRDefault="00622D8D">
      <w:pPr>
        <w:numPr>
          <w:ilvl w:val="0"/>
          <w:numId w:val="15"/>
        </w:num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Legea 227/2015 privind Codul fiscal, cu modificările și completările ulterioare.</w:t>
      </w:r>
    </w:p>
    <w:p w14:paraId="7D0179BB" w14:textId="77777777" w:rsidR="00726483" w:rsidRPr="00791579" w:rsidRDefault="00726483" w:rsidP="00E4704A">
      <w:pPr>
        <w:pStyle w:val="ListParagraph"/>
        <w:spacing w:before="0" w:after="0"/>
        <w:ind w:left="0"/>
        <w:jc w:val="both"/>
        <w:rPr>
          <w:rFonts w:asciiTheme="minorHAnsi" w:eastAsia="Times New Roman" w:hAnsiTheme="minorHAnsi" w:cstheme="minorHAnsi"/>
          <w:b/>
          <w:bCs/>
          <w:sz w:val="24"/>
          <w:szCs w:val="24"/>
        </w:rPr>
      </w:pPr>
    </w:p>
    <w:p w14:paraId="70D65B04" w14:textId="70769001" w:rsidR="00135463" w:rsidRPr="00791579" w:rsidRDefault="00135463">
      <w:pPr>
        <w:pStyle w:val="Heading3"/>
        <w:numPr>
          <w:ilvl w:val="2"/>
          <w:numId w:val="21"/>
        </w:numPr>
        <w:rPr>
          <w:rFonts w:asciiTheme="minorHAnsi" w:hAnsiTheme="minorHAnsi" w:cstheme="minorHAnsi"/>
          <w:i w:val="0"/>
        </w:rPr>
      </w:pPr>
      <w:bookmarkStart w:id="139" w:name="_Toc141436441"/>
      <w:r w:rsidRPr="00791579">
        <w:rPr>
          <w:rFonts w:asciiTheme="minorHAnsi" w:hAnsiTheme="minorHAnsi" w:cstheme="minorHAnsi"/>
          <w:i w:val="0"/>
        </w:rPr>
        <w:t>Categorii şi plafoane de cheltuieli eligibile</w:t>
      </w:r>
      <w:bookmarkEnd w:id="139"/>
      <w:r w:rsidRPr="00791579">
        <w:rPr>
          <w:rFonts w:asciiTheme="minorHAnsi" w:hAnsiTheme="minorHAnsi" w:cstheme="minorHAnsi"/>
          <w:i w:val="0"/>
        </w:rPr>
        <w:t xml:space="preserve"> </w:t>
      </w:r>
    </w:p>
    <w:p w14:paraId="5238D2C7" w14:textId="5C37704D" w:rsidR="002733A8" w:rsidRPr="00791579" w:rsidRDefault="002733A8" w:rsidP="008E68AA">
      <w:pPr>
        <w:pStyle w:val="ListParagraph"/>
        <w:spacing w:before="0" w:after="0"/>
        <w:ind w:left="0"/>
        <w:jc w:val="both"/>
        <w:rPr>
          <w:rFonts w:asciiTheme="minorHAnsi" w:eastAsia="Times New Roman" w:hAnsiTheme="minorHAnsi" w:cstheme="minorHAnsi"/>
          <w:sz w:val="24"/>
          <w:szCs w:val="24"/>
        </w:rPr>
      </w:pPr>
      <w:bookmarkStart w:id="140" w:name="_Hlk100061648"/>
      <w:bookmarkStart w:id="141" w:name="_Hlk100061683"/>
      <w:r w:rsidRPr="00791579">
        <w:rPr>
          <w:rFonts w:asciiTheme="minorHAnsi" w:eastAsia="Times New Roman" w:hAnsiTheme="minorHAnsi" w:cstheme="minorHAnsi"/>
          <w:sz w:val="24"/>
          <w:szCs w:val="24"/>
        </w:rPr>
        <w:t>Condițiile cumulative de eligibilitate a cheltuielilor, respectiv categoriile și sub-categoriile de cheltuieli eligibile aplicabile acestui apel de proiecte sunt detaliate în cadrul Anexei</w:t>
      </w:r>
      <w:r w:rsidR="00A3639B" w:rsidRPr="00791579">
        <w:rPr>
          <w:rFonts w:asciiTheme="minorHAnsi" w:eastAsia="Times New Roman" w:hAnsiTheme="minorHAnsi" w:cstheme="minorHAnsi"/>
          <w:sz w:val="24"/>
          <w:szCs w:val="24"/>
        </w:rPr>
        <w:t xml:space="preserve"> </w:t>
      </w:r>
      <w:r w:rsidR="001B27E1" w:rsidRPr="00791579">
        <w:rPr>
          <w:rFonts w:asciiTheme="minorHAnsi" w:eastAsia="Times New Roman" w:hAnsiTheme="minorHAnsi" w:cstheme="minorHAnsi"/>
          <w:sz w:val="24"/>
          <w:szCs w:val="24"/>
        </w:rPr>
        <w:t>5</w:t>
      </w:r>
      <w:r w:rsidR="000E2154" w:rsidRPr="00791579">
        <w:rPr>
          <w:rFonts w:asciiTheme="minorHAnsi" w:eastAsia="Times New Roman" w:hAnsiTheme="minorHAnsi" w:cstheme="minorHAnsi"/>
          <w:sz w:val="24"/>
          <w:szCs w:val="24"/>
        </w:rPr>
        <w:t>, Lista de cheltuieli eligibile</w:t>
      </w:r>
      <w:r w:rsidRPr="00791579">
        <w:rPr>
          <w:rFonts w:asciiTheme="minorHAnsi" w:eastAsia="Times New Roman" w:hAnsiTheme="minorHAnsi" w:cstheme="minorHAnsi"/>
          <w:sz w:val="24"/>
          <w:szCs w:val="24"/>
        </w:rPr>
        <w:t xml:space="preserve"> la prezentul ghid.</w:t>
      </w:r>
    </w:p>
    <w:p w14:paraId="68FAF801" w14:textId="77777777" w:rsidR="008C3792" w:rsidRPr="00791579" w:rsidRDefault="008C3792" w:rsidP="008C3792">
      <w:pPr>
        <w:spacing w:before="0" w:after="0"/>
        <w:jc w:val="both"/>
        <w:rPr>
          <w:rFonts w:asciiTheme="minorHAnsi" w:hAnsiTheme="minorHAnsi" w:cstheme="minorHAnsi"/>
          <w:b/>
          <w:sz w:val="24"/>
          <w:szCs w:val="24"/>
          <w:lang w:val="fr-FR"/>
        </w:rPr>
      </w:pPr>
    </w:p>
    <w:p w14:paraId="0A833AAC" w14:textId="29E42DC6" w:rsidR="00135463" w:rsidRPr="00791579" w:rsidRDefault="00135463">
      <w:pPr>
        <w:pStyle w:val="Heading3"/>
        <w:numPr>
          <w:ilvl w:val="2"/>
          <w:numId w:val="21"/>
        </w:numPr>
        <w:rPr>
          <w:rFonts w:asciiTheme="minorHAnsi" w:hAnsiTheme="minorHAnsi" w:cstheme="minorHAnsi"/>
          <w:i w:val="0"/>
          <w:lang w:eastAsia="en-GB"/>
        </w:rPr>
      </w:pPr>
      <w:bookmarkStart w:id="142" w:name="_Toc141436442"/>
      <w:bookmarkStart w:id="143" w:name="_Hlk128485709"/>
      <w:bookmarkEnd w:id="140"/>
      <w:bookmarkEnd w:id="141"/>
      <w:r w:rsidRPr="00791579">
        <w:rPr>
          <w:rFonts w:asciiTheme="minorHAnsi" w:hAnsiTheme="minorHAnsi" w:cstheme="minorHAnsi"/>
          <w:i w:val="0"/>
          <w:lang w:eastAsia="en-GB"/>
        </w:rPr>
        <w:t>Categorii de cheltuieli neeligibile</w:t>
      </w:r>
      <w:bookmarkEnd w:id="142"/>
      <w:r w:rsidRPr="00791579">
        <w:rPr>
          <w:rFonts w:asciiTheme="minorHAnsi" w:hAnsiTheme="minorHAnsi" w:cstheme="minorHAnsi"/>
          <w:i w:val="0"/>
          <w:lang w:eastAsia="en-GB"/>
        </w:rPr>
        <w:t xml:space="preserve"> </w:t>
      </w:r>
    </w:p>
    <w:bookmarkEnd w:id="143"/>
    <w:p w14:paraId="4B932581" w14:textId="2C19E3E0" w:rsidR="009E684B" w:rsidRPr="00791579" w:rsidRDefault="009E684B">
      <w:pPr>
        <w:numPr>
          <w:ilvl w:val="0"/>
          <w:numId w:val="17"/>
        </w:num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categoriile de cheltuieli neeligibile mentionate la art</w:t>
      </w:r>
      <w:r w:rsidR="003A632A" w:rsidRPr="00791579">
        <w:rPr>
          <w:rFonts w:asciiTheme="minorHAnsi" w:hAnsiTheme="minorHAnsi" w:cstheme="minorHAnsi"/>
          <w:sz w:val="24"/>
          <w:szCs w:val="24"/>
          <w:lang w:eastAsia="en-GB"/>
        </w:rPr>
        <w:t>.</w:t>
      </w:r>
      <w:r w:rsidRPr="00791579">
        <w:rPr>
          <w:rFonts w:asciiTheme="minorHAnsi" w:hAnsiTheme="minorHAnsi" w:cstheme="minorHAnsi"/>
          <w:sz w:val="24"/>
          <w:szCs w:val="24"/>
          <w:lang w:eastAsia="en-GB"/>
        </w:rPr>
        <w:t xml:space="preserve"> 10 din Hot</w:t>
      </w:r>
      <w:r w:rsidR="003A632A" w:rsidRPr="00791579">
        <w:rPr>
          <w:rFonts w:asciiTheme="minorHAnsi" w:hAnsiTheme="minorHAnsi" w:cstheme="minorHAnsi"/>
          <w:sz w:val="24"/>
          <w:szCs w:val="24"/>
          <w:lang w:eastAsia="en-GB"/>
        </w:rPr>
        <w:t>ărâr</w:t>
      </w:r>
      <w:r w:rsidRPr="00791579">
        <w:rPr>
          <w:rFonts w:asciiTheme="minorHAnsi" w:hAnsiTheme="minorHAnsi" w:cstheme="minorHAnsi"/>
          <w:sz w:val="24"/>
          <w:szCs w:val="24"/>
          <w:lang w:eastAsia="en-GB"/>
        </w:rPr>
        <w:t>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671296DC" w14:textId="69B27F2D" w:rsidR="009E684B" w:rsidRPr="00791579" w:rsidRDefault="009E684B">
      <w:pPr>
        <w:numPr>
          <w:ilvl w:val="0"/>
          <w:numId w:val="16"/>
        </w:num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cheltuielile prevăzute la art. 64 din Regulamentul (UE) </w:t>
      </w:r>
      <w:r w:rsidR="003A632A" w:rsidRPr="00791579">
        <w:rPr>
          <w:rFonts w:asciiTheme="minorHAnsi" w:hAnsiTheme="minorHAnsi" w:cstheme="minorHAnsi"/>
          <w:sz w:val="24"/>
          <w:szCs w:val="24"/>
          <w:lang w:eastAsia="en-GB"/>
        </w:rPr>
        <w:t>1.060/</w:t>
      </w:r>
      <w:r w:rsidRPr="00791579">
        <w:rPr>
          <w:rFonts w:asciiTheme="minorHAnsi" w:hAnsiTheme="minorHAnsi" w:cstheme="minorHAnsi"/>
          <w:sz w:val="24"/>
          <w:szCs w:val="24"/>
          <w:lang w:eastAsia="en-GB"/>
        </w:rPr>
        <w:t xml:space="preserve">2021; </w:t>
      </w:r>
    </w:p>
    <w:p w14:paraId="4F325D53" w14:textId="56408265" w:rsidR="009E684B" w:rsidRPr="00791579" w:rsidRDefault="009E684B">
      <w:pPr>
        <w:numPr>
          <w:ilvl w:val="0"/>
          <w:numId w:val="16"/>
        </w:num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cheltuielile aferente operațiunilor care fac obiectul uneia dintre situațiile prevăzute la art. 65 alin. (1) și (2) din Regulamentul (UE) </w:t>
      </w:r>
      <w:r w:rsidR="003A632A" w:rsidRPr="00791579">
        <w:rPr>
          <w:rFonts w:asciiTheme="minorHAnsi" w:hAnsiTheme="minorHAnsi" w:cstheme="minorHAnsi"/>
          <w:sz w:val="24"/>
          <w:szCs w:val="24"/>
          <w:lang w:eastAsia="en-GB"/>
        </w:rPr>
        <w:t>1.060/2021</w:t>
      </w:r>
      <w:r w:rsidRPr="00791579">
        <w:rPr>
          <w:rFonts w:asciiTheme="minorHAnsi" w:hAnsiTheme="minorHAnsi" w:cstheme="minorHAnsi"/>
          <w:sz w:val="24"/>
          <w:szCs w:val="24"/>
          <w:lang w:eastAsia="en-GB"/>
        </w:rPr>
        <w:t xml:space="preserve">, care afectează caracterul durabil al operațiunilor, devin neeligibile, proporțional cu perioada de neconformitate; </w:t>
      </w:r>
    </w:p>
    <w:p w14:paraId="5A33061A" w14:textId="77777777" w:rsidR="009E684B" w:rsidRPr="00791579" w:rsidRDefault="009E684B">
      <w:pPr>
        <w:numPr>
          <w:ilvl w:val="0"/>
          <w:numId w:val="16"/>
        </w:num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cheltuielile efectuate în sprijinul relocării potrivit art. 66 din Regulamentul (UE) 2021/1.060; </w:t>
      </w:r>
    </w:p>
    <w:p w14:paraId="727E0230" w14:textId="77777777" w:rsidR="009E684B" w:rsidRPr="00791579" w:rsidRDefault="009E684B">
      <w:pPr>
        <w:numPr>
          <w:ilvl w:val="0"/>
          <w:numId w:val="16"/>
        </w:num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lastRenderedPageBreak/>
        <w:t xml:space="preserve">cheltuielile excluse de la finanțare potrivit art. 7 alin. (1), (4) și (5) din Regulamentul (UE) 2021/1.058; </w:t>
      </w:r>
    </w:p>
    <w:p w14:paraId="6726D71B" w14:textId="77777777" w:rsidR="009E684B" w:rsidRPr="00791579" w:rsidRDefault="009E684B">
      <w:pPr>
        <w:numPr>
          <w:ilvl w:val="0"/>
          <w:numId w:val="16"/>
        </w:num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cheltuielile realizate în cadrul operațiunilor care intră sub incidența prevederilor art. 63 alin. (6) din Regulamentul (UE) 2021/1.060, cu excepția situațiilor reglementate la art. 20 alin. (1) lit. b) din același regulament; </w:t>
      </w:r>
    </w:p>
    <w:p w14:paraId="581727C2" w14:textId="30A9EE8B" w:rsidR="009E684B" w:rsidRPr="00791579" w:rsidRDefault="009E684B">
      <w:pPr>
        <w:numPr>
          <w:ilvl w:val="0"/>
          <w:numId w:val="16"/>
        </w:num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cheltuielile efectuate peste plafoanele specifice stabilite de </w:t>
      </w:r>
      <w:r w:rsidR="00C21D3F" w:rsidRPr="00791579">
        <w:rPr>
          <w:rFonts w:asciiTheme="minorHAnsi" w:hAnsiTheme="minorHAnsi" w:cstheme="minorHAnsi"/>
          <w:sz w:val="24"/>
          <w:szCs w:val="24"/>
          <w:lang w:eastAsia="en-GB"/>
        </w:rPr>
        <w:t>AM</w:t>
      </w:r>
      <w:r w:rsidRPr="00791579">
        <w:rPr>
          <w:rFonts w:asciiTheme="minorHAnsi" w:hAnsiTheme="minorHAnsi" w:cstheme="minorHAnsi"/>
          <w:sz w:val="24"/>
          <w:szCs w:val="24"/>
          <w:lang w:eastAsia="en-GB"/>
        </w:rPr>
        <w:t xml:space="preserve"> prin ghidul solicitantului, în aplicarea prevederilor art. 2 alin. (1) lit. f) din HG nr. 873/2022; </w:t>
      </w:r>
    </w:p>
    <w:p w14:paraId="0B5D2E79" w14:textId="77777777" w:rsidR="00EE2A5A" w:rsidRPr="00791579" w:rsidRDefault="009E684B">
      <w:pPr>
        <w:numPr>
          <w:ilvl w:val="0"/>
          <w:numId w:val="16"/>
        </w:num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cheltuielile privind costurile de funcționare și întreținere a obiectivelor finanțate prin proiect (cheltuielile pentru probe tehnologice, teste); </w:t>
      </w:r>
    </w:p>
    <w:p w14:paraId="10CC8824" w14:textId="0319B495" w:rsidR="00E96F31" w:rsidRPr="00791579" w:rsidRDefault="00EE2A5A">
      <w:pPr>
        <w:numPr>
          <w:ilvl w:val="0"/>
          <w:numId w:val="16"/>
        </w:num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cheltuielile aferente investiției</w:t>
      </w:r>
      <w:r w:rsidR="00E96F31" w:rsidRPr="00791579">
        <w:rPr>
          <w:rFonts w:asciiTheme="minorHAnsi" w:hAnsiTheme="minorHAnsi" w:cstheme="minorHAnsi"/>
          <w:sz w:val="24"/>
          <w:szCs w:val="24"/>
          <w:lang w:eastAsia="en-GB"/>
        </w:rPr>
        <w:t xml:space="preserve">, respectiv, </w:t>
      </w:r>
      <w:r w:rsidRPr="00791579">
        <w:rPr>
          <w:rFonts w:asciiTheme="minorHAnsi" w:hAnsiTheme="minorHAnsi" w:cstheme="minorHAnsi"/>
          <w:sz w:val="24"/>
          <w:szCs w:val="24"/>
          <w:lang w:eastAsia="en-GB"/>
        </w:rPr>
        <w:t xml:space="preserve">lucrările de reabilitare termică a elementelor de anvelopă a clădirii), într-o </w:t>
      </w:r>
      <w:r w:rsidR="00E96F31" w:rsidRPr="00791579">
        <w:rPr>
          <w:rFonts w:asciiTheme="minorHAnsi" w:hAnsiTheme="minorHAnsi" w:cstheme="minorHAnsi"/>
          <w:sz w:val="24"/>
          <w:szCs w:val="24"/>
          <w:lang w:eastAsia="en-GB"/>
        </w:rPr>
        <w:t xml:space="preserve">clădire tip centrală termică, deținută de solicitant, amplasată în același perimetru/parcelă/adresă a solicitantului, clădire care are o suprafață totală utilă cel mult egală cu 250 mp, care deservește clădirea/clădirile eligibile obiect al proiectului; </w:t>
      </w:r>
    </w:p>
    <w:p w14:paraId="043880EE" w14:textId="7D60A40B" w:rsidR="00C21D3F" w:rsidRPr="00791579" w:rsidRDefault="00C21D3F">
      <w:pPr>
        <w:numPr>
          <w:ilvl w:val="0"/>
          <w:numId w:val="16"/>
        </w:num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cheltuielile aferente extinderii pe orizontală</w:t>
      </w:r>
      <w:r w:rsidR="009E519A" w:rsidRPr="00791579">
        <w:rPr>
          <w:rFonts w:asciiTheme="minorHAnsi" w:hAnsiTheme="minorHAnsi" w:cstheme="minorHAnsi"/>
          <w:sz w:val="24"/>
          <w:szCs w:val="24"/>
          <w:lang w:eastAsia="en-GB"/>
        </w:rPr>
        <w:t xml:space="preserve"> sau vertical</w:t>
      </w:r>
      <w:r w:rsidR="002A36A7" w:rsidRPr="00791579">
        <w:rPr>
          <w:rFonts w:asciiTheme="minorHAnsi" w:hAnsiTheme="minorHAnsi" w:cstheme="minorHAnsi"/>
          <w:sz w:val="24"/>
          <w:szCs w:val="24"/>
          <w:lang w:eastAsia="en-GB"/>
        </w:rPr>
        <w:t>ă</w:t>
      </w:r>
      <w:r w:rsidRPr="00791579">
        <w:rPr>
          <w:rFonts w:asciiTheme="minorHAnsi" w:hAnsiTheme="minorHAnsi" w:cstheme="minorHAnsi"/>
          <w:sz w:val="24"/>
          <w:szCs w:val="24"/>
          <w:lang w:eastAsia="en-GB"/>
        </w:rPr>
        <w:t xml:space="preserve"> a cladirii componenta, in vederea creării unor spatii cu funcții auxiliare (grup sanitar, anexe etc);</w:t>
      </w:r>
    </w:p>
    <w:p w14:paraId="118F78B1" w14:textId="2C203AD0" w:rsidR="00E96F31" w:rsidRPr="00791579" w:rsidRDefault="00C21D3F">
      <w:pPr>
        <w:numPr>
          <w:ilvl w:val="0"/>
          <w:numId w:val="16"/>
        </w:num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che</w:t>
      </w:r>
      <w:r w:rsidR="00E96F31" w:rsidRPr="00791579">
        <w:rPr>
          <w:rFonts w:asciiTheme="minorHAnsi" w:hAnsiTheme="minorHAnsi" w:cstheme="minorHAnsi"/>
          <w:sz w:val="24"/>
          <w:szCs w:val="24"/>
          <w:lang w:eastAsia="en-GB"/>
        </w:rPr>
        <w:t>tuielile aferente investiției într-un alt corp anexă existent (grup sanitar, magazie, depozit aferent centralei termice etc.),</w:t>
      </w:r>
      <w:r w:rsidRPr="00791579">
        <w:rPr>
          <w:rFonts w:asciiTheme="minorHAnsi" w:hAnsiTheme="minorHAnsi" w:cstheme="minorHAnsi"/>
          <w:sz w:val="24"/>
          <w:szCs w:val="24"/>
          <w:lang w:eastAsia="en-GB"/>
        </w:rPr>
        <w:t xml:space="preserve"> </w:t>
      </w:r>
      <w:r w:rsidR="00E96F31" w:rsidRPr="00791579">
        <w:rPr>
          <w:rFonts w:asciiTheme="minorHAnsi" w:hAnsiTheme="minorHAnsi" w:cstheme="minorHAnsi"/>
          <w:sz w:val="24"/>
          <w:szCs w:val="24"/>
          <w:lang w:eastAsia="en-GB"/>
        </w:rPr>
        <w:t xml:space="preserve">care deservește clădirea/clădirile principală/e, deținut/e de solicitant, amplasat în același perimetru/parcelă/adresă a solicitantului; </w:t>
      </w:r>
    </w:p>
    <w:p w14:paraId="4815C6D6" w14:textId="77777777" w:rsidR="00E96F31" w:rsidRPr="00791579" w:rsidRDefault="00E96F31">
      <w:pPr>
        <w:numPr>
          <w:ilvl w:val="0"/>
          <w:numId w:val="16"/>
        </w:num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cheltuieli privind repararea/înlocuirea cazanului și/sau a arzătorului din centrala termică proprie a clădirii; </w:t>
      </w:r>
    </w:p>
    <w:p w14:paraId="0679E3DA" w14:textId="77777777" w:rsidR="00E96F31" w:rsidRPr="00791579" w:rsidRDefault="00E96F31">
      <w:pPr>
        <w:numPr>
          <w:ilvl w:val="0"/>
          <w:numId w:val="16"/>
        </w:num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cheltuielile pentru construirea de clădiri noi care adăpostesc centrale termice, ca urmare a cerințelor ISU (privind măsurile de prevenire a incendiilor la exploatarea instalațiilor de încălzire locală și centralizată); </w:t>
      </w:r>
    </w:p>
    <w:p w14:paraId="0D26C916" w14:textId="77777777" w:rsidR="009E684B" w:rsidRPr="00791579" w:rsidRDefault="00E96F31">
      <w:pPr>
        <w:numPr>
          <w:ilvl w:val="0"/>
          <w:numId w:val="16"/>
        </w:num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construirea, procurarea şi montarea lifturilor în exteriorul unei clădiri în cazuri neargumentate tehnic/ funcțional/arhitectural; </w:t>
      </w:r>
    </w:p>
    <w:p w14:paraId="23FD0EE3" w14:textId="77777777" w:rsidR="009E684B" w:rsidRPr="00791579" w:rsidRDefault="009E684B">
      <w:pPr>
        <w:numPr>
          <w:ilvl w:val="0"/>
          <w:numId w:val="16"/>
        </w:num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cheltuielile cu investiții privind instalarea/reabilitarea/modernizarea sistemelor de încălzire pe bază de combustibili fosili (de ex. cărbune, gaz) (și/sau înlocuirea cazanului din centrala termică proprie), cu excepţia situaţiilor prevăzute la art. 7, alin (1), litera h), punctul i) din Regulamentul (UE) nr. 2021/1058 și pe bază de biomasă; </w:t>
      </w:r>
    </w:p>
    <w:p w14:paraId="3E30CF4A" w14:textId="2940AFEC" w:rsidR="009E684B" w:rsidRPr="00791579" w:rsidRDefault="00A56944">
      <w:pPr>
        <w:numPr>
          <w:ilvl w:val="0"/>
          <w:numId w:val="16"/>
        </w:num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valoarea TVA aferent</w:t>
      </w:r>
      <w:r w:rsidR="00A926F8" w:rsidRPr="00791579">
        <w:rPr>
          <w:rFonts w:asciiTheme="minorHAnsi" w:hAnsiTheme="minorHAnsi" w:cstheme="minorHAnsi"/>
          <w:sz w:val="24"/>
          <w:szCs w:val="24"/>
          <w:lang w:eastAsia="en-GB"/>
        </w:rPr>
        <w:t>ă</w:t>
      </w:r>
      <w:r w:rsidRPr="00791579">
        <w:rPr>
          <w:rFonts w:asciiTheme="minorHAnsi" w:hAnsiTheme="minorHAnsi" w:cstheme="minorHAnsi"/>
          <w:sz w:val="24"/>
          <w:szCs w:val="24"/>
          <w:lang w:eastAsia="en-GB"/>
        </w:rPr>
        <w:t xml:space="preserve"> cheltuielilor neeligibile </w:t>
      </w:r>
      <w:r w:rsidR="00A926F8" w:rsidRPr="00791579">
        <w:rPr>
          <w:rFonts w:asciiTheme="minorHAnsi" w:hAnsiTheme="minorHAnsi" w:cstheme="minorHAnsi"/>
          <w:sz w:val="24"/>
          <w:szCs w:val="24"/>
          <w:lang w:eastAsia="en-GB"/>
        </w:rPr>
        <w:t>ş</w:t>
      </w:r>
      <w:r w:rsidRPr="00791579">
        <w:rPr>
          <w:rFonts w:asciiTheme="minorHAnsi" w:hAnsiTheme="minorHAnsi" w:cstheme="minorHAnsi"/>
          <w:sz w:val="24"/>
          <w:szCs w:val="24"/>
          <w:lang w:eastAsia="en-GB"/>
        </w:rPr>
        <w:t xml:space="preserve">i valoarea TVA </w:t>
      </w:r>
      <w:r w:rsidR="009E519A" w:rsidRPr="00791579">
        <w:rPr>
          <w:rFonts w:asciiTheme="minorHAnsi" w:hAnsiTheme="minorHAnsi" w:cstheme="minorHAnsi"/>
          <w:sz w:val="24"/>
          <w:szCs w:val="24"/>
          <w:lang w:eastAsia="en-GB"/>
        </w:rPr>
        <w:t>nerecuperabil</w:t>
      </w:r>
      <w:r w:rsidR="002A36A7" w:rsidRPr="00791579">
        <w:rPr>
          <w:rFonts w:asciiTheme="minorHAnsi" w:hAnsiTheme="minorHAnsi" w:cstheme="minorHAnsi"/>
          <w:sz w:val="24"/>
          <w:szCs w:val="24"/>
          <w:lang w:eastAsia="en-GB"/>
        </w:rPr>
        <w:t>ă</w:t>
      </w:r>
      <w:r w:rsidR="009E519A" w:rsidRPr="00791579">
        <w:rPr>
          <w:rFonts w:asciiTheme="minorHAnsi" w:hAnsiTheme="minorHAnsi" w:cstheme="minorHAnsi"/>
          <w:sz w:val="24"/>
          <w:szCs w:val="24"/>
          <w:lang w:eastAsia="en-GB"/>
        </w:rPr>
        <w:t>/finan</w:t>
      </w:r>
      <w:r w:rsidR="002A36A7" w:rsidRPr="00791579">
        <w:rPr>
          <w:rFonts w:asciiTheme="minorHAnsi" w:hAnsiTheme="minorHAnsi" w:cstheme="minorHAnsi"/>
          <w:sz w:val="24"/>
          <w:szCs w:val="24"/>
          <w:lang w:eastAsia="en-GB"/>
        </w:rPr>
        <w:t>țată</w:t>
      </w:r>
      <w:r w:rsidR="009E519A" w:rsidRPr="00791579">
        <w:rPr>
          <w:rFonts w:asciiTheme="minorHAnsi" w:hAnsiTheme="minorHAnsi" w:cstheme="minorHAnsi"/>
          <w:sz w:val="24"/>
          <w:szCs w:val="24"/>
          <w:lang w:eastAsia="en-GB"/>
        </w:rPr>
        <w:t xml:space="preserve"> din alte </w:t>
      </w:r>
      <w:r w:rsidR="00F148BF" w:rsidRPr="00791579">
        <w:rPr>
          <w:rFonts w:asciiTheme="minorHAnsi" w:hAnsiTheme="minorHAnsi" w:cstheme="minorHAnsi"/>
          <w:sz w:val="24"/>
          <w:szCs w:val="24"/>
          <w:lang w:eastAsia="en-GB"/>
        </w:rPr>
        <w:t>fonduri publice</w:t>
      </w:r>
      <w:r w:rsidR="009E519A" w:rsidRPr="00791579">
        <w:rPr>
          <w:rFonts w:asciiTheme="minorHAnsi" w:hAnsiTheme="minorHAnsi" w:cstheme="minorHAnsi"/>
          <w:sz w:val="24"/>
          <w:szCs w:val="24"/>
          <w:lang w:eastAsia="en-GB"/>
        </w:rPr>
        <w:t xml:space="preserve"> </w:t>
      </w:r>
      <w:r w:rsidRPr="00791579">
        <w:rPr>
          <w:rFonts w:asciiTheme="minorHAnsi" w:hAnsiTheme="minorHAnsi" w:cstheme="minorHAnsi"/>
          <w:sz w:val="24"/>
          <w:szCs w:val="24"/>
          <w:lang w:eastAsia="en-GB"/>
        </w:rPr>
        <w:t>aferent</w:t>
      </w:r>
      <w:r w:rsidR="00A926F8" w:rsidRPr="00791579">
        <w:rPr>
          <w:rFonts w:asciiTheme="minorHAnsi" w:hAnsiTheme="minorHAnsi" w:cstheme="minorHAnsi"/>
          <w:sz w:val="24"/>
          <w:szCs w:val="24"/>
          <w:lang w:eastAsia="en-GB"/>
        </w:rPr>
        <w:t>ă</w:t>
      </w:r>
      <w:r w:rsidRPr="00791579">
        <w:rPr>
          <w:rFonts w:asciiTheme="minorHAnsi" w:hAnsiTheme="minorHAnsi" w:cstheme="minorHAnsi"/>
          <w:sz w:val="24"/>
          <w:szCs w:val="24"/>
          <w:lang w:eastAsia="en-GB"/>
        </w:rPr>
        <w:t xml:space="preserve"> cheltuielilor eligibile</w:t>
      </w:r>
      <w:r w:rsidR="009E684B" w:rsidRPr="00791579">
        <w:rPr>
          <w:rFonts w:asciiTheme="minorHAnsi" w:hAnsiTheme="minorHAnsi" w:cstheme="minorHAnsi"/>
          <w:sz w:val="24"/>
          <w:szCs w:val="24"/>
          <w:lang w:eastAsia="en-GB"/>
        </w:rPr>
        <w:t xml:space="preserve">; </w:t>
      </w:r>
    </w:p>
    <w:p w14:paraId="73062D07" w14:textId="77777777" w:rsidR="009E684B" w:rsidRPr="00791579" w:rsidRDefault="009E684B">
      <w:pPr>
        <w:numPr>
          <w:ilvl w:val="0"/>
          <w:numId w:val="16"/>
        </w:num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cheltuielile financiare, respectiv prime de asigurare, taxe, comisioane, rata și dobânzi aferente creditelor; </w:t>
      </w:r>
    </w:p>
    <w:p w14:paraId="4EFA6BF7" w14:textId="77777777" w:rsidR="009E684B" w:rsidRPr="00791579" w:rsidRDefault="009E684B">
      <w:pPr>
        <w:numPr>
          <w:ilvl w:val="0"/>
          <w:numId w:val="16"/>
        </w:num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contribuția în natură; </w:t>
      </w:r>
    </w:p>
    <w:p w14:paraId="780CB779" w14:textId="77777777" w:rsidR="009E684B" w:rsidRPr="00791579" w:rsidRDefault="009E684B">
      <w:pPr>
        <w:numPr>
          <w:ilvl w:val="0"/>
          <w:numId w:val="16"/>
        </w:num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amortizarea; </w:t>
      </w:r>
    </w:p>
    <w:p w14:paraId="1AE78782" w14:textId="77777777" w:rsidR="009E684B" w:rsidRPr="00791579" w:rsidRDefault="009E684B">
      <w:pPr>
        <w:numPr>
          <w:ilvl w:val="0"/>
          <w:numId w:val="16"/>
        </w:num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cheltuielile cu leasingul, prevăzute la art. 7 din HG nr. 873/2022; </w:t>
      </w:r>
    </w:p>
    <w:p w14:paraId="05D56C69" w14:textId="77777777" w:rsidR="009E684B" w:rsidRPr="00791579" w:rsidRDefault="009E684B">
      <w:pPr>
        <w:numPr>
          <w:ilvl w:val="0"/>
          <w:numId w:val="16"/>
        </w:num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cheltuielile privind achiziţia de dotări/echipamente/utilaje second-hand; </w:t>
      </w:r>
    </w:p>
    <w:p w14:paraId="67AC9E95" w14:textId="77777777" w:rsidR="009E684B" w:rsidRPr="00791579" w:rsidRDefault="009E684B">
      <w:pPr>
        <w:numPr>
          <w:ilvl w:val="0"/>
          <w:numId w:val="16"/>
        </w:num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amenzi, penalități, cheltuieli de judecată și cheltuieli de arbitraj; </w:t>
      </w:r>
    </w:p>
    <w:p w14:paraId="644C9AEF" w14:textId="77777777" w:rsidR="00C50CAF" w:rsidRPr="00791579" w:rsidRDefault="009E684B">
      <w:pPr>
        <w:numPr>
          <w:ilvl w:val="0"/>
          <w:numId w:val="16"/>
        </w:num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lastRenderedPageBreak/>
        <w:t xml:space="preserve">materialele consumabile, conform reglementărilor contabile (materiale auxiliare, combustibili, piese de schimb, alte materiale consumabile) sau dotări din categoria obiectelor de </w:t>
      </w:r>
      <w:r w:rsidR="00C50CAF" w:rsidRPr="00791579">
        <w:rPr>
          <w:rFonts w:asciiTheme="minorHAnsi" w:hAnsiTheme="minorHAnsi" w:cstheme="minorHAnsi"/>
          <w:sz w:val="24"/>
          <w:szCs w:val="24"/>
          <w:lang w:eastAsia="en-GB"/>
        </w:rPr>
        <w:t>inventor.</w:t>
      </w:r>
    </w:p>
    <w:p w14:paraId="498C3D12" w14:textId="53EAC342" w:rsidR="00A56944" w:rsidRPr="00791579" w:rsidRDefault="00A56944" w:rsidP="00A56944">
      <w:pPr>
        <w:autoSpaceDE w:val="0"/>
        <w:autoSpaceDN w:val="0"/>
        <w:adjustRightInd w:val="0"/>
        <w:spacing w:before="0" w:after="0"/>
        <w:ind w:left="284"/>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 •</w:t>
      </w:r>
      <w:r w:rsidRPr="00791579">
        <w:rPr>
          <w:rFonts w:asciiTheme="minorHAnsi" w:hAnsiTheme="minorHAnsi" w:cstheme="minorHAnsi"/>
          <w:sz w:val="24"/>
          <w:szCs w:val="24"/>
          <w:lang w:eastAsia="en-GB"/>
        </w:rPr>
        <w:tab/>
        <w:t xml:space="preserve">cheltuieli angajate </w:t>
      </w:r>
      <w:r w:rsidR="00A926F8" w:rsidRPr="00791579">
        <w:rPr>
          <w:rFonts w:asciiTheme="minorHAnsi" w:hAnsiTheme="minorHAnsi" w:cstheme="minorHAnsi"/>
          <w:sz w:val="24"/>
          <w:szCs w:val="24"/>
          <w:lang w:eastAsia="en-GB"/>
        </w:rPr>
        <w:t>ş</w:t>
      </w:r>
      <w:r w:rsidRPr="00791579">
        <w:rPr>
          <w:rFonts w:asciiTheme="minorHAnsi" w:hAnsiTheme="minorHAnsi" w:cstheme="minorHAnsi"/>
          <w:sz w:val="24"/>
          <w:szCs w:val="24"/>
          <w:lang w:eastAsia="en-GB"/>
        </w:rPr>
        <w:t>i pl</w:t>
      </w:r>
      <w:r w:rsidR="00A926F8" w:rsidRPr="00791579">
        <w:rPr>
          <w:rFonts w:asciiTheme="minorHAnsi" w:hAnsiTheme="minorHAnsi" w:cstheme="minorHAnsi"/>
          <w:sz w:val="24"/>
          <w:szCs w:val="24"/>
          <w:lang w:eastAsia="en-GB"/>
        </w:rPr>
        <w:t>ătite î</w:t>
      </w:r>
      <w:r w:rsidRPr="00791579">
        <w:rPr>
          <w:rFonts w:asciiTheme="minorHAnsi" w:hAnsiTheme="minorHAnsi" w:cstheme="minorHAnsi"/>
          <w:sz w:val="24"/>
          <w:szCs w:val="24"/>
          <w:lang w:eastAsia="en-GB"/>
        </w:rPr>
        <w:t>nainte de 01.01.2021.</w:t>
      </w:r>
    </w:p>
    <w:p w14:paraId="69E0B6BC" w14:textId="2FEC3F9E" w:rsidR="009E684B" w:rsidRPr="00791579" w:rsidRDefault="00A56944" w:rsidP="00A56944">
      <w:p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Orice cheltuială neeligibilă ce va apărea în timpul implementării proiectului va fi suportată de către solicitant.</w:t>
      </w:r>
    </w:p>
    <w:p w14:paraId="15515569" w14:textId="77777777" w:rsidR="00A56944" w:rsidRPr="00791579" w:rsidRDefault="00A56944" w:rsidP="00A56944">
      <w:pPr>
        <w:autoSpaceDE w:val="0"/>
        <w:autoSpaceDN w:val="0"/>
        <w:adjustRightInd w:val="0"/>
        <w:spacing w:before="0" w:after="0"/>
        <w:jc w:val="both"/>
        <w:rPr>
          <w:rFonts w:asciiTheme="minorHAnsi" w:hAnsiTheme="minorHAnsi" w:cstheme="minorHAnsi"/>
          <w:sz w:val="24"/>
          <w:szCs w:val="24"/>
          <w:lang w:eastAsia="en-GB"/>
        </w:rPr>
      </w:pPr>
    </w:p>
    <w:p w14:paraId="7F487700" w14:textId="4D8A07E4" w:rsidR="00135463" w:rsidRPr="00791579" w:rsidRDefault="003C6F28">
      <w:pPr>
        <w:pStyle w:val="Heading3"/>
        <w:numPr>
          <w:ilvl w:val="2"/>
          <w:numId w:val="21"/>
        </w:numPr>
        <w:rPr>
          <w:rFonts w:asciiTheme="minorHAnsi" w:hAnsiTheme="minorHAnsi" w:cstheme="minorHAnsi"/>
          <w:i w:val="0"/>
          <w:lang w:eastAsia="en-GB"/>
        </w:rPr>
      </w:pPr>
      <w:bookmarkStart w:id="144" w:name="_Toc141436443"/>
      <w:r w:rsidRPr="00791579">
        <w:rPr>
          <w:rFonts w:asciiTheme="minorHAnsi" w:hAnsiTheme="minorHAnsi" w:cstheme="minorHAnsi"/>
          <w:i w:val="0"/>
          <w:lang w:eastAsia="en-GB"/>
        </w:rPr>
        <w:t>Opţiuni de costuri simplificate. Costuri directe şi costuri indirecte</w:t>
      </w:r>
      <w:bookmarkEnd w:id="144"/>
      <w:r w:rsidRPr="00791579">
        <w:rPr>
          <w:rFonts w:asciiTheme="minorHAnsi" w:hAnsiTheme="minorHAnsi" w:cstheme="minorHAnsi"/>
          <w:i w:val="0"/>
          <w:lang w:eastAsia="en-GB"/>
        </w:rPr>
        <w:t xml:space="preserve"> </w:t>
      </w:r>
    </w:p>
    <w:p w14:paraId="0F8C9D78" w14:textId="11F5B815" w:rsidR="00A56944" w:rsidRPr="00791579" w:rsidRDefault="00A56944" w:rsidP="002E6C46">
      <w:pPr>
        <w:pStyle w:val="ListParagraph"/>
        <w:spacing w:before="0" w:after="0"/>
        <w:ind w:left="0"/>
        <w:jc w:val="both"/>
        <w:rPr>
          <w:rFonts w:asciiTheme="minorHAnsi" w:hAnsiTheme="minorHAnsi" w:cstheme="minorHAnsi"/>
          <w:sz w:val="24"/>
          <w:szCs w:val="24"/>
        </w:rPr>
      </w:pPr>
      <w:bookmarkStart w:id="145" w:name="_Hlk128662199"/>
      <w:r w:rsidRPr="00791579">
        <w:rPr>
          <w:rFonts w:asciiTheme="minorHAnsi" w:hAnsiTheme="minorHAnsi" w:cstheme="minorHAnsi"/>
          <w:sz w:val="24"/>
          <w:szCs w:val="24"/>
        </w:rPr>
        <w:t>În vederea simplificării procesului de verificare a cheltuielilor și în scopul diminuării sarcinii administrative asupra beneficiarilor și a AM PR SE, în aplicarea prevederilor Comunicării Comisiei 2021/C 200/01- orientări privind utilizarea opțiunilor simplificate în materie de costuri, AM PR SE va utiliza opțiunile de costuri simplificate, în conformitate cu prevederile Regulamentului (UE) 2021/1060, art. 54, lit. (a) si cu OUG 23/2023, art.26, lit. (4).</w:t>
      </w:r>
    </w:p>
    <w:p w14:paraId="1AA3BF32" w14:textId="77777777" w:rsidR="00A56944" w:rsidRPr="00791579" w:rsidRDefault="00A56944" w:rsidP="002E6C46">
      <w:pPr>
        <w:pStyle w:val="ListParagraph"/>
        <w:spacing w:before="0" w:after="0"/>
        <w:ind w:left="0"/>
        <w:jc w:val="both"/>
        <w:rPr>
          <w:rFonts w:asciiTheme="minorHAnsi" w:hAnsiTheme="minorHAnsi" w:cstheme="minorHAnsi"/>
          <w:sz w:val="24"/>
          <w:szCs w:val="24"/>
        </w:rPr>
      </w:pPr>
    </w:p>
    <w:p w14:paraId="00D88D14" w14:textId="77777777" w:rsidR="00135A47" w:rsidRPr="00791579" w:rsidRDefault="00135A47" w:rsidP="00135A47">
      <w:pPr>
        <w:spacing w:before="0" w:after="0"/>
        <w:jc w:val="both"/>
        <w:rPr>
          <w:rFonts w:asciiTheme="minorHAnsi" w:hAnsiTheme="minorHAnsi" w:cstheme="minorHAnsi"/>
          <w:sz w:val="24"/>
          <w:szCs w:val="24"/>
        </w:rPr>
      </w:pPr>
      <w:r w:rsidRPr="00791579">
        <w:rPr>
          <w:rFonts w:asciiTheme="minorHAnsi" w:hAnsiTheme="minorHAnsi" w:cstheme="minorHAnsi"/>
          <w:b/>
          <w:sz w:val="24"/>
          <w:szCs w:val="24"/>
        </w:rPr>
        <w:t>Cheltuielile directe</w:t>
      </w:r>
      <w:r w:rsidRPr="00791579">
        <w:rPr>
          <w:rFonts w:asciiTheme="minorHAnsi" w:hAnsiTheme="minorHAnsi" w:cstheme="minorHAnsi"/>
          <w:sz w:val="24"/>
          <w:szCs w:val="24"/>
        </w:rPr>
        <w:t xml:space="preserve"> sunt acele cheltuieli efectuate strict pentru investiția propusă prin proiect și care, la finalul implementării proiectului se reflectă/transpun în obiectivul investițional propus prin proiect.</w:t>
      </w:r>
    </w:p>
    <w:p w14:paraId="6E238E42" w14:textId="7534B262" w:rsidR="00552E49" w:rsidRPr="00791579" w:rsidRDefault="00135A47" w:rsidP="00135A47">
      <w:pPr>
        <w:spacing w:after="0"/>
        <w:jc w:val="both"/>
        <w:rPr>
          <w:rFonts w:asciiTheme="minorHAnsi" w:hAnsiTheme="minorHAnsi" w:cstheme="minorHAnsi"/>
          <w:sz w:val="24"/>
          <w:szCs w:val="24"/>
        </w:rPr>
      </w:pPr>
      <w:r w:rsidRPr="00791579">
        <w:rPr>
          <w:rFonts w:asciiTheme="minorHAnsi" w:hAnsiTheme="minorHAnsi" w:cstheme="minorHAnsi"/>
          <w:sz w:val="24"/>
          <w:szCs w:val="24"/>
        </w:rPr>
        <w:t xml:space="preserve">Acestea cuprind cheltuielile incluse în capitolele 1, 2, </w:t>
      </w:r>
      <w:r w:rsidR="007A5101" w:rsidRPr="00791579">
        <w:rPr>
          <w:rFonts w:asciiTheme="minorHAnsi" w:hAnsiTheme="minorHAnsi" w:cstheme="minorHAnsi"/>
          <w:sz w:val="24"/>
          <w:szCs w:val="24"/>
        </w:rPr>
        <w:t>3</w:t>
      </w:r>
      <w:r w:rsidRPr="00791579">
        <w:rPr>
          <w:rFonts w:asciiTheme="minorHAnsi" w:hAnsiTheme="minorHAnsi" w:cstheme="minorHAnsi"/>
          <w:sz w:val="24"/>
          <w:szCs w:val="24"/>
        </w:rPr>
        <w:t xml:space="preserve"> (subcapitolele 3.1, 3.2, 3.3, 3.5, 3.8), 4 și 5 (subcapitolele 5.1, 5.3 si din subcapitolul 5.2 liniile 5.2.2, 5.2.3, 5.2.4 si 5.2.5)</w:t>
      </w:r>
      <w:r w:rsidR="007A5101" w:rsidRPr="00791579">
        <w:rPr>
          <w:rFonts w:asciiTheme="minorHAnsi" w:hAnsiTheme="minorHAnsi" w:cstheme="minorHAnsi"/>
          <w:sz w:val="24"/>
          <w:szCs w:val="24"/>
        </w:rPr>
        <w:t>, 7 (subcapitolele 7.1, 7.2)</w:t>
      </w:r>
      <w:r w:rsidRPr="00791579">
        <w:rPr>
          <w:rFonts w:asciiTheme="minorHAnsi" w:hAnsiTheme="minorHAnsi" w:cstheme="minorHAnsi"/>
          <w:sz w:val="24"/>
          <w:szCs w:val="24"/>
        </w:rPr>
        <w:t xml:space="preserve"> din devizului general așa cum sunt stabilite de HG 907/2016</w:t>
      </w:r>
      <w:r w:rsidR="00F148BF" w:rsidRPr="00791579">
        <w:rPr>
          <w:rFonts w:asciiTheme="minorHAnsi" w:hAnsiTheme="minorHAnsi" w:cstheme="minorHAnsi"/>
          <w:sz w:val="24"/>
          <w:szCs w:val="24"/>
        </w:rPr>
        <w:t xml:space="preserve"> </w:t>
      </w:r>
      <w:r w:rsidRPr="00791579">
        <w:rPr>
          <w:rFonts w:asciiTheme="minorHAnsi" w:hAnsiTheme="minorHAnsi" w:cstheme="minorHAnsi"/>
          <w:sz w:val="24"/>
          <w:szCs w:val="24"/>
        </w:rPr>
        <w:t>cu modificările și completările ulterioare</w:t>
      </w:r>
      <w:r w:rsidR="00EB3B8F" w:rsidRPr="00791579">
        <w:rPr>
          <w:rFonts w:asciiTheme="minorHAnsi" w:hAnsiTheme="minorHAnsi" w:cstheme="minorHAnsi"/>
          <w:sz w:val="24"/>
          <w:szCs w:val="24"/>
        </w:rPr>
        <w:t>, respectiv linia 8.1</w:t>
      </w:r>
      <w:r w:rsidR="00C42838" w:rsidRPr="00791579">
        <w:rPr>
          <w:rFonts w:asciiTheme="minorHAnsi" w:hAnsiTheme="minorHAnsi" w:cstheme="minorHAnsi"/>
          <w:sz w:val="24"/>
          <w:szCs w:val="24"/>
        </w:rPr>
        <w:t xml:space="preserve"> </w:t>
      </w:r>
      <w:r w:rsidR="00EB3B8F" w:rsidRPr="00791579">
        <w:rPr>
          <w:rFonts w:asciiTheme="minorHAnsi" w:hAnsiTheme="minorHAnsi" w:cstheme="minorHAnsi"/>
          <w:sz w:val="24"/>
          <w:szCs w:val="24"/>
        </w:rPr>
        <w:t>-</w:t>
      </w:r>
      <w:r w:rsidR="00C42838" w:rsidRPr="00791579">
        <w:rPr>
          <w:rFonts w:asciiTheme="minorHAnsi" w:hAnsiTheme="minorHAnsi" w:cstheme="minorHAnsi"/>
          <w:sz w:val="24"/>
          <w:szCs w:val="24"/>
        </w:rPr>
        <w:t xml:space="preserve"> </w:t>
      </w:r>
      <w:r w:rsidR="00EB3B8F" w:rsidRPr="00791579">
        <w:rPr>
          <w:rFonts w:asciiTheme="minorHAnsi" w:hAnsiTheme="minorHAnsi" w:cstheme="minorHAnsi"/>
          <w:sz w:val="24"/>
          <w:szCs w:val="24"/>
        </w:rPr>
        <w:t>Cheltuieli cu alte activitati - cooperare transnationala, din bugetul proiectului.</w:t>
      </w:r>
    </w:p>
    <w:p w14:paraId="46E85AA5" w14:textId="77777777" w:rsidR="00135A47" w:rsidRPr="00791579" w:rsidRDefault="00135A47" w:rsidP="00135A47">
      <w:pPr>
        <w:spacing w:after="0"/>
        <w:jc w:val="both"/>
        <w:rPr>
          <w:rFonts w:asciiTheme="minorHAnsi" w:hAnsiTheme="minorHAnsi" w:cstheme="minorHAnsi"/>
          <w:sz w:val="24"/>
          <w:szCs w:val="24"/>
        </w:rPr>
      </w:pPr>
      <w:r w:rsidRPr="00791579">
        <w:rPr>
          <w:rFonts w:asciiTheme="minorHAnsi" w:hAnsiTheme="minorHAnsi" w:cstheme="minorHAnsi"/>
          <w:sz w:val="24"/>
          <w:szCs w:val="24"/>
        </w:rPr>
        <w:t>Cheltuielile directe vor fi decontate in baza documentelor justificative.</w:t>
      </w:r>
    </w:p>
    <w:p w14:paraId="43BAC806" w14:textId="77777777" w:rsidR="00135A47" w:rsidRPr="00791579" w:rsidRDefault="00135A47" w:rsidP="00135A47">
      <w:pPr>
        <w:autoSpaceDN w:val="0"/>
        <w:spacing w:before="0" w:after="0"/>
        <w:jc w:val="both"/>
        <w:rPr>
          <w:rFonts w:asciiTheme="minorHAnsi" w:hAnsiTheme="minorHAnsi" w:cstheme="minorHAnsi"/>
          <w:b/>
          <w:sz w:val="24"/>
          <w:szCs w:val="24"/>
        </w:rPr>
      </w:pPr>
    </w:p>
    <w:p w14:paraId="6F986744" w14:textId="77777777" w:rsidR="00135A47" w:rsidRPr="00791579" w:rsidRDefault="00135A47" w:rsidP="00135A47">
      <w:pPr>
        <w:autoSpaceDN w:val="0"/>
        <w:spacing w:before="0" w:after="0"/>
        <w:jc w:val="both"/>
        <w:rPr>
          <w:rFonts w:asciiTheme="minorHAnsi" w:hAnsiTheme="minorHAnsi" w:cstheme="minorHAnsi"/>
          <w:b/>
          <w:sz w:val="24"/>
          <w:szCs w:val="24"/>
        </w:rPr>
      </w:pPr>
      <w:r w:rsidRPr="00791579">
        <w:rPr>
          <w:rFonts w:asciiTheme="minorHAnsi" w:hAnsiTheme="minorHAnsi" w:cstheme="minorHAnsi"/>
          <w:b/>
          <w:sz w:val="24"/>
          <w:szCs w:val="24"/>
        </w:rPr>
        <w:t xml:space="preserve">Nota! </w:t>
      </w:r>
    </w:p>
    <w:p w14:paraId="44BE9AC8" w14:textId="77777777" w:rsidR="00135A47" w:rsidRPr="00791579" w:rsidRDefault="00135A47" w:rsidP="00135A47">
      <w:pPr>
        <w:autoSpaceDN w:val="0"/>
        <w:spacing w:before="0" w:after="0"/>
        <w:jc w:val="both"/>
        <w:rPr>
          <w:rFonts w:asciiTheme="minorHAnsi" w:hAnsiTheme="minorHAnsi" w:cstheme="minorHAnsi"/>
          <w:sz w:val="24"/>
          <w:szCs w:val="24"/>
        </w:rPr>
      </w:pPr>
      <w:r w:rsidRPr="00791579">
        <w:rPr>
          <w:rFonts w:asciiTheme="minorHAnsi" w:hAnsiTheme="minorHAnsi" w:cstheme="minorHAnsi"/>
          <w:sz w:val="24"/>
          <w:szCs w:val="24"/>
        </w:rPr>
        <w:t>- Cheltuieli pentru proiectare şi asistenţă tehnică (cu exceptia subapitolelor 3.6 Organizarea procedurilor de achiziție și 3.7 - Consultanță) sunt eligibile cumulat, în limita a 5% din valoarea cheltuielilor eligibile finanțate în cadrul capitolul 4 „Cheltuieli pentru investiția de bază”;</w:t>
      </w:r>
    </w:p>
    <w:p w14:paraId="5F44C6E4" w14:textId="77777777" w:rsidR="00135A47" w:rsidRPr="00791579" w:rsidRDefault="00135A47" w:rsidP="00135A47">
      <w:pPr>
        <w:autoSpaceDN w:val="0"/>
        <w:spacing w:before="0" w:after="0"/>
        <w:jc w:val="both"/>
        <w:rPr>
          <w:rFonts w:asciiTheme="minorHAnsi" w:hAnsiTheme="minorHAnsi" w:cstheme="minorHAnsi"/>
          <w:sz w:val="24"/>
          <w:szCs w:val="24"/>
        </w:rPr>
      </w:pPr>
      <w:r w:rsidRPr="00791579">
        <w:rPr>
          <w:rFonts w:asciiTheme="minorHAnsi" w:hAnsiTheme="minorHAnsi" w:cstheme="minorHAnsi"/>
          <w:sz w:val="24"/>
          <w:szCs w:val="24"/>
        </w:rPr>
        <w:t>- Cheltuielile diverse și neprevăzute vor fi folosite în conformitate cu legislația în domeniul achizițiilor publice ce face referire la modificările contractuale apărute în timpul execuției.</w:t>
      </w:r>
    </w:p>
    <w:p w14:paraId="4F0501AB" w14:textId="77777777" w:rsidR="00C42838" w:rsidRPr="00791579" w:rsidRDefault="00135A47" w:rsidP="00C42838">
      <w:pPr>
        <w:autoSpaceDN w:val="0"/>
        <w:spacing w:before="0" w:after="0"/>
        <w:jc w:val="both"/>
        <w:rPr>
          <w:rFonts w:asciiTheme="minorHAnsi" w:hAnsiTheme="minorHAnsi" w:cstheme="minorHAnsi"/>
          <w:sz w:val="24"/>
          <w:szCs w:val="24"/>
        </w:rPr>
      </w:pPr>
      <w:r w:rsidRPr="00791579">
        <w:rPr>
          <w:rFonts w:asciiTheme="minorHAnsi" w:hAnsiTheme="minorHAnsi" w:cstheme="minorHAnsi"/>
          <w:sz w:val="24"/>
          <w:szCs w:val="24"/>
        </w:rPr>
        <w:t>Se consideră eligibile dacă sunt detaliate corespunzător prin documente justificative şi doar în limita a 10% din valoarea cheltuielilor eligibile cuprinse la capitolelor 1, 2 și 4 din bugetul proiectului.</w:t>
      </w:r>
    </w:p>
    <w:p w14:paraId="14A6006C" w14:textId="77777777" w:rsidR="00F148BF" w:rsidRPr="00791579" w:rsidRDefault="00F148BF">
      <w:pPr>
        <w:pStyle w:val="ListParagraph"/>
        <w:numPr>
          <w:ilvl w:val="0"/>
          <w:numId w:val="37"/>
        </w:numPr>
        <w:tabs>
          <w:tab w:val="left" w:pos="142"/>
        </w:tabs>
        <w:autoSpaceDN w:val="0"/>
        <w:spacing w:before="0" w:after="0"/>
        <w:ind w:left="0" w:firstLine="0"/>
        <w:jc w:val="both"/>
        <w:rPr>
          <w:rFonts w:asciiTheme="minorHAnsi" w:hAnsiTheme="minorHAnsi" w:cstheme="minorHAnsi"/>
          <w:sz w:val="24"/>
          <w:szCs w:val="24"/>
        </w:rPr>
      </w:pPr>
      <w:r w:rsidRPr="00791579">
        <w:rPr>
          <w:rFonts w:asciiTheme="minorHAnsi" w:hAnsiTheme="minorHAnsi" w:cstheme="minorHAnsi"/>
          <w:sz w:val="24"/>
          <w:szCs w:val="24"/>
        </w:rPr>
        <w:t>C</w:t>
      </w:r>
      <w:r w:rsidR="00C42838" w:rsidRPr="00791579">
        <w:rPr>
          <w:rFonts w:asciiTheme="minorHAnsi" w:hAnsiTheme="minorHAnsi" w:cstheme="minorHAnsi"/>
          <w:sz w:val="24"/>
          <w:szCs w:val="24"/>
        </w:rPr>
        <w:t>heltuieli</w:t>
      </w:r>
      <w:r w:rsidRPr="00791579">
        <w:rPr>
          <w:rFonts w:asciiTheme="minorHAnsi" w:hAnsiTheme="minorHAnsi" w:cstheme="minorHAnsi"/>
          <w:sz w:val="24"/>
          <w:szCs w:val="24"/>
        </w:rPr>
        <w:t xml:space="preserve">le </w:t>
      </w:r>
      <w:r w:rsidR="00C42838" w:rsidRPr="00791579">
        <w:rPr>
          <w:rFonts w:asciiTheme="minorHAnsi" w:hAnsiTheme="minorHAnsi" w:cstheme="minorHAnsi"/>
          <w:sz w:val="24"/>
          <w:szCs w:val="24"/>
        </w:rPr>
        <w:t>pentru 3.8.3 - Coordonator în materie de securitate și sănătate, conform prevederilor HG 300/2006 privind cerințele minime de securitate și sănătate pentru șantierele temporare sau mobile, cu modificările și completările ulterioare</w:t>
      </w:r>
      <w:r w:rsidR="00DD6B59" w:rsidRPr="00791579">
        <w:rPr>
          <w:rFonts w:asciiTheme="minorHAnsi" w:hAnsiTheme="minorHAnsi" w:cstheme="minorHAnsi"/>
          <w:sz w:val="24"/>
          <w:szCs w:val="24"/>
        </w:rPr>
        <w:t>.</w:t>
      </w:r>
    </w:p>
    <w:p w14:paraId="3E3F50A5" w14:textId="5557640C" w:rsidR="00135A47" w:rsidRPr="00791579" w:rsidRDefault="00135A47">
      <w:pPr>
        <w:pStyle w:val="ListParagraph"/>
        <w:numPr>
          <w:ilvl w:val="0"/>
          <w:numId w:val="37"/>
        </w:numPr>
        <w:tabs>
          <w:tab w:val="left" w:pos="142"/>
        </w:tabs>
        <w:autoSpaceDN w:val="0"/>
        <w:spacing w:before="0" w:after="0"/>
        <w:ind w:left="0" w:firstLine="0"/>
        <w:jc w:val="both"/>
        <w:rPr>
          <w:rFonts w:ascii="Calibri" w:hAnsi="Calibri"/>
          <w:sz w:val="24"/>
          <w:szCs w:val="24"/>
        </w:rPr>
      </w:pPr>
      <w:r w:rsidRPr="00791579">
        <w:rPr>
          <w:rFonts w:asciiTheme="minorHAnsi" w:eastAsia="Times New Roman" w:hAnsiTheme="minorHAnsi" w:cstheme="minorHAnsi"/>
          <w:sz w:val="24"/>
          <w:szCs w:val="24"/>
          <w:lang w:eastAsia="ro-RO"/>
        </w:rPr>
        <w:t>Cheltuieli aferente marjei de buget și pentru constituirea rezervei de implementare pentru ajustarea de preț</w:t>
      </w:r>
      <w:r w:rsidR="00072237" w:rsidRPr="00791579">
        <w:rPr>
          <w:rFonts w:asciiTheme="minorHAnsi" w:eastAsia="Times New Roman" w:hAnsiTheme="minorHAnsi" w:cstheme="minorHAnsi"/>
          <w:sz w:val="24"/>
          <w:szCs w:val="24"/>
          <w:lang w:eastAsia="ro-RO"/>
        </w:rPr>
        <w:t>:</w:t>
      </w:r>
    </w:p>
    <w:p w14:paraId="1E059F10" w14:textId="5962DFDC" w:rsidR="00135A47" w:rsidRPr="00791579" w:rsidRDefault="00135A47">
      <w:pPr>
        <w:numPr>
          <w:ilvl w:val="0"/>
          <w:numId w:val="62"/>
        </w:numPr>
        <w:autoSpaceDE w:val="0"/>
        <w:autoSpaceDN w:val="0"/>
        <w:adjustRightInd w:val="0"/>
        <w:spacing w:before="0" w:after="0"/>
        <w:jc w:val="both"/>
        <w:rPr>
          <w:rFonts w:ascii="Calibri" w:eastAsia="Times New Roman" w:hAnsi="Calibri"/>
          <w:sz w:val="24"/>
          <w:szCs w:val="24"/>
          <w:lang w:eastAsia="ro-RO"/>
        </w:rPr>
      </w:pPr>
      <w:r w:rsidRPr="00791579">
        <w:rPr>
          <w:rFonts w:ascii="Calibri" w:eastAsia="Times New Roman" w:hAnsi="Calibri"/>
          <w:sz w:val="24"/>
          <w:szCs w:val="24"/>
          <w:lang w:eastAsia="ro-RO"/>
        </w:rPr>
        <w:t xml:space="preserve">7.1 Cheltuieli aferente marjei de buget - </w:t>
      </w:r>
      <w:r w:rsidR="00901F3A" w:rsidRPr="00791579">
        <w:rPr>
          <w:rFonts w:ascii="Calibri" w:eastAsia="Times New Roman" w:hAnsi="Calibri"/>
          <w:sz w:val="24"/>
          <w:szCs w:val="24"/>
          <w:lang w:eastAsia="ro-RO"/>
        </w:rPr>
        <w:t xml:space="preserve"> eligibile în limita a </w:t>
      </w:r>
      <w:r w:rsidRPr="00791579">
        <w:rPr>
          <w:rFonts w:ascii="Calibri" w:eastAsia="Times New Roman" w:hAnsi="Calibri"/>
          <w:sz w:val="24"/>
          <w:szCs w:val="24"/>
          <w:lang w:eastAsia="ro-RO"/>
        </w:rPr>
        <w:t xml:space="preserve">maxim 10% din </w:t>
      </w:r>
      <w:r w:rsidR="00F148BF" w:rsidRPr="00791579">
        <w:rPr>
          <w:rFonts w:ascii="Calibri" w:hAnsi="Calibri"/>
          <w:sz w:val="24"/>
          <w:szCs w:val="24"/>
        </w:rPr>
        <w:t>din valoarea eligibil</w:t>
      </w:r>
      <w:r w:rsidR="002A36A7" w:rsidRPr="00791579">
        <w:rPr>
          <w:rFonts w:ascii="Calibri" w:hAnsi="Calibri"/>
          <w:sz w:val="24"/>
          <w:szCs w:val="24"/>
        </w:rPr>
        <w:t>ă</w:t>
      </w:r>
      <w:r w:rsidR="00F148BF" w:rsidRPr="00791579">
        <w:rPr>
          <w:rFonts w:ascii="Calibri" w:hAnsi="Calibri"/>
          <w:sz w:val="24"/>
          <w:szCs w:val="24"/>
        </w:rPr>
        <w:t xml:space="preserve"> a cap. 1.2 + 1.3 + 1.4 + 2 + 3.1 + 3.2 + 3.3 + 3.5 + 3.8 + 4 + 5.1.1</w:t>
      </w:r>
      <w:r w:rsidR="00F148BF" w:rsidRPr="00791579">
        <w:rPr>
          <w:rFonts w:ascii="Calibri" w:eastAsia="Times New Roman" w:hAnsi="Calibri"/>
          <w:sz w:val="24"/>
          <w:szCs w:val="24"/>
          <w:lang w:eastAsia="ro-RO"/>
        </w:rPr>
        <w:t>;</w:t>
      </w:r>
    </w:p>
    <w:p w14:paraId="58B3E979" w14:textId="01D077DC" w:rsidR="00135A47" w:rsidRPr="00791579" w:rsidRDefault="00135A47">
      <w:pPr>
        <w:numPr>
          <w:ilvl w:val="0"/>
          <w:numId w:val="62"/>
        </w:numPr>
        <w:autoSpaceDE w:val="0"/>
        <w:autoSpaceDN w:val="0"/>
        <w:adjustRightInd w:val="0"/>
        <w:spacing w:before="0" w:after="0"/>
        <w:jc w:val="both"/>
        <w:rPr>
          <w:rFonts w:asciiTheme="minorHAnsi" w:eastAsia="Times New Roman" w:hAnsiTheme="minorHAnsi" w:cstheme="minorHAnsi"/>
          <w:sz w:val="24"/>
          <w:szCs w:val="24"/>
          <w:lang w:eastAsia="ro-RO"/>
        </w:rPr>
      </w:pPr>
      <w:r w:rsidRPr="00791579">
        <w:rPr>
          <w:rFonts w:ascii="Calibri" w:eastAsia="Times New Roman" w:hAnsi="Calibri"/>
          <w:sz w:val="24"/>
          <w:szCs w:val="24"/>
          <w:lang w:eastAsia="ro-RO"/>
        </w:rPr>
        <w:lastRenderedPageBreak/>
        <w:t xml:space="preserve">7.2 Cheltuieli pentru constituirea rezervei de implementare pentru ajustarea de preț, </w:t>
      </w:r>
      <w:r w:rsidR="00901F3A" w:rsidRPr="00791579">
        <w:rPr>
          <w:rFonts w:ascii="Calibri" w:eastAsia="Times New Roman" w:hAnsi="Calibri"/>
          <w:sz w:val="24"/>
          <w:szCs w:val="24"/>
          <w:lang w:eastAsia="ro-RO"/>
        </w:rPr>
        <w:t xml:space="preserve">în limita a </w:t>
      </w:r>
      <w:r w:rsidRPr="00791579">
        <w:rPr>
          <w:rFonts w:ascii="Calibri" w:eastAsia="Times New Roman" w:hAnsi="Calibri"/>
          <w:sz w:val="24"/>
          <w:szCs w:val="24"/>
          <w:lang w:eastAsia="ro-RO"/>
        </w:rPr>
        <w:t xml:space="preserve">maxim 5 % din valoarea </w:t>
      </w:r>
      <w:r w:rsidR="00901F3A" w:rsidRPr="00791579">
        <w:rPr>
          <w:rFonts w:ascii="Calibri" w:eastAsia="Times New Roman" w:hAnsi="Calibri"/>
          <w:sz w:val="24"/>
          <w:szCs w:val="24"/>
          <w:lang w:eastAsia="ro-RO"/>
        </w:rPr>
        <w:t>cheltuielilor eligibile cuprinse</w:t>
      </w:r>
      <w:r w:rsidR="00901F3A" w:rsidRPr="00791579">
        <w:rPr>
          <w:rFonts w:asciiTheme="minorHAnsi" w:eastAsia="Times New Roman" w:hAnsiTheme="minorHAnsi" w:cstheme="minorHAnsi"/>
          <w:sz w:val="24"/>
          <w:szCs w:val="24"/>
          <w:lang w:eastAsia="ro-RO"/>
        </w:rPr>
        <w:t xml:space="preserve"> la capitolele 1,2, si 4 din bugetul proiectului, în cadrul costurilor directe.</w:t>
      </w:r>
      <w:r w:rsidRPr="00791579">
        <w:rPr>
          <w:rFonts w:asciiTheme="minorHAnsi" w:eastAsia="Times New Roman" w:hAnsiTheme="minorHAnsi" w:cstheme="minorHAnsi"/>
          <w:sz w:val="24"/>
          <w:szCs w:val="24"/>
          <w:lang w:eastAsia="ro-RO"/>
        </w:rPr>
        <w:t xml:space="preserve"> </w:t>
      </w:r>
    </w:p>
    <w:p w14:paraId="0910BDCC" w14:textId="77777777" w:rsidR="00135A47" w:rsidRPr="00791579" w:rsidRDefault="00135A47" w:rsidP="00135A47">
      <w:pPr>
        <w:autoSpaceDN w:val="0"/>
        <w:spacing w:before="0" w:after="0"/>
        <w:jc w:val="both"/>
        <w:rPr>
          <w:rFonts w:asciiTheme="minorHAnsi" w:hAnsiTheme="minorHAnsi" w:cstheme="minorHAnsi"/>
          <w:sz w:val="24"/>
          <w:szCs w:val="24"/>
        </w:rPr>
      </w:pPr>
    </w:p>
    <w:p w14:paraId="633F7CBB" w14:textId="77777777" w:rsidR="00135A47" w:rsidRPr="00791579" w:rsidRDefault="00135A47" w:rsidP="00135A47">
      <w:pPr>
        <w:autoSpaceDN w:val="0"/>
        <w:spacing w:before="0" w:after="0"/>
        <w:jc w:val="both"/>
        <w:rPr>
          <w:rFonts w:asciiTheme="minorHAnsi" w:hAnsiTheme="minorHAnsi" w:cstheme="minorHAnsi"/>
          <w:sz w:val="24"/>
          <w:szCs w:val="24"/>
        </w:rPr>
      </w:pPr>
      <w:r w:rsidRPr="00791579">
        <w:rPr>
          <w:rFonts w:asciiTheme="minorHAnsi" w:hAnsiTheme="minorHAnsi" w:cstheme="minorHAnsi"/>
          <w:sz w:val="24"/>
          <w:szCs w:val="24"/>
        </w:rPr>
        <w:t>Cheltuielile directe reprezintă baza pentru calcularea cheltuielilor indirecte.</w:t>
      </w:r>
    </w:p>
    <w:p w14:paraId="5C3F3D0B" w14:textId="77777777" w:rsidR="00135A47" w:rsidRPr="00791579" w:rsidRDefault="00135A47" w:rsidP="00135A47">
      <w:pPr>
        <w:pStyle w:val="ListParagraph"/>
        <w:spacing w:before="0" w:after="0"/>
        <w:ind w:left="0"/>
        <w:jc w:val="both"/>
        <w:rPr>
          <w:rFonts w:asciiTheme="minorHAnsi" w:hAnsiTheme="minorHAnsi" w:cstheme="minorHAnsi"/>
          <w:b/>
          <w:bCs/>
          <w:i/>
          <w:iCs/>
          <w:sz w:val="24"/>
          <w:szCs w:val="24"/>
        </w:rPr>
      </w:pPr>
    </w:p>
    <w:p w14:paraId="0115C6A9" w14:textId="77777777" w:rsidR="00135A47" w:rsidRPr="00791579" w:rsidRDefault="00135A47" w:rsidP="00135A47">
      <w:pPr>
        <w:pStyle w:val="ListParagraph"/>
        <w:spacing w:before="0" w:after="0"/>
        <w:ind w:left="0"/>
        <w:jc w:val="both"/>
        <w:rPr>
          <w:rFonts w:asciiTheme="minorHAnsi" w:hAnsiTheme="minorHAnsi" w:cstheme="minorHAnsi"/>
          <w:i/>
          <w:iCs/>
          <w:sz w:val="24"/>
          <w:szCs w:val="24"/>
        </w:rPr>
      </w:pPr>
      <w:r w:rsidRPr="00791579">
        <w:rPr>
          <w:rFonts w:asciiTheme="minorHAnsi" w:hAnsiTheme="minorHAnsi" w:cstheme="minorHAnsi"/>
          <w:b/>
          <w:bCs/>
          <w:i/>
          <w:iCs/>
          <w:sz w:val="24"/>
          <w:szCs w:val="24"/>
        </w:rPr>
        <w:t>Cheltuielile indirecte,</w:t>
      </w:r>
      <w:r w:rsidRPr="00791579">
        <w:rPr>
          <w:rFonts w:asciiTheme="minorHAnsi" w:hAnsiTheme="minorHAnsi" w:cstheme="minorHAnsi"/>
          <w:i/>
          <w:iCs/>
          <w:sz w:val="24"/>
          <w:szCs w:val="24"/>
        </w:rPr>
        <w:t xml:space="preserve"> prin opoziție cu cheltuielile directe, sunt  toate acele cheltuieli care nu se încadrează în categoria cheltuielilor directe și care sprijină transversal implementarea proiectului, iar la finalul implementării, nu se reflectă în mod direct în obiectivul investițional.</w:t>
      </w:r>
    </w:p>
    <w:p w14:paraId="3B72F7F1" w14:textId="6BCBD57D" w:rsidR="00135A47" w:rsidRPr="00791579" w:rsidRDefault="00135A47" w:rsidP="00135A47">
      <w:pPr>
        <w:pStyle w:val="ListParagraph"/>
        <w:spacing w:before="0" w:after="0"/>
        <w:ind w:left="0"/>
        <w:jc w:val="both"/>
        <w:rPr>
          <w:rFonts w:asciiTheme="minorHAnsi" w:hAnsiTheme="minorHAnsi" w:cstheme="minorHAnsi"/>
          <w:sz w:val="24"/>
          <w:szCs w:val="24"/>
        </w:rPr>
      </w:pPr>
      <w:r w:rsidRPr="00791579">
        <w:rPr>
          <w:rFonts w:asciiTheme="minorHAnsi" w:hAnsiTheme="minorHAnsi" w:cstheme="minorHAnsi"/>
          <w:sz w:val="24"/>
          <w:szCs w:val="24"/>
        </w:rPr>
        <w:t xml:space="preserve">Pentru calculul cheltuielilor indirecte se va avea în vedere  aplicarea unei rate forfetare la costurilor directe eligibile, in conformitate cu art. 54, lit. (a) din RegulamentuL (UE) 2021/1060.  Astfel, </w:t>
      </w:r>
      <w:r w:rsidR="00DD6B59" w:rsidRPr="00791579">
        <w:rPr>
          <w:rFonts w:asciiTheme="minorHAnsi" w:hAnsiTheme="minorHAnsi" w:cstheme="minorHAnsi"/>
          <w:sz w:val="24"/>
          <w:szCs w:val="24"/>
        </w:rPr>
        <w:t>î</w:t>
      </w:r>
      <w:r w:rsidRPr="00791579">
        <w:rPr>
          <w:rFonts w:asciiTheme="minorHAnsi" w:hAnsiTheme="minorHAnsi" w:cstheme="minorHAnsi"/>
          <w:sz w:val="24"/>
          <w:szCs w:val="24"/>
        </w:rPr>
        <w:t xml:space="preserve">n cadrul PR SE 2021-2027, cheltuielile indirecte vor reprezenta maxim 5% din cheltuielile directe eligibile. </w:t>
      </w:r>
    </w:p>
    <w:p w14:paraId="188773F3" w14:textId="77777777" w:rsidR="00135A47" w:rsidRPr="00791579" w:rsidRDefault="00135A47" w:rsidP="00135A47">
      <w:pPr>
        <w:pStyle w:val="ListParagraph"/>
        <w:spacing w:before="0" w:after="0"/>
        <w:ind w:left="0"/>
        <w:jc w:val="both"/>
        <w:rPr>
          <w:rFonts w:asciiTheme="minorHAnsi" w:hAnsiTheme="minorHAnsi" w:cstheme="minorHAnsi"/>
          <w:sz w:val="24"/>
          <w:szCs w:val="24"/>
        </w:rPr>
      </w:pPr>
      <w:r w:rsidRPr="00791579">
        <w:rPr>
          <w:rFonts w:asciiTheme="minorHAnsi" w:hAnsiTheme="minorHAnsi" w:cstheme="minorHAnsi"/>
          <w:sz w:val="24"/>
          <w:szCs w:val="24"/>
        </w:rPr>
        <w:t>Structura cheltuielilor indirecte este următoarea:</w:t>
      </w:r>
    </w:p>
    <w:p w14:paraId="1F77E07C" w14:textId="77777777" w:rsidR="00135A47" w:rsidRPr="00791579" w:rsidRDefault="00135A47">
      <w:pPr>
        <w:numPr>
          <w:ilvl w:val="0"/>
          <w:numId w:val="61"/>
        </w:numPr>
        <w:autoSpaceDN w:val="0"/>
        <w:spacing w:before="0" w:after="0"/>
        <w:jc w:val="both"/>
        <w:rPr>
          <w:rFonts w:asciiTheme="minorHAnsi" w:hAnsiTheme="minorHAnsi" w:cstheme="minorHAnsi"/>
          <w:sz w:val="24"/>
          <w:szCs w:val="24"/>
        </w:rPr>
      </w:pPr>
      <w:r w:rsidRPr="00791579">
        <w:rPr>
          <w:rFonts w:asciiTheme="minorHAnsi" w:hAnsiTheme="minorHAnsi" w:cstheme="minorHAnsi"/>
          <w:sz w:val="24"/>
          <w:szCs w:val="24"/>
        </w:rPr>
        <w:t>Consultanța (conform cap. 3 - Cheltuieli pentru proiectare şi asistenţă tehnică, subcap. 3.6 Organizarea procedurilor de achiziție, subcap. 3.7.1 - Managementul de proiect pentru obiectivul de investiţii din Devizul General);</w:t>
      </w:r>
    </w:p>
    <w:p w14:paraId="54EBB928" w14:textId="77777777" w:rsidR="00135A47" w:rsidRPr="00791579" w:rsidRDefault="00135A47">
      <w:pPr>
        <w:numPr>
          <w:ilvl w:val="0"/>
          <w:numId w:val="61"/>
        </w:numPr>
        <w:autoSpaceDN w:val="0"/>
        <w:spacing w:before="0" w:after="0"/>
        <w:jc w:val="both"/>
        <w:rPr>
          <w:rFonts w:asciiTheme="minorHAnsi" w:hAnsiTheme="minorHAnsi" w:cstheme="minorHAnsi"/>
          <w:sz w:val="24"/>
          <w:szCs w:val="24"/>
        </w:rPr>
      </w:pPr>
      <w:r w:rsidRPr="00791579">
        <w:rPr>
          <w:rFonts w:asciiTheme="minorHAnsi" w:hAnsiTheme="minorHAnsi" w:cstheme="minorHAnsi"/>
          <w:sz w:val="24"/>
          <w:szCs w:val="24"/>
        </w:rPr>
        <w:t>Salarii/sporuri salariale pentru UIP-urile constituite la nivelul beneficiarilor - cheltuieli cu salarii/indemnizatii/sporuri/majorări salariale, impozitele şi contribuţiile aferente, cu personalul responsabil de operarea/administrarea proiectului;</w:t>
      </w:r>
    </w:p>
    <w:p w14:paraId="722B11A3" w14:textId="77777777" w:rsidR="00135A47" w:rsidRPr="00791579" w:rsidRDefault="00135A47">
      <w:pPr>
        <w:numPr>
          <w:ilvl w:val="0"/>
          <w:numId w:val="61"/>
        </w:numPr>
        <w:autoSpaceDN w:val="0"/>
        <w:spacing w:before="0" w:after="0"/>
        <w:jc w:val="both"/>
        <w:rPr>
          <w:rFonts w:asciiTheme="minorHAnsi" w:hAnsiTheme="minorHAnsi" w:cstheme="minorHAnsi"/>
          <w:sz w:val="24"/>
          <w:szCs w:val="24"/>
        </w:rPr>
      </w:pPr>
      <w:r w:rsidRPr="00791579">
        <w:rPr>
          <w:rFonts w:asciiTheme="minorHAnsi" w:hAnsiTheme="minorHAnsi" w:cstheme="minorHAnsi"/>
          <w:sz w:val="24"/>
          <w:szCs w:val="24"/>
        </w:rPr>
        <w:t>Informare si publicitate (conform cap. 5 - Alte cheltuieli, subcap. 5.4 - Cheltuieli pentru informare şi publicitate din Devizul General);</w:t>
      </w:r>
    </w:p>
    <w:p w14:paraId="79509FCF" w14:textId="77777777" w:rsidR="00135A47" w:rsidRPr="00791579" w:rsidRDefault="00135A47">
      <w:pPr>
        <w:numPr>
          <w:ilvl w:val="0"/>
          <w:numId w:val="61"/>
        </w:numPr>
        <w:autoSpaceDN w:val="0"/>
        <w:spacing w:before="0" w:after="0"/>
        <w:jc w:val="both"/>
        <w:rPr>
          <w:rFonts w:asciiTheme="minorHAnsi" w:hAnsiTheme="minorHAnsi" w:cstheme="minorHAnsi"/>
          <w:sz w:val="24"/>
          <w:szCs w:val="24"/>
        </w:rPr>
      </w:pPr>
      <w:r w:rsidRPr="00791579">
        <w:rPr>
          <w:rFonts w:asciiTheme="minorHAnsi" w:hAnsiTheme="minorHAnsi" w:cstheme="minorHAnsi"/>
          <w:sz w:val="24"/>
          <w:szCs w:val="24"/>
        </w:rPr>
        <w:t>Auditul financiar (conform cap. 3 - Cheltuieli pentru proiectare şi asistenţă tehnică, subcap. subcap. 3.7.2 – Auditul finaciar din Devizul General);</w:t>
      </w:r>
    </w:p>
    <w:p w14:paraId="250FC34F" w14:textId="77777777" w:rsidR="00135A47" w:rsidRPr="00791579" w:rsidRDefault="00135A47">
      <w:pPr>
        <w:pStyle w:val="ListParagraph"/>
        <w:numPr>
          <w:ilvl w:val="0"/>
          <w:numId w:val="61"/>
        </w:numPr>
        <w:spacing w:before="0" w:after="0" w:line="259" w:lineRule="auto"/>
        <w:jc w:val="both"/>
        <w:rPr>
          <w:rFonts w:asciiTheme="minorHAnsi" w:eastAsia="Times New Roman" w:hAnsiTheme="minorHAnsi" w:cstheme="minorHAnsi"/>
          <w:sz w:val="24"/>
          <w:szCs w:val="24"/>
          <w:lang w:eastAsia="ro-RO"/>
        </w:rPr>
      </w:pPr>
      <w:r w:rsidRPr="00791579">
        <w:rPr>
          <w:rFonts w:asciiTheme="minorHAnsi" w:eastAsia="Times New Roman" w:hAnsiTheme="minorHAnsi" w:cstheme="minorHAnsi"/>
          <w:iCs/>
          <w:sz w:val="24"/>
          <w:szCs w:val="24"/>
          <w:lang w:eastAsia="ro-RO"/>
        </w:rPr>
        <w:t>Cheltuielile administrative, care pot include următoarele categorii:</w:t>
      </w:r>
    </w:p>
    <w:p w14:paraId="68C471F5" w14:textId="77777777" w:rsidR="00135A47" w:rsidRPr="00791579" w:rsidRDefault="00135A47">
      <w:pPr>
        <w:numPr>
          <w:ilvl w:val="0"/>
          <w:numId w:val="60"/>
        </w:numPr>
        <w:spacing w:before="0" w:after="0" w:line="259" w:lineRule="auto"/>
        <w:jc w:val="both"/>
        <w:rPr>
          <w:rFonts w:asciiTheme="minorHAnsi" w:eastAsia="Times New Roman" w:hAnsiTheme="minorHAnsi" w:cstheme="minorHAnsi"/>
          <w:iCs/>
          <w:sz w:val="24"/>
          <w:szCs w:val="24"/>
          <w:lang w:eastAsia="ro-RO"/>
        </w:rPr>
      </w:pPr>
      <w:r w:rsidRPr="00791579">
        <w:rPr>
          <w:rFonts w:asciiTheme="minorHAnsi" w:eastAsia="Times New Roman" w:hAnsiTheme="minorHAnsi" w:cstheme="minorHAnsi"/>
          <w:iCs/>
          <w:sz w:val="24"/>
          <w:szCs w:val="24"/>
          <w:lang w:eastAsia="ro-RO"/>
        </w:rPr>
        <w:t>cheltuielile de deplasare şi şedere pentru personalul care administreaza proiectul (UIP);</w:t>
      </w:r>
    </w:p>
    <w:p w14:paraId="5354B00D" w14:textId="77777777" w:rsidR="00135A47" w:rsidRPr="00791579" w:rsidRDefault="00135A47">
      <w:pPr>
        <w:numPr>
          <w:ilvl w:val="0"/>
          <w:numId w:val="60"/>
        </w:numPr>
        <w:spacing w:before="0" w:after="0" w:line="259" w:lineRule="auto"/>
        <w:jc w:val="both"/>
        <w:rPr>
          <w:rFonts w:asciiTheme="minorHAnsi" w:eastAsia="Times New Roman" w:hAnsiTheme="minorHAnsi" w:cstheme="minorHAnsi"/>
          <w:iCs/>
          <w:sz w:val="24"/>
          <w:szCs w:val="24"/>
          <w:lang w:eastAsia="ro-RO"/>
        </w:rPr>
      </w:pPr>
      <w:r w:rsidRPr="00791579">
        <w:rPr>
          <w:rFonts w:asciiTheme="minorHAnsi" w:eastAsia="Times New Roman" w:hAnsiTheme="minorHAnsi" w:cstheme="minorHAnsi"/>
          <w:iCs/>
          <w:sz w:val="24"/>
          <w:szCs w:val="24"/>
          <w:lang w:eastAsia="ro-RO"/>
        </w:rPr>
        <w:t>cheltuielile cu serviciile externalizate de contabilitate, juridice, administrare IT etc. legate de gestionarea administrativă a proiectului;</w:t>
      </w:r>
    </w:p>
    <w:p w14:paraId="72F2B9B6" w14:textId="77777777" w:rsidR="00135A47" w:rsidRPr="00791579" w:rsidRDefault="00135A47">
      <w:pPr>
        <w:numPr>
          <w:ilvl w:val="0"/>
          <w:numId w:val="60"/>
        </w:numPr>
        <w:spacing w:before="0" w:after="0" w:line="259" w:lineRule="auto"/>
        <w:jc w:val="both"/>
        <w:rPr>
          <w:rFonts w:asciiTheme="minorHAnsi" w:eastAsia="Times New Roman" w:hAnsiTheme="minorHAnsi" w:cstheme="minorHAnsi"/>
          <w:iCs/>
          <w:sz w:val="24"/>
          <w:szCs w:val="24"/>
          <w:lang w:eastAsia="ro-RO"/>
        </w:rPr>
      </w:pPr>
      <w:r w:rsidRPr="00791579">
        <w:rPr>
          <w:rFonts w:asciiTheme="minorHAnsi" w:eastAsia="Times New Roman" w:hAnsiTheme="minorHAnsi" w:cstheme="minorHAnsi"/>
          <w:iCs/>
          <w:sz w:val="24"/>
          <w:szCs w:val="24"/>
          <w:lang w:eastAsia="ro-RO"/>
        </w:rPr>
        <w:t>cheltuielile de menţinere a spaţiilor de birouri, cum ar fi cele pentru chirie, leasing, taxe administrative, legate de gestionarea administrativă a proiectului;</w:t>
      </w:r>
    </w:p>
    <w:p w14:paraId="6C9D3217" w14:textId="0CCB0730" w:rsidR="00135A47" w:rsidRPr="00791579" w:rsidRDefault="00135A47">
      <w:pPr>
        <w:numPr>
          <w:ilvl w:val="0"/>
          <w:numId w:val="60"/>
        </w:numPr>
        <w:spacing w:before="0" w:after="0" w:line="259" w:lineRule="auto"/>
        <w:jc w:val="both"/>
        <w:rPr>
          <w:rFonts w:asciiTheme="minorHAnsi" w:eastAsia="Times New Roman" w:hAnsiTheme="minorHAnsi" w:cstheme="minorHAnsi"/>
          <w:iCs/>
          <w:sz w:val="24"/>
          <w:szCs w:val="24"/>
          <w:lang w:eastAsia="ro-RO"/>
        </w:rPr>
      </w:pPr>
      <w:r w:rsidRPr="00791579">
        <w:rPr>
          <w:rFonts w:asciiTheme="minorHAnsi" w:eastAsia="Times New Roman" w:hAnsiTheme="minorHAnsi" w:cstheme="minorHAnsi"/>
          <w:iCs/>
          <w:sz w:val="24"/>
          <w:szCs w:val="24"/>
          <w:lang w:eastAsia="ro-RO"/>
        </w:rPr>
        <w:t>cheltuieli cu utilităţi, electricitate, căldură, gaze şi apă- canalizare ca servicii conexe proiectului;</w:t>
      </w:r>
    </w:p>
    <w:p w14:paraId="659782B5" w14:textId="77777777" w:rsidR="00135A47" w:rsidRPr="00791579" w:rsidRDefault="00135A47">
      <w:pPr>
        <w:numPr>
          <w:ilvl w:val="0"/>
          <w:numId w:val="60"/>
        </w:numPr>
        <w:spacing w:before="0" w:after="0" w:line="259" w:lineRule="auto"/>
        <w:jc w:val="both"/>
        <w:rPr>
          <w:rFonts w:asciiTheme="minorHAnsi" w:eastAsia="Times New Roman" w:hAnsiTheme="minorHAnsi" w:cstheme="minorHAnsi"/>
          <w:iCs/>
          <w:sz w:val="24"/>
          <w:szCs w:val="24"/>
          <w:lang w:eastAsia="ro-RO"/>
        </w:rPr>
      </w:pPr>
      <w:r w:rsidRPr="00791579">
        <w:rPr>
          <w:rFonts w:asciiTheme="minorHAnsi" w:eastAsia="Times New Roman" w:hAnsiTheme="minorHAnsi" w:cstheme="minorHAnsi"/>
          <w:iCs/>
          <w:sz w:val="24"/>
          <w:szCs w:val="24"/>
          <w:lang w:eastAsia="ro-RO"/>
        </w:rPr>
        <w:t>costurile poştale, de telefon, internet, curierat, cheltuielile cu papetărie, rechizite de birou şi consumabile, legate de funcţionarea administrativă a proiectului;</w:t>
      </w:r>
    </w:p>
    <w:p w14:paraId="007E3864" w14:textId="7BB951F8" w:rsidR="00135A47" w:rsidRPr="00791579" w:rsidRDefault="00135A47">
      <w:pPr>
        <w:numPr>
          <w:ilvl w:val="0"/>
          <w:numId w:val="60"/>
        </w:numPr>
        <w:spacing w:before="0" w:after="0" w:line="259" w:lineRule="auto"/>
        <w:jc w:val="both"/>
        <w:rPr>
          <w:rFonts w:asciiTheme="minorHAnsi" w:eastAsia="Times New Roman" w:hAnsiTheme="minorHAnsi" w:cstheme="minorHAnsi"/>
          <w:iCs/>
          <w:sz w:val="24"/>
          <w:szCs w:val="24"/>
          <w:lang w:eastAsia="ro-RO"/>
        </w:rPr>
      </w:pPr>
      <w:r w:rsidRPr="00791579">
        <w:rPr>
          <w:rFonts w:asciiTheme="minorHAnsi" w:eastAsia="Times New Roman" w:hAnsiTheme="minorHAnsi" w:cstheme="minorHAnsi"/>
          <w:iCs/>
          <w:sz w:val="24"/>
          <w:szCs w:val="24"/>
          <w:lang w:eastAsia="ro-RO"/>
        </w:rPr>
        <w:t>cheltuielile de asigurare a bunurilor, cu serviciile de pază şi protecţie, de curăţenie a spaţiilor utilizate pentru gestionarea administrativă a proiectului.</w:t>
      </w:r>
    </w:p>
    <w:p w14:paraId="0546179E" w14:textId="77777777" w:rsidR="00135A47" w:rsidRPr="00791579" w:rsidRDefault="00135A47" w:rsidP="00135A47">
      <w:pPr>
        <w:pStyle w:val="ListParagraph"/>
        <w:spacing w:before="0" w:after="0"/>
        <w:ind w:left="360"/>
        <w:contextualSpacing w:val="0"/>
        <w:jc w:val="both"/>
        <w:rPr>
          <w:rFonts w:asciiTheme="minorHAnsi" w:hAnsiTheme="minorHAnsi" w:cstheme="minorHAnsi"/>
          <w:sz w:val="24"/>
          <w:szCs w:val="24"/>
        </w:rPr>
      </w:pPr>
    </w:p>
    <w:p w14:paraId="6D04C038" w14:textId="77777777" w:rsidR="00135A47" w:rsidRPr="00791579" w:rsidRDefault="00135A47" w:rsidP="00135A47">
      <w:pPr>
        <w:spacing w:before="0" w:after="0"/>
        <w:jc w:val="both"/>
        <w:rPr>
          <w:rFonts w:asciiTheme="minorHAnsi" w:eastAsia="Times New Roman" w:hAnsiTheme="minorHAnsi" w:cstheme="minorHAnsi"/>
          <w:sz w:val="24"/>
          <w:szCs w:val="24"/>
          <w:lang w:eastAsia="ro-RO"/>
        </w:rPr>
      </w:pPr>
      <w:r w:rsidRPr="00791579">
        <w:rPr>
          <w:rFonts w:asciiTheme="minorHAnsi" w:eastAsia="Times New Roman" w:hAnsiTheme="minorHAnsi" w:cstheme="minorHAnsi"/>
          <w:iCs/>
          <w:sz w:val="24"/>
          <w:szCs w:val="24"/>
          <w:lang w:eastAsia="ro-RO"/>
        </w:rPr>
        <w:t xml:space="preserve">Cheltuielile indirecte nu fac obiectul controalelor de gestiune, nu se raportează şi nu se transmit documente justificative privind efectuarea acestor cheltuieli. Rambursarea cheltuielilor în cadrul proiectelor se va efectua pe baza unei declaraţii pe propria răspundere privind gestiunea </w:t>
      </w:r>
      <w:r w:rsidRPr="00791579">
        <w:rPr>
          <w:rFonts w:asciiTheme="minorHAnsi" w:eastAsia="Times New Roman" w:hAnsiTheme="minorHAnsi" w:cstheme="minorHAnsi"/>
          <w:iCs/>
          <w:sz w:val="24"/>
          <w:szCs w:val="24"/>
          <w:lang w:eastAsia="ro-RO"/>
        </w:rPr>
        <w:lastRenderedPageBreak/>
        <w:t>proiectului, semnată de reprezentantul legal al beneficiarului, prin care beneficiarul confirmă că toate cheltuielile declarate au fost plătite şi sunt justificate prin facturi sau documente similare, că toate cheltuielile au fost înregistrate în contabilitate şi că toate cerinţele privind rezonabilitatea, legalitatea şi regularitatea cheltuielilor efectuate pentru implementarea proiectului au fost respectate</w:t>
      </w:r>
      <w:r w:rsidRPr="00791579">
        <w:rPr>
          <w:rFonts w:asciiTheme="minorHAnsi" w:eastAsia="Times New Roman" w:hAnsiTheme="minorHAnsi" w:cstheme="minorHAnsi"/>
          <w:sz w:val="24"/>
          <w:szCs w:val="24"/>
          <w:lang w:eastAsia="ro-RO"/>
        </w:rPr>
        <w:t>.</w:t>
      </w:r>
    </w:p>
    <w:p w14:paraId="6A4F160A" w14:textId="77777777" w:rsidR="00135A47" w:rsidRPr="00791579" w:rsidRDefault="00135A47" w:rsidP="00135A47">
      <w:pPr>
        <w:pStyle w:val="ListParagraph"/>
        <w:spacing w:before="0" w:after="0"/>
        <w:ind w:left="0"/>
        <w:jc w:val="both"/>
        <w:rPr>
          <w:rFonts w:asciiTheme="minorHAnsi" w:hAnsiTheme="minorHAnsi" w:cstheme="minorHAnsi"/>
          <w:b/>
          <w:bCs/>
          <w:sz w:val="24"/>
          <w:szCs w:val="24"/>
        </w:rPr>
      </w:pPr>
    </w:p>
    <w:p w14:paraId="770D7B96" w14:textId="77777777" w:rsidR="00135A47" w:rsidRPr="00791579" w:rsidRDefault="00135A47" w:rsidP="00135A47">
      <w:pPr>
        <w:pStyle w:val="ListParagraph"/>
        <w:spacing w:before="0" w:after="0"/>
        <w:ind w:left="0"/>
        <w:jc w:val="both"/>
        <w:rPr>
          <w:rFonts w:asciiTheme="minorHAnsi" w:hAnsiTheme="minorHAnsi" w:cstheme="minorHAnsi"/>
          <w:b/>
          <w:bCs/>
          <w:sz w:val="24"/>
          <w:szCs w:val="24"/>
        </w:rPr>
      </w:pPr>
      <w:r w:rsidRPr="00791579">
        <w:rPr>
          <w:rFonts w:asciiTheme="minorHAnsi" w:hAnsiTheme="minorHAnsi" w:cstheme="minorHAnsi"/>
          <w:b/>
          <w:bCs/>
          <w:sz w:val="24"/>
          <w:szCs w:val="24"/>
        </w:rPr>
        <w:t>Formula de  calcul a costurilor indirecte: Co ind = Co dir * Rforfetară (%)</w:t>
      </w:r>
      <w:r w:rsidRPr="00791579">
        <w:rPr>
          <w:rFonts w:asciiTheme="minorHAnsi" w:hAnsiTheme="minorHAnsi" w:cstheme="minorHAnsi"/>
          <w:sz w:val="24"/>
          <w:szCs w:val="24"/>
        </w:rPr>
        <w:t xml:space="preserve"> </w:t>
      </w:r>
    </w:p>
    <w:p w14:paraId="5B4B104B" w14:textId="77777777" w:rsidR="00135A47" w:rsidRPr="00791579" w:rsidRDefault="00135A47" w:rsidP="00135A47">
      <w:pPr>
        <w:pStyle w:val="ListParagraph"/>
        <w:spacing w:before="0" w:after="0"/>
        <w:ind w:left="0"/>
        <w:jc w:val="both"/>
        <w:rPr>
          <w:rFonts w:asciiTheme="minorHAnsi" w:hAnsiTheme="minorHAnsi" w:cstheme="minorHAnsi"/>
          <w:sz w:val="24"/>
          <w:szCs w:val="24"/>
        </w:rPr>
      </w:pPr>
      <w:r w:rsidRPr="00791579">
        <w:rPr>
          <w:rFonts w:asciiTheme="minorHAnsi" w:hAnsiTheme="minorHAnsi" w:cstheme="minorHAnsi"/>
          <w:sz w:val="24"/>
          <w:szCs w:val="24"/>
        </w:rPr>
        <w:t>Co ind = costurile indirecte</w:t>
      </w:r>
    </w:p>
    <w:p w14:paraId="69BCEF2D" w14:textId="77777777" w:rsidR="00135A47" w:rsidRPr="00791579" w:rsidRDefault="00135A47" w:rsidP="00135A47">
      <w:pPr>
        <w:pStyle w:val="ListParagraph"/>
        <w:spacing w:before="0" w:after="0"/>
        <w:ind w:left="0"/>
        <w:jc w:val="both"/>
        <w:rPr>
          <w:rFonts w:asciiTheme="minorHAnsi" w:hAnsiTheme="minorHAnsi" w:cstheme="minorHAnsi"/>
          <w:sz w:val="24"/>
          <w:szCs w:val="24"/>
        </w:rPr>
      </w:pPr>
      <w:r w:rsidRPr="00791579">
        <w:rPr>
          <w:rFonts w:asciiTheme="minorHAnsi" w:hAnsiTheme="minorHAnsi" w:cstheme="minorHAnsi"/>
          <w:sz w:val="24"/>
          <w:szCs w:val="24"/>
        </w:rPr>
        <w:t>Co dir = costurile directe</w:t>
      </w:r>
    </w:p>
    <w:p w14:paraId="10307AB3" w14:textId="77777777" w:rsidR="00135A47" w:rsidRPr="00791579" w:rsidRDefault="00135A47" w:rsidP="00135A47">
      <w:pPr>
        <w:pStyle w:val="ListParagraph"/>
        <w:spacing w:before="0" w:after="0"/>
        <w:ind w:left="0"/>
        <w:jc w:val="both"/>
        <w:rPr>
          <w:rFonts w:asciiTheme="minorHAnsi" w:hAnsiTheme="minorHAnsi" w:cstheme="minorHAnsi"/>
          <w:sz w:val="24"/>
          <w:szCs w:val="24"/>
        </w:rPr>
      </w:pPr>
      <w:r w:rsidRPr="00791579">
        <w:rPr>
          <w:rFonts w:asciiTheme="minorHAnsi" w:hAnsiTheme="minorHAnsi" w:cstheme="minorHAnsi"/>
          <w:sz w:val="24"/>
          <w:szCs w:val="24"/>
        </w:rPr>
        <w:t>Rforfetară (%) = rata forfetară</w:t>
      </w:r>
    </w:p>
    <w:p w14:paraId="2EDFE757" w14:textId="77777777" w:rsidR="00135A47" w:rsidRPr="00791579" w:rsidRDefault="00135A47" w:rsidP="00135A47">
      <w:pPr>
        <w:pStyle w:val="ListParagraph"/>
        <w:spacing w:before="0" w:after="0"/>
        <w:ind w:left="0"/>
        <w:jc w:val="both"/>
        <w:rPr>
          <w:rFonts w:asciiTheme="minorHAnsi" w:eastAsia="Times New Roman" w:hAnsiTheme="minorHAnsi" w:cstheme="minorHAnsi"/>
          <w:sz w:val="24"/>
          <w:szCs w:val="24"/>
        </w:rPr>
      </w:pPr>
    </w:p>
    <w:p w14:paraId="5EBAC4ED" w14:textId="7D691086" w:rsidR="00135A47" w:rsidRPr="00791579" w:rsidRDefault="00135A47" w:rsidP="00135A47">
      <w:pPr>
        <w:autoSpaceDE w:val="0"/>
        <w:autoSpaceDN w:val="0"/>
        <w:adjustRightInd w:val="0"/>
        <w:spacing w:before="0" w:after="0"/>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Limitele proce</w:t>
      </w:r>
      <w:r w:rsidR="00305DF6" w:rsidRPr="00791579">
        <w:rPr>
          <w:rFonts w:asciiTheme="minorHAnsi" w:eastAsia="Times New Roman" w:hAnsiTheme="minorHAnsi" w:cstheme="minorHAnsi"/>
          <w:sz w:val="24"/>
          <w:szCs w:val="24"/>
        </w:rPr>
        <w:t>n</w:t>
      </w:r>
      <w:r w:rsidRPr="00791579">
        <w:rPr>
          <w:rFonts w:asciiTheme="minorHAnsi" w:eastAsia="Times New Roman" w:hAnsiTheme="minorHAnsi" w:cstheme="minorHAnsi"/>
          <w:sz w:val="24"/>
          <w:szCs w:val="24"/>
        </w:rPr>
        <w:t xml:space="preserve">tuale prevăzute pentru anumite categorii de cheltuieli se aplică la valoarea cheltuielilor incluse în bugetul proiectului (Anexa 13) la data semnării contractului de finanţare. </w:t>
      </w:r>
    </w:p>
    <w:p w14:paraId="2D0A4645" w14:textId="7D1CA2FA" w:rsidR="00135A47" w:rsidRPr="00791579" w:rsidRDefault="00135A47" w:rsidP="003C27EB">
      <w:pPr>
        <w:autoSpaceDN w:val="0"/>
        <w:spacing w:before="0" w:after="0"/>
        <w:jc w:val="both"/>
        <w:rPr>
          <w:rFonts w:asciiTheme="minorHAnsi" w:eastAsiaTheme="minorHAnsi" w:hAnsiTheme="minorHAnsi" w:cstheme="minorHAnsi"/>
          <w:sz w:val="24"/>
          <w:szCs w:val="24"/>
          <w:lang w:eastAsia="en-GB"/>
        </w:rPr>
      </w:pPr>
      <w:r w:rsidRPr="00791579">
        <w:rPr>
          <w:rFonts w:asciiTheme="minorHAnsi" w:eastAsiaTheme="minorHAnsi" w:hAnsiTheme="minorHAnsi" w:cstheme="minorHAnsi"/>
          <w:sz w:val="24"/>
          <w:szCs w:val="24"/>
          <w:lang w:eastAsia="en-GB"/>
        </w:rPr>
        <w:t>Utilizarea opțiunilor simplificate în materie de costuri reprezintă o simplificare a modului de rambursare a cheltuielilor în relația AM PR SE - beneficiari și nu va exonera beneficiarii de respectarea obligațiilor legale în vigoare.</w:t>
      </w:r>
    </w:p>
    <w:p w14:paraId="0E475D65" w14:textId="52B14288" w:rsidR="00783436" w:rsidRPr="00791579" w:rsidRDefault="00783436" w:rsidP="003C27EB">
      <w:pPr>
        <w:spacing w:before="0" w:after="0"/>
        <w:jc w:val="both"/>
        <w:rPr>
          <w:rFonts w:asciiTheme="minorHAnsi" w:hAnsiTheme="minorHAnsi" w:cstheme="minorHAnsi"/>
          <w:sz w:val="24"/>
          <w:szCs w:val="24"/>
          <w:lang w:eastAsia="en-GB"/>
        </w:rPr>
      </w:pPr>
    </w:p>
    <w:p w14:paraId="755239AA" w14:textId="32A7D484" w:rsidR="003C27EB" w:rsidRPr="00791579" w:rsidRDefault="003C27EB" w:rsidP="003C27EB">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Instrucţiunile de aplicare a prevederilor alin. (1) şi (2) din HG 873/2022 privind TVA au fost aprobate prin ordinul comun al ministrului investiţiilor şi proiectelor europene şi al ministrului finanţelor nr. 4013/23.10.2023, respectiv nr. 5316/27.11.2023.</w:t>
      </w:r>
    </w:p>
    <w:p w14:paraId="6B909B3A" w14:textId="77777777" w:rsidR="003C27EB" w:rsidRPr="00791579" w:rsidRDefault="003C27EB" w:rsidP="003C27EB">
      <w:pPr>
        <w:spacing w:before="0" w:after="0"/>
        <w:jc w:val="both"/>
        <w:rPr>
          <w:rFonts w:asciiTheme="minorHAnsi" w:hAnsiTheme="minorHAnsi" w:cstheme="minorHAnsi"/>
          <w:sz w:val="24"/>
          <w:szCs w:val="24"/>
          <w:lang w:eastAsia="en-GB"/>
        </w:rPr>
      </w:pPr>
    </w:p>
    <w:p w14:paraId="2B2157F0" w14:textId="14B575A2" w:rsidR="00783436" w:rsidRPr="00791579" w:rsidRDefault="00783436">
      <w:pPr>
        <w:pStyle w:val="Heading3"/>
        <w:numPr>
          <w:ilvl w:val="2"/>
          <w:numId w:val="21"/>
        </w:numPr>
        <w:rPr>
          <w:rFonts w:asciiTheme="minorHAnsi" w:hAnsiTheme="minorHAnsi" w:cstheme="minorHAnsi"/>
          <w:i w:val="0"/>
          <w:lang w:eastAsia="en-GB"/>
        </w:rPr>
      </w:pPr>
      <w:bookmarkStart w:id="146" w:name="_Toc141436444"/>
      <w:r w:rsidRPr="00791579">
        <w:rPr>
          <w:rFonts w:asciiTheme="minorHAnsi" w:hAnsiTheme="minorHAnsi" w:cstheme="minorHAnsi"/>
          <w:i w:val="0"/>
          <w:lang w:eastAsia="en-GB"/>
        </w:rPr>
        <w:t>Opţiuni de costuri simplificate. Costuri unitare/sume forfetare şi rate forfetare</w:t>
      </w:r>
      <w:bookmarkEnd w:id="146"/>
    </w:p>
    <w:bookmarkEnd w:id="145"/>
    <w:p w14:paraId="2D846722" w14:textId="4545F339" w:rsidR="004E35A0" w:rsidRPr="00791579" w:rsidRDefault="002E6C46" w:rsidP="002E6C46">
      <w:pPr>
        <w:spacing w:after="0"/>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Această secțiune nu se aplică prezentului apel. </w:t>
      </w:r>
    </w:p>
    <w:p w14:paraId="2790A242" w14:textId="77777777" w:rsidR="002E6C46" w:rsidRPr="00791579" w:rsidRDefault="002E6C46" w:rsidP="00783436">
      <w:pPr>
        <w:autoSpaceDE w:val="0"/>
        <w:autoSpaceDN w:val="0"/>
        <w:adjustRightInd w:val="0"/>
        <w:spacing w:before="0" w:after="0"/>
        <w:jc w:val="both"/>
        <w:rPr>
          <w:rFonts w:asciiTheme="minorHAnsi" w:hAnsiTheme="minorHAnsi" w:cstheme="minorHAnsi"/>
          <w:b/>
          <w:sz w:val="24"/>
          <w:szCs w:val="24"/>
          <w:lang w:eastAsia="en-GB"/>
        </w:rPr>
      </w:pPr>
    </w:p>
    <w:p w14:paraId="76BB8CED" w14:textId="7D3C9E7F" w:rsidR="00783436" w:rsidRPr="00791579" w:rsidRDefault="00783436">
      <w:pPr>
        <w:pStyle w:val="Heading3"/>
        <w:numPr>
          <w:ilvl w:val="2"/>
          <w:numId w:val="21"/>
        </w:numPr>
        <w:rPr>
          <w:rFonts w:asciiTheme="minorHAnsi" w:hAnsiTheme="minorHAnsi" w:cstheme="minorHAnsi"/>
          <w:i w:val="0"/>
          <w:lang w:eastAsia="en-GB"/>
        </w:rPr>
      </w:pPr>
      <w:bookmarkStart w:id="147" w:name="_Toc141436445"/>
      <w:r w:rsidRPr="00791579">
        <w:rPr>
          <w:rFonts w:asciiTheme="minorHAnsi" w:hAnsiTheme="minorHAnsi" w:cstheme="minorHAnsi"/>
          <w:i w:val="0"/>
          <w:lang w:eastAsia="en-GB"/>
        </w:rPr>
        <w:t>Finanţare nelegată de costuri</w:t>
      </w:r>
      <w:bookmarkEnd w:id="147"/>
    </w:p>
    <w:p w14:paraId="1D904123" w14:textId="0D0773B1" w:rsidR="00783436" w:rsidRPr="00791579" w:rsidRDefault="004E35A0" w:rsidP="002E6C46">
      <w:p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Această secțiune nu se aplică prezentului apel.</w:t>
      </w:r>
    </w:p>
    <w:p w14:paraId="252E090F" w14:textId="77777777" w:rsidR="00462A51" w:rsidRPr="00791579" w:rsidRDefault="00462A51" w:rsidP="00783436">
      <w:pPr>
        <w:autoSpaceDE w:val="0"/>
        <w:autoSpaceDN w:val="0"/>
        <w:adjustRightInd w:val="0"/>
        <w:spacing w:before="0" w:after="0"/>
        <w:jc w:val="both"/>
        <w:rPr>
          <w:rFonts w:asciiTheme="minorHAnsi" w:hAnsiTheme="minorHAnsi" w:cstheme="minorHAnsi"/>
          <w:sz w:val="24"/>
          <w:szCs w:val="24"/>
          <w:lang w:eastAsia="en-GB"/>
        </w:rPr>
      </w:pPr>
    </w:p>
    <w:p w14:paraId="36FFB571" w14:textId="77777777" w:rsidR="000C3414" w:rsidRPr="00791579" w:rsidRDefault="000C3414" w:rsidP="00B204DF">
      <w:pPr>
        <w:pStyle w:val="Heading2"/>
      </w:pPr>
      <w:bookmarkStart w:id="148" w:name="_Toc141436446"/>
      <w:r w:rsidRPr="00791579">
        <w:t>Valoarea minimă și maximă eligibilă/nerambursabilă a unui proiect</w:t>
      </w:r>
      <w:bookmarkEnd w:id="148"/>
    </w:p>
    <w:p w14:paraId="02E93583" w14:textId="77777777" w:rsidR="003B45E0" w:rsidRPr="00791579" w:rsidRDefault="003B45E0" w:rsidP="00462A51">
      <w:pPr>
        <w:pStyle w:val="5Normal"/>
        <w:spacing w:before="0" w:after="0"/>
        <w:rPr>
          <w:rFonts w:asciiTheme="minorHAnsi" w:hAnsiTheme="minorHAnsi" w:cstheme="minorHAnsi"/>
          <w:bCs/>
          <w:iCs/>
          <w:sz w:val="24"/>
        </w:rPr>
      </w:pPr>
    </w:p>
    <w:p w14:paraId="2DCDF45F" w14:textId="55BEDC0B" w:rsidR="004A6686" w:rsidRPr="00791579" w:rsidRDefault="004A6686" w:rsidP="00462A51">
      <w:pPr>
        <w:pStyle w:val="5Normal"/>
        <w:spacing w:before="0" w:after="0"/>
        <w:rPr>
          <w:rFonts w:asciiTheme="minorHAnsi" w:hAnsiTheme="minorHAnsi" w:cstheme="minorHAnsi"/>
          <w:bCs/>
          <w:iCs/>
          <w:sz w:val="24"/>
        </w:rPr>
      </w:pPr>
      <w:r w:rsidRPr="00791579">
        <w:rPr>
          <w:rFonts w:asciiTheme="minorHAnsi" w:hAnsiTheme="minorHAnsi" w:cstheme="minorHAnsi"/>
          <w:bCs/>
          <w:iCs/>
          <w:sz w:val="24"/>
        </w:rPr>
        <w:t>Valoarea minimă eligibilă a unui proiect: 150.000 euro</w:t>
      </w:r>
    </w:p>
    <w:p w14:paraId="5124ACA3" w14:textId="02E76D0A" w:rsidR="004A6686" w:rsidRPr="00791579" w:rsidRDefault="004A6686" w:rsidP="004A6686">
      <w:pPr>
        <w:pStyle w:val="5Normal"/>
        <w:rPr>
          <w:rFonts w:asciiTheme="minorHAnsi" w:hAnsiTheme="minorHAnsi" w:cstheme="minorHAnsi"/>
          <w:bCs/>
          <w:iCs/>
          <w:sz w:val="24"/>
        </w:rPr>
      </w:pPr>
      <w:r w:rsidRPr="00791579">
        <w:rPr>
          <w:rFonts w:asciiTheme="minorHAnsi" w:hAnsiTheme="minorHAnsi" w:cstheme="minorHAnsi"/>
          <w:bCs/>
          <w:iCs/>
          <w:sz w:val="24"/>
        </w:rPr>
        <w:t xml:space="preserve">Valoarea </w:t>
      </w:r>
      <w:r w:rsidR="00B83303" w:rsidRPr="00791579">
        <w:rPr>
          <w:rFonts w:asciiTheme="minorHAnsi" w:hAnsiTheme="minorHAnsi" w:cstheme="minorHAnsi"/>
          <w:bCs/>
          <w:iCs/>
          <w:sz w:val="24"/>
        </w:rPr>
        <w:t xml:space="preserve">maximă </w:t>
      </w:r>
      <w:r w:rsidRPr="00791579">
        <w:rPr>
          <w:rFonts w:asciiTheme="minorHAnsi" w:hAnsiTheme="minorHAnsi" w:cstheme="minorHAnsi"/>
          <w:bCs/>
          <w:iCs/>
          <w:sz w:val="24"/>
        </w:rPr>
        <w:t xml:space="preserve">eligibilă a unui proiect: </w:t>
      </w:r>
      <w:r w:rsidR="0065553D" w:rsidRPr="00791579">
        <w:rPr>
          <w:rFonts w:asciiTheme="minorHAnsi" w:hAnsiTheme="minorHAnsi" w:cstheme="minorHAnsi"/>
          <w:bCs/>
          <w:iCs/>
          <w:sz w:val="24"/>
        </w:rPr>
        <w:t>4</w:t>
      </w:r>
      <w:r w:rsidRPr="00791579">
        <w:rPr>
          <w:rFonts w:asciiTheme="minorHAnsi" w:hAnsiTheme="minorHAnsi" w:cstheme="minorHAnsi"/>
          <w:bCs/>
          <w:iCs/>
          <w:sz w:val="24"/>
        </w:rPr>
        <w:t>.000.000 euro</w:t>
      </w:r>
    </w:p>
    <w:p w14:paraId="12C9181C" w14:textId="1CF842FD" w:rsidR="000C3414" w:rsidRPr="00791579" w:rsidRDefault="000C3414" w:rsidP="000C3414">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Cursul valutar la care se va calcula încadrarea în limitele valorilor minime și maxime eligibile pentru un proiect este cursul de </w:t>
      </w:r>
      <w:r w:rsidR="00F148BF" w:rsidRPr="00791579">
        <w:rPr>
          <w:rFonts w:asciiTheme="minorHAnsi" w:hAnsiTheme="minorHAnsi" w:cstheme="minorHAnsi"/>
          <w:sz w:val="24"/>
          <w:szCs w:val="24"/>
        </w:rPr>
        <w:t>............</w:t>
      </w:r>
      <w:r w:rsidR="003B6806" w:rsidRPr="00791579">
        <w:rPr>
          <w:rFonts w:asciiTheme="minorHAnsi" w:hAnsiTheme="minorHAnsi" w:cstheme="minorHAnsi"/>
          <w:sz w:val="24"/>
          <w:szCs w:val="24"/>
        </w:rPr>
        <w:t xml:space="preserve"> </w:t>
      </w:r>
      <w:r w:rsidRPr="00791579">
        <w:rPr>
          <w:rFonts w:asciiTheme="minorHAnsi" w:hAnsiTheme="minorHAnsi" w:cstheme="minorHAnsi"/>
          <w:sz w:val="24"/>
          <w:szCs w:val="24"/>
        </w:rPr>
        <w:t>lei/euro, cursul inforEuro din luna lansării ghidului solicitantului. Cursul re</w:t>
      </w:r>
      <w:r w:rsidR="00A926F8" w:rsidRPr="00791579">
        <w:rPr>
          <w:rFonts w:asciiTheme="minorHAnsi" w:hAnsiTheme="minorHAnsi" w:cstheme="minorHAnsi"/>
          <w:sz w:val="24"/>
          <w:szCs w:val="24"/>
        </w:rPr>
        <w:t>spectiv se va utiliza inclusiv î</w:t>
      </w:r>
      <w:r w:rsidRPr="00791579">
        <w:rPr>
          <w:rFonts w:asciiTheme="minorHAnsi" w:hAnsiTheme="minorHAnsi" w:cstheme="minorHAnsi"/>
          <w:sz w:val="24"/>
          <w:szCs w:val="24"/>
        </w:rPr>
        <w:t>n etapa contractuală pentru calculul valorilor anterior menționate utilizat până la semnarea contractului de finanţare.</w:t>
      </w:r>
    </w:p>
    <w:p w14:paraId="4C3A1208" w14:textId="77777777" w:rsidR="00692FF9" w:rsidRPr="00791579" w:rsidRDefault="00692FF9" w:rsidP="000C3414">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În cazul în care valoarea eligibliă a proiectului depăşeşte valoarea maximă eligibilă admisă prin prezentul ghid, cheltuielile aferente depăşirii în cauză vor fi încadrate ca şi cheltuieli neeligibile.</w:t>
      </w:r>
    </w:p>
    <w:p w14:paraId="47AE9D0C" w14:textId="52B07DCE" w:rsidR="000C3414" w:rsidRPr="00791579" w:rsidRDefault="000C3414" w:rsidP="000C3414">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Criteriul cu privire la valoarea minimă a investiției nu se menține pe perioada de implementare și sustenabilitate a investiției.</w:t>
      </w:r>
    </w:p>
    <w:p w14:paraId="57D72C17" w14:textId="77777777" w:rsidR="003B45E0" w:rsidRPr="00791579" w:rsidRDefault="003B45E0" w:rsidP="000C3414">
      <w:pPr>
        <w:spacing w:before="0" w:after="0"/>
        <w:jc w:val="both"/>
        <w:rPr>
          <w:rFonts w:asciiTheme="minorHAnsi" w:hAnsiTheme="minorHAnsi" w:cstheme="minorHAnsi"/>
          <w:sz w:val="24"/>
          <w:szCs w:val="24"/>
        </w:rPr>
      </w:pPr>
    </w:p>
    <w:p w14:paraId="48B3BB0B" w14:textId="49F6AE25" w:rsidR="000C3414" w:rsidRPr="00791579" w:rsidRDefault="000C3414" w:rsidP="00B204DF">
      <w:pPr>
        <w:pStyle w:val="Heading2"/>
        <w:rPr>
          <w:lang w:eastAsia="en-GB"/>
        </w:rPr>
      </w:pPr>
      <w:bookmarkStart w:id="149" w:name="_Toc141436447"/>
      <w:r w:rsidRPr="00791579">
        <w:rPr>
          <w:lang w:eastAsia="en-GB"/>
        </w:rPr>
        <w:t>Cuantumul cofinanţării acordate</w:t>
      </w:r>
      <w:bookmarkEnd w:id="149"/>
      <w:r w:rsidRPr="00791579">
        <w:rPr>
          <w:lang w:eastAsia="en-GB"/>
        </w:rPr>
        <w:t xml:space="preserve"> </w:t>
      </w:r>
    </w:p>
    <w:p w14:paraId="17839969" w14:textId="77777777" w:rsidR="000C3414" w:rsidRPr="00791579" w:rsidRDefault="000C3414">
      <w:pPr>
        <w:pStyle w:val="ListParagraph"/>
        <w:numPr>
          <w:ilvl w:val="0"/>
          <w:numId w:val="44"/>
        </w:numPr>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Rata de cofinanțare din partea Uniunii Europene este maximum 85% din valoarea cheltuielilor eligibile ale proiectului prin Fondul European de Dezvoltare Regională (FEDR), </w:t>
      </w:r>
    </w:p>
    <w:p w14:paraId="1043A416" w14:textId="50298EDB" w:rsidR="00595A4F" w:rsidRPr="00791579" w:rsidRDefault="000C3414">
      <w:pPr>
        <w:pStyle w:val="ListParagraph"/>
        <w:numPr>
          <w:ilvl w:val="0"/>
          <w:numId w:val="44"/>
        </w:numPr>
        <w:spacing w:before="0" w:after="0"/>
        <w:jc w:val="both"/>
        <w:rPr>
          <w:rFonts w:asciiTheme="minorHAnsi" w:hAnsiTheme="minorHAnsi" w:cstheme="minorHAnsi"/>
          <w:sz w:val="24"/>
          <w:szCs w:val="24"/>
        </w:rPr>
      </w:pPr>
      <w:r w:rsidRPr="00791579">
        <w:rPr>
          <w:rFonts w:asciiTheme="minorHAnsi" w:hAnsiTheme="minorHAnsi" w:cstheme="minorHAnsi"/>
          <w:sz w:val="24"/>
          <w:szCs w:val="24"/>
        </w:rPr>
        <w:t>maximum 13% din valoarea cheltuielilor eligibile ale proiectului reprezintă rata de cofinanțare din bugetul de stat (BS)</w:t>
      </w:r>
      <w:r w:rsidR="00F148BF" w:rsidRPr="00791579">
        <w:rPr>
          <w:rFonts w:asciiTheme="minorHAnsi" w:hAnsiTheme="minorHAnsi" w:cstheme="minorHAnsi"/>
          <w:sz w:val="24"/>
          <w:szCs w:val="24"/>
        </w:rPr>
        <w:t>, dup</w:t>
      </w:r>
      <w:r w:rsidR="00791579">
        <w:rPr>
          <w:rFonts w:asciiTheme="minorHAnsi" w:hAnsiTheme="minorHAnsi" w:cstheme="minorHAnsi"/>
          <w:sz w:val="24"/>
          <w:szCs w:val="24"/>
        </w:rPr>
        <w:t xml:space="preserve">ă </w:t>
      </w:r>
      <w:r w:rsidR="00F148BF" w:rsidRPr="00791579">
        <w:rPr>
          <w:rFonts w:asciiTheme="minorHAnsi" w:hAnsiTheme="minorHAnsi" w:cstheme="minorHAnsi"/>
          <w:sz w:val="24"/>
          <w:szCs w:val="24"/>
        </w:rPr>
        <w:t>caz</w:t>
      </w:r>
      <w:r w:rsidR="00595A4F" w:rsidRPr="00791579">
        <w:rPr>
          <w:rFonts w:asciiTheme="minorHAnsi" w:hAnsiTheme="minorHAnsi" w:cstheme="minorHAnsi"/>
          <w:sz w:val="24"/>
          <w:szCs w:val="24"/>
        </w:rPr>
        <w:t>;</w:t>
      </w:r>
    </w:p>
    <w:p w14:paraId="2E609311" w14:textId="26F3AEF0" w:rsidR="000C3414" w:rsidRPr="00D91FED" w:rsidRDefault="000C3414" w:rsidP="001B7159">
      <w:pPr>
        <w:jc w:val="both"/>
        <w:rPr>
          <w:rFonts w:asciiTheme="minorHAnsi" w:hAnsiTheme="minorHAnsi" w:cstheme="minorHAnsi"/>
          <w:sz w:val="24"/>
          <w:szCs w:val="24"/>
        </w:rPr>
      </w:pPr>
      <w:r w:rsidRPr="00791579">
        <w:rPr>
          <w:rFonts w:asciiTheme="minorHAnsi" w:hAnsiTheme="minorHAnsi" w:cstheme="minorHAnsi"/>
          <w:sz w:val="24"/>
          <w:szCs w:val="24"/>
        </w:rPr>
        <w:t>Solicitantul va asigura contribuția proprie la valoarea cheltuielilor eligibile, acoperirea cheltuielilor neeligibile ale proiectului, precum şi asigurarea altor sume necesare implementării proiectului.</w:t>
      </w:r>
    </w:p>
    <w:p w14:paraId="6D8B0454" w14:textId="1665CAE7" w:rsidR="000C3414" w:rsidRPr="00791579" w:rsidRDefault="000C3414" w:rsidP="00B204DF">
      <w:pPr>
        <w:pStyle w:val="Heading2"/>
        <w:rPr>
          <w:lang w:eastAsia="en-GB"/>
        </w:rPr>
      </w:pPr>
      <w:bookmarkStart w:id="150" w:name="_Toc141436448"/>
      <w:r w:rsidRPr="00791579">
        <w:rPr>
          <w:lang w:eastAsia="en-GB"/>
        </w:rPr>
        <w:t>Durata proiectului</w:t>
      </w:r>
      <w:bookmarkEnd w:id="150"/>
    </w:p>
    <w:p w14:paraId="1E647378" w14:textId="483D6976" w:rsidR="000C3414" w:rsidRPr="00791579" w:rsidRDefault="000C3414" w:rsidP="000C3414">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791579">
        <w:rPr>
          <w:rFonts w:asciiTheme="minorHAnsi" w:eastAsia="Times New Roman" w:hAnsiTheme="minorHAnsi" w:cstheme="minorHAnsi"/>
          <w:bCs/>
          <w:iCs/>
          <w:sz w:val="24"/>
          <w:szCs w:val="24"/>
        </w:rPr>
        <w:t>Perioada de implementare a activităților proiectului nu depășește 31 decembrie 2029. Perioada de implementare a activităţilor proiectului se referă atât la activitățile realizate înainte de depunerea cererii de finanțare cât și la activitățile ce urmează a fi realizate după momentul contractării proiectului.</w:t>
      </w:r>
    </w:p>
    <w:p w14:paraId="0311C6BB" w14:textId="77777777" w:rsidR="00595A4F" w:rsidRPr="00791579" w:rsidRDefault="00595A4F" w:rsidP="000C3414">
      <w:pPr>
        <w:suppressAutoHyphens/>
        <w:autoSpaceDN w:val="0"/>
        <w:spacing w:before="0" w:after="0"/>
        <w:contextualSpacing/>
        <w:jc w:val="both"/>
        <w:textAlignment w:val="baseline"/>
        <w:rPr>
          <w:rFonts w:asciiTheme="minorHAnsi" w:eastAsia="Times New Roman" w:hAnsiTheme="minorHAnsi" w:cstheme="minorHAnsi"/>
          <w:bCs/>
          <w:iCs/>
          <w:sz w:val="24"/>
          <w:szCs w:val="24"/>
        </w:rPr>
      </w:pPr>
    </w:p>
    <w:p w14:paraId="0EAE727A" w14:textId="34644BC4" w:rsidR="000C3414" w:rsidRPr="00791579" w:rsidRDefault="000C3414" w:rsidP="00B204DF">
      <w:pPr>
        <w:pStyle w:val="Heading2"/>
        <w:rPr>
          <w:lang w:eastAsia="en-GB"/>
        </w:rPr>
      </w:pPr>
      <w:bookmarkStart w:id="151" w:name="_Toc141436449"/>
      <w:r w:rsidRPr="00791579">
        <w:rPr>
          <w:lang w:eastAsia="en-GB"/>
        </w:rPr>
        <w:t>Alte cerinţe de eligibilitate a proiectului</w:t>
      </w:r>
      <w:bookmarkEnd w:id="151"/>
    </w:p>
    <w:p w14:paraId="6BD5BED6" w14:textId="22272B6F" w:rsidR="000C3414" w:rsidRPr="00791579" w:rsidRDefault="000C3414" w:rsidP="000C3414">
      <w:pPr>
        <w:spacing w:before="0" w:after="0"/>
        <w:jc w:val="both"/>
        <w:rPr>
          <w:rFonts w:asciiTheme="minorHAnsi" w:hAnsiTheme="minorHAnsi" w:cstheme="minorHAnsi"/>
          <w:b/>
          <w:sz w:val="24"/>
          <w:szCs w:val="24"/>
        </w:rPr>
      </w:pPr>
      <w:bookmarkStart w:id="152" w:name="_Hlk127367746"/>
      <w:r w:rsidRPr="00791579">
        <w:rPr>
          <w:rFonts w:asciiTheme="minorHAnsi" w:hAnsiTheme="minorHAnsi" w:cstheme="minorHAnsi"/>
          <w:b/>
          <w:sz w:val="24"/>
          <w:szCs w:val="24"/>
        </w:rPr>
        <w:t>Specificul proiectelor</w:t>
      </w:r>
      <w:r w:rsidR="004E35A0" w:rsidRPr="00791579">
        <w:rPr>
          <w:rFonts w:asciiTheme="minorHAnsi" w:hAnsiTheme="minorHAnsi" w:cstheme="minorHAnsi"/>
          <w:b/>
          <w:sz w:val="24"/>
          <w:szCs w:val="24"/>
        </w:rPr>
        <w:t xml:space="preserve">  </w:t>
      </w:r>
    </w:p>
    <w:p w14:paraId="57363BCF" w14:textId="1DDB6ABC" w:rsidR="00DB5DB0" w:rsidRPr="00791579" w:rsidRDefault="00DB5DB0" w:rsidP="00DB5DB0">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Prin prezentul apel de proiecte este sprijinită realizarea de investiții pentru creşterea eficienţei energetice a clădirilor publice din mediul urban și rural, deținute </w:t>
      </w:r>
      <w:r w:rsidR="00231AD7">
        <w:rPr>
          <w:rFonts w:asciiTheme="minorHAnsi" w:hAnsiTheme="minorHAnsi" w:cstheme="minorHAnsi"/>
          <w:sz w:val="24"/>
          <w:szCs w:val="24"/>
        </w:rPr>
        <w:t>î</w:t>
      </w:r>
      <w:r w:rsidRPr="00791579">
        <w:rPr>
          <w:rFonts w:asciiTheme="minorHAnsi" w:hAnsiTheme="minorHAnsi" w:cstheme="minorHAnsi"/>
          <w:sz w:val="24"/>
          <w:szCs w:val="24"/>
        </w:rPr>
        <w:t>n baza unui drept prev</w:t>
      </w:r>
      <w:r w:rsidR="00231AD7">
        <w:rPr>
          <w:rFonts w:asciiTheme="minorHAnsi" w:hAnsiTheme="minorHAnsi" w:cstheme="minorHAnsi"/>
          <w:sz w:val="24"/>
          <w:szCs w:val="24"/>
        </w:rPr>
        <w:t>ă</w:t>
      </w:r>
      <w:r w:rsidRPr="00791579">
        <w:rPr>
          <w:rFonts w:asciiTheme="minorHAnsi" w:hAnsiTheme="minorHAnsi" w:cstheme="minorHAnsi"/>
          <w:sz w:val="24"/>
          <w:szCs w:val="24"/>
        </w:rPr>
        <w:t xml:space="preserve">zut de ghidul solicitantului de entitățile eligibile și ocupate/care vor fi ocupate pana la finalul implementarii proiectului. O cerere de finanțare va include o singură clădire publică existentă în cadrul căreia solicitantul/ții și/sau ocupantul/ții, după caz, își desfășoară activitatea. </w:t>
      </w:r>
    </w:p>
    <w:p w14:paraId="04BCDC3B" w14:textId="07638E7A" w:rsidR="00D7242A" w:rsidRPr="00791579" w:rsidRDefault="00DB5DB0" w:rsidP="00DB5DB0">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În cazul în care există clădiri tip corpuri/secții/pavilioane etc., construcții individuale, amplasate în aceeași localitate și în același perimetru/parcelă/adresă (care au număr cadastral comun sau numere cadastrale alăturate), în cadrul cărora solicitantul/ții și/sau ocupantul/ții, după caz, își desfășoară activitatea, o cerere de finanțare poate cuprinde una, mai multe sau toate aceste clădiri (care vor reprezenta componente ale proiectului).</w:t>
      </w:r>
    </w:p>
    <w:p w14:paraId="115D9FBC" w14:textId="77777777" w:rsidR="00DB5DB0" w:rsidRPr="00791579" w:rsidRDefault="00DB5DB0" w:rsidP="00DB5DB0">
      <w:pPr>
        <w:spacing w:before="0" w:after="0"/>
        <w:jc w:val="both"/>
        <w:rPr>
          <w:rFonts w:asciiTheme="minorHAnsi" w:hAnsiTheme="minorHAnsi" w:cstheme="minorHAnsi"/>
          <w:sz w:val="24"/>
          <w:szCs w:val="24"/>
        </w:rPr>
      </w:pPr>
    </w:p>
    <w:p w14:paraId="41C715ED" w14:textId="77777777" w:rsidR="00FC1B6F" w:rsidRPr="00791579" w:rsidRDefault="00FC1B6F" w:rsidP="001B7159">
      <w:pPr>
        <w:jc w:val="both"/>
        <w:rPr>
          <w:rFonts w:asciiTheme="minorHAnsi" w:hAnsiTheme="minorHAnsi" w:cstheme="minorHAnsi"/>
          <w:b/>
          <w:bCs/>
          <w:sz w:val="24"/>
          <w:szCs w:val="24"/>
        </w:rPr>
      </w:pPr>
      <w:r w:rsidRPr="00791579">
        <w:rPr>
          <w:rFonts w:asciiTheme="minorHAnsi" w:hAnsiTheme="minorHAnsi" w:cstheme="minorHAnsi"/>
          <w:b/>
          <w:bCs/>
          <w:sz w:val="24"/>
          <w:szCs w:val="24"/>
        </w:rPr>
        <w:t xml:space="preserve">Criteriile generale aplicabile prezentului apel de proiecte cu privire la eligibilitatea proiectului și a activităților  </w:t>
      </w:r>
    </w:p>
    <w:p w14:paraId="0DA0FA98" w14:textId="4DDB4DD1" w:rsidR="00FC1B6F" w:rsidRPr="00791579" w:rsidRDefault="00FC1B6F">
      <w:pPr>
        <w:pStyle w:val="ListParagraph"/>
        <w:numPr>
          <w:ilvl w:val="0"/>
          <w:numId w:val="48"/>
        </w:numPr>
        <w:spacing w:before="0" w:after="0"/>
        <w:jc w:val="both"/>
        <w:rPr>
          <w:rFonts w:asciiTheme="minorHAnsi" w:eastAsia="Times New Roman" w:hAnsiTheme="minorHAnsi" w:cstheme="minorHAnsi"/>
          <w:b/>
          <w:sz w:val="24"/>
          <w:szCs w:val="24"/>
        </w:rPr>
      </w:pPr>
      <w:bookmarkStart w:id="153" w:name="_Hlk118199559"/>
      <w:bookmarkStart w:id="154" w:name="_Hlk118115633"/>
      <w:r w:rsidRPr="00791579">
        <w:rPr>
          <w:rFonts w:asciiTheme="minorHAnsi" w:eastAsia="Times New Roman" w:hAnsiTheme="minorHAnsi" w:cstheme="minorHAnsi"/>
          <w:b/>
          <w:sz w:val="24"/>
          <w:szCs w:val="24"/>
        </w:rPr>
        <w:t xml:space="preserve">Încadrarea valorii proiectului în limitele valorilor minime și maxime eligibile </w:t>
      </w:r>
      <w:bookmarkEnd w:id="153"/>
    </w:p>
    <w:p w14:paraId="73BA565B" w14:textId="77777777" w:rsidR="00FC1B6F" w:rsidRPr="00791579" w:rsidRDefault="00FC1B6F" w:rsidP="00FC1B6F">
      <w:pPr>
        <w:spacing w:before="0" w:after="0"/>
        <w:contextualSpacing/>
        <w:jc w:val="both"/>
        <w:rPr>
          <w:rFonts w:asciiTheme="minorHAnsi" w:eastAsia="Times New Roman" w:hAnsiTheme="minorHAnsi" w:cstheme="minorHAnsi"/>
          <w:bCs/>
          <w:sz w:val="24"/>
          <w:szCs w:val="24"/>
        </w:rPr>
      </w:pPr>
      <w:r w:rsidRPr="00791579">
        <w:rPr>
          <w:rFonts w:asciiTheme="minorHAnsi" w:eastAsia="Times New Roman" w:hAnsiTheme="minorHAnsi" w:cstheme="minorHAnsi"/>
          <w:bCs/>
          <w:sz w:val="24"/>
          <w:szCs w:val="24"/>
        </w:rPr>
        <w:t xml:space="preserve">Valoare minimă eligibilă:  150.000 euro </w:t>
      </w:r>
    </w:p>
    <w:p w14:paraId="4E8FE9A7" w14:textId="3CC52CB5" w:rsidR="00FC1B6F" w:rsidRPr="00791579" w:rsidRDefault="00FC1B6F" w:rsidP="00FC1B6F">
      <w:pPr>
        <w:spacing w:before="0" w:after="0"/>
        <w:contextualSpacing/>
        <w:jc w:val="both"/>
        <w:rPr>
          <w:rFonts w:asciiTheme="minorHAnsi" w:eastAsia="Times New Roman" w:hAnsiTheme="minorHAnsi" w:cstheme="minorHAnsi"/>
          <w:bCs/>
          <w:sz w:val="24"/>
          <w:szCs w:val="24"/>
        </w:rPr>
      </w:pPr>
      <w:r w:rsidRPr="00791579">
        <w:rPr>
          <w:rFonts w:asciiTheme="minorHAnsi" w:eastAsia="Times New Roman" w:hAnsiTheme="minorHAnsi" w:cstheme="minorHAnsi"/>
          <w:bCs/>
          <w:sz w:val="24"/>
          <w:szCs w:val="24"/>
        </w:rPr>
        <w:t xml:space="preserve">Valoare maximă eligibilă:  </w:t>
      </w:r>
      <w:r w:rsidR="0065553D" w:rsidRPr="00791579">
        <w:rPr>
          <w:rFonts w:asciiTheme="minorHAnsi" w:eastAsia="Times New Roman" w:hAnsiTheme="minorHAnsi" w:cstheme="minorHAnsi"/>
          <w:bCs/>
          <w:sz w:val="24"/>
          <w:szCs w:val="24"/>
        </w:rPr>
        <w:t>4</w:t>
      </w:r>
      <w:r w:rsidRPr="00791579">
        <w:rPr>
          <w:rFonts w:asciiTheme="minorHAnsi" w:eastAsia="Times New Roman" w:hAnsiTheme="minorHAnsi" w:cstheme="minorHAnsi"/>
          <w:bCs/>
          <w:sz w:val="24"/>
          <w:szCs w:val="24"/>
        </w:rPr>
        <w:t>.000.000 euro</w:t>
      </w:r>
    </w:p>
    <w:p w14:paraId="4ECDA5DA" w14:textId="77777777" w:rsidR="000C4BEF" w:rsidRPr="00791579" w:rsidRDefault="000C4BEF" w:rsidP="00FC1B6F">
      <w:pPr>
        <w:spacing w:before="0" w:after="0"/>
        <w:contextualSpacing/>
        <w:jc w:val="both"/>
        <w:rPr>
          <w:rFonts w:asciiTheme="minorHAnsi" w:eastAsia="Times New Roman" w:hAnsiTheme="minorHAnsi" w:cstheme="minorHAnsi"/>
          <w:bCs/>
          <w:sz w:val="24"/>
          <w:szCs w:val="24"/>
        </w:rPr>
      </w:pPr>
    </w:p>
    <w:p w14:paraId="2A095E01" w14:textId="6110163F" w:rsidR="00785258" w:rsidRPr="00791579" w:rsidRDefault="00785258" w:rsidP="00785258">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Menţionăm că valoarea eligibilă este formată din valoarea FEDR + BS + contribuţia proprie a solicitantului</w:t>
      </w:r>
      <w:r w:rsidR="00791579">
        <w:rPr>
          <w:rFonts w:asciiTheme="minorHAnsi" w:hAnsiTheme="minorHAnsi" w:cstheme="minorHAnsi"/>
          <w:sz w:val="24"/>
          <w:szCs w:val="24"/>
        </w:rPr>
        <w:t xml:space="preserve"> (după caz). </w:t>
      </w:r>
    </w:p>
    <w:p w14:paraId="2E8A439F" w14:textId="25B895CF" w:rsidR="00D7242A" w:rsidRPr="00791579" w:rsidRDefault="00D7242A" w:rsidP="00D7242A">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Cursul valutar la care se va calcula încadrarea în limitele valorilor minime și maxime eligibile pentru un proiect este cursul de </w:t>
      </w:r>
      <w:r w:rsidR="0065553D" w:rsidRPr="00791579">
        <w:rPr>
          <w:rFonts w:asciiTheme="minorHAnsi" w:hAnsiTheme="minorHAnsi" w:cstheme="minorHAnsi"/>
          <w:sz w:val="24"/>
          <w:szCs w:val="24"/>
        </w:rPr>
        <w:t>XXXX</w:t>
      </w:r>
      <w:r w:rsidRPr="00791579">
        <w:rPr>
          <w:rFonts w:asciiTheme="minorHAnsi" w:hAnsiTheme="minorHAnsi" w:cstheme="minorHAnsi"/>
          <w:sz w:val="24"/>
          <w:szCs w:val="24"/>
        </w:rPr>
        <w:t xml:space="preserve"> lei/euro, cursul inforEuro din luna publicării versiunii </w:t>
      </w:r>
      <w:r w:rsidRPr="00791579">
        <w:rPr>
          <w:rFonts w:asciiTheme="minorHAnsi" w:hAnsiTheme="minorHAnsi" w:cstheme="minorHAnsi"/>
          <w:sz w:val="24"/>
          <w:szCs w:val="24"/>
        </w:rPr>
        <w:lastRenderedPageBreak/>
        <w:t>aprobate a ghidului solicitantului. Cursul respectiv se va utiliza inclusiv in etapa contractuală pentru calculul valorilor anterior menționate utilizat până la semnarea contractului de finanţare.</w:t>
      </w:r>
    </w:p>
    <w:p w14:paraId="0950E4C3" w14:textId="77777777" w:rsidR="00D7242A" w:rsidRPr="00791579" w:rsidRDefault="00D7242A" w:rsidP="00D7242A">
      <w:pPr>
        <w:autoSpaceDE w:val="0"/>
        <w:autoSpaceDN w:val="0"/>
        <w:adjustRightInd w:val="0"/>
        <w:spacing w:before="0" w:after="0"/>
        <w:jc w:val="both"/>
        <w:rPr>
          <w:rFonts w:asciiTheme="minorHAnsi" w:hAnsiTheme="minorHAnsi" w:cstheme="minorHAnsi"/>
          <w:sz w:val="24"/>
          <w:szCs w:val="24"/>
          <w:lang w:eastAsia="ro-RO"/>
        </w:rPr>
      </w:pPr>
      <w:r w:rsidRPr="00791579">
        <w:rPr>
          <w:rFonts w:asciiTheme="minorHAnsi" w:hAnsiTheme="minorHAnsi" w:cstheme="minorHAnsi"/>
          <w:sz w:val="24"/>
          <w:szCs w:val="24"/>
          <w:lang w:eastAsia="ro-RO"/>
        </w:rPr>
        <w:t xml:space="preserve">În cazul în care valoarea eligibliă a proiectului depăşeşte valoarea maximă eligibilă admisă prin prezentul ghid, cheltuielile aferente depăşirii în cauză vor fi încadrate ca şi cheltuieli neeligibile. </w:t>
      </w:r>
    </w:p>
    <w:p w14:paraId="7F64B094" w14:textId="77777777" w:rsidR="00D7242A" w:rsidRPr="00791579" w:rsidRDefault="00D7242A" w:rsidP="00D7242A">
      <w:pPr>
        <w:spacing w:before="0" w:after="0"/>
        <w:jc w:val="both"/>
        <w:rPr>
          <w:rFonts w:asciiTheme="minorHAnsi" w:hAnsiTheme="minorHAnsi" w:cstheme="minorHAnsi"/>
          <w:sz w:val="24"/>
          <w:szCs w:val="24"/>
        </w:rPr>
      </w:pPr>
    </w:p>
    <w:p w14:paraId="54D71041" w14:textId="77777777" w:rsidR="00D7242A" w:rsidRPr="00791579" w:rsidRDefault="00D7242A" w:rsidP="00D7242A">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Criteriul cu privire la valoarea minimă a investiției nu se menține pe perioada de implementare și sustenabilitate a investiției.</w:t>
      </w:r>
    </w:p>
    <w:p w14:paraId="21854533" w14:textId="77777777" w:rsidR="000C4BEF" w:rsidRPr="00791579" w:rsidRDefault="000C4BEF" w:rsidP="00FC1B6F">
      <w:pPr>
        <w:spacing w:before="0" w:after="0"/>
        <w:contextualSpacing/>
        <w:jc w:val="both"/>
        <w:rPr>
          <w:rFonts w:asciiTheme="minorHAnsi" w:eastAsia="Times New Roman" w:hAnsiTheme="minorHAnsi" w:cstheme="minorHAnsi"/>
          <w:sz w:val="24"/>
          <w:szCs w:val="24"/>
        </w:rPr>
      </w:pPr>
    </w:p>
    <w:p w14:paraId="1757494C" w14:textId="30D20D3D" w:rsidR="00FC1B6F" w:rsidRPr="00791579" w:rsidRDefault="00FC1B6F">
      <w:pPr>
        <w:pStyle w:val="ListParagraph"/>
        <w:numPr>
          <w:ilvl w:val="0"/>
          <w:numId w:val="49"/>
        </w:numPr>
        <w:spacing w:before="0" w:after="0"/>
        <w:jc w:val="both"/>
        <w:rPr>
          <w:rFonts w:asciiTheme="minorHAnsi" w:eastAsia="Times New Roman" w:hAnsiTheme="minorHAnsi" w:cstheme="minorHAnsi"/>
          <w:b/>
          <w:sz w:val="24"/>
          <w:szCs w:val="24"/>
        </w:rPr>
      </w:pPr>
      <w:bookmarkStart w:id="155" w:name="_Hlk100146190"/>
      <w:bookmarkStart w:id="156" w:name="_Hlk129255263"/>
      <w:bookmarkEnd w:id="154"/>
      <w:r w:rsidRPr="00791579">
        <w:rPr>
          <w:rFonts w:asciiTheme="minorHAnsi" w:eastAsia="Times New Roman" w:hAnsiTheme="minorHAnsi" w:cstheme="minorHAnsi"/>
          <w:b/>
          <w:sz w:val="24"/>
          <w:szCs w:val="24"/>
        </w:rPr>
        <w:t>Perioada de implementare a activităților proiectului nu depășește 31 decembrie 2029</w:t>
      </w:r>
    </w:p>
    <w:p w14:paraId="0AA3A84D" w14:textId="77777777" w:rsidR="00FC1B6F" w:rsidRPr="00791579" w:rsidRDefault="00FC1B6F" w:rsidP="00FC1B6F">
      <w:pPr>
        <w:spacing w:before="0" w:after="0"/>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 xml:space="preserve">Perioada de implementare a activităţilor proiectului se referă atât la activitățile realizate înainte de depunerea cererii de finanțare cât și la activitățile ce urmează a fi realizate după momentul contractării proiectului. Solicitantul trebuie să prevadă în mod realist perioada de implementare pentru fiecare activitate în parte, luând în considerare specificul fiecărei activități. </w:t>
      </w:r>
    </w:p>
    <w:p w14:paraId="437C5496" w14:textId="77777777" w:rsidR="00FC1B6F" w:rsidRPr="00791579" w:rsidRDefault="00FC1B6F" w:rsidP="00FC1B6F">
      <w:pPr>
        <w:spacing w:before="0" w:after="0"/>
        <w:jc w:val="both"/>
        <w:rPr>
          <w:rFonts w:asciiTheme="minorHAnsi" w:hAnsiTheme="minorHAnsi" w:cstheme="minorHAnsi"/>
          <w:sz w:val="24"/>
          <w:szCs w:val="24"/>
        </w:rPr>
      </w:pPr>
    </w:p>
    <w:p w14:paraId="13C5C454" w14:textId="77777777" w:rsidR="00FC1B6F" w:rsidRPr="00791579" w:rsidRDefault="00FC1B6F" w:rsidP="00FC1B6F">
      <w:pPr>
        <w:spacing w:before="0" w:after="0"/>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Perioada de implementare a proiectului nu va include perioada de procesarea a cererii de rambursare finale și efectuarea plății aferente acesteia.</w:t>
      </w:r>
      <w:bookmarkStart w:id="157" w:name="_Hlk100146279"/>
      <w:bookmarkEnd w:id="155"/>
    </w:p>
    <w:p w14:paraId="25098915" w14:textId="77777777" w:rsidR="00FC1B6F" w:rsidRPr="00791579" w:rsidRDefault="00FC1B6F" w:rsidP="00FC1B6F">
      <w:pPr>
        <w:spacing w:before="0" w:after="0"/>
        <w:contextualSpacing/>
        <w:jc w:val="both"/>
        <w:rPr>
          <w:rFonts w:asciiTheme="minorHAnsi" w:hAnsiTheme="minorHAnsi" w:cstheme="minorHAnsi"/>
          <w:b/>
          <w:bCs/>
          <w:sz w:val="24"/>
          <w:szCs w:val="24"/>
        </w:rPr>
      </w:pPr>
      <w:bookmarkStart w:id="158" w:name="_Hlk104468161"/>
      <w:bookmarkEnd w:id="156"/>
      <w:bookmarkEnd w:id="157"/>
    </w:p>
    <w:p w14:paraId="79DCB7CD" w14:textId="40B933F5" w:rsidR="00FC1B6F" w:rsidRPr="00791579" w:rsidRDefault="00FC1B6F">
      <w:pPr>
        <w:pStyle w:val="ListParagraph"/>
        <w:numPr>
          <w:ilvl w:val="0"/>
          <w:numId w:val="49"/>
        </w:numPr>
        <w:spacing w:before="0" w:after="0"/>
        <w:jc w:val="both"/>
        <w:rPr>
          <w:rFonts w:asciiTheme="minorHAnsi" w:hAnsiTheme="minorHAnsi" w:cstheme="minorHAnsi"/>
          <w:b/>
          <w:bCs/>
          <w:sz w:val="24"/>
          <w:szCs w:val="24"/>
        </w:rPr>
      </w:pPr>
      <w:r w:rsidRPr="00791579">
        <w:rPr>
          <w:rFonts w:asciiTheme="minorHAnsi" w:hAnsiTheme="minorHAnsi" w:cstheme="minorHAnsi"/>
          <w:b/>
          <w:bCs/>
          <w:sz w:val="24"/>
          <w:szCs w:val="24"/>
        </w:rPr>
        <w:t>Proiectul respectă principiile privind dezvoltarea durabilă, egalitatea de șanse, gen, nediscriminarea si accesibilitatea pentru persoanele cu dizabilităti</w:t>
      </w:r>
    </w:p>
    <w:p w14:paraId="657244DC" w14:textId="77777777" w:rsidR="00DB5DB0" w:rsidRPr="00791579" w:rsidRDefault="00DB5DB0" w:rsidP="00DB5DB0">
      <w:pPr>
        <w:autoSpaceDE w:val="0"/>
        <w:autoSpaceDN w:val="0"/>
        <w:adjustRightInd w:val="0"/>
        <w:spacing w:before="0" w:after="0"/>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În procesul de pregătire, contractare, implementare şi valabilitate a contractului de finanţare, solicitantul a respectat şi va respecta:</w:t>
      </w:r>
    </w:p>
    <w:p w14:paraId="6BC8939F" w14:textId="77777777" w:rsidR="00DB5DB0" w:rsidRPr="00791579" w:rsidRDefault="00DB5DB0" w:rsidP="00DB5DB0">
      <w:pPr>
        <w:autoSpaceDE w:val="0"/>
        <w:autoSpaceDN w:val="0"/>
        <w:adjustRightInd w:val="0"/>
        <w:spacing w:before="0" w:after="0"/>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w:t>
      </w:r>
      <w:r w:rsidRPr="00791579">
        <w:rPr>
          <w:rFonts w:asciiTheme="minorHAnsi" w:eastAsia="Times New Roman" w:hAnsiTheme="minorHAnsi" w:cstheme="minorHAnsi"/>
          <w:sz w:val="24"/>
          <w:szCs w:val="24"/>
        </w:rPr>
        <w:tab/>
        <w:t>legislaţia naţională şi comunitară aplicabilă în domeniul egalităţii de şanse, de gen, nediscriminarii si accesibilitatii persoanelor cu disabilitati, înțelegând prin aceasta standardele minime prevăzute;</w:t>
      </w:r>
    </w:p>
    <w:p w14:paraId="08D42397" w14:textId="77777777" w:rsidR="00DB5DB0" w:rsidRPr="00791579" w:rsidRDefault="00DB5DB0" w:rsidP="00DB5DB0">
      <w:pPr>
        <w:autoSpaceDE w:val="0"/>
        <w:autoSpaceDN w:val="0"/>
        <w:adjustRightInd w:val="0"/>
        <w:spacing w:before="0" w:after="0"/>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w:t>
      </w:r>
      <w:r w:rsidRPr="00791579">
        <w:rPr>
          <w:rFonts w:asciiTheme="minorHAnsi" w:eastAsia="Times New Roman" w:hAnsiTheme="minorHAnsi" w:cstheme="minorHAnsi"/>
          <w:sz w:val="24"/>
          <w:szCs w:val="24"/>
        </w:rPr>
        <w:tab/>
        <w:t>legislaţia naţională şi comunitară aplicabilă în domeniul dezvoltării durabile, protecţiei mediului şi eficienţei energetice;</w:t>
      </w:r>
    </w:p>
    <w:p w14:paraId="4D660FD4" w14:textId="6FECB9FC" w:rsidR="00DB5DB0" w:rsidRPr="00791579" w:rsidRDefault="00DB5DB0" w:rsidP="00DB5DB0">
      <w:pPr>
        <w:autoSpaceDE w:val="0"/>
        <w:autoSpaceDN w:val="0"/>
        <w:adjustRightInd w:val="0"/>
        <w:spacing w:before="0" w:after="0"/>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w:t>
      </w:r>
      <w:r w:rsidR="000E5217" w:rsidRPr="00791579">
        <w:rPr>
          <w:rFonts w:asciiTheme="minorHAnsi" w:eastAsia="Times New Roman" w:hAnsiTheme="minorHAnsi" w:cstheme="minorHAnsi"/>
          <w:sz w:val="24"/>
          <w:szCs w:val="24"/>
        </w:rPr>
        <w:tab/>
        <w:t xml:space="preserve">Carta drepturilor fundamentale </w:t>
      </w:r>
      <w:r w:rsidR="002A36A7" w:rsidRPr="00791579">
        <w:rPr>
          <w:rFonts w:asciiTheme="minorHAnsi" w:eastAsia="Times New Roman" w:hAnsiTheme="minorHAnsi" w:cstheme="minorHAnsi"/>
          <w:sz w:val="24"/>
          <w:szCs w:val="24"/>
        </w:rPr>
        <w:t xml:space="preserve">a </w:t>
      </w:r>
      <w:r w:rsidR="000E5217" w:rsidRPr="00791579">
        <w:rPr>
          <w:rFonts w:asciiTheme="minorHAnsi" w:eastAsia="Times New Roman" w:hAnsiTheme="minorHAnsi" w:cstheme="minorHAnsi"/>
          <w:sz w:val="24"/>
          <w:szCs w:val="24"/>
        </w:rPr>
        <w:t>Uniunii Europene;</w:t>
      </w:r>
    </w:p>
    <w:p w14:paraId="5F7A05CA" w14:textId="77777777" w:rsidR="00DB5DB0" w:rsidRPr="00791579" w:rsidRDefault="00DB5DB0" w:rsidP="00DB5DB0">
      <w:pPr>
        <w:autoSpaceDE w:val="0"/>
        <w:autoSpaceDN w:val="0"/>
        <w:adjustRightInd w:val="0"/>
        <w:spacing w:before="0" w:after="0"/>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w:t>
      </w:r>
      <w:r w:rsidRPr="00791579">
        <w:rPr>
          <w:rFonts w:asciiTheme="minorHAnsi" w:eastAsia="Times New Roman" w:hAnsiTheme="minorHAnsi" w:cstheme="minorHAnsi"/>
          <w:sz w:val="24"/>
          <w:szCs w:val="24"/>
        </w:rPr>
        <w:tab/>
        <w:t>Convenția ONU privind drepturile persoanelor cu dizabilități.</w:t>
      </w:r>
    </w:p>
    <w:p w14:paraId="6931DDF7" w14:textId="77777777" w:rsidR="00DB5DB0" w:rsidRPr="00791579" w:rsidRDefault="00DB5DB0" w:rsidP="00DB5DB0">
      <w:pPr>
        <w:autoSpaceDE w:val="0"/>
        <w:autoSpaceDN w:val="0"/>
        <w:adjustRightInd w:val="0"/>
        <w:spacing w:before="0" w:after="0"/>
        <w:jc w:val="both"/>
        <w:rPr>
          <w:rFonts w:asciiTheme="minorHAnsi" w:eastAsia="Times New Roman" w:hAnsiTheme="minorHAnsi" w:cstheme="minorHAnsi"/>
          <w:b/>
          <w:bCs/>
          <w:sz w:val="24"/>
          <w:szCs w:val="24"/>
        </w:rPr>
      </w:pPr>
    </w:p>
    <w:p w14:paraId="673D050D" w14:textId="2FA50808" w:rsidR="00DB5DB0" w:rsidRPr="00791579" w:rsidRDefault="00DB5DB0" w:rsidP="00DB5DB0">
      <w:pPr>
        <w:autoSpaceDE w:val="0"/>
        <w:autoSpaceDN w:val="0"/>
        <w:adjustRightInd w:val="0"/>
        <w:spacing w:before="0" w:after="0"/>
        <w:jc w:val="both"/>
        <w:rPr>
          <w:rFonts w:asciiTheme="minorHAnsi" w:eastAsia="Times New Roman" w:hAnsiTheme="minorHAnsi" w:cstheme="minorHAnsi"/>
          <w:b/>
          <w:bCs/>
          <w:sz w:val="24"/>
          <w:szCs w:val="24"/>
        </w:rPr>
      </w:pPr>
      <w:r w:rsidRPr="00791579">
        <w:rPr>
          <w:rFonts w:asciiTheme="minorHAnsi" w:eastAsia="Times New Roman" w:hAnsiTheme="minorHAnsi" w:cstheme="minorHAnsi"/>
          <w:b/>
          <w:bCs/>
          <w:sz w:val="24"/>
          <w:szCs w:val="24"/>
        </w:rPr>
        <w:t>Egalitatea de şanse, de gen, nediscriminare şi accesibilitate:</w:t>
      </w:r>
    </w:p>
    <w:p w14:paraId="2AF7A86E" w14:textId="77777777" w:rsidR="00DB5DB0" w:rsidRPr="00791579" w:rsidRDefault="00DB5DB0" w:rsidP="00DB5DB0">
      <w:pPr>
        <w:autoSpaceDE w:val="0"/>
        <w:autoSpaceDN w:val="0"/>
        <w:adjustRightInd w:val="0"/>
        <w:spacing w:before="0" w:after="0"/>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a) Proiectul implementează măsuri în ceea ce privește egalitatea de șanse, nediscriminarea conform legislației naționale în vigoare în corelare cu Carta drepturilor fundamentale a Uniunii Europene.</w:t>
      </w:r>
    </w:p>
    <w:p w14:paraId="7A053C3B" w14:textId="77777777" w:rsidR="00DB5DB0" w:rsidRPr="00791579" w:rsidRDefault="00DB5DB0" w:rsidP="00DB5DB0">
      <w:pPr>
        <w:autoSpaceDE w:val="0"/>
        <w:autoSpaceDN w:val="0"/>
        <w:adjustRightInd w:val="0"/>
        <w:spacing w:before="0" w:after="0"/>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b) Proiectul prevede măsuri de accesibilizare a infrastructurii pentru persoanele cu dizabilităţi, în conformitate cu prevederile Convenției ONU privind drepturile persoanelor cu dizabilități (art. 9).</w:t>
      </w:r>
    </w:p>
    <w:p w14:paraId="35E48D15" w14:textId="77777777" w:rsidR="00DB5DB0" w:rsidRPr="00791579" w:rsidRDefault="00DB5DB0" w:rsidP="00DB5DB0">
      <w:pPr>
        <w:autoSpaceDE w:val="0"/>
        <w:autoSpaceDN w:val="0"/>
        <w:adjustRightInd w:val="0"/>
        <w:spacing w:before="0" w:after="0"/>
        <w:jc w:val="both"/>
        <w:rPr>
          <w:rFonts w:asciiTheme="minorHAnsi" w:eastAsia="Times New Roman" w:hAnsiTheme="minorHAnsi" w:cstheme="minorHAnsi"/>
          <w:sz w:val="24"/>
          <w:szCs w:val="24"/>
        </w:rPr>
      </w:pPr>
    </w:p>
    <w:p w14:paraId="1C053CF7" w14:textId="77777777" w:rsidR="00DB5DB0" w:rsidRPr="00791579" w:rsidRDefault="00DB5DB0" w:rsidP="00DB5DB0">
      <w:pPr>
        <w:autoSpaceDE w:val="0"/>
        <w:autoSpaceDN w:val="0"/>
        <w:adjustRightInd w:val="0"/>
        <w:spacing w:before="0" w:after="0"/>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 xml:space="preserve">În conformitate cu art 4, litera f) din Concenția ONU privind drepturile persoanelor cu dizabilități, solictanții de finanțare vor avea în vedere initierea sau promovarea cercetării și dezvoltării bunurilor, serviciilor, echipamentelor si facilităților concepute pe baza designului universal, care ar presupune o adaptare minimă și la cel mai scăzut cost, pentru a răspunde nevoilor specifice </w:t>
      </w:r>
      <w:r w:rsidRPr="00791579">
        <w:rPr>
          <w:rFonts w:asciiTheme="minorHAnsi" w:eastAsia="Times New Roman" w:hAnsiTheme="minorHAnsi" w:cstheme="minorHAnsi"/>
          <w:sz w:val="24"/>
          <w:szCs w:val="24"/>
        </w:rPr>
        <w:lastRenderedPageBreak/>
        <w:t>ale persoanelor cu dizabilități, să promoveze existența și să încurajeze utilizarea acestor bunuri, servicii, echipamente și facilități concepute pe baza designului universal, precum și să promoveze designul universal în elaborarea standardelor și instrucțiunilor.</w:t>
      </w:r>
    </w:p>
    <w:p w14:paraId="10009D82" w14:textId="77777777" w:rsidR="00DB5DB0" w:rsidRPr="00791579" w:rsidRDefault="00DB5DB0" w:rsidP="00DB5DB0">
      <w:pPr>
        <w:autoSpaceDE w:val="0"/>
        <w:autoSpaceDN w:val="0"/>
        <w:adjustRightInd w:val="0"/>
        <w:spacing w:before="0" w:after="0"/>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 xml:space="preserve">Potrivit Convenției ONU, </w:t>
      </w:r>
      <w:r w:rsidRPr="00791579">
        <w:rPr>
          <w:rFonts w:asciiTheme="minorHAnsi" w:eastAsia="Times New Roman" w:hAnsiTheme="minorHAnsi" w:cstheme="minorHAnsi"/>
          <w:i/>
          <w:iCs/>
          <w:sz w:val="24"/>
          <w:szCs w:val="24"/>
        </w:rPr>
        <w:t>design universal</w:t>
      </w:r>
      <w:r w:rsidRPr="00791579">
        <w:rPr>
          <w:rFonts w:asciiTheme="minorHAnsi" w:eastAsia="Times New Roman" w:hAnsiTheme="minorHAnsi" w:cstheme="minorHAnsi"/>
          <w:sz w:val="24"/>
          <w:szCs w:val="24"/>
        </w:rPr>
        <w:t xml:space="preserve"> înseamnă proiectarea produselor, mediului, programelor și serviciilor, astfel încât să poată fi utilizate de către toate persoanele, pe cât este posibil, fără să fie nevoie de o adaptare sau de o proiectare specializată. Design-ul universal nu va exclude dispozitivele de asistare pentru anumite grupuri de persoane cu dizabilități, atunci când este necesar.</w:t>
      </w:r>
    </w:p>
    <w:p w14:paraId="02A74C89" w14:textId="77777777" w:rsidR="00DB5DB0" w:rsidRPr="00791579" w:rsidRDefault="00DB5DB0" w:rsidP="00DB5DB0">
      <w:pPr>
        <w:autoSpaceDE w:val="0"/>
        <w:autoSpaceDN w:val="0"/>
        <w:adjustRightInd w:val="0"/>
        <w:spacing w:before="0" w:after="0"/>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 xml:space="preserve">În același timp, </w:t>
      </w:r>
      <w:r w:rsidRPr="00791579">
        <w:rPr>
          <w:rFonts w:asciiTheme="minorHAnsi" w:eastAsia="Times New Roman" w:hAnsiTheme="minorHAnsi" w:cstheme="minorHAnsi"/>
          <w:i/>
          <w:iCs/>
          <w:sz w:val="24"/>
          <w:szCs w:val="24"/>
        </w:rPr>
        <w:t>adaptarea rezonabilă</w:t>
      </w:r>
      <w:r w:rsidRPr="00791579">
        <w:rPr>
          <w:rFonts w:asciiTheme="minorHAnsi" w:eastAsia="Times New Roman" w:hAnsiTheme="minorHAnsi" w:cstheme="minorHAnsi"/>
          <w:sz w:val="24"/>
          <w:szCs w:val="24"/>
        </w:rPr>
        <w:t xml:space="preserve"> înseamnă modificările și ajustările necesare și adecvate, care nu impun un efort disproporționat sau nejustificat atunci cînd este necesar într-un caz particular, pentru a permite persoanelor cu dizabilități să se bucure ori să își exercite, în condiții de egalitate cu ceilalți, toate drepturile și libertățile fundamentale ale omului.</w:t>
      </w:r>
    </w:p>
    <w:p w14:paraId="672FE21C" w14:textId="77777777" w:rsidR="00DB5DB0" w:rsidRPr="00791579" w:rsidRDefault="00DB5DB0" w:rsidP="00DB5DB0">
      <w:pPr>
        <w:autoSpaceDE w:val="0"/>
        <w:autoSpaceDN w:val="0"/>
        <w:adjustRightInd w:val="0"/>
        <w:spacing w:before="0" w:after="0"/>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Cadrul legal general privind accesibilitatea este dat de Legea nr. 448/2006 privind protecția și promovarea drepturilor persoanelor cu handicap, cu modificările și completările ulterioare, Capitolul IV Accesibilitate, art 61-71.</w:t>
      </w:r>
    </w:p>
    <w:p w14:paraId="33022ACF" w14:textId="77777777" w:rsidR="00DB5DB0" w:rsidRPr="00791579" w:rsidRDefault="00DB5DB0" w:rsidP="00DB5DB0">
      <w:pPr>
        <w:autoSpaceDE w:val="0"/>
        <w:autoSpaceDN w:val="0"/>
        <w:adjustRightInd w:val="0"/>
        <w:spacing w:before="0" w:after="0"/>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La acestea se adaugă legislația și normele de aplicare specifice, precum Legea nr. 232/2022 privind cerințele de accesibilitate aplicabile produselor și serviciilor, Ordonanța de Urgență nr. 112/2018 privind accesibilitatea site-urilor web și a aplicațiilor mobile ale organismelor din sectorul public ș.a.</w:t>
      </w:r>
    </w:p>
    <w:p w14:paraId="7531217C" w14:textId="77777777" w:rsidR="00DB5DB0" w:rsidRPr="00791579" w:rsidRDefault="00DB5DB0" w:rsidP="00DB5DB0">
      <w:pPr>
        <w:autoSpaceDE w:val="0"/>
        <w:autoSpaceDN w:val="0"/>
        <w:adjustRightInd w:val="0"/>
        <w:spacing w:before="0" w:after="0"/>
        <w:jc w:val="both"/>
        <w:rPr>
          <w:rFonts w:asciiTheme="minorHAnsi" w:eastAsia="Times New Roman" w:hAnsiTheme="minorHAnsi" w:cstheme="minorHAnsi"/>
          <w:sz w:val="24"/>
          <w:szCs w:val="24"/>
        </w:rPr>
      </w:pPr>
    </w:p>
    <w:p w14:paraId="78DE8D87" w14:textId="77777777" w:rsidR="00DB5DB0" w:rsidRPr="00791579" w:rsidRDefault="00DB5DB0" w:rsidP="00DB5DB0">
      <w:pPr>
        <w:autoSpaceDE w:val="0"/>
        <w:autoSpaceDN w:val="0"/>
        <w:adjustRightInd w:val="0"/>
        <w:spacing w:before="0" w:after="0"/>
        <w:jc w:val="both"/>
        <w:rPr>
          <w:rFonts w:asciiTheme="minorHAnsi" w:eastAsia="Times New Roman" w:hAnsiTheme="minorHAnsi" w:cstheme="minorHAnsi"/>
          <w:b/>
          <w:bCs/>
          <w:sz w:val="24"/>
          <w:szCs w:val="24"/>
        </w:rPr>
      </w:pPr>
      <w:r w:rsidRPr="00791579">
        <w:rPr>
          <w:rFonts w:asciiTheme="minorHAnsi" w:eastAsia="Times New Roman" w:hAnsiTheme="minorHAnsi" w:cstheme="minorHAnsi"/>
          <w:b/>
          <w:bCs/>
          <w:sz w:val="24"/>
          <w:szCs w:val="24"/>
        </w:rPr>
        <w:t>Dezvoltare durabilă şi eficienţă energetică</w:t>
      </w:r>
    </w:p>
    <w:p w14:paraId="0CE85B13" w14:textId="77777777" w:rsidR="00DB5DB0" w:rsidRPr="00791579" w:rsidRDefault="00DB5DB0" w:rsidP="00DB5DB0">
      <w:pPr>
        <w:autoSpaceDE w:val="0"/>
        <w:autoSpaceDN w:val="0"/>
        <w:adjustRightInd w:val="0"/>
        <w:spacing w:before="0" w:after="0"/>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Proiectul prevede măsuri care conduc la respectarea cerințelor privind protecția mediului pentru promovarea dezvoltării durabile, care se referă la utilizarea surselor de energie curată, economie circulară, inclusiv prevenirea si reciclarea deșeurilor, prevenirea și controlul poluarii asupra aerului, apei, solului, protecția resurselor de apă, protecția și conservarea biodiversității.</w:t>
      </w:r>
    </w:p>
    <w:p w14:paraId="48FA9216" w14:textId="77777777" w:rsidR="00DB5DB0" w:rsidRPr="00791579" w:rsidRDefault="00DB5DB0" w:rsidP="00DB5DB0">
      <w:pPr>
        <w:autoSpaceDE w:val="0"/>
        <w:autoSpaceDN w:val="0"/>
        <w:adjustRightInd w:val="0"/>
        <w:spacing w:before="0" w:after="0"/>
        <w:jc w:val="both"/>
        <w:rPr>
          <w:rFonts w:asciiTheme="minorHAnsi" w:eastAsia="Times New Roman" w:hAnsiTheme="minorHAnsi" w:cstheme="minorHAnsi"/>
          <w:sz w:val="24"/>
          <w:szCs w:val="24"/>
        </w:rPr>
      </w:pPr>
    </w:p>
    <w:p w14:paraId="4FC339F2" w14:textId="77777777" w:rsidR="00DB5DB0" w:rsidRPr="00791579" w:rsidRDefault="00DB5DB0" w:rsidP="00DB5DB0">
      <w:pPr>
        <w:autoSpaceDE w:val="0"/>
        <w:autoSpaceDN w:val="0"/>
        <w:adjustRightInd w:val="0"/>
        <w:spacing w:before="0" w:after="0"/>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 xml:space="preserve">În cadrul Declarației unice, solicitantul declară că va respecta obligațiile prevăzute în legislaţia comunitară și națională în domeniul dezvoltării durabile, egalității de șanse, nediscriminării și accesibilității pentru persoanele cu dizabilități. </w:t>
      </w:r>
    </w:p>
    <w:p w14:paraId="425EBD75" w14:textId="51E2F191" w:rsidR="00FC1B6F" w:rsidRPr="00791579" w:rsidRDefault="00DB5DB0" w:rsidP="00DB5DB0">
      <w:pPr>
        <w:autoSpaceDE w:val="0"/>
        <w:autoSpaceDN w:val="0"/>
        <w:adjustRightInd w:val="0"/>
        <w:spacing w:before="0" w:after="0"/>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Solicitantul va descrie în secțiunea relevantă din cererea de finanțare modul în care sunt respectate obligațiile prevăzute de legislația specifică aplicabilă, precum și alte acțiuni suplimentare (dacă este cazul).</w:t>
      </w:r>
    </w:p>
    <w:p w14:paraId="0A5A18E7" w14:textId="77777777" w:rsidR="00DB5DB0" w:rsidRPr="00791579" w:rsidRDefault="00DB5DB0" w:rsidP="00DB5DB0">
      <w:pPr>
        <w:autoSpaceDE w:val="0"/>
        <w:autoSpaceDN w:val="0"/>
        <w:adjustRightInd w:val="0"/>
        <w:spacing w:before="0" w:after="0"/>
        <w:jc w:val="both"/>
        <w:rPr>
          <w:rFonts w:asciiTheme="minorHAnsi" w:hAnsiTheme="minorHAnsi" w:cstheme="minorHAnsi"/>
          <w:sz w:val="24"/>
          <w:szCs w:val="24"/>
          <w:lang w:eastAsia="en-GB"/>
        </w:rPr>
      </w:pPr>
    </w:p>
    <w:p w14:paraId="479712FC" w14:textId="60CF6E9E" w:rsidR="00FC1B6F" w:rsidRPr="00791579" w:rsidRDefault="00FC1B6F">
      <w:pPr>
        <w:pStyle w:val="ListParagraph"/>
        <w:numPr>
          <w:ilvl w:val="0"/>
          <w:numId w:val="49"/>
        </w:numPr>
        <w:autoSpaceDE w:val="0"/>
        <w:autoSpaceDN w:val="0"/>
        <w:adjustRightInd w:val="0"/>
        <w:spacing w:before="0" w:after="0"/>
        <w:jc w:val="both"/>
        <w:rPr>
          <w:rFonts w:asciiTheme="minorHAnsi" w:hAnsiTheme="minorHAnsi" w:cstheme="minorHAnsi"/>
          <w:sz w:val="24"/>
          <w:szCs w:val="24"/>
        </w:rPr>
      </w:pPr>
      <w:bookmarkStart w:id="159" w:name="_Hlk131591952"/>
      <w:bookmarkEnd w:id="158"/>
      <w:r w:rsidRPr="00791579">
        <w:rPr>
          <w:rFonts w:asciiTheme="minorHAnsi" w:hAnsiTheme="minorHAnsi" w:cstheme="minorHAnsi"/>
          <w:b/>
          <w:bCs/>
          <w:sz w:val="24"/>
          <w:szCs w:val="24"/>
        </w:rPr>
        <w:t xml:space="preserve">Proiectul integrează măsuri de adaptare la schimbările climatice și – dacă este cazul - măsuri de atenuare (compensare), respectând Orientările tehnice ale Comisiei Europene referitoare la imunizarea infrastructurii la schimbările climatice </w:t>
      </w:r>
    </w:p>
    <w:bookmarkEnd w:id="159"/>
    <w:p w14:paraId="09C03374" w14:textId="3F51D9AC" w:rsidR="00FC1B6F" w:rsidRPr="00791579" w:rsidRDefault="00FC1B6F" w:rsidP="00FC1B6F">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Solicitantul își va asuma respectarea acestor aspecte în Declarația unică şi va descrie în secțiunea relevantă din cererea de finanțare modul în care integrează măsuri de atenuare, respectiv adaptare la schimbările climatice, având în vedere informațiile cuprinse la Secțiunea 3.</w:t>
      </w:r>
      <w:r w:rsidR="00AF4B54" w:rsidRPr="00791579">
        <w:rPr>
          <w:rFonts w:asciiTheme="minorHAnsi" w:hAnsiTheme="minorHAnsi" w:cstheme="minorHAnsi"/>
          <w:sz w:val="24"/>
          <w:szCs w:val="24"/>
        </w:rPr>
        <w:t>16</w:t>
      </w:r>
      <w:r w:rsidR="00FC4FD1" w:rsidRPr="00791579">
        <w:rPr>
          <w:rFonts w:asciiTheme="minorHAnsi" w:hAnsiTheme="minorHAnsi" w:cstheme="minorHAnsi"/>
          <w:sz w:val="24"/>
          <w:szCs w:val="24"/>
        </w:rPr>
        <w:t xml:space="preserve"> </w:t>
      </w:r>
      <w:r w:rsidR="00AF4B54" w:rsidRPr="00791579">
        <w:rPr>
          <w:rFonts w:asciiTheme="minorHAnsi" w:hAnsiTheme="minorHAnsi" w:cstheme="minorHAnsi"/>
          <w:sz w:val="24"/>
          <w:szCs w:val="24"/>
        </w:rPr>
        <w:t>Principii orizontale</w:t>
      </w:r>
      <w:r w:rsidRPr="00791579">
        <w:rPr>
          <w:rFonts w:asciiTheme="minorHAnsi" w:hAnsiTheme="minorHAnsi" w:cstheme="minorHAnsi"/>
          <w:sz w:val="24"/>
          <w:szCs w:val="24"/>
        </w:rPr>
        <w:t xml:space="preserve"> din prezentul ghid </w:t>
      </w:r>
      <w:r w:rsidR="00FC4FD1" w:rsidRPr="00791579">
        <w:rPr>
          <w:rFonts w:asciiTheme="minorHAnsi" w:hAnsiTheme="minorHAnsi" w:cstheme="minorHAnsi"/>
          <w:sz w:val="24"/>
          <w:szCs w:val="24"/>
        </w:rPr>
        <w:t>ş</w:t>
      </w:r>
      <w:r w:rsidRPr="00791579">
        <w:rPr>
          <w:rFonts w:asciiTheme="minorHAnsi" w:hAnsiTheme="minorHAnsi" w:cstheme="minorHAnsi"/>
          <w:sz w:val="24"/>
          <w:szCs w:val="24"/>
        </w:rPr>
        <w:t>i Orientările Comisiei Europene privind imunizarea la schimbările climatice.</w:t>
      </w:r>
    </w:p>
    <w:p w14:paraId="2D829DD1" w14:textId="77777777" w:rsidR="00FC1B6F" w:rsidRPr="00791579" w:rsidRDefault="00FC1B6F" w:rsidP="00FC1B6F">
      <w:pPr>
        <w:autoSpaceDE w:val="0"/>
        <w:autoSpaceDN w:val="0"/>
        <w:adjustRightInd w:val="0"/>
        <w:spacing w:before="0" w:after="0"/>
        <w:jc w:val="both"/>
        <w:rPr>
          <w:rFonts w:asciiTheme="minorHAnsi" w:hAnsiTheme="minorHAnsi" w:cstheme="minorHAnsi"/>
          <w:b/>
          <w:bCs/>
          <w:sz w:val="24"/>
          <w:szCs w:val="24"/>
        </w:rPr>
      </w:pPr>
    </w:p>
    <w:p w14:paraId="06ED2901" w14:textId="77777777" w:rsidR="00FC1B6F" w:rsidRPr="00791579" w:rsidRDefault="00FC1B6F" w:rsidP="00FC1B6F">
      <w:pPr>
        <w:autoSpaceDE w:val="0"/>
        <w:autoSpaceDN w:val="0"/>
        <w:adjustRightInd w:val="0"/>
        <w:spacing w:before="0" w:after="0"/>
        <w:jc w:val="both"/>
        <w:rPr>
          <w:rFonts w:asciiTheme="minorHAnsi" w:hAnsiTheme="minorHAnsi" w:cstheme="minorHAnsi"/>
          <w:sz w:val="24"/>
          <w:szCs w:val="24"/>
        </w:rPr>
      </w:pPr>
      <w:r w:rsidRPr="00791579">
        <w:rPr>
          <w:rFonts w:asciiTheme="minorHAnsi" w:hAnsiTheme="minorHAnsi" w:cstheme="minorHAnsi"/>
          <w:b/>
          <w:bCs/>
          <w:sz w:val="24"/>
          <w:szCs w:val="24"/>
        </w:rPr>
        <w:t xml:space="preserve">IMPORTANT! </w:t>
      </w:r>
      <w:r w:rsidRPr="00791579">
        <w:rPr>
          <w:rFonts w:asciiTheme="minorHAnsi" w:hAnsiTheme="minorHAnsi" w:cstheme="minorHAnsi"/>
          <w:sz w:val="24"/>
          <w:szCs w:val="24"/>
        </w:rPr>
        <w:t xml:space="preserve">Investițiile în infrastructură care au o durată de viață preconizată de cel puțin cinci ani trebuie să demonstreze imunizarea față de schimbările climatice în conformitate cu cerințele din </w:t>
      </w:r>
      <w:r w:rsidRPr="00791579">
        <w:rPr>
          <w:rFonts w:asciiTheme="minorHAnsi" w:hAnsiTheme="minorHAnsi" w:cstheme="minorHAnsi"/>
          <w:i/>
          <w:iCs/>
          <w:sz w:val="24"/>
          <w:szCs w:val="24"/>
        </w:rPr>
        <w:t>Comunicarea Comisiei Europene privind Orientările tehnice referitoare la imunizarea infrastructurii la schimbările climatice în perioada 2021-2027 publicate la 16 septembrie 2021 (2021/C 373/01).</w:t>
      </w:r>
    </w:p>
    <w:p w14:paraId="534AC92E" w14:textId="77777777" w:rsidR="00FC1B6F" w:rsidRPr="00791579" w:rsidRDefault="00FC1B6F" w:rsidP="00FC1B6F">
      <w:pPr>
        <w:autoSpaceDE w:val="0"/>
        <w:autoSpaceDN w:val="0"/>
        <w:adjustRightInd w:val="0"/>
        <w:spacing w:before="0" w:after="0"/>
        <w:jc w:val="both"/>
        <w:rPr>
          <w:rFonts w:asciiTheme="minorHAnsi" w:hAnsiTheme="minorHAnsi" w:cstheme="minorHAnsi"/>
          <w:sz w:val="24"/>
          <w:szCs w:val="24"/>
        </w:rPr>
      </w:pPr>
      <w:bookmarkStart w:id="160" w:name="_Hlk131591986"/>
      <w:r w:rsidRPr="00791579">
        <w:rPr>
          <w:rFonts w:asciiTheme="minorHAnsi" w:hAnsiTheme="minorHAnsi" w:cstheme="minorHAnsi"/>
          <w:sz w:val="24"/>
          <w:szCs w:val="24"/>
        </w:rPr>
        <w:t xml:space="preserve">Imunizarea la schimbările climatice este un proces care integrează măsuri de </w:t>
      </w:r>
      <w:r w:rsidRPr="00791579">
        <w:rPr>
          <w:rFonts w:asciiTheme="minorHAnsi" w:hAnsiTheme="minorHAnsi" w:cstheme="minorHAnsi"/>
          <w:i/>
          <w:iCs/>
          <w:sz w:val="24"/>
          <w:szCs w:val="24"/>
        </w:rPr>
        <w:t xml:space="preserve">adaptare </w:t>
      </w:r>
      <w:r w:rsidRPr="00791579">
        <w:rPr>
          <w:rFonts w:asciiTheme="minorHAnsi" w:hAnsiTheme="minorHAnsi" w:cstheme="minorHAnsi"/>
          <w:sz w:val="24"/>
          <w:szCs w:val="24"/>
        </w:rPr>
        <w:t xml:space="preserve">a schimbărilor climatice și – dacă este cazul -  măsuri </w:t>
      </w:r>
      <w:r w:rsidRPr="00791579">
        <w:rPr>
          <w:rFonts w:asciiTheme="minorHAnsi" w:hAnsiTheme="minorHAnsi" w:cstheme="minorHAnsi"/>
          <w:i/>
          <w:iCs/>
          <w:sz w:val="24"/>
          <w:szCs w:val="24"/>
        </w:rPr>
        <w:t>atenuare (compensare)</w:t>
      </w:r>
      <w:r w:rsidRPr="00791579">
        <w:rPr>
          <w:rFonts w:asciiTheme="minorHAnsi" w:hAnsiTheme="minorHAnsi" w:cstheme="minorHAnsi"/>
          <w:sz w:val="24"/>
          <w:szCs w:val="24"/>
        </w:rPr>
        <w:t xml:space="preserve"> de la schimbările climatice în dezvoltarea proiectelor de infrastructură. </w:t>
      </w:r>
    </w:p>
    <w:p w14:paraId="7714BDED" w14:textId="77777777" w:rsidR="00FC1B6F" w:rsidRPr="00791579" w:rsidRDefault="00FC1B6F" w:rsidP="00FC1B6F">
      <w:pPr>
        <w:autoSpaceDE w:val="0"/>
        <w:autoSpaceDN w:val="0"/>
        <w:adjustRightInd w:val="0"/>
        <w:spacing w:before="0" w:after="0"/>
        <w:jc w:val="both"/>
        <w:rPr>
          <w:rFonts w:asciiTheme="minorHAnsi" w:hAnsiTheme="minorHAnsi" w:cstheme="minorHAnsi"/>
          <w:sz w:val="24"/>
          <w:szCs w:val="24"/>
        </w:rPr>
      </w:pPr>
    </w:p>
    <w:p w14:paraId="71C73397" w14:textId="77777777" w:rsidR="00FC1B6F" w:rsidRPr="00791579" w:rsidRDefault="00FC1B6F" w:rsidP="00FC1B6F">
      <w:pPr>
        <w:autoSpaceDE w:val="0"/>
        <w:autoSpaceDN w:val="0"/>
        <w:adjustRightInd w:val="0"/>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Aceasta presupune: </w:t>
      </w:r>
    </w:p>
    <w:p w14:paraId="021329DC" w14:textId="77777777" w:rsidR="00FC1B6F" w:rsidRPr="00791579" w:rsidRDefault="00FC1B6F" w:rsidP="00FC1B6F">
      <w:pPr>
        <w:autoSpaceDE w:val="0"/>
        <w:autoSpaceDN w:val="0"/>
        <w:adjustRightInd w:val="0"/>
        <w:spacing w:before="0" w:after="0"/>
        <w:jc w:val="both"/>
        <w:rPr>
          <w:rFonts w:asciiTheme="minorHAnsi" w:hAnsiTheme="minorHAnsi" w:cstheme="minorHAnsi"/>
          <w:sz w:val="24"/>
          <w:szCs w:val="24"/>
        </w:rPr>
      </w:pPr>
      <w:r w:rsidRPr="00791579">
        <w:rPr>
          <w:rFonts w:asciiTheme="minorHAnsi" w:hAnsiTheme="minorHAnsi" w:cstheme="minorHAnsi"/>
          <w:i/>
          <w:iCs/>
          <w:sz w:val="24"/>
          <w:szCs w:val="24"/>
        </w:rPr>
        <w:t xml:space="preserve">a. În etapa analizei de opțiuni </w:t>
      </w:r>
      <w:r w:rsidRPr="00791579">
        <w:rPr>
          <w:rFonts w:asciiTheme="minorHAnsi" w:hAnsiTheme="minorHAnsi" w:cstheme="minorHAnsi"/>
          <w:sz w:val="24"/>
          <w:szCs w:val="24"/>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34399618" w14:textId="77777777" w:rsidR="00FC1B6F" w:rsidRPr="00791579" w:rsidRDefault="00FC1B6F" w:rsidP="00FC1B6F">
      <w:pPr>
        <w:autoSpaceDE w:val="0"/>
        <w:autoSpaceDN w:val="0"/>
        <w:adjustRightInd w:val="0"/>
        <w:spacing w:before="0" w:after="0"/>
        <w:jc w:val="both"/>
        <w:rPr>
          <w:rFonts w:asciiTheme="minorHAnsi" w:hAnsiTheme="minorHAnsi" w:cstheme="minorHAnsi"/>
          <w:sz w:val="24"/>
          <w:szCs w:val="24"/>
        </w:rPr>
      </w:pPr>
      <w:r w:rsidRPr="00791579">
        <w:rPr>
          <w:rFonts w:asciiTheme="minorHAnsi" w:hAnsiTheme="minorHAnsi" w:cstheme="minorHAnsi"/>
          <w:i/>
          <w:iCs/>
          <w:sz w:val="24"/>
          <w:szCs w:val="24"/>
        </w:rPr>
        <w:t xml:space="preserve">b. În etapa detalierii/proiectării opțiunii preferate </w:t>
      </w:r>
      <w:r w:rsidRPr="00791579">
        <w:rPr>
          <w:rFonts w:asciiTheme="minorHAnsi" w:hAnsiTheme="minorHAnsi" w:cstheme="minorHAnsi"/>
          <w:sz w:val="24"/>
          <w:szCs w:val="24"/>
        </w:rPr>
        <w:t xml:space="preserve">– integrarea masurilor adecvate pentru adaptarea si atenuarea (în măsura în care este necesară) la schimbările climatice. </w:t>
      </w:r>
    </w:p>
    <w:p w14:paraId="203FE0E7" w14:textId="77777777" w:rsidR="00FC1B6F" w:rsidRPr="00791579" w:rsidRDefault="00FC1B6F" w:rsidP="00FC1B6F">
      <w:pPr>
        <w:spacing w:before="0" w:after="0"/>
        <w:jc w:val="both"/>
        <w:rPr>
          <w:rFonts w:asciiTheme="minorHAnsi" w:hAnsiTheme="minorHAnsi" w:cstheme="minorHAnsi"/>
          <w:b/>
          <w:bCs/>
          <w:sz w:val="24"/>
          <w:szCs w:val="24"/>
        </w:rPr>
      </w:pPr>
    </w:p>
    <w:p w14:paraId="4DA3C1A7" w14:textId="77777777" w:rsidR="00FC1B6F" w:rsidRPr="00791579" w:rsidRDefault="00FC1B6F" w:rsidP="00FC1B6F">
      <w:pPr>
        <w:spacing w:before="0" w:after="0"/>
        <w:jc w:val="both"/>
        <w:rPr>
          <w:rStyle w:val="cf01"/>
          <w:rFonts w:asciiTheme="minorHAnsi" w:hAnsiTheme="minorHAnsi" w:cstheme="minorHAnsi"/>
          <w:sz w:val="24"/>
          <w:szCs w:val="24"/>
        </w:rPr>
      </w:pPr>
      <w:r w:rsidRPr="00791579">
        <w:rPr>
          <w:rFonts w:asciiTheme="minorHAnsi" w:hAnsiTheme="minorHAnsi" w:cstheme="minorHAnsi"/>
          <w:sz w:val="24"/>
          <w:szCs w:val="24"/>
        </w:rPr>
        <w:t>Solicitantul de finanțare va avea în vedere</w:t>
      </w:r>
      <w:r w:rsidRPr="00791579">
        <w:rPr>
          <w:rFonts w:asciiTheme="minorHAnsi" w:hAnsiTheme="minorHAnsi" w:cstheme="minorHAnsi"/>
          <w:b/>
          <w:bCs/>
          <w:sz w:val="24"/>
          <w:szCs w:val="24"/>
        </w:rPr>
        <w:t xml:space="preserve"> </w:t>
      </w:r>
      <w:r w:rsidRPr="00791579">
        <w:rPr>
          <w:rFonts w:asciiTheme="minorHAnsi" w:hAnsiTheme="minorHAnsi" w:cstheme="minorHAnsi"/>
          <w:sz w:val="24"/>
          <w:szCs w:val="24"/>
        </w:rPr>
        <w:t xml:space="preserve">Metodologia privind abordarea DNSH (principiul “a nu aduce prejudicii semnificative”) </w:t>
      </w:r>
      <w:r w:rsidRPr="00791579">
        <w:rPr>
          <w:rFonts w:asciiTheme="minorHAnsi" w:hAnsiTheme="minorHAnsi" w:cstheme="minorHAnsi"/>
          <w:iCs/>
          <w:sz w:val="24"/>
          <w:szCs w:val="24"/>
        </w:rPr>
        <w:t>și imunizarea la schimbările climatice</w:t>
      </w:r>
      <w:r w:rsidRPr="00791579">
        <w:rPr>
          <w:rFonts w:asciiTheme="minorHAnsi" w:hAnsiTheme="minorHAnsi" w:cstheme="minorHAnsi"/>
          <w:i/>
          <w:sz w:val="24"/>
          <w:szCs w:val="24"/>
        </w:rPr>
        <w:t xml:space="preserve"> </w:t>
      </w:r>
      <w:r w:rsidRPr="00791579">
        <w:rPr>
          <w:rFonts w:asciiTheme="minorHAnsi" w:hAnsiTheme="minorHAnsi" w:cstheme="minorHAnsi"/>
          <w:sz w:val="24"/>
          <w:szCs w:val="24"/>
        </w:rPr>
        <w:t>în cadrul PR Sud - Est 2021-2027</w:t>
      </w:r>
      <w:r w:rsidRPr="00791579">
        <w:rPr>
          <w:rFonts w:asciiTheme="minorHAnsi" w:hAnsiTheme="minorHAnsi" w:cstheme="minorHAnsi"/>
          <w:b/>
          <w:bCs/>
          <w:sz w:val="24"/>
          <w:szCs w:val="24"/>
        </w:rPr>
        <w:t xml:space="preserve"> </w:t>
      </w:r>
      <w:r w:rsidRPr="00791579">
        <w:rPr>
          <w:rFonts w:asciiTheme="minorHAnsi" w:hAnsiTheme="minorHAnsi" w:cstheme="minorHAnsi"/>
          <w:sz w:val="24"/>
          <w:szCs w:val="24"/>
        </w:rPr>
        <w:t>(Anexa 12)</w:t>
      </w:r>
      <w:r w:rsidRPr="00791579">
        <w:rPr>
          <w:rStyle w:val="cf01"/>
          <w:rFonts w:asciiTheme="minorHAnsi" w:hAnsiTheme="minorHAnsi" w:cstheme="minorHAnsi"/>
          <w:sz w:val="24"/>
          <w:szCs w:val="24"/>
        </w:rPr>
        <w:t>.</w:t>
      </w:r>
    </w:p>
    <w:p w14:paraId="1E49054D" w14:textId="77777777" w:rsidR="00FC1B6F" w:rsidRPr="00791579" w:rsidRDefault="00FC1B6F" w:rsidP="00FC1B6F">
      <w:pPr>
        <w:spacing w:before="0" w:after="0"/>
        <w:jc w:val="both"/>
        <w:rPr>
          <w:rFonts w:asciiTheme="minorHAnsi" w:hAnsiTheme="minorHAnsi" w:cstheme="minorHAnsi"/>
          <w:b/>
          <w:bCs/>
          <w:sz w:val="24"/>
          <w:szCs w:val="24"/>
        </w:rPr>
      </w:pPr>
    </w:p>
    <w:p w14:paraId="725D2872" w14:textId="77777777" w:rsidR="00FC1B6F" w:rsidRPr="00791579" w:rsidRDefault="00FC1B6F" w:rsidP="00FC1B6F">
      <w:pPr>
        <w:spacing w:before="0" w:after="0"/>
        <w:jc w:val="both"/>
        <w:rPr>
          <w:rFonts w:asciiTheme="minorHAnsi" w:hAnsiTheme="minorHAnsi" w:cstheme="minorHAnsi"/>
          <w:sz w:val="24"/>
          <w:szCs w:val="24"/>
        </w:rPr>
      </w:pPr>
      <w:r w:rsidRPr="00791579">
        <w:rPr>
          <w:rFonts w:asciiTheme="minorHAnsi" w:hAnsiTheme="minorHAnsi" w:cstheme="minorHAnsi"/>
          <w:b/>
          <w:bCs/>
          <w:sz w:val="24"/>
          <w:szCs w:val="24"/>
        </w:rPr>
        <w:t xml:space="preserve">Documentațiile tehnico economice trebuie să aibă integrate aspecte privind imunizarea la schimbările climatice </w:t>
      </w:r>
      <w:r w:rsidRPr="00791579">
        <w:rPr>
          <w:rFonts w:asciiTheme="minorHAnsi" w:hAnsiTheme="minorHAnsi" w:cstheme="minorHAnsi"/>
          <w:sz w:val="24"/>
          <w:szCs w:val="24"/>
        </w:rPr>
        <w:t>în conformitate cu cerințele din Comunicarea Comisiei Europene privind Orientările tehnice referitoare la imunizarea infrastructurii la schimbările climatice în perioada 2021-2027 publicate la 16 septembrie 2021 (2021/C 373/01).</w:t>
      </w:r>
    </w:p>
    <w:bookmarkEnd w:id="160"/>
    <w:p w14:paraId="7AE59692" w14:textId="77777777" w:rsidR="00FC1B6F" w:rsidRPr="00791579" w:rsidRDefault="00FC1B6F" w:rsidP="00FC1B6F">
      <w:pPr>
        <w:spacing w:before="0" w:after="0"/>
        <w:jc w:val="both"/>
        <w:rPr>
          <w:rFonts w:asciiTheme="minorHAnsi" w:hAnsiTheme="minorHAnsi" w:cstheme="minorHAnsi"/>
          <w:sz w:val="24"/>
          <w:szCs w:val="24"/>
        </w:rPr>
      </w:pPr>
    </w:p>
    <w:p w14:paraId="54CE544D" w14:textId="2E829CE1" w:rsidR="00FC1B6F" w:rsidRPr="00791579" w:rsidRDefault="00FC1B6F">
      <w:pPr>
        <w:pStyle w:val="ListParagraph"/>
        <w:numPr>
          <w:ilvl w:val="0"/>
          <w:numId w:val="49"/>
        </w:numPr>
        <w:tabs>
          <w:tab w:val="left" w:pos="180"/>
          <w:tab w:val="left" w:pos="720"/>
        </w:tabs>
        <w:spacing w:before="0" w:after="0"/>
        <w:jc w:val="both"/>
        <w:rPr>
          <w:rFonts w:asciiTheme="minorHAnsi" w:eastAsia="Times New Roman" w:hAnsiTheme="minorHAnsi" w:cstheme="minorHAnsi"/>
          <w:b/>
          <w:bCs/>
          <w:snapToGrid w:val="0"/>
          <w:sz w:val="24"/>
          <w:szCs w:val="24"/>
        </w:rPr>
      </w:pPr>
      <w:r w:rsidRPr="00791579">
        <w:rPr>
          <w:rFonts w:asciiTheme="minorHAnsi" w:eastAsia="Times New Roman" w:hAnsiTheme="minorHAnsi" w:cstheme="minorHAnsi"/>
          <w:b/>
          <w:bCs/>
          <w:snapToGrid w:val="0"/>
          <w:sz w:val="24"/>
          <w:szCs w:val="24"/>
        </w:rPr>
        <w:t>Proiectul finanțat nu trebuie să fie încheiat în mod fizic sau implementat integral</w:t>
      </w:r>
      <w:r w:rsidR="00D7242A" w:rsidRPr="00791579">
        <w:rPr>
          <w:rFonts w:asciiTheme="minorHAnsi" w:eastAsia="Times New Roman" w:hAnsiTheme="minorHAnsi" w:cstheme="minorHAnsi"/>
          <w:b/>
          <w:bCs/>
          <w:snapToGrid w:val="0"/>
          <w:sz w:val="24"/>
          <w:szCs w:val="24"/>
        </w:rPr>
        <w:t xml:space="preserve"> (</w:t>
      </w:r>
      <w:r w:rsidR="00D7242A" w:rsidRPr="00791579">
        <w:rPr>
          <w:rFonts w:asciiTheme="minorHAnsi" w:hAnsiTheme="minorHAnsi" w:cstheme="minorHAnsi"/>
          <w:b/>
          <w:bCs/>
          <w:sz w:val="24"/>
          <w:szCs w:val="24"/>
        </w:rPr>
        <w:t>s</w:t>
      </w:r>
      <w:r w:rsidR="00791935" w:rsidRPr="00791579">
        <w:rPr>
          <w:rFonts w:asciiTheme="minorHAnsi" w:hAnsiTheme="minorHAnsi" w:cstheme="minorHAnsi"/>
          <w:b/>
          <w:bCs/>
          <w:sz w:val="24"/>
          <w:szCs w:val="24"/>
        </w:rPr>
        <w:t>ă</w:t>
      </w:r>
      <w:r w:rsidR="00D7242A" w:rsidRPr="00791579">
        <w:rPr>
          <w:rFonts w:asciiTheme="minorHAnsi" w:hAnsiTheme="minorHAnsi" w:cstheme="minorHAnsi"/>
          <w:b/>
          <w:bCs/>
          <w:sz w:val="24"/>
          <w:szCs w:val="24"/>
        </w:rPr>
        <w:t xml:space="preserve"> nu fie realizat</w:t>
      </w:r>
      <w:r w:rsidR="00791935" w:rsidRPr="00791579">
        <w:rPr>
          <w:rFonts w:asciiTheme="minorHAnsi" w:hAnsiTheme="minorHAnsi" w:cstheme="minorHAnsi"/>
          <w:b/>
          <w:bCs/>
          <w:sz w:val="24"/>
          <w:szCs w:val="24"/>
        </w:rPr>
        <w:t>ă</w:t>
      </w:r>
      <w:r w:rsidR="00D7242A" w:rsidRPr="00791579">
        <w:rPr>
          <w:rFonts w:asciiTheme="minorHAnsi" w:hAnsiTheme="minorHAnsi" w:cstheme="minorHAnsi"/>
          <w:b/>
          <w:bCs/>
          <w:sz w:val="24"/>
          <w:szCs w:val="24"/>
        </w:rPr>
        <w:t xml:space="preserve"> recepția la terminarea lucrărilor)</w:t>
      </w:r>
      <w:r w:rsidR="00D7242A" w:rsidRPr="00791579">
        <w:rPr>
          <w:rFonts w:asciiTheme="minorHAnsi" w:eastAsia="Times New Roman" w:hAnsiTheme="minorHAnsi" w:cstheme="minorHAnsi"/>
          <w:b/>
          <w:bCs/>
          <w:snapToGrid w:val="0"/>
          <w:sz w:val="24"/>
          <w:szCs w:val="24"/>
        </w:rPr>
        <w:t xml:space="preserve"> </w:t>
      </w:r>
      <w:r w:rsidRPr="00791579">
        <w:rPr>
          <w:rFonts w:asciiTheme="minorHAnsi" w:eastAsia="Times New Roman" w:hAnsiTheme="minorHAnsi" w:cstheme="minorHAnsi"/>
          <w:b/>
          <w:bCs/>
          <w:snapToGrid w:val="0"/>
          <w:sz w:val="24"/>
          <w:szCs w:val="24"/>
        </w:rPr>
        <w:t xml:space="preserve"> înainte de depunerea cererii de finanțare în cadrul PRSE 2021-2027, indiferent dacă toate plățile aferente au fost realizate sau nu de către beneficiar (art. 63, al. 6 din Regulamentul al Parlamentului European și al Consiliului nr. 1060/2021</w:t>
      </w:r>
      <w:r w:rsidR="00A423F8" w:rsidRPr="00791579">
        <w:rPr>
          <w:rFonts w:asciiTheme="minorHAnsi" w:eastAsia="Times New Roman" w:hAnsiTheme="minorHAnsi" w:cstheme="minorHAnsi"/>
          <w:b/>
          <w:bCs/>
          <w:snapToGrid w:val="0"/>
          <w:sz w:val="24"/>
          <w:szCs w:val="24"/>
        </w:rPr>
        <w:t>)</w:t>
      </w:r>
    </w:p>
    <w:p w14:paraId="0A84F228" w14:textId="77777777" w:rsidR="00FC1B6F" w:rsidRPr="00791579" w:rsidRDefault="00FC1B6F" w:rsidP="00FC1B6F">
      <w:pPr>
        <w:spacing w:before="0" w:after="0"/>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 xml:space="preserve">Nu sunt eligibile investiţiile care au fost finalizate din punct de vedere fizic (ex. a fost efectuată recepţia la terminarea lucrărilor) până la momentul depunerii cererii de finanţare. </w:t>
      </w:r>
    </w:p>
    <w:p w14:paraId="294A9664" w14:textId="77777777" w:rsidR="00FC1B6F" w:rsidRPr="00791579" w:rsidRDefault="00FC1B6F" w:rsidP="00FC1B6F">
      <w:pPr>
        <w:spacing w:before="0" w:after="0"/>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Contractele de achiziție publică trebuie să fi fost încheiate după data de 01.01.2021, în caz contrar cheltuielile aferente acestora nu sunt eligibile.</w:t>
      </w:r>
    </w:p>
    <w:p w14:paraId="2D783419" w14:textId="77777777" w:rsidR="00FC1B6F" w:rsidRPr="00791579" w:rsidRDefault="00FC1B6F" w:rsidP="00FC1B6F">
      <w:pPr>
        <w:spacing w:before="0" w:after="0"/>
        <w:jc w:val="both"/>
        <w:rPr>
          <w:rFonts w:asciiTheme="minorHAnsi" w:eastAsia="Times New Roman" w:hAnsiTheme="minorHAnsi" w:cstheme="minorHAnsi"/>
          <w:sz w:val="24"/>
          <w:szCs w:val="24"/>
        </w:rPr>
      </w:pPr>
    </w:p>
    <w:p w14:paraId="77737EA4" w14:textId="77777777" w:rsidR="00FC1B6F" w:rsidRPr="00791579" w:rsidRDefault="00FC1B6F" w:rsidP="00FC1B6F">
      <w:pPr>
        <w:spacing w:before="0" w:after="0"/>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 xml:space="preserve">Recepția la terminarea lucrărilor poate fi făcută și în perioada cuprinsă între data depunerii cererii de finanțare și data semnării contractului de finanțare, în condițiile respectării prevederilor Regulamentului Parlamentului European şi al Consiliului nr. 1060/2021, mai sus-menționate, și în măsura în care amânarea recepției s-a făcut cu respectarea prevederilor contractului de lucrări și a legislației specifice în domeniul recepției lucrărilor de construcții (Regulamentul din 14 iunie </w:t>
      </w:r>
      <w:r w:rsidRPr="00791579">
        <w:rPr>
          <w:rFonts w:asciiTheme="minorHAnsi" w:eastAsia="Times New Roman" w:hAnsiTheme="minorHAnsi" w:cstheme="minorHAnsi"/>
          <w:sz w:val="24"/>
          <w:szCs w:val="24"/>
        </w:rPr>
        <w:lastRenderedPageBreak/>
        <w:t>1994 de recepție a lucrărilor de construcții și instalații aferente acestora, aprobat prin Hotărârea Guvernului nr. 273/1994, cu modificările și completările ulterioare).</w:t>
      </w:r>
    </w:p>
    <w:p w14:paraId="24CE586F" w14:textId="77777777" w:rsidR="00FC1B6F" w:rsidRPr="00791579" w:rsidRDefault="00FC1B6F" w:rsidP="00FC1B6F">
      <w:pPr>
        <w:spacing w:before="0" w:after="0"/>
        <w:jc w:val="both"/>
        <w:rPr>
          <w:rFonts w:asciiTheme="minorHAnsi" w:eastAsia="Times New Roman" w:hAnsiTheme="minorHAnsi" w:cstheme="minorHAnsi"/>
          <w:sz w:val="24"/>
          <w:szCs w:val="24"/>
        </w:rPr>
      </w:pPr>
    </w:p>
    <w:p w14:paraId="1B2361BC" w14:textId="77777777" w:rsidR="00FC1B6F" w:rsidRPr="00791579" w:rsidRDefault="00FC1B6F" w:rsidP="00FC1B6F">
      <w:pPr>
        <w:spacing w:before="0" w:after="0"/>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Se va evita situația în care deși recepția la terminarea lucrărilor să nu fi fost realizată, investiția să fi fost încheiată în mod fizic sau implementată integral. Tergiversarea efectuării recepţiei la terminarea lucrărilor numai pentru a asigura încadrarea în condiţiile prezentelor apeluri de proiecte va conduce la respingerea cererii de finanţare depuse.</w:t>
      </w:r>
    </w:p>
    <w:p w14:paraId="376920BF" w14:textId="77777777" w:rsidR="00FC1B6F" w:rsidRPr="00791579" w:rsidRDefault="00FC1B6F" w:rsidP="00FC1B6F">
      <w:pPr>
        <w:spacing w:before="0" w:after="0"/>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Recepția la terminarea lucrărilor nu trebuie amânată în afara termenului contractual și/sau legal în scopul încadrării în condițiile de eligibilitate prevăzute de Ghidul specific, fapt care poate conduce la încălcarea prevederilor reglementate prin Regulamentul nr.1060/2021, a legislației naționale în domeniul lucrărilor de construcție, precum și a principiului tratamentului egal și nediscriminatoriu în raport cu solicitanții de finanțare.</w:t>
      </w:r>
    </w:p>
    <w:p w14:paraId="571A02BF" w14:textId="77777777" w:rsidR="00FC1B6F" w:rsidRPr="00791579" w:rsidRDefault="00FC1B6F" w:rsidP="00FC1B6F">
      <w:pPr>
        <w:spacing w:before="0" w:after="0"/>
        <w:jc w:val="both"/>
        <w:rPr>
          <w:rFonts w:asciiTheme="minorHAnsi" w:eastAsia="Times New Roman" w:hAnsiTheme="minorHAnsi" w:cstheme="minorHAnsi"/>
          <w:sz w:val="24"/>
          <w:szCs w:val="24"/>
        </w:rPr>
      </w:pPr>
    </w:p>
    <w:p w14:paraId="1BE83E8B" w14:textId="63B1E333" w:rsidR="00FC1B6F" w:rsidRPr="00791579" w:rsidRDefault="00FC1B6F" w:rsidP="00FC1B6F">
      <w:pPr>
        <w:spacing w:before="0" w:after="0"/>
        <w:jc w:val="both"/>
        <w:rPr>
          <w:rFonts w:asciiTheme="minorHAnsi" w:hAnsiTheme="minorHAnsi" w:cstheme="minorHAnsi"/>
          <w:b/>
          <w:bCs/>
          <w:sz w:val="24"/>
          <w:szCs w:val="24"/>
          <w:lang w:eastAsia="en-GB"/>
        </w:rPr>
      </w:pPr>
      <w:r w:rsidRPr="00791579">
        <w:rPr>
          <w:rFonts w:asciiTheme="minorHAnsi" w:hAnsiTheme="minorHAnsi" w:cstheme="minorHAnsi"/>
          <w:sz w:val="24"/>
          <w:szCs w:val="24"/>
          <w:lang w:eastAsia="en-GB"/>
        </w:rPr>
        <w:t xml:space="preserve">După data emiterii </w:t>
      </w:r>
      <w:r w:rsidR="003C66A5" w:rsidRPr="00791579">
        <w:rPr>
          <w:rFonts w:asciiTheme="minorHAnsi" w:hAnsiTheme="minorHAnsi" w:cstheme="minorHAnsi"/>
          <w:sz w:val="24"/>
          <w:szCs w:val="24"/>
          <w:lang w:eastAsia="en-GB"/>
        </w:rPr>
        <w:t>O</w:t>
      </w:r>
      <w:r w:rsidRPr="00791579">
        <w:rPr>
          <w:rFonts w:asciiTheme="minorHAnsi" w:hAnsiTheme="minorHAnsi" w:cstheme="minorHAnsi"/>
          <w:sz w:val="24"/>
          <w:szCs w:val="24"/>
          <w:lang w:eastAsia="en-GB"/>
        </w:rPr>
        <w:t>rdinului de începere a lucrărilor, lucrările de intervenție/activitățile nu au beneficiat de fonduri publice din alte surse de finanţare, exceptând pe cele din fonduri proprii aferente contractului de lucrări ce face obiectul proiectului. Criteriul nu se aplică pentru lucrările de întreținere și reparații curente</w:t>
      </w:r>
      <w:r w:rsidRPr="00791579">
        <w:rPr>
          <w:rFonts w:asciiTheme="minorHAnsi" w:hAnsiTheme="minorHAnsi" w:cstheme="minorHAnsi"/>
          <w:b/>
          <w:bCs/>
          <w:sz w:val="24"/>
          <w:szCs w:val="24"/>
          <w:lang w:eastAsia="en-GB"/>
        </w:rPr>
        <w:t xml:space="preserve">. </w:t>
      </w:r>
    </w:p>
    <w:p w14:paraId="12C50CE8" w14:textId="00B68726" w:rsidR="00FC1B6F" w:rsidRPr="00791579" w:rsidRDefault="00FC1B6F" w:rsidP="00FC1B6F">
      <w:pPr>
        <w:spacing w:before="0" w:after="0"/>
        <w:jc w:val="both"/>
        <w:rPr>
          <w:rFonts w:asciiTheme="minorHAnsi" w:hAnsiTheme="minorHAnsi" w:cstheme="minorHAnsi"/>
          <w:iCs/>
          <w:sz w:val="24"/>
          <w:szCs w:val="24"/>
        </w:rPr>
      </w:pPr>
      <w:r w:rsidRPr="00791579">
        <w:rPr>
          <w:rFonts w:asciiTheme="minorHAnsi" w:hAnsiTheme="minorHAnsi" w:cstheme="minorHAnsi"/>
          <w:sz w:val="24"/>
          <w:szCs w:val="24"/>
        </w:rPr>
        <w:t xml:space="preserve">Aspectele se corelează cu informațiile completate în cererea de finanțare si cu informațiile din </w:t>
      </w:r>
      <w:r w:rsidRPr="00791579">
        <w:rPr>
          <w:rFonts w:asciiTheme="minorHAnsi" w:hAnsiTheme="minorHAnsi" w:cstheme="minorHAnsi"/>
          <w:i/>
          <w:iCs/>
          <w:sz w:val="24"/>
          <w:szCs w:val="24"/>
        </w:rPr>
        <w:t xml:space="preserve">Raportul privind stadiul fizic al investiției </w:t>
      </w:r>
      <w:r w:rsidRPr="00791579">
        <w:rPr>
          <w:rFonts w:asciiTheme="minorHAnsi" w:hAnsiTheme="minorHAnsi" w:cstheme="minorHAnsi"/>
          <w:iCs/>
          <w:sz w:val="24"/>
          <w:szCs w:val="24"/>
        </w:rPr>
        <w:t xml:space="preserve">(Model </w:t>
      </w:r>
      <w:r w:rsidR="009C793A" w:rsidRPr="00791579">
        <w:rPr>
          <w:rFonts w:asciiTheme="minorHAnsi" w:hAnsiTheme="minorHAnsi" w:cstheme="minorHAnsi"/>
          <w:iCs/>
          <w:sz w:val="24"/>
          <w:szCs w:val="24"/>
        </w:rPr>
        <w:t>E</w:t>
      </w:r>
      <w:r w:rsidRPr="00791579">
        <w:rPr>
          <w:rFonts w:asciiTheme="minorHAnsi" w:hAnsiTheme="minorHAnsi" w:cstheme="minorHAnsi"/>
          <w:iCs/>
          <w:sz w:val="24"/>
          <w:szCs w:val="24"/>
        </w:rPr>
        <w:t>).</w:t>
      </w:r>
    </w:p>
    <w:p w14:paraId="2C8CDA5A" w14:textId="77777777" w:rsidR="00FC1B6F" w:rsidRPr="00791579" w:rsidRDefault="00FC1B6F" w:rsidP="00FC1B6F">
      <w:pPr>
        <w:spacing w:before="0" w:after="0"/>
        <w:contextualSpacing/>
        <w:jc w:val="both"/>
        <w:rPr>
          <w:rFonts w:asciiTheme="minorHAnsi" w:eastAsia="Times New Roman" w:hAnsiTheme="minorHAnsi" w:cstheme="minorHAnsi"/>
          <w:b/>
          <w:sz w:val="24"/>
          <w:szCs w:val="24"/>
        </w:rPr>
      </w:pPr>
      <w:bookmarkStart w:id="161" w:name="_Hlk100146352"/>
    </w:p>
    <w:p w14:paraId="32A17FC5" w14:textId="400D8F56" w:rsidR="00FC1B6F" w:rsidRPr="00791579" w:rsidRDefault="00FC1B6F">
      <w:pPr>
        <w:pStyle w:val="ListParagraph"/>
        <w:numPr>
          <w:ilvl w:val="0"/>
          <w:numId w:val="49"/>
        </w:numPr>
        <w:spacing w:before="0" w:after="0"/>
        <w:jc w:val="both"/>
        <w:rPr>
          <w:rFonts w:asciiTheme="minorHAnsi" w:eastAsia="Times New Roman" w:hAnsiTheme="minorHAnsi" w:cstheme="minorHAnsi"/>
          <w:b/>
          <w:sz w:val="24"/>
          <w:szCs w:val="24"/>
        </w:rPr>
      </w:pPr>
      <w:bookmarkStart w:id="162" w:name="_Hlk131592173"/>
      <w:bookmarkEnd w:id="161"/>
      <w:r w:rsidRPr="00791579">
        <w:rPr>
          <w:rFonts w:asciiTheme="minorHAnsi" w:eastAsia="Times New Roman" w:hAnsiTheme="minorHAnsi" w:cstheme="minorHAnsi"/>
          <w:b/>
          <w:sz w:val="24"/>
          <w:szCs w:val="24"/>
        </w:rPr>
        <w:t>Referitor la clădirea (componenta) propusă prin prezenta cerere de finanţare, respectiv finanţarea pentru aceleași lucrări de intervenție/activități aferente operațiunii care sunt realizate asupra aceleiași infrastructuri/aceluiași segment de infrastructură, altele decât cele ale solicitantului  - aceasta nu a mai beneficiat de finanţare publică în ultimii 5 ani</w:t>
      </w:r>
      <w:r w:rsidR="009E128B" w:rsidRPr="00791579">
        <w:rPr>
          <w:rFonts w:asciiTheme="minorHAnsi" w:eastAsia="Times New Roman" w:hAnsiTheme="minorHAnsi" w:cstheme="minorHAnsi"/>
          <w:b/>
          <w:sz w:val="24"/>
          <w:szCs w:val="24"/>
        </w:rPr>
        <w:t xml:space="preserve">* </w:t>
      </w:r>
      <w:r w:rsidRPr="00791579">
        <w:rPr>
          <w:rFonts w:asciiTheme="minorHAnsi" w:eastAsia="Times New Roman" w:hAnsiTheme="minorHAnsi" w:cstheme="minorHAnsi"/>
          <w:b/>
          <w:sz w:val="24"/>
          <w:szCs w:val="24"/>
        </w:rPr>
        <w:t>şi nu beneficiază/ nu va beneficia de fonduri publice din alte surse de finanţare.</w:t>
      </w:r>
    </w:p>
    <w:bookmarkEnd w:id="162"/>
    <w:p w14:paraId="78AF7092" w14:textId="4E81944B" w:rsidR="00FC1B6F" w:rsidRPr="00791579" w:rsidRDefault="009E128B" w:rsidP="00FC1B6F">
      <w:pPr>
        <w:spacing w:before="0" w:after="0"/>
        <w:contextualSpacing/>
        <w:jc w:val="both"/>
        <w:rPr>
          <w:rFonts w:asciiTheme="minorHAnsi" w:eastAsia="Times New Roman" w:hAnsiTheme="minorHAnsi" w:cstheme="minorHAnsi"/>
          <w:bCs/>
          <w:sz w:val="24"/>
          <w:szCs w:val="24"/>
        </w:rPr>
      </w:pPr>
      <w:r w:rsidRPr="00791579">
        <w:rPr>
          <w:rFonts w:asciiTheme="minorHAnsi" w:eastAsia="Times New Roman" w:hAnsiTheme="minorHAnsi" w:cstheme="minorHAnsi"/>
          <w:bCs/>
          <w:sz w:val="24"/>
          <w:szCs w:val="24"/>
        </w:rPr>
        <w:t xml:space="preserve">* </w:t>
      </w:r>
      <w:r w:rsidRPr="00791579">
        <w:rPr>
          <w:rFonts w:asciiTheme="minorHAnsi" w:eastAsia="Times New Roman" w:hAnsiTheme="minorHAnsi" w:cstheme="minorHAnsi"/>
          <w:bCs/>
          <w:i/>
          <w:iCs/>
          <w:sz w:val="24"/>
          <w:szCs w:val="24"/>
        </w:rPr>
        <w:t>a se vedea mai jos modalitatea de calcul a celor 5 ani in functie de specificul proiectului, cu/f</w:t>
      </w:r>
      <w:r w:rsidR="00FC4FD1" w:rsidRPr="00791579">
        <w:rPr>
          <w:rFonts w:asciiTheme="minorHAnsi" w:eastAsia="Times New Roman" w:hAnsiTheme="minorHAnsi" w:cstheme="minorHAnsi"/>
          <w:bCs/>
          <w:i/>
          <w:iCs/>
          <w:sz w:val="24"/>
          <w:szCs w:val="24"/>
        </w:rPr>
        <w:t>ă</w:t>
      </w:r>
      <w:r w:rsidRPr="00791579">
        <w:rPr>
          <w:rFonts w:asciiTheme="minorHAnsi" w:eastAsia="Times New Roman" w:hAnsiTheme="minorHAnsi" w:cstheme="minorHAnsi"/>
          <w:bCs/>
          <w:i/>
          <w:iCs/>
          <w:sz w:val="24"/>
          <w:szCs w:val="24"/>
        </w:rPr>
        <w:t>r</w:t>
      </w:r>
      <w:r w:rsidR="00FC4FD1" w:rsidRPr="00791579">
        <w:rPr>
          <w:rFonts w:asciiTheme="minorHAnsi" w:eastAsia="Times New Roman" w:hAnsiTheme="minorHAnsi" w:cstheme="minorHAnsi"/>
          <w:bCs/>
          <w:i/>
          <w:iCs/>
          <w:sz w:val="24"/>
          <w:szCs w:val="24"/>
        </w:rPr>
        <w:t>ă</w:t>
      </w:r>
      <w:r w:rsidRPr="00791579">
        <w:rPr>
          <w:rFonts w:asciiTheme="minorHAnsi" w:eastAsia="Times New Roman" w:hAnsiTheme="minorHAnsi" w:cstheme="minorHAnsi"/>
          <w:bCs/>
          <w:i/>
          <w:iCs/>
          <w:sz w:val="24"/>
          <w:szCs w:val="24"/>
        </w:rPr>
        <w:t xml:space="preserve"> lucr</w:t>
      </w:r>
      <w:r w:rsidR="00FC4FD1" w:rsidRPr="00791579">
        <w:rPr>
          <w:rFonts w:asciiTheme="minorHAnsi" w:eastAsia="Times New Roman" w:hAnsiTheme="minorHAnsi" w:cstheme="minorHAnsi"/>
          <w:bCs/>
          <w:i/>
          <w:iCs/>
          <w:sz w:val="24"/>
          <w:szCs w:val="24"/>
        </w:rPr>
        <w:t>ă</w:t>
      </w:r>
      <w:r w:rsidRPr="00791579">
        <w:rPr>
          <w:rFonts w:asciiTheme="minorHAnsi" w:eastAsia="Times New Roman" w:hAnsiTheme="minorHAnsi" w:cstheme="minorHAnsi"/>
          <w:bCs/>
          <w:i/>
          <w:iCs/>
          <w:sz w:val="24"/>
          <w:szCs w:val="24"/>
        </w:rPr>
        <w:t xml:space="preserve">ri </w:t>
      </w:r>
      <w:r w:rsidR="00FC4FD1" w:rsidRPr="00791579">
        <w:rPr>
          <w:rFonts w:asciiTheme="minorHAnsi" w:eastAsia="Times New Roman" w:hAnsiTheme="minorHAnsi" w:cstheme="minorHAnsi"/>
          <w:bCs/>
          <w:i/>
          <w:iCs/>
          <w:sz w:val="24"/>
          <w:szCs w:val="24"/>
        </w:rPr>
        <w:t>î</w:t>
      </w:r>
      <w:r w:rsidRPr="00791579">
        <w:rPr>
          <w:rFonts w:asciiTheme="minorHAnsi" w:eastAsia="Times New Roman" w:hAnsiTheme="minorHAnsi" w:cstheme="minorHAnsi"/>
          <w:bCs/>
          <w:i/>
          <w:iCs/>
          <w:sz w:val="24"/>
          <w:szCs w:val="24"/>
        </w:rPr>
        <w:t>ncepute</w:t>
      </w:r>
      <w:r w:rsidR="00FC4FD1" w:rsidRPr="00791579">
        <w:rPr>
          <w:rFonts w:asciiTheme="minorHAnsi" w:eastAsia="Times New Roman" w:hAnsiTheme="minorHAnsi" w:cstheme="minorHAnsi"/>
          <w:bCs/>
          <w:sz w:val="24"/>
          <w:szCs w:val="24"/>
        </w:rPr>
        <w:t>.</w:t>
      </w:r>
    </w:p>
    <w:p w14:paraId="5A0E50EC" w14:textId="77777777" w:rsidR="009E128B" w:rsidRPr="00791579" w:rsidRDefault="009E128B" w:rsidP="00FC1B6F">
      <w:pPr>
        <w:spacing w:before="0" w:after="0"/>
        <w:contextualSpacing/>
        <w:jc w:val="both"/>
        <w:rPr>
          <w:rFonts w:asciiTheme="minorHAnsi" w:eastAsia="Times New Roman" w:hAnsiTheme="minorHAnsi" w:cstheme="minorHAnsi"/>
          <w:b/>
          <w:sz w:val="24"/>
          <w:szCs w:val="24"/>
        </w:rPr>
      </w:pPr>
    </w:p>
    <w:p w14:paraId="7D7E803B" w14:textId="6C307898" w:rsidR="00FC1B6F" w:rsidRPr="00791579" w:rsidRDefault="00FC1B6F" w:rsidP="00FC1B6F">
      <w:pPr>
        <w:spacing w:before="0" w:after="0"/>
        <w:contextualSpacing/>
        <w:jc w:val="both"/>
        <w:rPr>
          <w:rFonts w:asciiTheme="minorHAnsi" w:eastAsia="Times New Roman" w:hAnsiTheme="minorHAnsi" w:cstheme="minorHAnsi"/>
          <w:bCs/>
          <w:sz w:val="24"/>
          <w:szCs w:val="24"/>
        </w:rPr>
      </w:pPr>
      <w:bookmarkStart w:id="163" w:name="_Hlk129254898"/>
      <w:r w:rsidRPr="00791579">
        <w:rPr>
          <w:rFonts w:asciiTheme="minorHAnsi" w:eastAsia="Times New Roman" w:hAnsiTheme="minorHAnsi" w:cstheme="minorHAnsi"/>
          <w:bCs/>
          <w:sz w:val="24"/>
          <w:szCs w:val="24"/>
        </w:rPr>
        <w:t xml:space="preserve">Se va asigura de către solicitant evitarea dublei finanțări a lucrărilor de intervenție/activităților care au beneficiat de finanțare publică în ultimii 5 ani/care beneficiază de fonduri publice din alte surse de finanțare și a lucrărilor de intervenție/activităților aferente operațiunii, propuse prin proiect. </w:t>
      </w:r>
    </w:p>
    <w:p w14:paraId="1A8F47E5" w14:textId="77777777" w:rsidR="00DD6B59" w:rsidRPr="00791579" w:rsidRDefault="00DD6B59" w:rsidP="00FC1B6F">
      <w:pPr>
        <w:spacing w:before="0" w:after="0"/>
        <w:contextualSpacing/>
        <w:jc w:val="both"/>
        <w:rPr>
          <w:rFonts w:asciiTheme="minorHAnsi" w:eastAsia="Times New Roman" w:hAnsiTheme="minorHAnsi" w:cstheme="minorHAnsi"/>
          <w:bCs/>
          <w:sz w:val="24"/>
          <w:szCs w:val="24"/>
        </w:rPr>
      </w:pPr>
    </w:p>
    <w:p w14:paraId="1A417773" w14:textId="77777777" w:rsidR="00FC1B6F" w:rsidRPr="00791579" w:rsidRDefault="00FC1B6F" w:rsidP="00FC1B6F">
      <w:pPr>
        <w:spacing w:before="0" w:after="0"/>
        <w:contextualSpacing/>
        <w:jc w:val="both"/>
        <w:rPr>
          <w:rFonts w:asciiTheme="minorHAnsi" w:eastAsia="Times New Roman" w:hAnsiTheme="minorHAnsi" w:cstheme="minorHAnsi"/>
          <w:b/>
          <w:bCs/>
          <w:sz w:val="24"/>
          <w:szCs w:val="24"/>
        </w:rPr>
      </w:pPr>
      <w:r w:rsidRPr="00791579">
        <w:rPr>
          <w:rFonts w:asciiTheme="minorHAnsi" w:eastAsia="Times New Roman" w:hAnsiTheme="minorHAnsi" w:cstheme="minorHAnsi"/>
          <w:b/>
          <w:bCs/>
          <w:sz w:val="24"/>
          <w:szCs w:val="24"/>
        </w:rPr>
        <w:t>•</w:t>
      </w:r>
      <w:r w:rsidRPr="00791579">
        <w:rPr>
          <w:rFonts w:asciiTheme="minorHAnsi" w:eastAsia="Times New Roman" w:hAnsiTheme="minorHAnsi" w:cstheme="minorHAnsi"/>
          <w:b/>
          <w:bCs/>
          <w:sz w:val="24"/>
          <w:szCs w:val="24"/>
        </w:rPr>
        <w:tab/>
        <w:t xml:space="preserve">Pentru proiectele fără lucrări începute </w:t>
      </w:r>
    </w:p>
    <w:p w14:paraId="25832551" w14:textId="4E800E5B" w:rsidR="00FC1B6F" w:rsidRPr="00791579" w:rsidRDefault="009B522F" w:rsidP="00FC1B6F">
      <w:pPr>
        <w:spacing w:before="0" w:after="0"/>
        <w:contextualSpacing/>
        <w:jc w:val="both"/>
        <w:rPr>
          <w:rFonts w:asciiTheme="minorHAnsi" w:eastAsia="Times New Roman" w:hAnsiTheme="minorHAnsi" w:cstheme="minorHAnsi"/>
          <w:bCs/>
          <w:sz w:val="24"/>
          <w:szCs w:val="24"/>
        </w:rPr>
      </w:pPr>
      <w:r w:rsidRPr="00791579">
        <w:rPr>
          <w:rFonts w:asciiTheme="minorHAnsi" w:eastAsia="Times New Roman" w:hAnsiTheme="minorHAnsi" w:cstheme="minorHAnsi"/>
          <w:bCs/>
          <w:sz w:val="24"/>
          <w:szCs w:val="24"/>
        </w:rPr>
        <w:t xml:space="preserve">În această situaţie, în ultimii 5 ani de dinainte de data depunerii Cererii de Finanţare, clădirea propusă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Aşadar, solicitantul se va asigura, dacă este cazul, că s-a realizat recepţia finală în cazul acelorași lucrări de intervenție/activități realizate asupra aceleiași </w:t>
      </w:r>
      <w:r w:rsidRPr="00791579">
        <w:rPr>
          <w:rFonts w:asciiTheme="minorHAnsi" w:eastAsia="Times New Roman" w:hAnsiTheme="minorHAnsi" w:cstheme="minorHAnsi"/>
          <w:bCs/>
          <w:sz w:val="24"/>
          <w:szCs w:val="24"/>
        </w:rPr>
        <w:lastRenderedPageBreak/>
        <w:t>infrastructuri/aceluiași segment de infrastructură ca cele propuse prin proiect, înainte de începerea perioadei celor 5 ani.</w:t>
      </w:r>
    </w:p>
    <w:p w14:paraId="21B3A4F5" w14:textId="77777777" w:rsidR="009B522F" w:rsidRPr="00791579" w:rsidRDefault="009B522F" w:rsidP="00FC1B6F">
      <w:pPr>
        <w:spacing w:before="0" w:after="0"/>
        <w:contextualSpacing/>
        <w:jc w:val="both"/>
        <w:rPr>
          <w:rFonts w:asciiTheme="minorHAnsi" w:eastAsia="Times New Roman" w:hAnsiTheme="minorHAnsi" w:cstheme="minorHAnsi"/>
          <w:bCs/>
          <w:sz w:val="24"/>
          <w:szCs w:val="24"/>
        </w:rPr>
      </w:pPr>
    </w:p>
    <w:p w14:paraId="333B59BC" w14:textId="77777777" w:rsidR="00FC1B6F" w:rsidRPr="00791579" w:rsidRDefault="00FC1B6F" w:rsidP="00FC1B6F">
      <w:pPr>
        <w:spacing w:before="0" w:after="0"/>
        <w:contextualSpacing/>
        <w:jc w:val="both"/>
        <w:rPr>
          <w:rFonts w:asciiTheme="minorHAnsi" w:eastAsia="Times New Roman" w:hAnsiTheme="minorHAnsi" w:cstheme="minorHAnsi"/>
          <w:b/>
          <w:bCs/>
          <w:sz w:val="24"/>
          <w:szCs w:val="24"/>
        </w:rPr>
      </w:pPr>
      <w:r w:rsidRPr="00791579">
        <w:rPr>
          <w:rFonts w:asciiTheme="minorHAnsi" w:eastAsia="Times New Roman" w:hAnsiTheme="minorHAnsi" w:cstheme="minorHAnsi"/>
          <w:b/>
          <w:bCs/>
          <w:sz w:val="24"/>
          <w:szCs w:val="24"/>
        </w:rPr>
        <w:t>•</w:t>
      </w:r>
      <w:r w:rsidRPr="00791579">
        <w:rPr>
          <w:rFonts w:asciiTheme="minorHAnsi" w:eastAsia="Times New Roman" w:hAnsiTheme="minorHAnsi" w:cstheme="minorHAnsi"/>
          <w:b/>
          <w:bCs/>
          <w:sz w:val="24"/>
          <w:szCs w:val="24"/>
        </w:rPr>
        <w:tab/>
        <w:t xml:space="preserve">Pentru proiectele cu lucrări începute </w:t>
      </w:r>
    </w:p>
    <w:p w14:paraId="06EE5BD0" w14:textId="77777777" w:rsidR="00FC1B6F" w:rsidRPr="00791579" w:rsidRDefault="00FC1B6F" w:rsidP="00FC1B6F">
      <w:pPr>
        <w:spacing w:before="0" w:after="0"/>
        <w:contextualSpacing/>
        <w:jc w:val="both"/>
        <w:rPr>
          <w:rFonts w:asciiTheme="minorHAnsi" w:eastAsia="Times New Roman" w:hAnsiTheme="minorHAnsi" w:cstheme="minorHAnsi"/>
          <w:bCs/>
          <w:sz w:val="24"/>
          <w:szCs w:val="24"/>
        </w:rPr>
      </w:pPr>
      <w:r w:rsidRPr="00791579">
        <w:rPr>
          <w:rFonts w:asciiTheme="minorHAnsi" w:eastAsia="Times New Roman" w:hAnsiTheme="minorHAnsi" w:cstheme="minorHAnsi"/>
          <w:bCs/>
          <w:sz w:val="24"/>
          <w:szCs w:val="24"/>
        </w:rPr>
        <w:t xml:space="preserve">În această situaţie, în ultimii 5 ani înainte de data emiterii ordinului de începere a contractului de lucrări (emis obligatoriu după data de 1 ianuarie 2021), clădirea propusă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w:t>
      </w:r>
    </w:p>
    <w:p w14:paraId="0144FE3A" w14:textId="63007ECD" w:rsidR="00FC1B6F" w:rsidRPr="00791579" w:rsidRDefault="00FC1B6F" w:rsidP="00FC1B6F">
      <w:pPr>
        <w:spacing w:before="0" w:after="0"/>
        <w:contextualSpacing/>
        <w:jc w:val="both"/>
        <w:rPr>
          <w:rFonts w:asciiTheme="minorHAnsi" w:eastAsia="Times New Roman" w:hAnsiTheme="minorHAnsi" w:cstheme="minorHAnsi"/>
          <w:bCs/>
          <w:sz w:val="24"/>
          <w:szCs w:val="24"/>
        </w:rPr>
      </w:pPr>
      <w:r w:rsidRPr="00791579">
        <w:rPr>
          <w:rFonts w:asciiTheme="minorHAnsi" w:eastAsia="Times New Roman" w:hAnsiTheme="minorHAnsi" w:cstheme="minorHAnsi"/>
          <w:bCs/>
          <w:sz w:val="24"/>
          <w:szCs w:val="24"/>
        </w:rPr>
        <w:t xml:space="preserve">După data emiterii ordinului de începere a lucrărilor, lucrările de intervenție/activitățile nu au beneficiat de fonduri publice din alte surse de finanţare, altele decât cele ale solicitantului. </w:t>
      </w:r>
    </w:p>
    <w:p w14:paraId="0DE9B9E6" w14:textId="77777777" w:rsidR="00C36646" w:rsidRPr="00791579" w:rsidRDefault="00C36646" w:rsidP="00C36646">
      <w:pPr>
        <w:spacing w:before="0" w:after="0"/>
        <w:contextualSpacing/>
        <w:jc w:val="both"/>
        <w:rPr>
          <w:rFonts w:ascii="Calibri" w:eastAsia="Times New Roman" w:hAnsi="Calibri"/>
          <w:bCs/>
          <w:sz w:val="24"/>
          <w:szCs w:val="24"/>
        </w:rPr>
      </w:pPr>
      <w:r w:rsidRPr="00791579">
        <w:rPr>
          <w:rFonts w:ascii="Calibri" w:eastAsia="Times New Roman" w:hAnsi="Calibri"/>
          <w:b/>
          <w:sz w:val="24"/>
          <w:szCs w:val="24"/>
        </w:rPr>
        <w:t xml:space="preserve">Excepție! </w:t>
      </w:r>
      <w:r w:rsidRPr="00791579">
        <w:rPr>
          <w:rFonts w:ascii="Calibri" w:eastAsia="Times New Roman" w:hAnsi="Calibri"/>
          <w:bCs/>
          <w:sz w:val="24"/>
          <w:szCs w:val="24"/>
        </w:rPr>
        <w:t xml:space="preserve">În ceea ce priveşte condiţia, Clădirea (componenta) propusă prin prezenta cerere de finanţare </w:t>
      </w:r>
      <w:r w:rsidRPr="00791579">
        <w:rPr>
          <w:rFonts w:ascii="Calibri" w:eastAsia="Times New Roman" w:hAnsi="Calibri"/>
          <w:b/>
          <w:sz w:val="24"/>
          <w:szCs w:val="24"/>
          <w:u w:val="single"/>
        </w:rPr>
        <w:t>nu beneficiază de fonduri publice din alte surse de finanţare</w:t>
      </w:r>
      <w:r w:rsidRPr="00791579">
        <w:rPr>
          <w:rFonts w:ascii="Calibri" w:eastAsia="Times New Roman" w:hAnsi="Calibri"/>
          <w:bCs/>
          <w:sz w:val="24"/>
          <w:szCs w:val="24"/>
        </w:rPr>
        <w:t xml:space="preserve"> </w:t>
      </w:r>
      <w:r w:rsidRPr="00791579">
        <w:rPr>
          <w:rFonts w:ascii="Calibri" w:eastAsia="Times New Roman" w:hAnsi="Calibri"/>
          <w:b/>
          <w:sz w:val="24"/>
          <w:szCs w:val="24"/>
          <w:u w:val="single"/>
        </w:rPr>
        <w:t>pentru aceleași lucrări de intervenție/activități aferente operațiunii care sunt realizate asupra aceleiași infrastructuri/aceluiași segment de infrastructură, altele decât cele ale solicitantului</w:t>
      </w:r>
      <w:r w:rsidRPr="00791579">
        <w:rPr>
          <w:rFonts w:ascii="Calibri" w:eastAsia="Times New Roman" w:hAnsi="Calibri"/>
          <w:bCs/>
          <w:sz w:val="24"/>
          <w:szCs w:val="24"/>
        </w:rPr>
        <w:t xml:space="preserve"> – aceasta nu se aplica proiectelor pentru care solicitantul are la momentul depunerii cererii de finanțare contract de finanțare în cadrul POR 2014-2020 pentru un proiect pentru care:</w:t>
      </w:r>
    </w:p>
    <w:p w14:paraId="5A8D7622" w14:textId="77777777" w:rsidR="00C36646" w:rsidRPr="00791579" w:rsidRDefault="00C36646" w:rsidP="00C36646">
      <w:pPr>
        <w:spacing w:before="0" w:after="0"/>
        <w:contextualSpacing/>
        <w:jc w:val="both"/>
        <w:rPr>
          <w:rFonts w:ascii="Calibri" w:eastAsia="Times New Roman" w:hAnsi="Calibri"/>
          <w:b/>
          <w:sz w:val="24"/>
          <w:szCs w:val="24"/>
        </w:rPr>
      </w:pPr>
      <w:r w:rsidRPr="00791579">
        <w:rPr>
          <w:rFonts w:ascii="Calibri" w:eastAsia="Times New Roman" w:hAnsi="Calibri"/>
          <w:bCs/>
          <w:sz w:val="24"/>
          <w:szCs w:val="24"/>
        </w:rPr>
        <w:t>-</w:t>
      </w:r>
      <w:r w:rsidRPr="00791579">
        <w:rPr>
          <w:rFonts w:ascii="Calibri" w:eastAsia="Times New Roman" w:hAnsi="Calibri"/>
          <w:bCs/>
          <w:sz w:val="24"/>
          <w:szCs w:val="24"/>
        </w:rPr>
        <w:tab/>
      </w:r>
      <w:r w:rsidRPr="00791579">
        <w:rPr>
          <w:rFonts w:ascii="Calibri" w:eastAsia="Times New Roman" w:hAnsi="Calibri"/>
          <w:b/>
          <w:sz w:val="24"/>
          <w:szCs w:val="24"/>
        </w:rPr>
        <w:t>a fost demarată/finalizată procedura de achiziție executie lucrari, execuţia lucrărilor a fost demarată/va fi demarată;</w:t>
      </w:r>
    </w:p>
    <w:p w14:paraId="7FF9DE6C" w14:textId="77777777" w:rsidR="00C36646" w:rsidRPr="00791579" w:rsidRDefault="00C36646" w:rsidP="00C36646">
      <w:pPr>
        <w:spacing w:before="0" w:after="0"/>
        <w:contextualSpacing/>
        <w:jc w:val="both"/>
        <w:rPr>
          <w:rFonts w:ascii="Calibri" w:eastAsia="Times New Roman" w:hAnsi="Calibri"/>
          <w:b/>
          <w:sz w:val="24"/>
          <w:szCs w:val="24"/>
        </w:rPr>
      </w:pPr>
      <w:r w:rsidRPr="00791579">
        <w:rPr>
          <w:rFonts w:ascii="Calibri" w:eastAsia="Times New Roman" w:hAnsi="Calibri"/>
          <w:b/>
          <w:sz w:val="24"/>
          <w:szCs w:val="24"/>
        </w:rPr>
        <w:t>-</w:t>
      </w:r>
      <w:r w:rsidRPr="00791579">
        <w:rPr>
          <w:rFonts w:ascii="Calibri" w:eastAsia="Times New Roman" w:hAnsi="Calibri"/>
          <w:b/>
          <w:sz w:val="24"/>
          <w:szCs w:val="24"/>
        </w:rPr>
        <w:tab/>
        <w:t xml:space="preserve">solicitantul se angajează ca până la demararea etapei de contractare să finalizeze procesul de reziliere a contractului finanțat in cadrul POR 2014-2020 și să restituie sumele încasate. </w:t>
      </w:r>
    </w:p>
    <w:p w14:paraId="2FD6E0E7" w14:textId="77777777" w:rsidR="00C36646" w:rsidRPr="00791579" w:rsidRDefault="00C36646" w:rsidP="00C36646">
      <w:pPr>
        <w:spacing w:before="0" w:after="0"/>
        <w:contextualSpacing/>
        <w:jc w:val="both"/>
        <w:rPr>
          <w:rFonts w:ascii="Calibri" w:eastAsia="Times New Roman" w:hAnsi="Calibri"/>
          <w:b/>
          <w:sz w:val="24"/>
          <w:szCs w:val="24"/>
        </w:rPr>
      </w:pPr>
      <w:r w:rsidRPr="00791579">
        <w:rPr>
          <w:rFonts w:ascii="Calibri" w:eastAsia="Times New Roman" w:hAnsi="Calibri"/>
          <w:b/>
          <w:sz w:val="24"/>
          <w:szCs w:val="24"/>
        </w:rPr>
        <w:t>Aceste proiecte trebuie să respecte obligațiile privind implementarea principiului „Do No Significant Harm” (DNSH) și imunizarea la schimbările climatice.</w:t>
      </w:r>
    </w:p>
    <w:p w14:paraId="617EC792" w14:textId="77777777" w:rsidR="00C36646" w:rsidRPr="00791579" w:rsidRDefault="00C36646" w:rsidP="00C36646">
      <w:pPr>
        <w:spacing w:before="0" w:after="0"/>
        <w:contextualSpacing/>
        <w:jc w:val="both"/>
        <w:rPr>
          <w:rFonts w:ascii="Calibri" w:eastAsia="Times New Roman" w:hAnsi="Calibri"/>
          <w:b/>
          <w:sz w:val="24"/>
          <w:szCs w:val="24"/>
        </w:rPr>
      </w:pPr>
    </w:p>
    <w:p w14:paraId="57BB1B15" w14:textId="77777777" w:rsidR="00C36646" w:rsidRPr="00791579" w:rsidRDefault="00C36646" w:rsidP="00C36646">
      <w:pPr>
        <w:spacing w:before="0" w:after="0"/>
        <w:contextualSpacing/>
        <w:jc w:val="both"/>
        <w:rPr>
          <w:rFonts w:ascii="Calibri" w:eastAsia="Times New Roman" w:hAnsi="Calibri"/>
          <w:bCs/>
          <w:sz w:val="24"/>
          <w:szCs w:val="24"/>
        </w:rPr>
      </w:pPr>
      <w:r w:rsidRPr="00791579">
        <w:rPr>
          <w:rFonts w:ascii="Calibri" w:eastAsia="Times New Roman" w:hAnsi="Calibri"/>
          <w:bCs/>
          <w:sz w:val="24"/>
          <w:szCs w:val="24"/>
        </w:rPr>
        <w:t>Ulterior încheierii contractului de finanţare, beneficiarul nu va mai putea primi finanţări din alte programe ale Uniunii pentru aceleaşi activităţi/cheltuieli eligibile ale proiectului depus, sub sancţiunea rezilierii Contractului de finanţare şi a returnării sumelor rambursate. Solicitantul va declara asumarea acestor condiții în Declarația unică și va prezenta în etapa de contractare dovada rezilierii contractului și a rambursării debitelor. În caz contrar, proiectul va fi respins de la finanțare.</w:t>
      </w:r>
    </w:p>
    <w:bookmarkEnd w:id="163"/>
    <w:p w14:paraId="2467693A" w14:textId="77777777" w:rsidR="00FC1B6F" w:rsidRPr="00791579" w:rsidRDefault="00FC1B6F" w:rsidP="00FC1B6F">
      <w:pPr>
        <w:spacing w:before="0" w:after="0"/>
        <w:contextualSpacing/>
        <w:jc w:val="both"/>
        <w:rPr>
          <w:rFonts w:asciiTheme="minorHAnsi" w:eastAsia="Times New Roman" w:hAnsiTheme="minorHAnsi" w:cstheme="minorHAnsi"/>
          <w:b/>
          <w:sz w:val="24"/>
          <w:szCs w:val="24"/>
        </w:rPr>
      </w:pPr>
    </w:p>
    <w:p w14:paraId="73E8FB21" w14:textId="77777777" w:rsidR="00FC1B6F" w:rsidRPr="00791579" w:rsidRDefault="00FC1B6F" w:rsidP="00FC1B6F">
      <w:pPr>
        <w:spacing w:before="0" w:after="0"/>
        <w:contextualSpacing/>
        <w:jc w:val="both"/>
        <w:rPr>
          <w:rFonts w:asciiTheme="minorHAnsi" w:eastAsia="Times New Roman" w:hAnsiTheme="minorHAnsi" w:cstheme="minorHAnsi"/>
          <w:bCs/>
          <w:sz w:val="24"/>
          <w:szCs w:val="24"/>
        </w:rPr>
      </w:pPr>
      <w:r w:rsidRPr="00791579">
        <w:rPr>
          <w:rFonts w:asciiTheme="minorHAnsi" w:eastAsia="Times New Roman" w:hAnsiTheme="minorHAnsi" w:cstheme="minorHAnsi"/>
          <w:bCs/>
          <w:sz w:val="24"/>
          <w:szCs w:val="24"/>
        </w:rPr>
        <w:t>În vederea evitării dublei finanțări, beneficiarii au obligația declarării pe proprie răspundere la momentul contractării, a nefinanțării proiectului și în cadrul altor programe ale Uniunii pentru aceleaşi cheltuieli eligibile.</w:t>
      </w:r>
    </w:p>
    <w:p w14:paraId="4BF716A0" w14:textId="77777777" w:rsidR="00FC1B6F" w:rsidRPr="00791579" w:rsidRDefault="00FC1B6F" w:rsidP="00FC1B6F">
      <w:pPr>
        <w:spacing w:before="0" w:after="0"/>
        <w:contextualSpacing/>
        <w:jc w:val="both"/>
        <w:rPr>
          <w:rFonts w:asciiTheme="minorHAnsi" w:eastAsia="Times New Roman" w:hAnsiTheme="minorHAnsi" w:cstheme="minorHAnsi"/>
          <w:bCs/>
          <w:sz w:val="24"/>
          <w:szCs w:val="24"/>
        </w:rPr>
      </w:pPr>
      <w:r w:rsidRPr="00791579">
        <w:rPr>
          <w:rFonts w:asciiTheme="minorHAnsi" w:eastAsia="Times New Roman" w:hAnsiTheme="minorHAnsi" w:cstheme="minorHAnsi"/>
          <w:bCs/>
          <w:sz w:val="24"/>
          <w:szCs w:val="24"/>
        </w:rPr>
        <w:t xml:space="preserve">Criteriul nu se aplică pentru lucrările de întreținere și reparații curente. </w:t>
      </w:r>
    </w:p>
    <w:p w14:paraId="612BD8DB" w14:textId="77777777" w:rsidR="00FC1B6F" w:rsidRPr="00791579" w:rsidRDefault="00FC1B6F" w:rsidP="00FC1B6F">
      <w:pPr>
        <w:spacing w:before="0" w:after="0"/>
        <w:contextualSpacing/>
        <w:jc w:val="both"/>
        <w:rPr>
          <w:rFonts w:asciiTheme="minorHAnsi" w:eastAsia="Times New Roman" w:hAnsiTheme="minorHAnsi" w:cstheme="minorHAnsi"/>
          <w:bCs/>
          <w:sz w:val="24"/>
          <w:szCs w:val="24"/>
        </w:rPr>
      </w:pPr>
      <w:r w:rsidRPr="00791579">
        <w:rPr>
          <w:rFonts w:asciiTheme="minorHAnsi" w:eastAsia="Times New Roman" w:hAnsiTheme="minorHAnsi" w:cstheme="minorHAnsi"/>
          <w:bCs/>
          <w:sz w:val="24"/>
          <w:szCs w:val="24"/>
        </w:rPr>
        <w:t xml:space="preserve">Se va vedea </w:t>
      </w:r>
      <w:r w:rsidRPr="00791579">
        <w:rPr>
          <w:rFonts w:asciiTheme="minorHAnsi" w:eastAsia="Times New Roman" w:hAnsiTheme="minorHAnsi" w:cstheme="minorHAnsi"/>
          <w:bCs/>
          <w:i/>
          <w:iCs/>
          <w:sz w:val="24"/>
          <w:szCs w:val="24"/>
        </w:rPr>
        <w:t>Declaraţia unică</w:t>
      </w:r>
      <w:r w:rsidRPr="00791579">
        <w:rPr>
          <w:rFonts w:asciiTheme="minorHAnsi" w:eastAsia="Times New Roman" w:hAnsiTheme="minorHAnsi" w:cstheme="minorHAnsi"/>
          <w:bCs/>
          <w:sz w:val="24"/>
          <w:szCs w:val="24"/>
        </w:rPr>
        <w:t>, aspectele se corelează cu informațiile completate în cererea de finanțare.</w:t>
      </w:r>
    </w:p>
    <w:p w14:paraId="5AC2804C" w14:textId="77777777" w:rsidR="00FC1B6F" w:rsidRPr="00791579" w:rsidRDefault="00FC1B6F" w:rsidP="00FC1B6F">
      <w:pPr>
        <w:pStyle w:val="ListParagraph"/>
        <w:spacing w:before="0" w:after="0"/>
        <w:ind w:left="0"/>
        <w:jc w:val="both"/>
        <w:rPr>
          <w:rFonts w:asciiTheme="minorHAnsi" w:eastAsia="Times New Roman" w:hAnsiTheme="minorHAnsi" w:cstheme="minorHAnsi"/>
          <w:sz w:val="24"/>
          <w:szCs w:val="24"/>
        </w:rPr>
      </w:pPr>
    </w:p>
    <w:p w14:paraId="5C75C4AB" w14:textId="4BF90518" w:rsidR="00FC1B6F" w:rsidRPr="00791579" w:rsidRDefault="00FC1B6F">
      <w:pPr>
        <w:pStyle w:val="ListParagraph"/>
        <w:numPr>
          <w:ilvl w:val="0"/>
          <w:numId w:val="49"/>
        </w:numPr>
        <w:spacing w:before="0" w:after="0"/>
        <w:jc w:val="both"/>
        <w:rPr>
          <w:rFonts w:asciiTheme="minorHAnsi" w:eastAsia="Times New Roman" w:hAnsiTheme="minorHAnsi" w:cstheme="minorHAnsi"/>
          <w:b/>
          <w:bCs/>
          <w:sz w:val="24"/>
          <w:szCs w:val="24"/>
        </w:rPr>
      </w:pPr>
      <w:r w:rsidRPr="00791579">
        <w:rPr>
          <w:rFonts w:asciiTheme="minorHAnsi" w:eastAsia="Times New Roman" w:hAnsiTheme="minorHAnsi" w:cstheme="minorHAnsi"/>
          <w:b/>
          <w:bCs/>
          <w:sz w:val="24"/>
          <w:szCs w:val="24"/>
        </w:rPr>
        <w:t xml:space="preserve">Clădirea expertizată tehnic, conform reglementărilor tehnice în vigoare, nu este încadrată, prin raport de expertiză tehnică, în clasa I de risc seismic, respectiv clădire cu </w:t>
      </w:r>
      <w:r w:rsidRPr="00791579">
        <w:rPr>
          <w:rFonts w:asciiTheme="minorHAnsi" w:eastAsia="Times New Roman" w:hAnsiTheme="minorHAnsi" w:cstheme="minorHAnsi"/>
          <w:b/>
          <w:bCs/>
          <w:sz w:val="24"/>
          <w:szCs w:val="24"/>
        </w:rPr>
        <w:lastRenderedPageBreak/>
        <w:t>risc ridicat de prăbuşire, sau în clasa II de risc seismic, respectiv clădire care sub efectul cutremurului poate suferi degradări structurale majore.</w:t>
      </w:r>
    </w:p>
    <w:p w14:paraId="2D06AE09" w14:textId="77777777" w:rsidR="00FC1B6F" w:rsidRPr="00791579" w:rsidRDefault="00FC1B6F" w:rsidP="00FC1B6F">
      <w:pPr>
        <w:spacing w:before="0" w:after="0"/>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 xml:space="preserve">Se va vedea </w:t>
      </w:r>
      <w:r w:rsidRPr="00791579">
        <w:rPr>
          <w:rFonts w:asciiTheme="minorHAnsi" w:eastAsia="Times New Roman" w:hAnsiTheme="minorHAnsi" w:cstheme="minorHAnsi"/>
          <w:i/>
          <w:sz w:val="24"/>
          <w:szCs w:val="24"/>
        </w:rPr>
        <w:t>Declaraţia unică</w:t>
      </w:r>
      <w:r w:rsidRPr="00791579">
        <w:rPr>
          <w:rFonts w:asciiTheme="minorHAnsi" w:eastAsia="Times New Roman" w:hAnsiTheme="minorHAnsi" w:cstheme="minorHAnsi"/>
          <w:sz w:val="24"/>
          <w:szCs w:val="24"/>
        </w:rPr>
        <w:t xml:space="preserve"> și informațiile prezentate în documentația tehnică/tehnico-economică.</w:t>
      </w:r>
    </w:p>
    <w:p w14:paraId="25522AEA" w14:textId="7D7598B8" w:rsidR="00FC1B6F" w:rsidRPr="00791579" w:rsidRDefault="00FC1B6F" w:rsidP="00FC1B6F">
      <w:pPr>
        <w:spacing w:before="0" w:after="0"/>
        <w:jc w:val="both"/>
        <w:rPr>
          <w:rFonts w:asciiTheme="minorHAnsi" w:hAnsiTheme="minorHAnsi" w:cstheme="minorHAnsi"/>
          <w:sz w:val="24"/>
          <w:szCs w:val="24"/>
        </w:rPr>
      </w:pPr>
      <w:r w:rsidRPr="00791579">
        <w:rPr>
          <w:rFonts w:asciiTheme="minorHAnsi" w:eastAsia="Times New Roman" w:hAnsiTheme="minorHAnsi" w:cstheme="minorHAnsi"/>
          <w:b/>
          <w:bCs/>
          <w:sz w:val="24"/>
          <w:szCs w:val="24"/>
        </w:rPr>
        <w:t>Excepție!</w:t>
      </w:r>
      <w:r w:rsidRPr="00791579">
        <w:rPr>
          <w:rFonts w:asciiTheme="minorHAnsi" w:eastAsia="Times New Roman" w:hAnsiTheme="minorHAnsi" w:cstheme="minorHAnsi"/>
          <w:sz w:val="24"/>
          <w:szCs w:val="24"/>
        </w:rPr>
        <w:t xml:space="preserve"> Acest criteriu nu se aplica clădiri</w:t>
      </w:r>
      <w:r w:rsidR="009E128B" w:rsidRPr="00791579">
        <w:rPr>
          <w:rFonts w:asciiTheme="minorHAnsi" w:eastAsia="Times New Roman" w:hAnsiTheme="minorHAnsi" w:cstheme="minorHAnsi"/>
          <w:sz w:val="24"/>
          <w:szCs w:val="24"/>
        </w:rPr>
        <w:t>lor</w:t>
      </w:r>
      <w:r w:rsidRPr="00791579">
        <w:rPr>
          <w:rFonts w:asciiTheme="minorHAnsi" w:eastAsia="Times New Roman" w:hAnsiTheme="minorHAnsi" w:cstheme="minorHAnsi"/>
          <w:sz w:val="24"/>
          <w:szCs w:val="24"/>
        </w:rPr>
        <w:t xml:space="preserve"> care se </w:t>
      </w:r>
      <w:r w:rsidRPr="00791579">
        <w:rPr>
          <w:rFonts w:asciiTheme="minorHAnsi" w:hAnsiTheme="minorHAnsi" w:cstheme="minorHAnsi"/>
          <w:sz w:val="24"/>
          <w:szCs w:val="24"/>
        </w:rPr>
        <w:t>încadreaze în clasa I sau II de risc seismic, dacă la data depunerii proiectului lucrările de consolidare antiseismică sunt în derulare sau există un contract /angajament ferm din alte surse/din sursele solicitantului care vizează execuția acestor lucrari în corelare cu lucrările de eficiență energetică prevăzute prin proiect</w:t>
      </w:r>
      <w:r w:rsidR="00527909" w:rsidRPr="00791579">
        <w:rPr>
          <w:rFonts w:asciiTheme="minorHAnsi" w:hAnsiTheme="minorHAnsi" w:cstheme="minorHAnsi"/>
          <w:sz w:val="24"/>
          <w:szCs w:val="24"/>
        </w:rPr>
        <w:t xml:space="preserve"> sau </w:t>
      </w:r>
      <w:r w:rsidR="009E128B" w:rsidRPr="00791579">
        <w:rPr>
          <w:rFonts w:asciiTheme="minorHAnsi" w:hAnsiTheme="minorHAnsi" w:cstheme="minorHAnsi"/>
          <w:sz w:val="24"/>
          <w:szCs w:val="24"/>
        </w:rPr>
        <w:t xml:space="preserve">solicitantul a depus/se angajeaza sa depuna </w:t>
      </w:r>
      <w:r w:rsidR="00527909" w:rsidRPr="00791579">
        <w:rPr>
          <w:rFonts w:asciiTheme="minorHAnsi" w:hAnsiTheme="minorHAnsi" w:cstheme="minorHAnsi"/>
          <w:sz w:val="24"/>
          <w:szCs w:val="24"/>
        </w:rPr>
        <w:t>un proiect în cadrul Acțiunii 2.2. Consolidarea clădirilor aflate în risc seismic major</w:t>
      </w:r>
      <w:r w:rsidR="003C66A5" w:rsidRPr="00791579">
        <w:rPr>
          <w:rFonts w:asciiTheme="minorHAnsi" w:hAnsiTheme="minorHAnsi" w:cstheme="minorHAnsi"/>
          <w:sz w:val="24"/>
          <w:szCs w:val="24"/>
        </w:rPr>
        <w:t xml:space="preserve"> pentru arealul ITI Delta Dun</w:t>
      </w:r>
      <w:r w:rsidR="005B51F5" w:rsidRPr="00791579">
        <w:rPr>
          <w:rFonts w:asciiTheme="minorHAnsi" w:hAnsiTheme="minorHAnsi" w:cstheme="minorHAnsi"/>
          <w:sz w:val="24"/>
          <w:szCs w:val="24"/>
        </w:rPr>
        <w:t>ă</w:t>
      </w:r>
      <w:r w:rsidR="003C66A5" w:rsidRPr="00791579">
        <w:rPr>
          <w:rFonts w:asciiTheme="minorHAnsi" w:hAnsiTheme="minorHAnsi" w:cstheme="minorHAnsi"/>
          <w:sz w:val="24"/>
          <w:szCs w:val="24"/>
        </w:rPr>
        <w:t>rii.</w:t>
      </w:r>
    </w:p>
    <w:p w14:paraId="456C2F2E" w14:textId="77777777" w:rsidR="00527909" w:rsidRPr="00791579" w:rsidRDefault="00527909" w:rsidP="00FC1B6F">
      <w:pPr>
        <w:spacing w:before="0" w:after="0"/>
        <w:jc w:val="both"/>
        <w:rPr>
          <w:rFonts w:asciiTheme="minorHAnsi" w:eastAsia="Times New Roman" w:hAnsiTheme="minorHAnsi" w:cstheme="minorHAnsi"/>
          <w:sz w:val="24"/>
          <w:szCs w:val="24"/>
        </w:rPr>
      </w:pPr>
    </w:p>
    <w:p w14:paraId="5C4521C2" w14:textId="47627F42" w:rsidR="00FC1B6F" w:rsidRPr="00791579" w:rsidRDefault="00FC1B6F">
      <w:pPr>
        <w:pStyle w:val="ListParagraph"/>
        <w:numPr>
          <w:ilvl w:val="0"/>
          <w:numId w:val="49"/>
        </w:numPr>
        <w:spacing w:before="0" w:after="0"/>
        <w:jc w:val="both"/>
        <w:rPr>
          <w:rFonts w:asciiTheme="minorHAnsi" w:hAnsiTheme="minorHAnsi" w:cstheme="minorHAnsi"/>
          <w:sz w:val="24"/>
          <w:szCs w:val="24"/>
        </w:rPr>
      </w:pPr>
      <w:bookmarkStart w:id="164" w:name="_Hlk118200215"/>
      <w:bookmarkStart w:id="165" w:name="_Hlk100736752"/>
      <w:bookmarkStart w:id="166" w:name="_Hlk92715276"/>
      <w:bookmarkStart w:id="167" w:name="_Hlk100060773"/>
      <w:r w:rsidRPr="00791579">
        <w:rPr>
          <w:rFonts w:asciiTheme="minorHAnsi" w:hAnsiTheme="minorHAnsi" w:cstheme="minorHAnsi"/>
          <w:b/>
          <w:sz w:val="24"/>
          <w:szCs w:val="24"/>
        </w:rPr>
        <w:t xml:space="preserve">Intervențiile propuse pentru clădire conduc la </w:t>
      </w:r>
      <w:bookmarkStart w:id="168" w:name="_Hlk99531685"/>
      <w:r w:rsidRPr="00791579">
        <w:rPr>
          <w:rFonts w:asciiTheme="minorHAnsi" w:hAnsiTheme="minorHAnsi" w:cstheme="minorHAnsi"/>
          <w:b/>
          <w:sz w:val="24"/>
          <w:szCs w:val="24"/>
        </w:rPr>
        <w:t>o reducere a consumului de energie primară, precum și a emisiilor de CO</w:t>
      </w:r>
      <w:r w:rsidRPr="00791579">
        <w:rPr>
          <w:rFonts w:asciiTheme="minorHAnsi" w:hAnsiTheme="minorHAnsi" w:cstheme="minorHAnsi"/>
          <w:b/>
          <w:sz w:val="24"/>
          <w:szCs w:val="24"/>
          <w:vertAlign w:val="subscript"/>
        </w:rPr>
        <w:t>2</w:t>
      </w:r>
      <w:r w:rsidRPr="00791579">
        <w:rPr>
          <w:rFonts w:asciiTheme="minorHAnsi" w:hAnsiTheme="minorHAnsi" w:cstheme="minorHAnsi"/>
          <w:b/>
          <w:sz w:val="24"/>
          <w:szCs w:val="24"/>
        </w:rPr>
        <w:t xml:space="preserve">, de cel puţin </w:t>
      </w:r>
      <w:r w:rsidR="00A926F8" w:rsidRPr="00791579">
        <w:rPr>
          <w:rFonts w:asciiTheme="minorHAnsi" w:hAnsiTheme="minorHAnsi" w:cstheme="minorHAnsi"/>
          <w:b/>
          <w:sz w:val="24"/>
          <w:szCs w:val="24"/>
        </w:rPr>
        <w:t>40%, în comparație cu starea de</w:t>
      </w:r>
      <w:r w:rsidR="00E87FC5" w:rsidRPr="00791579">
        <w:rPr>
          <w:rFonts w:asciiTheme="minorHAnsi" w:hAnsiTheme="minorHAnsi" w:cstheme="minorHAnsi"/>
          <w:b/>
          <w:sz w:val="24"/>
          <w:szCs w:val="24"/>
        </w:rPr>
        <w:t xml:space="preserve"> </w:t>
      </w:r>
      <w:r w:rsidRPr="00791579">
        <w:rPr>
          <w:rFonts w:asciiTheme="minorHAnsi" w:hAnsiTheme="minorHAnsi" w:cstheme="minorHAnsi"/>
          <w:b/>
          <w:sz w:val="24"/>
          <w:szCs w:val="24"/>
        </w:rPr>
        <w:t>pre-renovare</w:t>
      </w:r>
      <w:bookmarkEnd w:id="168"/>
      <w:r w:rsidRPr="00791579">
        <w:rPr>
          <w:rFonts w:asciiTheme="minorHAnsi" w:hAnsiTheme="minorHAnsi" w:cstheme="minorHAnsi"/>
          <w:b/>
          <w:sz w:val="24"/>
          <w:szCs w:val="24"/>
        </w:rPr>
        <w:t xml:space="preserve">. </w:t>
      </w:r>
    </w:p>
    <w:p w14:paraId="632CE5A4" w14:textId="77777777" w:rsidR="00FC1B6F" w:rsidRPr="00791579" w:rsidRDefault="00FC1B6F" w:rsidP="00FC1B6F">
      <w:pPr>
        <w:spacing w:before="0" w:after="0"/>
        <w:jc w:val="both"/>
        <w:rPr>
          <w:rFonts w:asciiTheme="minorHAnsi" w:hAnsiTheme="minorHAnsi" w:cstheme="minorHAnsi"/>
          <w:sz w:val="24"/>
          <w:szCs w:val="24"/>
        </w:rPr>
      </w:pPr>
      <w:bookmarkStart w:id="169" w:name="_Hlk100060298"/>
      <w:bookmarkEnd w:id="164"/>
      <w:r w:rsidRPr="00791579">
        <w:rPr>
          <w:rFonts w:asciiTheme="minorHAnsi" w:hAnsiTheme="minorHAnsi" w:cstheme="minorHAnsi"/>
          <w:sz w:val="24"/>
          <w:szCs w:val="24"/>
        </w:rPr>
        <w:t xml:space="preserve">Din Raportul de audit energetic, care cuprinde fişa de analiză termică şi energetică, expertiza energetică, certificatul de performanţă energetică, măsuri recomandate și analiza tehnico-economică a acestora, rezultă prin intervențiile propuse o </w:t>
      </w:r>
      <w:r w:rsidRPr="00791579">
        <w:rPr>
          <w:rFonts w:asciiTheme="minorHAnsi" w:hAnsiTheme="minorHAnsi" w:cstheme="minorHAnsi"/>
          <w:bCs/>
          <w:sz w:val="24"/>
          <w:szCs w:val="24"/>
        </w:rPr>
        <w:t>reducere a consumului de energie primară precum și a emisiilor de CO</w:t>
      </w:r>
      <w:r w:rsidRPr="00791579">
        <w:rPr>
          <w:rFonts w:asciiTheme="minorHAnsi" w:hAnsiTheme="minorHAnsi" w:cstheme="minorHAnsi"/>
          <w:bCs/>
          <w:sz w:val="24"/>
          <w:szCs w:val="24"/>
          <w:vertAlign w:val="subscript"/>
        </w:rPr>
        <w:t>2</w:t>
      </w:r>
      <w:r w:rsidRPr="00791579">
        <w:rPr>
          <w:rFonts w:asciiTheme="minorHAnsi" w:hAnsiTheme="minorHAnsi" w:cstheme="minorHAnsi"/>
          <w:bCs/>
          <w:sz w:val="24"/>
          <w:szCs w:val="24"/>
        </w:rPr>
        <w:t>, de cel puţin 40%,</w:t>
      </w:r>
      <w:r w:rsidRPr="00791579">
        <w:rPr>
          <w:rFonts w:asciiTheme="minorHAnsi" w:hAnsiTheme="minorHAnsi" w:cstheme="minorHAnsi"/>
          <w:sz w:val="24"/>
          <w:szCs w:val="24"/>
        </w:rPr>
        <w:t xml:space="preserve"> în comparație cu starea de pre-renovare</w:t>
      </w:r>
    </w:p>
    <w:p w14:paraId="4C72C06F" w14:textId="77777777" w:rsidR="00FC1B6F" w:rsidRPr="00791579" w:rsidRDefault="00FC1B6F">
      <w:pPr>
        <w:numPr>
          <w:ilvl w:val="0"/>
          <w:numId w:val="22"/>
        </w:numPr>
        <w:tabs>
          <w:tab w:val="left" w:pos="567"/>
        </w:tabs>
        <w:spacing w:before="0" w:after="0"/>
        <w:ind w:left="0" w:firstLine="0"/>
        <w:contextualSpacing/>
        <w:jc w:val="both"/>
        <w:rPr>
          <w:rFonts w:asciiTheme="minorHAnsi" w:hAnsiTheme="minorHAnsi" w:cstheme="minorHAnsi"/>
          <w:bCs/>
          <w:sz w:val="24"/>
          <w:szCs w:val="24"/>
        </w:rPr>
      </w:pPr>
      <w:bookmarkStart w:id="170" w:name="_Hlk100060336"/>
      <w:bookmarkEnd w:id="169"/>
      <w:r w:rsidRPr="00791579">
        <w:rPr>
          <w:rFonts w:asciiTheme="minorHAnsi" w:hAnsiTheme="minorHAnsi" w:cstheme="minorHAnsi"/>
          <w:sz w:val="24"/>
          <w:szCs w:val="24"/>
        </w:rPr>
        <w:t xml:space="preserve">Nu sunt eligibile clădirile care după reabilitare propun o </w:t>
      </w:r>
      <w:r w:rsidRPr="00791579">
        <w:rPr>
          <w:rFonts w:asciiTheme="minorHAnsi" w:hAnsiTheme="minorHAnsi" w:cstheme="minorHAnsi"/>
          <w:bCs/>
          <w:sz w:val="24"/>
          <w:szCs w:val="24"/>
        </w:rPr>
        <w:t xml:space="preserve">reducere </w:t>
      </w:r>
      <w:r w:rsidRPr="00791579">
        <w:rPr>
          <w:rFonts w:asciiTheme="minorHAnsi" w:hAnsiTheme="minorHAnsi" w:cstheme="minorHAnsi"/>
          <w:sz w:val="24"/>
          <w:szCs w:val="24"/>
        </w:rPr>
        <w:t>a consumului de energie primară respectiv a emisiilor de CO</w:t>
      </w:r>
      <w:r w:rsidRPr="00791579">
        <w:rPr>
          <w:rFonts w:asciiTheme="minorHAnsi" w:hAnsiTheme="minorHAnsi" w:cstheme="minorHAnsi"/>
          <w:sz w:val="24"/>
          <w:szCs w:val="24"/>
          <w:vertAlign w:val="subscript"/>
        </w:rPr>
        <w:t>2</w:t>
      </w:r>
      <w:r w:rsidRPr="00791579">
        <w:rPr>
          <w:rFonts w:asciiTheme="minorHAnsi" w:hAnsiTheme="minorHAnsi" w:cstheme="minorHAnsi"/>
          <w:sz w:val="24"/>
          <w:szCs w:val="24"/>
        </w:rPr>
        <w:t xml:space="preserve"> </w:t>
      </w:r>
      <w:r w:rsidRPr="00791579">
        <w:rPr>
          <w:rFonts w:asciiTheme="minorHAnsi" w:hAnsiTheme="minorHAnsi" w:cstheme="minorHAnsi"/>
          <w:bCs/>
          <w:sz w:val="24"/>
          <w:szCs w:val="24"/>
        </w:rPr>
        <w:t>sub pragul de 40% comparativ cu starea de pre-renovare;</w:t>
      </w:r>
    </w:p>
    <w:p w14:paraId="694D45D4" w14:textId="77777777" w:rsidR="00FC1B6F" w:rsidRPr="00791579" w:rsidRDefault="00FC1B6F">
      <w:pPr>
        <w:numPr>
          <w:ilvl w:val="0"/>
          <w:numId w:val="22"/>
        </w:numPr>
        <w:tabs>
          <w:tab w:val="left" w:pos="567"/>
        </w:tabs>
        <w:spacing w:before="0" w:after="0"/>
        <w:ind w:left="0" w:firstLine="0"/>
        <w:contextualSpacing/>
        <w:jc w:val="both"/>
        <w:rPr>
          <w:rFonts w:asciiTheme="minorHAnsi" w:hAnsiTheme="minorHAnsi" w:cstheme="minorHAnsi"/>
          <w:b/>
          <w:sz w:val="24"/>
          <w:szCs w:val="24"/>
        </w:rPr>
      </w:pPr>
      <w:r w:rsidRPr="00791579">
        <w:rPr>
          <w:rFonts w:asciiTheme="minorHAnsi" w:hAnsiTheme="minorHAnsi" w:cstheme="minorHAnsi"/>
          <w:sz w:val="24"/>
          <w:szCs w:val="24"/>
        </w:rPr>
        <w:t xml:space="preserve">Prioritate la finanțare se acordă acelor proiecte care propun renovări aprofundate (deep renovation) sau nZEB. </w:t>
      </w:r>
    </w:p>
    <w:bookmarkEnd w:id="165"/>
    <w:bookmarkEnd w:id="170"/>
    <w:p w14:paraId="547CB83F" w14:textId="77777777" w:rsidR="00FC1B6F" w:rsidRPr="00791579" w:rsidRDefault="00FC1B6F" w:rsidP="00FC1B6F">
      <w:pPr>
        <w:spacing w:before="0" w:after="0"/>
        <w:contextualSpacing/>
        <w:jc w:val="both"/>
        <w:rPr>
          <w:rFonts w:asciiTheme="minorHAnsi" w:eastAsia="Times New Roman" w:hAnsiTheme="minorHAnsi" w:cstheme="minorHAnsi"/>
          <w:b/>
          <w:sz w:val="24"/>
          <w:szCs w:val="24"/>
          <w:highlight w:val="lightGray"/>
        </w:rPr>
      </w:pPr>
    </w:p>
    <w:p w14:paraId="4FB527BF" w14:textId="2AED7BC0" w:rsidR="00FC1B6F" w:rsidRPr="00791579" w:rsidRDefault="00FC1B6F">
      <w:pPr>
        <w:pStyle w:val="ListParagraph"/>
        <w:numPr>
          <w:ilvl w:val="0"/>
          <w:numId w:val="49"/>
        </w:numPr>
        <w:spacing w:before="0" w:after="0"/>
        <w:jc w:val="both"/>
        <w:rPr>
          <w:rFonts w:asciiTheme="minorHAnsi" w:eastAsia="Times New Roman" w:hAnsiTheme="minorHAnsi" w:cstheme="minorHAnsi"/>
          <w:b/>
          <w:sz w:val="24"/>
          <w:szCs w:val="24"/>
        </w:rPr>
      </w:pPr>
      <w:bookmarkStart w:id="171" w:name="_Hlk104365400"/>
      <w:r w:rsidRPr="00791579">
        <w:rPr>
          <w:rFonts w:asciiTheme="minorHAnsi" w:eastAsia="Times New Roman" w:hAnsiTheme="minorHAnsi" w:cstheme="minorHAnsi"/>
          <w:b/>
          <w:sz w:val="24"/>
          <w:szCs w:val="24"/>
        </w:rPr>
        <w:t xml:space="preserve">Intervențiile propuse pentru clădire conduc la o reducere a consumului anual specific de energie finală pentru încălzire de cel puțin 40 % față de consumul anual specific de energie pentru încălzire înainte de renovarea fiecărei clădiri </w:t>
      </w:r>
      <w:bookmarkEnd w:id="171"/>
    </w:p>
    <w:p w14:paraId="51D715FD" w14:textId="77777777" w:rsidR="00785258" w:rsidRPr="00791579" w:rsidRDefault="00785258" w:rsidP="00FC1B6F">
      <w:pPr>
        <w:autoSpaceDE w:val="0"/>
        <w:autoSpaceDN w:val="0"/>
        <w:adjustRightInd w:val="0"/>
        <w:spacing w:before="0" w:after="0"/>
        <w:jc w:val="both"/>
        <w:rPr>
          <w:rFonts w:asciiTheme="minorHAnsi" w:hAnsiTheme="minorHAnsi" w:cstheme="minorHAnsi"/>
          <w:b/>
          <w:bCs/>
          <w:sz w:val="24"/>
          <w:szCs w:val="24"/>
          <w:lang w:val="fr-FR" w:eastAsia="en-GB"/>
        </w:rPr>
      </w:pPr>
    </w:p>
    <w:p w14:paraId="0CE3D997" w14:textId="6E8A7C7F" w:rsidR="00FC1B6F" w:rsidRPr="00791579" w:rsidRDefault="00FC1B6F" w:rsidP="00FC1B6F">
      <w:pPr>
        <w:autoSpaceDE w:val="0"/>
        <w:autoSpaceDN w:val="0"/>
        <w:adjustRightInd w:val="0"/>
        <w:spacing w:before="0" w:after="0"/>
        <w:jc w:val="both"/>
        <w:rPr>
          <w:rFonts w:asciiTheme="minorHAnsi" w:hAnsiTheme="minorHAnsi" w:cstheme="minorHAnsi"/>
          <w:sz w:val="24"/>
          <w:szCs w:val="24"/>
          <w:lang w:val="fr-FR" w:eastAsia="en-GB"/>
        </w:rPr>
      </w:pPr>
      <w:proofErr w:type="spellStart"/>
      <w:proofErr w:type="gramStart"/>
      <w:r w:rsidRPr="00791579">
        <w:rPr>
          <w:rFonts w:asciiTheme="minorHAnsi" w:hAnsiTheme="minorHAnsi" w:cstheme="minorHAnsi"/>
          <w:b/>
          <w:bCs/>
          <w:sz w:val="24"/>
          <w:szCs w:val="24"/>
          <w:lang w:val="fr-FR" w:eastAsia="en-GB"/>
        </w:rPr>
        <w:t>Excep</w:t>
      </w:r>
      <w:r w:rsidR="00C00BC5" w:rsidRPr="00791579">
        <w:rPr>
          <w:rFonts w:asciiTheme="minorHAnsi" w:hAnsiTheme="minorHAnsi" w:cstheme="minorHAnsi"/>
          <w:b/>
          <w:bCs/>
          <w:sz w:val="24"/>
          <w:szCs w:val="24"/>
          <w:lang w:val="fr-FR" w:eastAsia="en-GB"/>
        </w:rPr>
        <w:t>ț</w:t>
      </w:r>
      <w:r w:rsidRPr="00791579">
        <w:rPr>
          <w:rFonts w:asciiTheme="minorHAnsi" w:hAnsiTheme="minorHAnsi" w:cstheme="minorHAnsi"/>
          <w:b/>
          <w:bCs/>
          <w:sz w:val="24"/>
          <w:szCs w:val="24"/>
          <w:lang w:val="fr-FR" w:eastAsia="en-GB"/>
        </w:rPr>
        <w:t>ie</w:t>
      </w:r>
      <w:proofErr w:type="spellEnd"/>
      <w:r w:rsidR="00C00BC5" w:rsidRPr="00791579">
        <w:rPr>
          <w:rFonts w:asciiTheme="minorHAnsi" w:hAnsiTheme="minorHAnsi" w:cstheme="minorHAnsi"/>
          <w:b/>
          <w:bCs/>
          <w:sz w:val="24"/>
          <w:szCs w:val="24"/>
          <w:lang w:val="fr-FR" w:eastAsia="en-GB"/>
        </w:rPr>
        <w:t>!</w:t>
      </w:r>
      <w:proofErr w:type="gramEnd"/>
      <w:r w:rsidRPr="00791579">
        <w:rPr>
          <w:rFonts w:asciiTheme="minorHAnsi" w:hAnsiTheme="minorHAnsi" w:cstheme="minorHAnsi"/>
          <w:b/>
          <w:bCs/>
          <w:sz w:val="24"/>
          <w:szCs w:val="24"/>
          <w:lang w:val="fr-FR" w:eastAsia="en-GB"/>
        </w:rPr>
        <w:t xml:space="preserve"> </w:t>
      </w:r>
      <w:proofErr w:type="spellStart"/>
      <w:r w:rsidRPr="00791579">
        <w:rPr>
          <w:rFonts w:asciiTheme="minorHAnsi" w:hAnsiTheme="minorHAnsi" w:cstheme="minorHAnsi"/>
          <w:sz w:val="24"/>
          <w:szCs w:val="24"/>
          <w:lang w:val="fr-FR" w:eastAsia="en-GB"/>
        </w:rPr>
        <w:t>Intervențiile</w:t>
      </w:r>
      <w:proofErr w:type="spellEnd"/>
      <w:r w:rsidRPr="00791579">
        <w:rPr>
          <w:rFonts w:asciiTheme="minorHAnsi" w:hAnsiTheme="minorHAnsi" w:cstheme="minorHAnsi"/>
          <w:sz w:val="24"/>
          <w:szCs w:val="24"/>
          <w:lang w:val="fr-FR" w:eastAsia="en-GB"/>
        </w:rPr>
        <w:t xml:space="preserve"> </w:t>
      </w:r>
      <w:proofErr w:type="spellStart"/>
      <w:r w:rsidRPr="00791579">
        <w:rPr>
          <w:rFonts w:asciiTheme="minorHAnsi" w:hAnsiTheme="minorHAnsi" w:cstheme="minorHAnsi"/>
          <w:sz w:val="24"/>
          <w:szCs w:val="24"/>
          <w:lang w:val="fr-FR" w:eastAsia="en-GB"/>
        </w:rPr>
        <w:t>propuse</w:t>
      </w:r>
      <w:proofErr w:type="spellEnd"/>
      <w:r w:rsidRPr="00791579">
        <w:rPr>
          <w:rFonts w:asciiTheme="minorHAnsi" w:hAnsiTheme="minorHAnsi" w:cstheme="minorHAnsi"/>
          <w:sz w:val="24"/>
          <w:szCs w:val="24"/>
          <w:lang w:val="fr-FR" w:eastAsia="en-GB"/>
        </w:rPr>
        <w:t xml:space="preserve"> </w:t>
      </w:r>
      <w:proofErr w:type="spellStart"/>
      <w:r w:rsidRPr="00791579">
        <w:rPr>
          <w:rFonts w:asciiTheme="minorHAnsi" w:hAnsiTheme="minorHAnsi" w:cstheme="minorHAnsi"/>
          <w:sz w:val="24"/>
          <w:szCs w:val="24"/>
          <w:lang w:val="fr-FR" w:eastAsia="en-GB"/>
        </w:rPr>
        <w:t>pentru</w:t>
      </w:r>
      <w:proofErr w:type="spellEnd"/>
      <w:r w:rsidRPr="00791579">
        <w:rPr>
          <w:rFonts w:asciiTheme="minorHAnsi" w:hAnsiTheme="minorHAnsi" w:cstheme="minorHAnsi"/>
          <w:sz w:val="24"/>
          <w:szCs w:val="24"/>
          <w:lang w:val="fr-FR" w:eastAsia="en-GB"/>
        </w:rPr>
        <w:t xml:space="preserve"> </w:t>
      </w:r>
      <w:proofErr w:type="spellStart"/>
      <w:r w:rsidRPr="00791579">
        <w:rPr>
          <w:rFonts w:asciiTheme="minorHAnsi" w:hAnsiTheme="minorHAnsi" w:cstheme="minorHAnsi"/>
          <w:sz w:val="24"/>
          <w:szCs w:val="24"/>
          <w:lang w:val="fr-FR" w:eastAsia="en-GB"/>
        </w:rPr>
        <w:t>clădirile</w:t>
      </w:r>
      <w:proofErr w:type="spellEnd"/>
      <w:r w:rsidRPr="00791579">
        <w:rPr>
          <w:rFonts w:asciiTheme="minorHAnsi" w:hAnsiTheme="minorHAnsi" w:cstheme="minorHAnsi"/>
          <w:sz w:val="24"/>
          <w:szCs w:val="24"/>
          <w:lang w:val="fr-FR" w:eastAsia="en-GB"/>
        </w:rPr>
        <w:t xml:space="preserve"> </w:t>
      </w:r>
      <w:proofErr w:type="spellStart"/>
      <w:r w:rsidRPr="00791579">
        <w:rPr>
          <w:rFonts w:asciiTheme="minorHAnsi" w:hAnsiTheme="minorHAnsi" w:cstheme="minorHAnsi"/>
          <w:sz w:val="24"/>
          <w:szCs w:val="24"/>
          <w:lang w:val="fr-FR" w:eastAsia="en-GB"/>
        </w:rPr>
        <w:t>clasate</w:t>
      </w:r>
      <w:proofErr w:type="spellEnd"/>
      <w:r w:rsidRPr="00791579">
        <w:rPr>
          <w:rFonts w:asciiTheme="minorHAnsi" w:hAnsiTheme="minorHAnsi" w:cstheme="minorHAnsi"/>
          <w:sz w:val="24"/>
          <w:szCs w:val="24"/>
          <w:lang w:val="fr-FR" w:eastAsia="en-GB"/>
        </w:rPr>
        <w:t xml:space="preserve"> </w:t>
      </w:r>
      <w:proofErr w:type="gramStart"/>
      <w:r w:rsidRPr="00791579">
        <w:rPr>
          <w:rFonts w:asciiTheme="minorHAnsi" w:hAnsiTheme="minorHAnsi" w:cstheme="minorHAnsi"/>
          <w:sz w:val="24"/>
          <w:szCs w:val="24"/>
          <w:lang w:val="fr-FR" w:eastAsia="en-GB"/>
        </w:rPr>
        <w:t>ca</w:t>
      </w:r>
      <w:proofErr w:type="gramEnd"/>
      <w:r w:rsidRPr="00791579">
        <w:rPr>
          <w:rFonts w:asciiTheme="minorHAnsi" w:hAnsiTheme="minorHAnsi" w:cstheme="minorHAnsi"/>
          <w:sz w:val="24"/>
          <w:szCs w:val="24"/>
          <w:lang w:val="fr-FR" w:eastAsia="en-GB"/>
        </w:rPr>
        <w:t xml:space="preserve"> monumente </w:t>
      </w:r>
      <w:proofErr w:type="spellStart"/>
      <w:r w:rsidRPr="00791579">
        <w:rPr>
          <w:rFonts w:asciiTheme="minorHAnsi" w:hAnsiTheme="minorHAnsi" w:cstheme="minorHAnsi"/>
          <w:sz w:val="24"/>
          <w:szCs w:val="24"/>
          <w:lang w:val="fr-FR" w:eastAsia="en-GB"/>
        </w:rPr>
        <w:t>istorice</w:t>
      </w:r>
      <w:proofErr w:type="spellEnd"/>
      <w:r w:rsidRPr="00791579">
        <w:rPr>
          <w:rFonts w:asciiTheme="minorHAnsi" w:hAnsiTheme="minorHAnsi" w:cstheme="minorHAnsi"/>
          <w:sz w:val="24"/>
          <w:szCs w:val="24"/>
          <w:lang w:val="fr-FR" w:eastAsia="en-GB"/>
        </w:rPr>
        <w:t xml:space="preserve"> </w:t>
      </w:r>
      <w:proofErr w:type="spellStart"/>
      <w:r w:rsidRPr="00791579">
        <w:rPr>
          <w:rFonts w:asciiTheme="minorHAnsi" w:hAnsiTheme="minorHAnsi" w:cstheme="minorHAnsi"/>
          <w:sz w:val="24"/>
          <w:szCs w:val="24"/>
          <w:lang w:val="fr-FR" w:eastAsia="en-GB"/>
        </w:rPr>
        <w:t>conduc</w:t>
      </w:r>
      <w:proofErr w:type="spellEnd"/>
      <w:r w:rsidRPr="00791579">
        <w:rPr>
          <w:rFonts w:asciiTheme="minorHAnsi" w:hAnsiTheme="minorHAnsi" w:cstheme="minorHAnsi"/>
          <w:sz w:val="24"/>
          <w:szCs w:val="24"/>
          <w:lang w:val="fr-FR" w:eastAsia="en-GB"/>
        </w:rPr>
        <w:t xml:space="preserve"> la o </w:t>
      </w:r>
      <w:proofErr w:type="spellStart"/>
      <w:r w:rsidRPr="00791579">
        <w:rPr>
          <w:rFonts w:asciiTheme="minorHAnsi" w:hAnsiTheme="minorHAnsi" w:cstheme="minorHAnsi"/>
          <w:sz w:val="24"/>
          <w:szCs w:val="24"/>
          <w:lang w:val="fr-FR" w:eastAsia="en-GB"/>
        </w:rPr>
        <w:t>reducere</w:t>
      </w:r>
      <w:proofErr w:type="spellEnd"/>
      <w:r w:rsidRPr="00791579">
        <w:rPr>
          <w:rFonts w:asciiTheme="minorHAnsi" w:hAnsiTheme="minorHAnsi" w:cstheme="minorHAnsi"/>
          <w:sz w:val="24"/>
          <w:szCs w:val="24"/>
          <w:lang w:val="fr-FR" w:eastAsia="en-GB"/>
        </w:rPr>
        <w:t xml:space="preserve"> a </w:t>
      </w:r>
      <w:proofErr w:type="spellStart"/>
      <w:r w:rsidRPr="00791579">
        <w:rPr>
          <w:rFonts w:asciiTheme="minorHAnsi" w:hAnsiTheme="minorHAnsi" w:cstheme="minorHAnsi"/>
          <w:sz w:val="24"/>
          <w:szCs w:val="24"/>
          <w:lang w:val="fr-FR" w:eastAsia="en-GB"/>
        </w:rPr>
        <w:t>consumului</w:t>
      </w:r>
      <w:proofErr w:type="spellEnd"/>
      <w:r w:rsidRPr="00791579">
        <w:rPr>
          <w:rFonts w:asciiTheme="minorHAnsi" w:hAnsiTheme="minorHAnsi" w:cstheme="minorHAnsi"/>
          <w:sz w:val="24"/>
          <w:szCs w:val="24"/>
          <w:lang w:val="fr-FR" w:eastAsia="en-GB"/>
        </w:rPr>
        <w:t xml:space="preserve"> </w:t>
      </w:r>
      <w:proofErr w:type="spellStart"/>
      <w:r w:rsidRPr="00791579">
        <w:rPr>
          <w:rFonts w:asciiTheme="minorHAnsi" w:hAnsiTheme="minorHAnsi" w:cstheme="minorHAnsi"/>
          <w:sz w:val="24"/>
          <w:szCs w:val="24"/>
          <w:lang w:val="fr-FR" w:eastAsia="en-GB"/>
        </w:rPr>
        <w:t>anual</w:t>
      </w:r>
      <w:proofErr w:type="spellEnd"/>
      <w:r w:rsidRPr="00791579">
        <w:rPr>
          <w:rFonts w:asciiTheme="minorHAnsi" w:hAnsiTheme="minorHAnsi" w:cstheme="minorHAnsi"/>
          <w:sz w:val="24"/>
          <w:szCs w:val="24"/>
          <w:lang w:val="fr-FR" w:eastAsia="en-GB"/>
        </w:rPr>
        <w:t xml:space="preserve"> </w:t>
      </w:r>
      <w:proofErr w:type="spellStart"/>
      <w:r w:rsidRPr="00791579">
        <w:rPr>
          <w:rFonts w:asciiTheme="minorHAnsi" w:hAnsiTheme="minorHAnsi" w:cstheme="minorHAnsi"/>
          <w:sz w:val="24"/>
          <w:szCs w:val="24"/>
          <w:lang w:val="fr-FR" w:eastAsia="en-GB"/>
        </w:rPr>
        <w:t>specific</w:t>
      </w:r>
      <w:proofErr w:type="spellEnd"/>
      <w:r w:rsidRPr="00791579">
        <w:rPr>
          <w:rFonts w:asciiTheme="minorHAnsi" w:hAnsiTheme="minorHAnsi" w:cstheme="minorHAnsi"/>
          <w:sz w:val="24"/>
          <w:szCs w:val="24"/>
          <w:lang w:val="fr-FR" w:eastAsia="en-GB"/>
        </w:rPr>
        <w:t xml:space="preserve"> de </w:t>
      </w:r>
      <w:proofErr w:type="spellStart"/>
      <w:r w:rsidRPr="00791579">
        <w:rPr>
          <w:rFonts w:asciiTheme="minorHAnsi" w:hAnsiTheme="minorHAnsi" w:cstheme="minorHAnsi"/>
          <w:sz w:val="24"/>
          <w:szCs w:val="24"/>
          <w:lang w:val="fr-FR" w:eastAsia="en-GB"/>
        </w:rPr>
        <w:t>energie</w:t>
      </w:r>
      <w:proofErr w:type="spellEnd"/>
      <w:r w:rsidRPr="00791579">
        <w:rPr>
          <w:rFonts w:asciiTheme="minorHAnsi" w:hAnsiTheme="minorHAnsi" w:cstheme="minorHAnsi"/>
          <w:sz w:val="24"/>
          <w:szCs w:val="24"/>
          <w:lang w:val="fr-FR" w:eastAsia="en-GB"/>
        </w:rPr>
        <w:t xml:space="preserve"> </w:t>
      </w:r>
      <w:proofErr w:type="spellStart"/>
      <w:r w:rsidRPr="00791579">
        <w:rPr>
          <w:rFonts w:asciiTheme="minorHAnsi" w:hAnsiTheme="minorHAnsi" w:cstheme="minorHAnsi"/>
          <w:sz w:val="24"/>
          <w:szCs w:val="24"/>
          <w:lang w:val="fr-FR" w:eastAsia="en-GB"/>
        </w:rPr>
        <w:t>finală</w:t>
      </w:r>
      <w:proofErr w:type="spellEnd"/>
      <w:r w:rsidRPr="00791579">
        <w:rPr>
          <w:rFonts w:asciiTheme="minorHAnsi" w:hAnsiTheme="minorHAnsi" w:cstheme="minorHAnsi"/>
          <w:sz w:val="24"/>
          <w:szCs w:val="24"/>
          <w:lang w:val="fr-FR" w:eastAsia="en-GB"/>
        </w:rPr>
        <w:t xml:space="preserve"> </w:t>
      </w:r>
      <w:proofErr w:type="spellStart"/>
      <w:r w:rsidRPr="00791579">
        <w:rPr>
          <w:rFonts w:asciiTheme="minorHAnsi" w:hAnsiTheme="minorHAnsi" w:cstheme="minorHAnsi"/>
          <w:sz w:val="24"/>
          <w:szCs w:val="24"/>
          <w:lang w:val="fr-FR" w:eastAsia="en-GB"/>
        </w:rPr>
        <w:t>pentru</w:t>
      </w:r>
      <w:proofErr w:type="spellEnd"/>
      <w:r w:rsidRPr="00791579">
        <w:rPr>
          <w:rFonts w:asciiTheme="minorHAnsi" w:hAnsiTheme="minorHAnsi" w:cstheme="minorHAnsi"/>
          <w:sz w:val="24"/>
          <w:szCs w:val="24"/>
          <w:lang w:val="fr-FR" w:eastAsia="en-GB"/>
        </w:rPr>
        <w:t xml:space="preserve"> </w:t>
      </w:r>
      <w:proofErr w:type="spellStart"/>
      <w:r w:rsidRPr="00791579">
        <w:rPr>
          <w:rFonts w:asciiTheme="minorHAnsi" w:hAnsiTheme="minorHAnsi" w:cstheme="minorHAnsi"/>
          <w:sz w:val="24"/>
          <w:szCs w:val="24"/>
          <w:lang w:val="fr-FR" w:eastAsia="en-GB"/>
        </w:rPr>
        <w:t>încălzire</w:t>
      </w:r>
      <w:proofErr w:type="spellEnd"/>
      <w:r w:rsidRPr="00791579">
        <w:rPr>
          <w:rFonts w:asciiTheme="minorHAnsi" w:hAnsiTheme="minorHAnsi" w:cstheme="minorHAnsi"/>
          <w:sz w:val="24"/>
          <w:szCs w:val="24"/>
          <w:lang w:val="fr-FR" w:eastAsia="en-GB"/>
        </w:rPr>
        <w:t xml:space="preserve"> de </w:t>
      </w:r>
      <w:proofErr w:type="spellStart"/>
      <w:r w:rsidRPr="00791579">
        <w:rPr>
          <w:rFonts w:asciiTheme="minorHAnsi" w:hAnsiTheme="minorHAnsi" w:cstheme="minorHAnsi"/>
          <w:sz w:val="24"/>
          <w:szCs w:val="24"/>
          <w:lang w:val="fr-FR" w:eastAsia="en-GB"/>
        </w:rPr>
        <w:t>cel</w:t>
      </w:r>
      <w:proofErr w:type="spellEnd"/>
      <w:r w:rsidRPr="00791579">
        <w:rPr>
          <w:rFonts w:asciiTheme="minorHAnsi" w:hAnsiTheme="minorHAnsi" w:cstheme="minorHAnsi"/>
          <w:sz w:val="24"/>
          <w:szCs w:val="24"/>
          <w:lang w:val="fr-FR" w:eastAsia="en-GB"/>
        </w:rPr>
        <w:t xml:space="preserve"> </w:t>
      </w:r>
      <w:proofErr w:type="spellStart"/>
      <w:r w:rsidRPr="00791579">
        <w:rPr>
          <w:rFonts w:asciiTheme="minorHAnsi" w:hAnsiTheme="minorHAnsi" w:cstheme="minorHAnsi"/>
          <w:sz w:val="24"/>
          <w:szCs w:val="24"/>
          <w:lang w:val="fr-FR" w:eastAsia="en-GB"/>
        </w:rPr>
        <w:t>puțin</w:t>
      </w:r>
      <w:proofErr w:type="spellEnd"/>
      <w:r w:rsidRPr="00791579">
        <w:rPr>
          <w:rFonts w:asciiTheme="minorHAnsi" w:hAnsiTheme="minorHAnsi" w:cstheme="minorHAnsi"/>
          <w:sz w:val="24"/>
          <w:szCs w:val="24"/>
          <w:lang w:val="fr-FR" w:eastAsia="en-GB"/>
        </w:rPr>
        <w:t xml:space="preserve"> 30% </w:t>
      </w:r>
      <w:proofErr w:type="spellStart"/>
      <w:r w:rsidRPr="00791579">
        <w:rPr>
          <w:rFonts w:asciiTheme="minorHAnsi" w:hAnsiTheme="minorHAnsi" w:cstheme="minorHAnsi"/>
          <w:sz w:val="24"/>
          <w:szCs w:val="24"/>
          <w:lang w:val="fr-FR" w:eastAsia="en-GB"/>
        </w:rPr>
        <w:t>față</w:t>
      </w:r>
      <w:proofErr w:type="spellEnd"/>
      <w:r w:rsidRPr="00791579">
        <w:rPr>
          <w:rFonts w:asciiTheme="minorHAnsi" w:hAnsiTheme="minorHAnsi" w:cstheme="minorHAnsi"/>
          <w:sz w:val="24"/>
          <w:szCs w:val="24"/>
          <w:lang w:val="fr-FR" w:eastAsia="en-GB"/>
        </w:rPr>
        <w:t xml:space="preserve"> de </w:t>
      </w:r>
      <w:proofErr w:type="spellStart"/>
      <w:r w:rsidRPr="00791579">
        <w:rPr>
          <w:rFonts w:asciiTheme="minorHAnsi" w:hAnsiTheme="minorHAnsi" w:cstheme="minorHAnsi"/>
          <w:sz w:val="24"/>
          <w:szCs w:val="24"/>
          <w:lang w:val="fr-FR" w:eastAsia="en-GB"/>
        </w:rPr>
        <w:t>consumul</w:t>
      </w:r>
      <w:proofErr w:type="spellEnd"/>
      <w:r w:rsidRPr="00791579">
        <w:rPr>
          <w:rFonts w:asciiTheme="minorHAnsi" w:hAnsiTheme="minorHAnsi" w:cstheme="minorHAnsi"/>
          <w:sz w:val="24"/>
          <w:szCs w:val="24"/>
          <w:lang w:val="fr-FR" w:eastAsia="en-GB"/>
        </w:rPr>
        <w:t xml:space="preserve"> </w:t>
      </w:r>
      <w:proofErr w:type="spellStart"/>
      <w:r w:rsidRPr="00791579">
        <w:rPr>
          <w:rFonts w:asciiTheme="minorHAnsi" w:hAnsiTheme="minorHAnsi" w:cstheme="minorHAnsi"/>
          <w:sz w:val="24"/>
          <w:szCs w:val="24"/>
          <w:lang w:val="fr-FR" w:eastAsia="en-GB"/>
        </w:rPr>
        <w:t>anual</w:t>
      </w:r>
      <w:proofErr w:type="spellEnd"/>
      <w:r w:rsidRPr="00791579">
        <w:rPr>
          <w:rFonts w:asciiTheme="minorHAnsi" w:hAnsiTheme="minorHAnsi" w:cstheme="minorHAnsi"/>
          <w:sz w:val="24"/>
          <w:szCs w:val="24"/>
          <w:lang w:val="fr-FR" w:eastAsia="en-GB"/>
        </w:rPr>
        <w:t xml:space="preserve"> </w:t>
      </w:r>
      <w:proofErr w:type="spellStart"/>
      <w:r w:rsidRPr="00791579">
        <w:rPr>
          <w:rFonts w:asciiTheme="minorHAnsi" w:hAnsiTheme="minorHAnsi" w:cstheme="minorHAnsi"/>
          <w:sz w:val="24"/>
          <w:szCs w:val="24"/>
          <w:lang w:val="fr-FR" w:eastAsia="en-GB"/>
        </w:rPr>
        <w:t>specific</w:t>
      </w:r>
      <w:proofErr w:type="spellEnd"/>
      <w:r w:rsidRPr="00791579">
        <w:rPr>
          <w:rFonts w:asciiTheme="minorHAnsi" w:hAnsiTheme="minorHAnsi" w:cstheme="minorHAnsi"/>
          <w:sz w:val="24"/>
          <w:szCs w:val="24"/>
          <w:lang w:val="fr-FR" w:eastAsia="en-GB"/>
        </w:rPr>
        <w:t xml:space="preserve"> de </w:t>
      </w:r>
      <w:proofErr w:type="spellStart"/>
      <w:r w:rsidRPr="00791579">
        <w:rPr>
          <w:rFonts w:asciiTheme="minorHAnsi" w:hAnsiTheme="minorHAnsi" w:cstheme="minorHAnsi"/>
          <w:sz w:val="24"/>
          <w:szCs w:val="24"/>
          <w:lang w:val="fr-FR" w:eastAsia="en-GB"/>
        </w:rPr>
        <w:t>energie</w:t>
      </w:r>
      <w:proofErr w:type="spellEnd"/>
      <w:r w:rsidRPr="00791579">
        <w:rPr>
          <w:rFonts w:asciiTheme="minorHAnsi" w:hAnsiTheme="minorHAnsi" w:cstheme="minorHAnsi"/>
          <w:sz w:val="24"/>
          <w:szCs w:val="24"/>
          <w:lang w:val="fr-FR" w:eastAsia="en-GB"/>
        </w:rPr>
        <w:t xml:space="preserve"> </w:t>
      </w:r>
      <w:proofErr w:type="spellStart"/>
      <w:r w:rsidRPr="00791579">
        <w:rPr>
          <w:rFonts w:asciiTheme="minorHAnsi" w:hAnsiTheme="minorHAnsi" w:cstheme="minorHAnsi"/>
          <w:sz w:val="24"/>
          <w:szCs w:val="24"/>
          <w:lang w:val="fr-FR" w:eastAsia="en-GB"/>
        </w:rPr>
        <w:t>pentru</w:t>
      </w:r>
      <w:proofErr w:type="spellEnd"/>
      <w:r w:rsidRPr="00791579">
        <w:rPr>
          <w:rFonts w:asciiTheme="minorHAnsi" w:hAnsiTheme="minorHAnsi" w:cstheme="minorHAnsi"/>
          <w:sz w:val="24"/>
          <w:szCs w:val="24"/>
          <w:lang w:val="fr-FR" w:eastAsia="en-GB"/>
        </w:rPr>
        <w:t xml:space="preserve"> </w:t>
      </w:r>
      <w:proofErr w:type="spellStart"/>
      <w:r w:rsidRPr="00791579">
        <w:rPr>
          <w:rFonts w:asciiTheme="minorHAnsi" w:hAnsiTheme="minorHAnsi" w:cstheme="minorHAnsi"/>
          <w:sz w:val="24"/>
          <w:szCs w:val="24"/>
          <w:lang w:val="fr-FR" w:eastAsia="en-GB"/>
        </w:rPr>
        <w:t>încălzire</w:t>
      </w:r>
      <w:proofErr w:type="spellEnd"/>
      <w:r w:rsidRPr="00791579">
        <w:rPr>
          <w:rFonts w:asciiTheme="minorHAnsi" w:hAnsiTheme="minorHAnsi" w:cstheme="minorHAnsi"/>
          <w:sz w:val="24"/>
          <w:szCs w:val="24"/>
          <w:lang w:val="fr-FR" w:eastAsia="en-GB"/>
        </w:rPr>
        <w:t xml:space="preserve"> </w:t>
      </w:r>
      <w:proofErr w:type="spellStart"/>
      <w:r w:rsidRPr="00791579">
        <w:rPr>
          <w:rFonts w:asciiTheme="minorHAnsi" w:hAnsiTheme="minorHAnsi" w:cstheme="minorHAnsi"/>
          <w:sz w:val="24"/>
          <w:szCs w:val="24"/>
          <w:lang w:val="fr-FR" w:eastAsia="en-GB"/>
        </w:rPr>
        <w:t>înainte</w:t>
      </w:r>
      <w:proofErr w:type="spellEnd"/>
      <w:r w:rsidRPr="00791579">
        <w:rPr>
          <w:rFonts w:asciiTheme="minorHAnsi" w:hAnsiTheme="minorHAnsi" w:cstheme="minorHAnsi"/>
          <w:sz w:val="24"/>
          <w:szCs w:val="24"/>
          <w:lang w:val="fr-FR" w:eastAsia="en-GB"/>
        </w:rPr>
        <w:t xml:space="preserve"> de </w:t>
      </w:r>
      <w:proofErr w:type="spellStart"/>
      <w:r w:rsidRPr="00791579">
        <w:rPr>
          <w:rFonts w:asciiTheme="minorHAnsi" w:hAnsiTheme="minorHAnsi" w:cstheme="minorHAnsi"/>
          <w:sz w:val="24"/>
          <w:szCs w:val="24"/>
          <w:lang w:val="fr-FR" w:eastAsia="en-GB"/>
        </w:rPr>
        <w:t>renovare</w:t>
      </w:r>
      <w:proofErr w:type="spellEnd"/>
      <w:r w:rsidRPr="00791579">
        <w:rPr>
          <w:rFonts w:asciiTheme="minorHAnsi" w:hAnsiTheme="minorHAnsi" w:cstheme="minorHAnsi"/>
          <w:sz w:val="24"/>
          <w:szCs w:val="24"/>
          <w:lang w:val="fr-FR" w:eastAsia="en-GB"/>
        </w:rPr>
        <w:t xml:space="preserve">. </w:t>
      </w:r>
    </w:p>
    <w:p w14:paraId="1C1F36D2" w14:textId="77777777" w:rsidR="00FC1B6F" w:rsidRPr="00791579" w:rsidRDefault="00FC1B6F" w:rsidP="00FC1B6F">
      <w:pPr>
        <w:spacing w:before="0" w:after="0"/>
        <w:contextualSpacing/>
        <w:jc w:val="both"/>
        <w:rPr>
          <w:rFonts w:asciiTheme="minorHAnsi" w:hAnsiTheme="minorHAnsi" w:cstheme="minorHAnsi"/>
          <w:sz w:val="24"/>
          <w:szCs w:val="24"/>
          <w:lang w:val="fr-FR" w:eastAsia="en-GB"/>
        </w:rPr>
      </w:pPr>
    </w:p>
    <w:p w14:paraId="7486DC45" w14:textId="77777777" w:rsidR="00FC1B6F" w:rsidRPr="00791579" w:rsidRDefault="00FC1B6F" w:rsidP="00FC1B6F">
      <w:pPr>
        <w:spacing w:before="0" w:after="0"/>
        <w:contextualSpacing/>
        <w:jc w:val="both"/>
        <w:rPr>
          <w:rFonts w:asciiTheme="minorHAnsi" w:hAnsiTheme="minorHAnsi" w:cstheme="minorHAnsi"/>
          <w:sz w:val="24"/>
          <w:szCs w:val="24"/>
          <w:lang w:val="fr-FR" w:eastAsia="en-GB"/>
        </w:rPr>
      </w:pPr>
      <w:r w:rsidRPr="00791579">
        <w:rPr>
          <w:rFonts w:asciiTheme="minorHAnsi" w:hAnsiTheme="minorHAnsi" w:cstheme="minorHAnsi"/>
          <w:sz w:val="24"/>
          <w:szCs w:val="24"/>
          <w:lang w:val="fr-FR" w:eastAsia="en-GB"/>
        </w:rPr>
        <w:t xml:space="preserve">Se vor </w:t>
      </w:r>
      <w:proofErr w:type="spellStart"/>
      <w:r w:rsidRPr="00791579">
        <w:rPr>
          <w:rFonts w:asciiTheme="minorHAnsi" w:hAnsiTheme="minorHAnsi" w:cstheme="minorHAnsi"/>
          <w:sz w:val="24"/>
          <w:szCs w:val="24"/>
          <w:lang w:val="fr-FR" w:eastAsia="en-GB"/>
        </w:rPr>
        <w:t>analiza</w:t>
      </w:r>
      <w:proofErr w:type="spellEnd"/>
      <w:r w:rsidRPr="00791579">
        <w:rPr>
          <w:rFonts w:asciiTheme="minorHAnsi" w:hAnsiTheme="minorHAnsi" w:cstheme="minorHAnsi"/>
          <w:sz w:val="24"/>
          <w:szCs w:val="24"/>
          <w:lang w:val="fr-FR" w:eastAsia="en-GB"/>
        </w:rPr>
        <w:t xml:space="preserve"> </w:t>
      </w:r>
      <w:proofErr w:type="spellStart"/>
      <w:r w:rsidRPr="00791579">
        <w:rPr>
          <w:rFonts w:asciiTheme="minorHAnsi" w:hAnsiTheme="minorHAnsi" w:cstheme="minorHAnsi"/>
          <w:sz w:val="24"/>
          <w:szCs w:val="24"/>
          <w:lang w:val="fr-FR" w:eastAsia="en-GB"/>
        </w:rPr>
        <w:t>informațiile</w:t>
      </w:r>
      <w:proofErr w:type="spellEnd"/>
      <w:r w:rsidRPr="00791579">
        <w:rPr>
          <w:rFonts w:asciiTheme="minorHAnsi" w:hAnsiTheme="minorHAnsi" w:cstheme="minorHAnsi"/>
          <w:sz w:val="24"/>
          <w:szCs w:val="24"/>
          <w:lang w:val="fr-FR" w:eastAsia="en-GB"/>
        </w:rPr>
        <w:t xml:space="preserve"> </w:t>
      </w:r>
      <w:proofErr w:type="spellStart"/>
      <w:r w:rsidRPr="00791579">
        <w:rPr>
          <w:rFonts w:asciiTheme="minorHAnsi" w:hAnsiTheme="minorHAnsi" w:cstheme="minorHAnsi"/>
          <w:sz w:val="24"/>
          <w:szCs w:val="24"/>
          <w:lang w:val="fr-FR" w:eastAsia="en-GB"/>
        </w:rPr>
        <w:t>prezentate</w:t>
      </w:r>
      <w:proofErr w:type="spellEnd"/>
      <w:r w:rsidRPr="00791579">
        <w:rPr>
          <w:rFonts w:asciiTheme="minorHAnsi" w:hAnsiTheme="minorHAnsi" w:cstheme="minorHAnsi"/>
          <w:sz w:val="24"/>
          <w:szCs w:val="24"/>
          <w:lang w:val="fr-FR" w:eastAsia="en-GB"/>
        </w:rPr>
        <w:t xml:space="preserve"> </w:t>
      </w:r>
      <w:proofErr w:type="spellStart"/>
      <w:r w:rsidRPr="00791579">
        <w:rPr>
          <w:rFonts w:asciiTheme="minorHAnsi" w:hAnsiTheme="minorHAnsi" w:cstheme="minorHAnsi"/>
          <w:sz w:val="24"/>
          <w:szCs w:val="24"/>
          <w:lang w:val="fr-FR" w:eastAsia="en-GB"/>
        </w:rPr>
        <w:t>în</w:t>
      </w:r>
      <w:proofErr w:type="spellEnd"/>
      <w:r w:rsidRPr="00791579">
        <w:rPr>
          <w:rFonts w:asciiTheme="minorHAnsi" w:hAnsiTheme="minorHAnsi" w:cstheme="minorHAnsi"/>
          <w:sz w:val="24"/>
          <w:szCs w:val="24"/>
          <w:lang w:val="fr-FR" w:eastAsia="en-GB"/>
        </w:rPr>
        <w:t xml:space="preserve"> </w:t>
      </w:r>
      <w:proofErr w:type="spellStart"/>
      <w:r w:rsidRPr="00791579">
        <w:rPr>
          <w:rFonts w:asciiTheme="minorHAnsi" w:hAnsiTheme="minorHAnsi" w:cstheme="minorHAnsi"/>
          <w:sz w:val="24"/>
          <w:szCs w:val="24"/>
          <w:lang w:val="fr-FR" w:eastAsia="en-GB"/>
        </w:rPr>
        <w:t>documentația</w:t>
      </w:r>
      <w:proofErr w:type="spellEnd"/>
      <w:r w:rsidRPr="00791579">
        <w:rPr>
          <w:rFonts w:asciiTheme="minorHAnsi" w:hAnsiTheme="minorHAnsi" w:cstheme="minorHAnsi"/>
          <w:sz w:val="24"/>
          <w:szCs w:val="24"/>
          <w:lang w:val="fr-FR" w:eastAsia="en-GB"/>
        </w:rPr>
        <w:t xml:space="preserve"> </w:t>
      </w:r>
      <w:proofErr w:type="spellStart"/>
      <w:r w:rsidRPr="00791579">
        <w:rPr>
          <w:rFonts w:asciiTheme="minorHAnsi" w:hAnsiTheme="minorHAnsi" w:cstheme="minorHAnsi"/>
          <w:sz w:val="24"/>
          <w:szCs w:val="24"/>
          <w:lang w:val="fr-FR" w:eastAsia="en-GB"/>
        </w:rPr>
        <w:t>tehnică</w:t>
      </w:r>
      <w:proofErr w:type="spellEnd"/>
      <w:r w:rsidRPr="00791579">
        <w:rPr>
          <w:rFonts w:asciiTheme="minorHAnsi" w:hAnsiTheme="minorHAnsi" w:cstheme="minorHAnsi"/>
          <w:sz w:val="24"/>
          <w:szCs w:val="24"/>
          <w:lang w:val="fr-FR" w:eastAsia="en-GB"/>
        </w:rPr>
        <w:t xml:space="preserve"> (</w:t>
      </w:r>
      <w:proofErr w:type="spellStart"/>
      <w:r w:rsidRPr="00791579">
        <w:rPr>
          <w:rFonts w:asciiTheme="minorHAnsi" w:hAnsiTheme="minorHAnsi" w:cstheme="minorHAnsi"/>
          <w:sz w:val="24"/>
          <w:szCs w:val="24"/>
          <w:lang w:val="fr-FR" w:eastAsia="en-GB"/>
        </w:rPr>
        <w:t>Raportul</w:t>
      </w:r>
      <w:proofErr w:type="spellEnd"/>
      <w:r w:rsidRPr="00791579">
        <w:rPr>
          <w:rFonts w:asciiTheme="minorHAnsi" w:hAnsiTheme="minorHAnsi" w:cstheme="minorHAnsi"/>
          <w:sz w:val="24"/>
          <w:szCs w:val="24"/>
          <w:lang w:val="fr-FR" w:eastAsia="en-GB"/>
        </w:rPr>
        <w:t xml:space="preserve"> </w:t>
      </w:r>
      <w:proofErr w:type="gramStart"/>
      <w:r w:rsidRPr="00791579">
        <w:rPr>
          <w:rFonts w:asciiTheme="minorHAnsi" w:hAnsiTheme="minorHAnsi" w:cstheme="minorHAnsi"/>
          <w:sz w:val="24"/>
          <w:szCs w:val="24"/>
          <w:lang w:val="fr-FR" w:eastAsia="en-GB"/>
        </w:rPr>
        <w:t>de audit</w:t>
      </w:r>
      <w:proofErr w:type="gramEnd"/>
      <w:r w:rsidRPr="00791579">
        <w:rPr>
          <w:rFonts w:asciiTheme="minorHAnsi" w:hAnsiTheme="minorHAnsi" w:cstheme="minorHAnsi"/>
          <w:sz w:val="24"/>
          <w:szCs w:val="24"/>
          <w:lang w:val="fr-FR" w:eastAsia="en-GB"/>
        </w:rPr>
        <w:t xml:space="preserve"> </w:t>
      </w:r>
      <w:proofErr w:type="spellStart"/>
      <w:r w:rsidRPr="00791579">
        <w:rPr>
          <w:rFonts w:asciiTheme="minorHAnsi" w:hAnsiTheme="minorHAnsi" w:cstheme="minorHAnsi"/>
          <w:sz w:val="24"/>
          <w:szCs w:val="24"/>
          <w:lang w:val="fr-FR" w:eastAsia="en-GB"/>
        </w:rPr>
        <w:t>energetic</w:t>
      </w:r>
      <w:proofErr w:type="spellEnd"/>
      <w:r w:rsidRPr="00791579">
        <w:rPr>
          <w:rFonts w:asciiTheme="minorHAnsi" w:hAnsiTheme="minorHAnsi" w:cstheme="minorHAnsi"/>
          <w:sz w:val="24"/>
          <w:szCs w:val="24"/>
          <w:lang w:val="fr-FR" w:eastAsia="en-GB"/>
        </w:rPr>
        <w:t xml:space="preserve">, </w:t>
      </w:r>
      <w:proofErr w:type="spellStart"/>
      <w:r w:rsidRPr="00791579">
        <w:rPr>
          <w:rFonts w:asciiTheme="minorHAnsi" w:hAnsiTheme="minorHAnsi" w:cstheme="minorHAnsi"/>
          <w:sz w:val="24"/>
          <w:szCs w:val="24"/>
          <w:lang w:val="fr-FR" w:eastAsia="en-GB"/>
        </w:rPr>
        <w:t>certificatul</w:t>
      </w:r>
      <w:proofErr w:type="spellEnd"/>
      <w:r w:rsidRPr="00791579">
        <w:rPr>
          <w:rFonts w:asciiTheme="minorHAnsi" w:hAnsiTheme="minorHAnsi" w:cstheme="minorHAnsi"/>
          <w:sz w:val="24"/>
          <w:szCs w:val="24"/>
          <w:lang w:val="fr-FR" w:eastAsia="en-GB"/>
        </w:rPr>
        <w:t xml:space="preserve"> de </w:t>
      </w:r>
      <w:proofErr w:type="spellStart"/>
      <w:r w:rsidRPr="00791579">
        <w:rPr>
          <w:rFonts w:asciiTheme="minorHAnsi" w:hAnsiTheme="minorHAnsi" w:cstheme="minorHAnsi"/>
          <w:sz w:val="24"/>
          <w:szCs w:val="24"/>
          <w:lang w:val="fr-FR" w:eastAsia="en-GB"/>
        </w:rPr>
        <w:t>performanță</w:t>
      </w:r>
      <w:proofErr w:type="spellEnd"/>
      <w:r w:rsidRPr="00791579">
        <w:rPr>
          <w:rFonts w:asciiTheme="minorHAnsi" w:hAnsiTheme="minorHAnsi" w:cstheme="minorHAnsi"/>
          <w:sz w:val="24"/>
          <w:szCs w:val="24"/>
          <w:lang w:val="fr-FR" w:eastAsia="en-GB"/>
        </w:rPr>
        <w:t xml:space="preserve"> </w:t>
      </w:r>
      <w:proofErr w:type="spellStart"/>
      <w:r w:rsidRPr="00791579">
        <w:rPr>
          <w:rFonts w:asciiTheme="minorHAnsi" w:hAnsiTheme="minorHAnsi" w:cstheme="minorHAnsi"/>
          <w:sz w:val="24"/>
          <w:szCs w:val="24"/>
          <w:lang w:val="fr-FR" w:eastAsia="en-GB"/>
        </w:rPr>
        <w:t>energetică</w:t>
      </w:r>
      <w:proofErr w:type="spellEnd"/>
      <w:r w:rsidRPr="00791579">
        <w:rPr>
          <w:rFonts w:asciiTheme="minorHAnsi" w:hAnsiTheme="minorHAnsi" w:cstheme="minorHAnsi"/>
          <w:sz w:val="24"/>
          <w:szCs w:val="24"/>
          <w:lang w:val="fr-FR" w:eastAsia="en-GB"/>
        </w:rPr>
        <w:t xml:space="preserve">). </w:t>
      </w:r>
      <w:proofErr w:type="spellStart"/>
      <w:r w:rsidRPr="00791579">
        <w:rPr>
          <w:rFonts w:asciiTheme="minorHAnsi" w:hAnsiTheme="minorHAnsi" w:cstheme="minorHAnsi"/>
          <w:sz w:val="24"/>
          <w:szCs w:val="24"/>
          <w:lang w:val="fr-FR" w:eastAsia="en-GB"/>
        </w:rPr>
        <w:t>Aspectele</w:t>
      </w:r>
      <w:proofErr w:type="spellEnd"/>
      <w:r w:rsidRPr="00791579">
        <w:rPr>
          <w:rFonts w:asciiTheme="minorHAnsi" w:hAnsiTheme="minorHAnsi" w:cstheme="minorHAnsi"/>
          <w:sz w:val="24"/>
          <w:szCs w:val="24"/>
          <w:lang w:val="fr-FR" w:eastAsia="en-GB"/>
        </w:rPr>
        <w:t xml:space="preserve"> se </w:t>
      </w:r>
      <w:proofErr w:type="spellStart"/>
      <w:r w:rsidRPr="00791579">
        <w:rPr>
          <w:rFonts w:asciiTheme="minorHAnsi" w:hAnsiTheme="minorHAnsi" w:cstheme="minorHAnsi"/>
          <w:sz w:val="24"/>
          <w:szCs w:val="24"/>
          <w:lang w:val="fr-FR" w:eastAsia="en-GB"/>
        </w:rPr>
        <w:t>corelează</w:t>
      </w:r>
      <w:proofErr w:type="spellEnd"/>
      <w:r w:rsidRPr="00791579">
        <w:rPr>
          <w:rFonts w:asciiTheme="minorHAnsi" w:hAnsiTheme="minorHAnsi" w:cstheme="minorHAnsi"/>
          <w:sz w:val="24"/>
          <w:szCs w:val="24"/>
          <w:lang w:val="fr-FR" w:eastAsia="en-GB"/>
        </w:rPr>
        <w:t xml:space="preserve"> </w:t>
      </w:r>
      <w:proofErr w:type="spellStart"/>
      <w:r w:rsidRPr="00791579">
        <w:rPr>
          <w:rFonts w:asciiTheme="minorHAnsi" w:hAnsiTheme="minorHAnsi" w:cstheme="minorHAnsi"/>
          <w:sz w:val="24"/>
          <w:szCs w:val="24"/>
          <w:lang w:val="fr-FR" w:eastAsia="en-GB"/>
        </w:rPr>
        <w:t>cu</w:t>
      </w:r>
      <w:proofErr w:type="spellEnd"/>
      <w:r w:rsidRPr="00791579">
        <w:rPr>
          <w:rFonts w:asciiTheme="minorHAnsi" w:hAnsiTheme="minorHAnsi" w:cstheme="minorHAnsi"/>
          <w:sz w:val="24"/>
          <w:szCs w:val="24"/>
          <w:lang w:val="fr-FR" w:eastAsia="en-GB"/>
        </w:rPr>
        <w:t xml:space="preserve"> </w:t>
      </w:r>
      <w:proofErr w:type="spellStart"/>
      <w:r w:rsidRPr="00791579">
        <w:rPr>
          <w:rFonts w:asciiTheme="minorHAnsi" w:hAnsiTheme="minorHAnsi" w:cstheme="minorHAnsi"/>
          <w:sz w:val="24"/>
          <w:szCs w:val="24"/>
          <w:lang w:val="fr-FR" w:eastAsia="en-GB"/>
        </w:rPr>
        <w:t>informațiile</w:t>
      </w:r>
      <w:proofErr w:type="spellEnd"/>
      <w:r w:rsidRPr="00791579">
        <w:rPr>
          <w:rFonts w:asciiTheme="minorHAnsi" w:hAnsiTheme="minorHAnsi" w:cstheme="minorHAnsi"/>
          <w:sz w:val="24"/>
          <w:szCs w:val="24"/>
          <w:lang w:val="fr-FR" w:eastAsia="en-GB"/>
        </w:rPr>
        <w:t xml:space="preserve"> </w:t>
      </w:r>
      <w:proofErr w:type="spellStart"/>
      <w:r w:rsidRPr="00791579">
        <w:rPr>
          <w:rFonts w:asciiTheme="minorHAnsi" w:hAnsiTheme="minorHAnsi" w:cstheme="minorHAnsi"/>
          <w:sz w:val="24"/>
          <w:szCs w:val="24"/>
          <w:lang w:val="fr-FR" w:eastAsia="en-GB"/>
        </w:rPr>
        <w:t>completate</w:t>
      </w:r>
      <w:proofErr w:type="spellEnd"/>
      <w:r w:rsidRPr="00791579">
        <w:rPr>
          <w:rFonts w:asciiTheme="minorHAnsi" w:hAnsiTheme="minorHAnsi" w:cstheme="minorHAnsi"/>
          <w:sz w:val="24"/>
          <w:szCs w:val="24"/>
          <w:lang w:val="fr-FR" w:eastAsia="en-GB"/>
        </w:rPr>
        <w:t xml:space="preserve"> </w:t>
      </w:r>
      <w:proofErr w:type="spellStart"/>
      <w:r w:rsidRPr="00791579">
        <w:rPr>
          <w:rFonts w:asciiTheme="minorHAnsi" w:hAnsiTheme="minorHAnsi" w:cstheme="minorHAnsi"/>
          <w:sz w:val="24"/>
          <w:szCs w:val="24"/>
          <w:lang w:val="fr-FR" w:eastAsia="en-GB"/>
        </w:rPr>
        <w:t>în</w:t>
      </w:r>
      <w:proofErr w:type="spellEnd"/>
      <w:r w:rsidRPr="00791579">
        <w:rPr>
          <w:rFonts w:asciiTheme="minorHAnsi" w:hAnsiTheme="minorHAnsi" w:cstheme="minorHAnsi"/>
          <w:sz w:val="24"/>
          <w:szCs w:val="24"/>
          <w:lang w:val="fr-FR" w:eastAsia="en-GB"/>
        </w:rPr>
        <w:t xml:space="preserve"> </w:t>
      </w:r>
      <w:proofErr w:type="spellStart"/>
      <w:r w:rsidRPr="00791579">
        <w:rPr>
          <w:rFonts w:asciiTheme="minorHAnsi" w:hAnsiTheme="minorHAnsi" w:cstheme="minorHAnsi"/>
          <w:sz w:val="24"/>
          <w:szCs w:val="24"/>
          <w:lang w:val="fr-FR" w:eastAsia="en-GB"/>
        </w:rPr>
        <w:t>Cererea</w:t>
      </w:r>
      <w:proofErr w:type="spellEnd"/>
      <w:r w:rsidRPr="00791579">
        <w:rPr>
          <w:rFonts w:asciiTheme="minorHAnsi" w:hAnsiTheme="minorHAnsi" w:cstheme="minorHAnsi"/>
          <w:sz w:val="24"/>
          <w:szCs w:val="24"/>
          <w:lang w:val="fr-FR" w:eastAsia="en-GB"/>
        </w:rPr>
        <w:t xml:space="preserve"> de </w:t>
      </w:r>
      <w:proofErr w:type="spellStart"/>
      <w:r w:rsidRPr="00791579">
        <w:rPr>
          <w:rFonts w:asciiTheme="minorHAnsi" w:hAnsiTheme="minorHAnsi" w:cstheme="minorHAnsi"/>
          <w:sz w:val="24"/>
          <w:szCs w:val="24"/>
          <w:lang w:val="fr-FR" w:eastAsia="en-GB"/>
        </w:rPr>
        <w:t>finanțare</w:t>
      </w:r>
      <w:proofErr w:type="spellEnd"/>
      <w:r w:rsidRPr="00791579">
        <w:rPr>
          <w:rFonts w:asciiTheme="minorHAnsi" w:hAnsiTheme="minorHAnsi" w:cstheme="minorHAnsi"/>
          <w:sz w:val="24"/>
          <w:szCs w:val="24"/>
          <w:lang w:val="fr-FR" w:eastAsia="en-GB"/>
        </w:rPr>
        <w:t>.</w:t>
      </w:r>
    </w:p>
    <w:p w14:paraId="74BD35EE" w14:textId="77777777" w:rsidR="00FC1B6F" w:rsidRPr="00791579" w:rsidRDefault="00FC1B6F" w:rsidP="00FC1B6F">
      <w:pPr>
        <w:spacing w:before="0" w:after="0"/>
        <w:ind w:left="360"/>
        <w:contextualSpacing/>
        <w:jc w:val="both"/>
        <w:rPr>
          <w:rFonts w:asciiTheme="minorHAnsi" w:eastAsia="Times New Roman" w:hAnsiTheme="minorHAnsi" w:cstheme="minorHAnsi"/>
          <w:b/>
          <w:sz w:val="24"/>
          <w:szCs w:val="24"/>
        </w:rPr>
      </w:pPr>
    </w:p>
    <w:bookmarkEnd w:id="166"/>
    <w:bookmarkEnd w:id="167"/>
    <w:p w14:paraId="19CAD6D6" w14:textId="789E00ED" w:rsidR="00FC1B6F" w:rsidRPr="00791579" w:rsidRDefault="00FC1B6F">
      <w:pPr>
        <w:pStyle w:val="ListParagraph"/>
        <w:numPr>
          <w:ilvl w:val="0"/>
          <w:numId w:val="49"/>
        </w:numPr>
        <w:spacing w:before="0" w:after="0"/>
        <w:jc w:val="both"/>
        <w:rPr>
          <w:rFonts w:asciiTheme="minorHAnsi" w:eastAsia="Times New Roman" w:hAnsiTheme="minorHAnsi" w:cstheme="minorHAnsi"/>
          <w:b/>
          <w:sz w:val="24"/>
          <w:szCs w:val="24"/>
        </w:rPr>
      </w:pPr>
      <w:r w:rsidRPr="00791579">
        <w:rPr>
          <w:rFonts w:asciiTheme="minorHAnsi" w:eastAsia="Times New Roman" w:hAnsiTheme="minorHAnsi" w:cstheme="minorHAnsi"/>
          <w:b/>
          <w:sz w:val="24"/>
          <w:szCs w:val="24"/>
        </w:rPr>
        <w:t>(dac</w:t>
      </w:r>
      <w:r w:rsidR="001B7159" w:rsidRPr="00791579">
        <w:rPr>
          <w:rFonts w:asciiTheme="minorHAnsi" w:eastAsia="Times New Roman" w:hAnsiTheme="minorHAnsi" w:cstheme="minorHAnsi"/>
          <w:b/>
          <w:sz w:val="24"/>
          <w:szCs w:val="24"/>
        </w:rPr>
        <w:t>ă</w:t>
      </w:r>
      <w:r w:rsidRPr="00791579">
        <w:rPr>
          <w:rFonts w:asciiTheme="minorHAnsi" w:eastAsia="Times New Roman" w:hAnsiTheme="minorHAnsi" w:cstheme="minorHAnsi"/>
          <w:b/>
          <w:sz w:val="24"/>
          <w:szCs w:val="24"/>
        </w:rPr>
        <w:t xml:space="preserve"> este cazul) </w:t>
      </w:r>
      <w:bookmarkStart w:id="172" w:name="_Hlk92719640"/>
      <w:r w:rsidRPr="00791579">
        <w:rPr>
          <w:rFonts w:asciiTheme="minorHAnsi" w:eastAsia="Times New Roman" w:hAnsiTheme="minorHAnsi" w:cstheme="minorHAnsi"/>
          <w:b/>
          <w:sz w:val="24"/>
          <w:szCs w:val="24"/>
        </w:rPr>
        <w:t xml:space="preserve">Clădirea este </w:t>
      </w:r>
      <w:bookmarkStart w:id="173" w:name="_Hlk104365365"/>
      <w:r w:rsidRPr="00791579">
        <w:rPr>
          <w:rFonts w:asciiTheme="minorHAnsi" w:eastAsia="Times New Roman" w:hAnsiTheme="minorHAnsi" w:cstheme="minorHAnsi"/>
          <w:b/>
          <w:sz w:val="24"/>
          <w:szCs w:val="24"/>
        </w:rPr>
        <w:t>clasată/în curs de clasare ca monument istoric</w:t>
      </w:r>
      <w:bookmarkEnd w:id="173"/>
      <w:r w:rsidRPr="00791579">
        <w:rPr>
          <w:rFonts w:asciiTheme="minorHAnsi" w:eastAsia="Times New Roman" w:hAnsiTheme="minorHAnsi" w:cstheme="minorHAnsi"/>
          <w:b/>
          <w:sz w:val="24"/>
          <w:szCs w:val="24"/>
        </w:rPr>
        <w:t>, aflată în patrimoniul UNESCO</w:t>
      </w:r>
      <w:bookmarkEnd w:id="172"/>
      <w:r w:rsidRPr="00791579">
        <w:rPr>
          <w:rFonts w:asciiTheme="minorHAnsi" w:eastAsia="Times New Roman" w:hAnsiTheme="minorHAnsi" w:cstheme="minorHAnsi"/>
          <w:b/>
          <w:sz w:val="24"/>
          <w:szCs w:val="24"/>
        </w:rPr>
        <w:t>, în patrimoniul cultural național, în patrimoniul cultural local din mediul urban și rural, sau amplasată într-o zonă de protecție a monumentelor istorice și/sau în zone construite protejate aprobate conform legii, astfel:</w:t>
      </w:r>
    </w:p>
    <w:p w14:paraId="15A08E76" w14:textId="77777777" w:rsidR="00FC1B6F" w:rsidRPr="00791579" w:rsidRDefault="00FC1B6F">
      <w:pPr>
        <w:numPr>
          <w:ilvl w:val="0"/>
          <w:numId w:val="4"/>
        </w:numPr>
        <w:spacing w:before="0" w:after="0"/>
        <w:ind w:left="360"/>
        <w:contextualSpacing/>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Clădirea poate face parte din:</w:t>
      </w:r>
    </w:p>
    <w:p w14:paraId="4B85F99E" w14:textId="77777777" w:rsidR="00FC1B6F" w:rsidRPr="00791579" w:rsidRDefault="00FC1B6F">
      <w:pPr>
        <w:numPr>
          <w:ilvl w:val="0"/>
          <w:numId w:val="7"/>
        </w:numPr>
        <w:spacing w:before="0" w:after="0"/>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lastRenderedPageBreak/>
        <w:t>Patrimoniu cultural mondial UNESCO mondial (Hotărârea Guvernului nr.493/2004 pentru aprobarea Metodologiei privind monitorizarea monumentelor istorice înscrise în Lista patrimoniului mondial, anexa A);</w:t>
      </w:r>
    </w:p>
    <w:p w14:paraId="6DC5F771" w14:textId="77777777" w:rsidR="00FC1B6F" w:rsidRPr="00791579" w:rsidRDefault="00FC1B6F">
      <w:pPr>
        <w:numPr>
          <w:ilvl w:val="0"/>
          <w:numId w:val="7"/>
        </w:numPr>
        <w:spacing w:before="0" w:after="0"/>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Patrimoniu cultural naţional (Ordinul ministrului aflat în vigoare la data depunerii cererii de finanţare privind clasarea ca obiectiv de patrimoniu/monument istoric emis de Ministerul Culturii);</w:t>
      </w:r>
    </w:p>
    <w:p w14:paraId="1B3273CE" w14:textId="77777777" w:rsidR="003C66A5" w:rsidRPr="00791579" w:rsidRDefault="00FC1B6F" w:rsidP="003C66A5">
      <w:pPr>
        <w:numPr>
          <w:ilvl w:val="0"/>
          <w:numId w:val="7"/>
        </w:numPr>
        <w:spacing w:before="0" w:after="0"/>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Patrimoniu cultural local din mediul urban și rural (Ordinul ministrului aflat în vigoare la data depunerii cererii de finanţare privind clasarea ca obiectiv de patrimoniu/monument istoric emis de Ministerul Culturii).</w:t>
      </w:r>
    </w:p>
    <w:p w14:paraId="5AAE661E" w14:textId="77777777" w:rsidR="003C66A5" w:rsidRPr="00791579" w:rsidRDefault="003C66A5" w:rsidP="003C66A5">
      <w:pPr>
        <w:spacing w:before="0" w:after="0"/>
        <w:jc w:val="both"/>
        <w:rPr>
          <w:rFonts w:asciiTheme="minorHAnsi" w:eastAsia="Times New Roman" w:hAnsiTheme="minorHAnsi" w:cstheme="minorHAnsi"/>
          <w:sz w:val="24"/>
          <w:szCs w:val="24"/>
        </w:rPr>
      </w:pPr>
    </w:p>
    <w:p w14:paraId="026928EB" w14:textId="71AE4D95" w:rsidR="00FC1B6F" w:rsidRPr="00791579" w:rsidRDefault="00FC1B6F" w:rsidP="003C66A5">
      <w:pPr>
        <w:spacing w:before="0" w:after="0"/>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 xml:space="preserve">În cazul în care clădirea este clasată/în curs de clasare ca monument istoric/amplasată   într-o zonă construită protejată/amplasată într-o zonă de protecţie a monumentelor istorice aprobată potrivit legii - măsurile/lucrările de intervenție propuse în cadrul auditul energetic și preluate la nivelul soluției tehnice propuse prin DALI, au fost avizate din punct de vedere estetic și arhitectural pe </w:t>
      </w:r>
      <w:r w:rsidRPr="00791579">
        <w:rPr>
          <w:rFonts w:asciiTheme="minorHAnsi" w:eastAsia="Times New Roman" w:hAnsiTheme="minorHAnsi" w:cstheme="minorHAnsi"/>
          <w:bCs/>
          <w:sz w:val="24"/>
          <w:szCs w:val="24"/>
        </w:rPr>
        <w:t>baza Avizului Ministerului Culturii</w:t>
      </w:r>
      <w:r w:rsidRPr="00791579">
        <w:rPr>
          <w:rFonts w:asciiTheme="minorHAnsi" w:eastAsia="Times New Roman" w:hAnsiTheme="minorHAnsi" w:cstheme="minorHAnsi"/>
          <w:sz w:val="24"/>
          <w:szCs w:val="24"/>
        </w:rPr>
        <w:t xml:space="preserve"> sau, după caz, al serviciilor publice deconcentrate ale acestuia. </w:t>
      </w:r>
    </w:p>
    <w:p w14:paraId="1753838F" w14:textId="77777777" w:rsidR="00FC1B6F" w:rsidRPr="00791579" w:rsidRDefault="00FC1B6F" w:rsidP="00FC1B6F">
      <w:pPr>
        <w:spacing w:before="0" w:after="0"/>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Intervenţiile asupra monumentelor istorice se pot realiza numai pe baza şi în conformitate cu avizul Ministerului Culturii sau, după caz, al serviciilor publice deconcentrate ale Ministerului Culturii (art.23,alin(3) din Legea nr.422/2001 privind protejarea monumentelor istorice, republicată).</w:t>
      </w:r>
    </w:p>
    <w:p w14:paraId="79EAC3AA" w14:textId="77777777" w:rsidR="00FC1B6F" w:rsidRPr="00791579" w:rsidRDefault="00FC1B6F" w:rsidP="00FC1B6F">
      <w:pPr>
        <w:spacing w:before="0" w:after="0"/>
        <w:jc w:val="both"/>
        <w:rPr>
          <w:rFonts w:asciiTheme="minorHAnsi" w:eastAsia="Times New Roman" w:hAnsiTheme="minorHAnsi" w:cstheme="minorHAnsi"/>
          <w:sz w:val="24"/>
          <w:szCs w:val="24"/>
        </w:rPr>
      </w:pPr>
    </w:p>
    <w:p w14:paraId="3E6142E0" w14:textId="77777777" w:rsidR="00FC1B6F" w:rsidRPr="00791579" w:rsidRDefault="00FC1B6F" w:rsidP="00FC1B6F">
      <w:pPr>
        <w:spacing w:before="0" w:after="0"/>
        <w:jc w:val="both"/>
        <w:rPr>
          <w:rFonts w:asciiTheme="minorHAnsi" w:eastAsia="Times New Roman" w:hAnsiTheme="minorHAnsi" w:cstheme="minorHAnsi"/>
          <w:b/>
          <w:sz w:val="24"/>
          <w:szCs w:val="24"/>
        </w:rPr>
      </w:pPr>
      <w:bookmarkStart w:id="174" w:name="_Hlk118200878"/>
      <w:r w:rsidRPr="00791579">
        <w:rPr>
          <w:rFonts w:asciiTheme="minorHAnsi" w:eastAsia="Times New Roman" w:hAnsiTheme="minorHAnsi" w:cstheme="minorHAnsi"/>
          <w:b/>
          <w:sz w:val="24"/>
          <w:szCs w:val="24"/>
        </w:rPr>
        <w:t>Avizul Ministerului Culturii pentru documentaţia tehnico-economică depusă este document obligatoriu la depunerea proiectului.</w:t>
      </w:r>
    </w:p>
    <w:bookmarkEnd w:id="174"/>
    <w:p w14:paraId="76137CAF" w14:textId="61646F65" w:rsidR="005B51F5" w:rsidRPr="00791579" w:rsidRDefault="005B51F5" w:rsidP="005B51F5">
      <w:pPr>
        <w:spacing w:before="0" w:after="0"/>
        <w:jc w:val="both"/>
        <w:rPr>
          <w:rFonts w:ascii="Calibri" w:eastAsia="Times New Roman" w:hAnsi="Calibri"/>
          <w:bCs/>
          <w:sz w:val="24"/>
          <w:szCs w:val="24"/>
        </w:rPr>
      </w:pPr>
      <w:r w:rsidRPr="00791579">
        <w:rPr>
          <w:rFonts w:ascii="Calibri" w:eastAsia="Times New Roman" w:hAnsi="Calibri"/>
          <w:bCs/>
          <w:sz w:val="24"/>
          <w:szCs w:val="24"/>
        </w:rPr>
        <w:t>Situația conform căreia clădirea este</w:t>
      </w:r>
      <w:r w:rsidRPr="00791579">
        <w:rPr>
          <w:rFonts w:ascii="Calibri" w:eastAsia="Times New Roman" w:hAnsi="Calibri"/>
          <w:sz w:val="24"/>
          <w:szCs w:val="24"/>
        </w:rPr>
        <w:t xml:space="preserve"> clasată/în curs de clasare ca monument istoric/amplasată       într-o zonă construită protejată/amplasată într-o zonă de protecţie a monumentelor istorice potrivit legii, este asumată prin </w:t>
      </w:r>
      <w:r w:rsidRPr="00791579">
        <w:rPr>
          <w:rFonts w:ascii="Calibri" w:eastAsia="Times New Roman" w:hAnsi="Calibri"/>
          <w:i/>
          <w:sz w:val="24"/>
          <w:szCs w:val="24"/>
        </w:rPr>
        <w:t>Declaraţia unică</w:t>
      </w:r>
      <w:r w:rsidRPr="00791579">
        <w:rPr>
          <w:rFonts w:ascii="Calibri" w:eastAsia="Times New Roman" w:hAnsi="Calibri"/>
          <w:sz w:val="24"/>
          <w:szCs w:val="24"/>
        </w:rPr>
        <w:t>.</w:t>
      </w:r>
    </w:p>
    <w:p w14:paraId="64A34B65" w14:textId="77777777" w:rsidR="005B51F5" w:rsidRPr="00791579" w:rsidRDefault="005B51F5" w:rsidP="005B51F5">
      <w:pPr>
        <w:spacing w:before="0" w:after="0"/>
        <w:contextualSpacing/>
        <w:jc w:val="both"/>
        <w:rPr>
          <w:rFonts w:ascii="Calibri" w:eastAsia="Times New Roman" w:hAnsi="Calibri"/>
          <w:sz w:val="24"/>
          <w:szCs w:val="24"/>
        </w:rPr>
      </w:pPr>
      <w:r w:rsidRPr="00791579">
        <w:rPr>
          <w:rFonts w:ascii="Calibri" w:eastAsia="Times New Roman" w:hAnsi="Calibri"/>
          <w:sz w:val="24"/>
          <w:szCs w:val="24"/>
        </w:rPr>
        <w:t>Pentru clădirile care la data depunerii cererii de finanțare nu erau clasate/în curs de clasare pe listele patrimoniului cultural, nu s-a demarat și, respectiv, nu se va solicita - pe întreg procesul de evaluare, selecție și contractare - demararea procedurii de includere a clădirii pe lista patrimoniului cultural mondial, lista patrimoniului cultural naţional sau lista patrimoniului cultural local din mediul urban și rural, în caz contrar clădirea/componenta va deveni neeligibilă la finanțare.</w:t>
      </w:r>
    </w:p>
    <w:p w14:paraId="0448885F" w14:textId="65125D3E" w:rsidR="00FC1B6F" w:rsidRPr="00791579" w:rsidRDefault="00FC1B6F" w:rsidP="003C66A5">
      <w:pPr>
        <w:spacing w:before="0" w:after="0"/>
        <w:contextualSpacing/>
        <w:jc w:val="both"/>
        <w:rPr>
          <w:rFonts w:asciiTheme="minorHAnsi" w:eastAsia="Times New Roman" w:hAnsiTheme="minorHAnsi" w:cstheme="minorHAnsi"/>
          <w:sz w:val="24"/>
          <w:szCs w:val="24"/>
        </w:rPr>
      </w:pPr>
    </w:p>
    <w:p w14:paraId="6DA445B4" w14:textId="0F561BC1" w:rsidR="00FC1B6F" w:rsidRPr="00791579" w:rsidRDefault="00FC1B6F">
      <w:pPr>
        <w:pStyle w:val="ListParagraph"/>
        <w:numPr>
          <w:ilvl w:val="0"/>
          <w:numId w:val="50"/>
        </w:numPr>
        <w:spacing w:before="0" w:after="0"/>
        <w:jc w:val="both"/>
        <w:rPr>
          <w:rFonts w:asciiTheme="minorHAnsi" w:eastAsia="Times New Roman" w:hAnsiTheme="minorHAnsi" w:cstheme="minorHAnsi"/>
          <w:sz w:val="24"/>
          <w:szCs w:val="24"/>
        </w:rPr>
      </w:pPr>
      <w:r w:rsidRPr="00791579">
        <w:rPr>
          <w:rFonts w:asciiTheme="minorHAnsi" w:eastAsia="Times New Roman" w:hAnsiTheme="minorHAnsi" w:cstheme="minorHAnsi"/>
          <w:b/>
          <w:sz w:val="24"/>
          <w:szCs w:val="24"/>
        </w:rPr>
        <w:t>Clădirea nu este utilizată ca lăcaş de cult sau pentru alte activităţi cu caracter religios</w:t>
      </w:r>
      <w:bookmarkStart w:id="175" w:name="_Hlk92720217"/>
    </w:p>
    <w:p w14:paraId="5212F623" w14:textId="77777777" w:rsidR="00FC1B6F" w:rsidRPr="00791579" w:rsidRDefault="00FC1B6F" w:rsidP="00FC1B6F">
      <w:pPr>
        <w:spacing w:before="0" w:after="0"/>
        <w:contextualSpacing/>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 xml:space="preserve">Aspectele sunt asumate prin </w:t>
      </w:r>
      <w:r w:rsidRPr="00791579">
        <w:rPr>
          <w:rFonts w:asciiTheme="minorHAnsi" w:eastAsia="Times New Roman" w:hAnsiTheme="minorHAnsi" w:cstheme="minorHAnsi"/>
          <w:i/>
          <w:sz w:val="24"/>
          <w:szCs w:val="24"/>
        </w:rPr>
        <w:t xml:space="preserve">Declaraţia </w:t>
      </w:r>
      <w:bookmarkEnd w:id="175"/>
      <w:r w:rsidRPr="00791579">
        <w:rPr>
          <w:rFonts w:asciiTheme="minorHAnsi" w:eastAsia="Times New Roman" w:hAnsiTheme="minorHAnsi" w:cstheme="minorHAnsi"/>
          <w:i/>
          <w:sz w:val="24"/>
          <w:szCs w:val="24"/>
        </w:rPr>
        <w:t>unică.</w:t>
      </w:r>
    </w:p>
    <w:p w14:paraId="3C797E59" w14:textId="77777777" w:rsidR="00FC1B6F" w:rsidRPr="00791579" w:rsidRDefault="00FC1B6F" w:rsidP="00FC1B6F">
      <w:pPr>
        <w:spacing w:before="0" w:after="0"/>
        <w:contextualSpacing/>
        <w:jc w:val="both"/>
        <w:rPr>
          <w:rFonts w:asciiTheme="minorHAnsi" w:eastAsia="Times New Roman" w:hAnsiTheme="minorHAnsi" w:cstheme="minorHAnsi"/>
          <w:sz w:val="24"/>
          <w:szCs w:val="24"/>
        </w:rPr>
      </w:pPr>
    </w:p>
    <w:p w14:paraId="1BF0E9CF" w14:textId="46F2E348" w:rsidR="00FC1B6F" w:rsidRPr="00791579" w:rsidRDefault="00FC1B6F">
      <w:pPr>
        <w:pStyle w:val="ListParagraph"/>
        <w:numPr>
          <w:ilvl w:val="0"/>
          <w:numId w:val="51"/>
        </w:numPr>
        <w:spacing w:before="0" w:after="0"/>
        <w:jc w:val="both"/>
        <w:rPr>
          <w:rFonts w:asciiTheme="minorHAnsi" w:eastAsia="Times New Roman" w:hAnsiTheme="minorHAnsi" w:cstheme="minorHAnsi"/>
          <w:b/>
          <w:sz w:val="24"/>
          <w:szCs w:val="24"/>
        </w:rPr>
      </w:pPr>
      <w:r w:rsidRPr="00791579">
        <w:rPr>
          <w:rFonts w:asciiTheme="minorHAnsi" w:eastAsia="Times New Roman" w:hAnsiTheme="minorHAnsi" w:cstheme="minorHAnsi"/>
          <w:b/>
          <w:sz w:val="24"/>
          <w:szCs w:val="24"/>
        </w:rPr>
        <w:t xml:space="preserve">Clădirea nu este o construcție cu caracter provizoriu prevăzută a fi utilizată pe o perioadă de până la 2 ani, nu este clădire industrială, nu este atelier sau clădire din domeniul agricol, clădirea publică este/va fi utilizată </w:t>
      </w:r>
      <w:r w:rsidR="00A926F8" w:rsidRPr="00791579">
        <w:rPr>
          <w:rFonts w:asciiTheme="minorHAnsi" w:eastAsia="Times New Roman" w:hAnsiTheme="minorHAnsi" w:cstheme="minorHAnsi"/>
          <w:b/>
          <w:sz w:val="24"/>
          <w:szCs w:val="24"/>
        </w:rPr>
        <w:t>permanent</w:t>
      </w:r>
      <w:r w:rsidRPr="00791579">
        <w:rPr>
          <w:rFonts w:asciiTheme="minorHAnsi" w:eastAsia="Times New Roman" w:hAnsiTheme="minorHAnsi" w:cstheme="minorHAnsi"/>
          <w:b/>
          <w:sz w:val="24"/>
          <w:szCs w:val="24"/>
        </w:rPr>
        <w:t xml:space="preserve">  </w:t>
      </w:r>
    </w:p>
    <w:p w14:paraId="04467D00" w14:textId="1CA6DB06" w:rsidR="00FC1B6F" w:rsidRPr="00791579" w:rsidRDefault="00FC1B6F" w:rsidP="00FC1B6F">
      <w:pPr>
        <w:spacing w:before="0" w:after="0"/>
        <w:jc w:val="both"/>
        <w:rPr>
          <w:rFonts w:asciiTheme="minorHAnsi" w:hAnsiTheme="minorHAnsi" w:cstheme="minorHAnsi"/>
          <w:sz w:val="24"/>
          <w:szCs w:val="24"/>
        </w:rPr>
      </w:pPr>
      <w:r w:rsidRPr="00791579">
        <w:rPr>
          <w:rFonts w:asciiTheme="minorHAnsi" w:hAnsiTheme="minorHAnsi" w:cstheme="minorHAnsi"/>
          <w:bCs/>
          <w:snapToGrid w:val="0"/>
          <w:sz w:val="24"/>
          <w:szCs w:val="24"/>
        </w:rPr>
        <w:t xml:space="preserve">Aspectele sunt asumate prin </w:t>
      </w:r>
      <w:r w:rsidRPr="00791579">
        <w:rPr>
          <w:rFonts w:asciiTheme="minorHAnsi" w:eastAsia="Times New Roman" w:hAnsiTheme="minorHAnsi" w:cstheme="minorHAnsi"/>
          <w:i/>
          <w:sz w:val="24"/>
          <w:szCs w:val="24"/>
        </w:rPr>
        <w:t xml:space="preserve">Declaraţia unică </w:t>
      </w:r>
      <w:r w:rsidRPr="00791579">
        <w:rPr>
          <w:rFonts w:asciiTheme="minorHAnsi" w:hAnsiTheme="minorHAnsi" w:cstheme="minorHAnsi"/>
          <w:sz w:val="24"/>
          <w:szCs w:val="24"/>
        </w:rPr>
        <w:t>și se corelează cu informațiile completate în cererea de finanțare.</w:t>
      </w:r>
    </w:p>
    <w:p w14:paraId="482D40A2" w14:textId="77777777" w:rsidR="008B3561" w:rsidRPr="00791579" w:rsidRDefault="008B3561" w:rsidP="00FC1B6F">
      <w:pPr>
        <w:spacing w:before="0" w:after="0"/>
        <w:jc w:val="both"/>
        <w:rPr>
          <w:rFonts w:asciiTheme="minorHAnsi" w:hAnsiTheme="minorHAnsi" w:cstheme="minorHAnsi"/>
          <w:sz w:val="24"/>
          <w:szCs w:val="24"/>
        </w:rPr>
      </w:pPr>
    </w:p>
    <w:p w14:paraId="7848B900" w14:textId="5E3A4FD9" w:rsidR="00FC1B6F" w:rsidRPr="00791579" w:rsidRDefault="00FC1B6F">
      <w:pPr>
        <w:pStyle w:val="ListParagraph"/>
        <w:numPr>
          <w:ilvl w:val="0"/>
          <w:numId w:val="52"/>
        </w:numPr>
        <w:spacing w:before="0" w:after="0"/>
        <w:jc w:val="both"/>
        <w:rPr>
          <w:rFonts w:asciiTheme="minorHAnsi" w:eastAsia="Times New Roman" w:hAnsiTheme="minorHAnsi" w:cstheme="minorHAnsi"/>
          <w:b/>
          <w:sz w:val="24"/>
          <w:szCs w:val="24"/>
        </w:rPr>
      </w:pPr>
      <w:r w:rsidRPr="00791579">
        <w:rPr>
          <w:rFonts w:asciiTheme="minorHAnsi" w:eastAsia="Times New Roman" w:hAnsiTheme="minorHAnsi" w:cstheme="minorHAnsi"/>
          <w:b/>
          <w:sz w:val="24"/>
          <w:szCs w:val="24"/>
        </w:rPr>
        <w:t>Clădirea nu este din tipul clădirilor de locuit colective sau asimilate acestora, cu excepția:</w:t>
      </w:r>
    </w:p>
    <w:p w14:paraId="18EE2CBD" w14:textId="77777777" w:rsidR="00FC1B6F" w:rsidRPr="00791579" w:rsidRDefault="00FC1B6F">
      <w:pPr>
        <w:numPr>
          <w:ilvl w:val="0"/>
          <w:numId w:val="11"/>
        </w:numPr>
        <w:spacing w:before="0" w:after="0"/>
        <w:contextualSpacing/>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clădirilor cu destinație de locuințe  sociale (definite conform Legii locuinței nr. 114/1996, republicată). În categoria clădirilor cu destinaţie de locuinţe sociale nu se includ locuinţele construite prin programul A.N.L;</w:t>
      </w:r>
    </w:p>
    <w:p w14:paraId="04370C55" w14:textId="37D485E5" w:rsidR="00FC1B6F" w:rsidRPr="00791579" w:rsidRDefault="00FC1B6F">
      <w:pPr>
        <w:numPr>
          <w:ilvl w:val="0"/>
          <w:numId w:val="11"/>
        </w:num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centrelor de cazare a străinilor luați în custodie publică (OUG nr. 194/2002 privind regimul străinilor</w:t>
      </w:r>
      <w:r w:rsidR="00D0794D" w:rsidRPr="00791579">
        <w:rPr>
          <w:rFonts w:asciiTheme="minorHAnsi" w:hAnsiTheme="minorHAnsi" w:cstheme="minorHAnsi"/>
          <w:sz w:val="24"/>
          <w:szCs w:val="24"/>
          <w:lang w:eastAsia="en-GB"/>
        </w:rPr>
        <w:t xml:space="preserve"> în România</w:t>
      </w:r>
      <w:r w:rsidRPr="00791579">
        <w:rPr>
          <w:rFonts w:asciiTheme="minorHAnsi" w:hAnsiTheme="minorHAnsi" w:cstheme="minorHAnsi"/>
          <w:sz w:val="24"/>
          <w:szCs w:val="24"/>
          <w:lang w:eastAsia="en-GB"/>
        </w:rPr>
        <w:t>, cu modificările și completările ulterioare, și Legea nr. 122/2006 privind azilul în România, cu modificările și completările ulterioare);</w:t>
      </w:r>
    </w:p>
    <w:p w14:paraId="4EE0B8CC" w14:textId="77777777" w:rsidR="00FC1B6F" w:rsidRPr="00791579" w:rsidRDefault="00FC1B6F">
      <w:pPr>
        <w:numPr>
          <w:ilvl w:val="0"/>
          <w:numId w:val="11"/>
        </w:num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centrelor de primire și cazare pentru solicitanții de azil și persoane care au primit o formă de protecție în România (HG nr. 867/2015 pentru aprobarea Nomenclatorului serviciilor sociale, precum şi a regulamentelor-cadru de organizare şi funcţionare a serviciilor sociale, cu modificările și completările ulterioare);</w:t>
      </w:r>
    </w:p>
    <w:p w14:paraId="1E1E527D" w14:textId="77777777" w:rsidR="00FC1B6F" w:rsidRPr="00791579" w:rsidRDefault="00FC1B6F">
      <w:pPr>
        <w:numPr>
          <w:ilvl w:val="0"/>
          <w:numId w:val="11"/>
        </w:num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clădirilor în cadrul căreia sunt furnizate servicii sociale (HG nr. 867/2015), aflată în patrimoniul unui UAT comună, oraș, municipiu, județ/instituții publice locale;</w:t>
      </w:r>
    </w:p>
    <w:p w14:paraId="0C4F39DD" w14:textId="77777777" w:rsidR="00FC1B6F" w:rsidRPr="00791579" w:rsidRDefault="00FC1B6F">
      <w:pPr>
        <w:numPr>
          <w:ilvl w:val="0"/>
          <w:numId w:val="11"/>
        </w:numPr>
        <w:spacing w:before="0" w:after="0"/>
        <w:contextualSpacing/>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 xml:space="preserve">căminelor din cadrul instituțiilor de învățământ; </w:t>
      </w:r>
    </w:p>
    <w:p w14:paraId="566B8C74" w14:textId="77777777" w:rsidR="00FC1B6F" w:rsidRPr="00791579" w:rsidRDefault="00FC1B6F">
      <w:pPr>
        <w:numPr>
          <w:ilvl w:val="0"/>
          <w:numId w:val="11"/>
        </w:numPr>
        <w:spacing w:before="0" w:after="0"/>
        <w:contextualSpacing/>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penitenciarelor.</w:t>
      </w:r>
    </w:p>
    <w:p w14:paraId="76F82EAE" w14:textId="77777777" w:rsidR="00FC1B6F" w:rsidRPr="00791579" w:rsidRDefault="00FC1B6F" w:rsidP="00FC1B6F">
      <w:pPr>
        <w:spacing w:before="0" w:after="0"/>
        <w:jc w:val="both"/>
        <w:rPr>
          <w:rFonts w:asciiTheme="minorHAnsi" w:eastAsia="Times New Roman" w:hAnsiTheme="minorHAnsi" w:cstheme="minorHAnsi"/>
          <w:b/>
          <w:bCs/>
          <w:sz w:val="24"/>
          <w:szCs w:val="24"/>
        </w:rPr>
      </w:pPr>
    </w:p>
    <w:p w14:paraId="754ECDB6" w14:textId="77777777" w:rsidR="00AE5F15" w:rsidRPr="00791579" w:rsidRDefault="00FC1B6F" w:rsidP="00AE5F15">
      <w:pPr>
        <w:spacing w:before="0" w:after="0"/>
        <w:jc w:val="both"/>
        <w:rPr>
          <w:rFonts w:asciiTheme="minorHAnsi" w:eastAsia="Times New Roman" w:hAnsiTheme="minorHAnsi" w:cstheme="minorHAnsi"/>
          <w:sz w:val="24"/>
          <w:szCs w:val="24"/>
        </w:rPr>
      </w:pPr>
      <w:r w:rsidRPr="00791579">
        <w:rPr>
          <w:rFonts w:asciiTheme="minorHAnsi" w:eastAsia="Times New Roman" w:hAnsiTheme="minorHAnsi" w:cstheme="minorHAnsi"/>
          <w:b/>
          <w:bCs/>
          <w:sz w:val="24"/>
          <w:szCs w:val="24"/>
        </w:rPr>
        <w:t>Notă!</w:t>
      </w:r>
      <w:r w:rsidRPr="00791579">
        <w:rPr>
          <w:rFonts w:asciiTheme="minorHAnsi" w:eastAsia="Times New Roman" w:hAnsiTheme="minorHAnsi" w:cstheme="minorHAnsi"/>
          <w:sz w:val="24"/>
          <w:szCs w:val="24"/>
        </w:rPr>
        <w:t xml:space="preserve"> </w:t>
      </w:r>
      <w:r w:rsidR="00AE5F15" w:rsidRPr="00791579">
        <w:rPr>
          <w:rFonts w:asciiTheme="minorHAnsi" w:eastAsia="Times New Roman" w:hAnsiTheme="minorHAnsi" w:cstheme="minorHAnsi"/>
          <w:sz w:val="24"/>
          <w:szCs w:val="24"/>
        </w:rPr>
        <w:t>Nu sunt eligibile:</w:t>
      </w:r>
    </w:p>
    <w:p w14:paraId="6B36B4E7" w14:textId="77777777" w:rsidR="00AE5F15" w:rsidRPr="00791579" w:rsidRDefault="00AE5F15" w:rsidP="00AE5F15">
      <w:pPr>
        <w:spacing w:before="0" w:after="0"/>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w:t>
      </w:r>
      <w:r w:rsidRPr="00791579">
        <w:rPr>
          <w:rFonts w:asciiTheme="minorHAnsi" w:eastAsia="Times New Roman" w:hAnsiTheme="minorHAnsi" w:cstheme="minorHAnsi"/>
          <w:sz w:val="24"/>
          <w:szCs w:val="24"/>
        </w:rPr>
        <w:tab/>
        <w:t xml:space="preserve"> investițiile care vizează clădiri cu destinația de servicii sociale de tip rezidențial;</w:t>
      </w:r>
    </w:p>
    <w:p w14:paraId="1C446E53" w14:textId="084915BC" w:rsidR="00AE5F15" w:rsidRPr="00791579" w:rsidRDefault="00AE5F15" w:rsidP="00AE5F15">
      <w:pPr>
        <w:spacing w:before="0" w:after="0"/>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w:t>
      </w:r>
      <w:r w:rsidRPr="00791579">
        <w:rPr>
          <w:rFonts w:asciiTheme="minorHAnsi" w:eastAsia="Times New Roman" w:hAnsiTheme="minorHAnsi" w:cstheme="minorHAnsi"/>
          <w:sz w:val="24"/>
          <w:szCs w:val="24"/>
        </w:rPr>
        <w:tab/>
        <w:t>investițiile care vizează clădiri aferente unor unități de învățământ special.</w:t>
      </w:r>
    </w:p>
    <w:p w14:paraId="38F004E5" w14:textId="5AD0EDEC" w:rsidR="00FC1B6F" w:rsidRPr="00791579" w:rsidRDefault="00FC1B6F" w:rsidP="00AE5F15">
      <w:pPr>
        <w:spacing w:before="0" w:after="0"/>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 xml:space="preserve">Aspectele sunt asumate prin </w:t>
      </w:r>
      <w:r w:rsidRPr="00791579">
        <w:rPr>
          <w:rFonts w:asciiTheme="minorHAnsi" w:eastAsia="Times New Roman" w:hAnsiTheme="minorHAnsi" w:cstheme="minorHAnsi"/>
          <w:i/>
          <w:sz w:val="24"/>
          <w:szCs w:val="24"/>
        </w:rPr>
        <w:t xml:space="preserve">Declaraţia unică </w:t>
      </w:r>
      <w:r w:rsidRPr="00791579">
        <w:rPr>
          <w:rFonts w:asciiTheme="minorHAnsi" w:eastAsia="Times New Roman" w:hAnsiTheme="minorHAnsi" w:cstheme="minorHAnsi"/>
          <w:sz w:val="24"/>
          <w:szCs w:val="24"/>
        </w:rPr>
        <w:t>şi se corelează cu informațiile completate în cererea de finanțare.</w:t>
      </w:r>
    </w:p>
    <w:p w14:paraId="7E2F8778" w14:textId="77777777" w:rsidR="0087724E" w:rsidRPr="00791579" w:rsidRDefault="0087724E" w:rsidP="00FC1B6F">
      <w:pPr>
        <w:spacing w:before="0" w:after="0"/>
        <w:contextualSpacing/>
        <w:jc w:val="both"/>
        <w:rPr>
          <w:rFonts w:asciiTheme="minorHAnsi" w:eastAsia="Times New Roman" w:hAnsiTheme="minorHAnsi" w:cstheme="minorHAnsi"/>
          <w:sz w:val="24"/>
          <w:szCs w:val="24"/>
        </w:rPr>
      </w:pPr>
    </w:p>
    <w:p w14:paraId="5E0B3250" w14:textId="6E22708C" w:rsidR="00FC1B6F" w:rsidRPr="00791579" w:rsidRDefault="00FC1B6F">
      <w:pPr>
        <w:pStyle w:val="ListParagraph"/>
        <w:numPr>
          <w:ilvl w:val="0"/>
          <w:numId w:val="53"/>
        </w:numPr>
        <w:spacing w:before="0" w:after="0"/>
        <w:jc w:val="both"/>
        <w:rPr>
          <w:rFonts w:asciiTheme="minorHAnsi" w:eastAsia="Times New Roman" w:hAnsiTheme="minorHAnsi" w:cstheme="minorHAnsi"/>
          <w:b/>
          <w:sz w:val="24"/>
          <w:szCs w:val="24"/>
        </w:rPr>
      </w:pPr>
      <w:r w:rsidRPr="00791579">
        <w:rPr>
          <w:rFonts w:asciiTheme="minorHAnsi" w:eastAsia="Times New Roman" w:hAnsiTheme="minorHAnsi" w:cstheme="minorHAnsi"/>
          <w:b/>
          <w:sz w:val="24"/>
          <w:szCs w:val="24"/>
        </w:rPr>
        <w:t xml:space="preserve">Clădirea este independentă structural, cu o suprafaţă utilă totală mai mare de 250 m² </w:t>
      </w:r>
    </w:p>
    <w:p w14:paraId="6E95FD4D" w14:textId="77777777" w:rsidR="00FC1B6F" w:rsidRPr="00791579" w:rsidRDefault="00FC1B6F" w:rsidP="00FC1B6F">
      <w:pPr>
        <w:spacing w:before="0" w:after="0"/>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 xml:space="preserve">Aspectele sunt asumate prin </w:t>
      </w:r>
      <w:r w:rsidRPr="00791579">
        <w:rPr>
          <w:rFonts w:asciiTheme="minorHAnsi" w:eastAsia="Times New Roman" w:hAnsiTheme="minorHAnsi" w:cstheme="minorHAnsi"/>
          <w:i/>
          <w:sz w:val="24"/>
          <w:szCs w:val="24"/>
        </w:rPr>
        <w:t>Declaraţia unică</w:t>
      </w:r>
      <w:r w:rsidRPr="00791579">
        <w:rPr>
          <w:rFonts w:asciiTheme="minorHAnsi" w:eastAsia="Times New Roman" w:hAnsiTheme="minorHAnsi" w:cstheme="minorHAnsi"/>
          <w:sz w:val="24"/>
          <w:szCs w:val="24"/>
        </w:rPr>
        <w:t xml:space="preserve"> și sunt verificate cu informațiile prezentate în documentația tehnică/tehnico-economică. Aspectele se corelează cu informațiile completate în cererea de finanțare.</w:t>
      </w:r>
    </w:p>
    <w:p w14:paraId="0B2375CD" w14:textId="77777777" w:rsidR="00FC1B6F" w:rsidRPr="00791579" w:rsidRDefault="00FC1B6F" w:rsidP="00FC1B6F">
      <w:pPr>
        <w:spacing w:before="0" w:after="0"/>
        <w:jc w:val="both"/>
        <w:rPr>
          <w:rFonts w:asciiTheme="minorHAnsi" w:eastAsia="Times New Roman" w:hAnsiTheme="minorHAnsi" w:cstheme="minorHAnsi"/>
          <w:sz w:val="24"/>
          <w:szCs w:val="24"/>
        </w:rPr>
      </w:pPr>
    </w:p>
    <w:p w14:paraId="6A6AF2A4" w14:textId="681A17B7" w:rsidR="00FC1B6F" w:rsidRPr="00791579" w:rsidRDefault="00FC1B6F">
      <w:pPr>
        <w:pStyle w:val="ListParagraph"/>
        <w:numPr>
          <w:ilvl w:val="0"/>
          <w:numId w:val="54"/>
        </w:numPr>
        <w:spacing w:before="0" w:after="0"/>
        <w:jc w:val="both"/>
        <w:rPr>
          <w:rFonts w:asciiTheme="minorHAnsi" w:eastAsia="Times New Roman" w:hAnsiTheme="minorHAnsi" w:cstheme="minorHAnsi"/>
          <w:b/>
          <w:sz w:val="24"/>
          <w:szCs w:val="24"/>
        </w:rPr>
      </w:pPr>
      <w:r w:rsidRPr="00791579">
        <w:rPr>
          <w:rFonts w:asciiTheme="minorHAnsi" w:eastAsia="Times New Roman" w:hAnsiTheme="minorHAnsi" w:cstheme="minorHAnsi"/>
          <w:b/>
          <w:sz w:val="24"/>
          <w:szCs w:val="24"/>
        </w:rPr>
        <w:t>Proiectul nu vizează doar o unitate de clădire (o zonă/ o parte a clădirii, un etaj sau un apartament dintr-o clădire, chiar dacă aceasta/acesta este concepută/conceput sau modificată/modificat pentru a fi utilizată/utilizat separat)</w:t>
      </w:r>
    </w:p>
    <w:p w14:paraId="23EB6E1F" w14:textId="6131BC9E" w:rsidR="00FC1B6F" w:rsidRPr="00791579" w:rsidRDefault="00FC1B6F" w:rsidP="00FC1B6F">
      <w:pPr>
        <w:spacing w:before="0" w:after="0"/>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 xml:space="preserve">Componenta va cuprinde întreaga clădire. Auditul energetic se va realiza pentru întreaga clădire (de exemplu, pentru clădirea </w:t>
      </w:r>
      <w:r w:rsidR="00E87FC5" w:rsidRPr="00791579">
        <w:rPr>
          <w:rFonts w:asciiTheme="minorHAnsi" w:eastAsia="Times New Roman" w:hAnsiTheme="minorHAnsi" w:cstheme="minorHAnsi"/>
          <w:sz w:val="24"/>
          <w:szCs w:val="24"/>
        </w:rPr>
        <w:t xml:space="preserve">unui </w:t>
      </w:r>
      <w:r w:rsidRPr="00791579">
        <w:rPr>
          <w:rFonts w:asciiTheme="minorHAnsi" w:eastAsia="Times New Roman" w:hAnsiTheme="minorHAnsi" w:cstheme="minorHAnsi"/>
          <w:sz w:val="24"/>
          <w:szCs w:val="24"/>
        </w:rPr>
        <w:t xml:space="preserve">spital), cu fundamentarea corespunzătoare a soluției tehnice în cadrul documentației tehnico-economice, și nu se va realiza doar pentru o unitate de clădire (de exemplu, nu se va realiza doar pentru etajele superioare ale spitalului, chiar și în condițiile în care ambulatoriul spitalului, aflat la parter, a beneficiat de măsuri de creștere a eficienței energetice prin alte programe/fonduri). </w:t>
      </w:r>
    </w:p>
    <w:p w14:paraId="1E5283C2" w14:textId="77777777" w:rsidR="00FC1B6F" w:rsidRPr="00791579" w:rsidRDefault="00FC1B6F" w:rsidP="00FC1B6F">
      <w:pPr>
        <w:spacing w:before="0" w:after="0"/>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 xml:space="preserve">Soluția tehnică propusă prin raportul de audit energetic la nivelul întregii clădiri va ține cont de eventualele lucrări de intervenție/activități care au fost deja realizate asupra clădirii și va propune </w:t>
      </w:r>
      <w:r w:rsidRPr="00791579">
        <w:rPr>
          <w:rFonts w:asciiTheme="minorHAnsi" w:eastAsia="Times New Roman" w:hAnsiTheme="minorHAnsi" w:cstheme="minorHAnsi"/>
          <w:sz w:val="24"/>
          <w:szCs w:val="24"/>
        </w:rPr>
        <w:lastRenderedPageBreak/>
        <w:t>măsuri corespunzătoare de creștere a eficienței energetice (putând fi propuse, după caz, inclusiv măsuri la nivelul ambulatoriului spitalului, altele decât cele finanțate anterior).</w:t>
      </w:r>
    </w:p>
    <w:p w14:paraId="26E1A2DC" w14:textId="77777777" w:rsidR="00FC1B6F" w:rsidRPr="00791579" w:rsidRDefault="00FC1B6F" w:rsidP="00FC1B6F">
      <w:pPr>
        <w:spacing w:before="0" w:after="0"/>
        <w:jc w:val="both"/>
        <w:rPr>
          <w:rFonts w:asciiTheme="minorHAnsi" w:eastAsia="Times New Roman" w:hAnsiTheme="minorHAnsi" w:cstheme="minorHAnsi"/>
          <w:sz w:val="24"/>
          <w:szCs w:val="24"/>
        </w:rPr>
      </w:pPr>
    </w:p>
    <w:p w14:paraId="3931A7B7" w14:textId="6F217669" w:rsidR="00FC1B6F" w:rsidRPr="00791579" w:rsidRDefault="00FC1B6F" w:rsidP="00FC1B6F">
      <w:pPr>
        <w:spacing w:before="0" w:after="0"/>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Conform Legii nr. 372/2005, republicată privind performanță energetică a clădirilor, clădirea este definită ca “ansamblu de spaţii cu funcţiuni precizate, delimitat de elementele de construcţie care alcătuiesc anvelopa clădirii, inclusiv sistemele tehnice aferente acesteia, în care energia este utilizată pentru reglarea climatului interior”.</w:t>
      </w:r>
    </w:p>
    <w:p w14:paraId="1C4609E3" w14:textId="563037B9" w:rsidR="00FC1B6F" w:rsidRPr="00791579" w:rsidRDefault="00FC1B6F" w:rsidP="00FC1B6F">
      <w:pPr>
        <w:spacing w:before="0" w:after="0"/>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În condițiile în care o clădire definită conform celor menționate mai sus este formată din două sau mai multe corpuri alăturate, construite (finalizate) pe orizontală în perioade diferite, în situația în care expertiză tehnică tratează clădirea că o constructie unitară, independența structural, în cadrul cererii de finanțare cele două corpuri de clădire vor putea fi abordate că două tronsoane ale aceleiași clădiri, care poate constitui o componentă în cadrul proiectului, pentru care se vor verifică criteriile de eligibilitate menționate în ghid.</w:t>
      </w:r>
    </w:p>
    <w:p w14:paraId="2CF706F9" w14:textId="77777777" w:rsidR="00AE5F15" w:rsidRPr="00791579" w:rsidRDefault="00AE5F15" w:rsidP="00FC1B6F">
      <w:pPr>
        <w:spacing w:before="0" w:after="0"/>
        <w:jc w:val="both"/>
        <w:rPr>
          <w:rFonts w:asciiTheme="minorHAnsi" w:eastAsia="Times New Roman" w:hAnsiTheme="minorHAnsi" w:cstheme="minorHAnsi"/>
          <w:sz w:val="24"/>
          <w:szCs w:val="24"/>
        </w:rPr>
      </w:pPr>
    </w:p>
    <w:p w14:paraId="09EF8FFA" w14:textId="76D38DE2" w:rsidR="00FC1B6F" w:rsidRPr="00791579" w:rsidRDefault="00FC1B6F" w:rsidP="00FC1B6F">
      <w:pPr>
        <w:spacing w:before="0" w:after="0"/>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În cazul în care la o clădire existentă, independentă structural s-a realizat ulterior o extindere pe orizontală, extindere care se încadrează în categoria de clădire nouă, independența structural și:</w:t>
      </w:r>
    </w:p>
    <w:p w14:paraId="46730F96" w14:textId="77777777" w:rsidR="00FC1B6F" w:rsidRPr="00791579" w:rsidRDefault="00FC1B6F" w:rsidP="00FC1B6F">
      <w:pPr>
        <w:spacing w:before="0" w:after="0"/>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w:t>
      </w:r>
      <w:r w:rsidRPr="00791579">
        <w:rPr>
          <w:rFonts w:asciiTheme="minorHAnsi" w:eastAsia="Times New Roman" w:hAnsiTheme="minorHAnsi" w:cstheme="minorHAnsi"/>
          <w:sz w:val="24"/>
          <w:szCs w:val="24"/>
        </w:rPr>
        <w:tab/>
        <w:t>conform expertizei tehnice, cele două construcții alăturate sunt independente din punct de vedere al structurii de rezistență  (putând fi separate prin rost seismic și de tasare);</w:t>
      </w:r>
    </w:p>
    <w:p w14:paraId="4729B5F3" w14:textId="3C16EF20" w:rsidR="00FC1B6F" w:rsidRPr="00791579" w:rsidRDefault="00FC1B6F" w:rsidP="00FC1B6F">
      <w:pPr>
        <w:spacing w:before="0" w:after="0"/>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w:t>
      </w:r>
      <w:r w:rsidRPr="00791579">
        <w:rPr>
          <w:rFonts w:asciiTheme="minorHAnsi" w:eastAsia="Times New Roman" w:hAnsiTheme="minorHAnsi" w:cstheme="minorHAnsi"/>
          <w:sz w:val="24"/>
          <w:szCs w:val="24"/>
        </w:rPr>
        <w:tab/>
      </w:r>
      <w:r w:rsidR="00A926F8" w:rsidRPr="00791579">
        <w:rPr>
          <w:rFonts w:asciiTheme="minorHAnsi" w:eastAsia="Times New Roman" w:hAnsiTheme="minorHAnsi" w:cstheme="minorHAnsi"/>
          <w:sz w:val="24"/>
          <w:szCs w:val="24"/>
        </w:rPr>
        <w:t>e</w:t>
      </w:r>
      <w:r w:rsidRPr="00791579">
        <w:rPr>
          <w:rFonts w:asciiTheme="minorHAnsi" w:eastAsia="Times New Roman" w:hAnsiTheme="minorHAnsi" w:cstheme="minorHAnsi"/>
          <w:sz w:val="24"/>
          <w:szCs w:val="24"/>
        </w:rPr>
        <w:t>xpertiză tehnică analizează cele două clădiri din punct de vedere al capacității de rezistență și stabilitate (în funcție de regimul de solicitare a elementelor care alcătuiesc structura de rezistență a clădirilor (elemente de rezistență sau structurale);</w:t>
      </w:r>
    </w:p>
    <w:p w14:paraId="2635F78E" w14:textId="4F902887" w:rsidR="00FC1B6F" w:rsidRPr="00791579" w:rsidRDefault="00FC1B6F" w:rsidP="00FC1B6F">
      <w:pPr>
        <w:spacing w:before="0" w:after="0"/>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w:t>
      </w:r>
      <w:r w:rsidRPr="00791579">
        <w:rPr>
          <w:rFonts w:asciiTheme="minorHAnsi" w:eastAsia="Times New Roman" w:hAnsiTheme="minorHAnsi" w:cstheme="minorHAnsi"/>
          <w:sz w:val="24"/>
          <w:szCs w:val="24"/>
        </w:rPr>
        <w:tab/>
        <w:t>elementele nestructurale (de tipul instalațiilor de apă, inc</w:t>
      </w:r>
      <w:r w:rsidR="00A108ED" w:rsidRPr="00791579">
        <w:rPr>
          <w:rFonts w:asciiTheme="minorHAnsi" w:eastAsia="Times New Roman" w:hAnsiTheme="minorHAnsi" w:cstheme="minorHAnsi"/>
          <w:sz w:val="24"/>
          <w:szCs w:val="24"/>
        </w:rPr>
        <w:t>ălzir</w:t>
      </w:r>
      <w:r w:rsidRPr="00791579">
        <w:rPr>
          <w:rFonts w:asciiTheme="minorHAnsi" w:eastAsia="Times New Roman" w:hAnsiTheme="minorHAnsi" w:cstheme="minorHAnsi"/>
          <w:sz w:val="24"/>
          <w:szCs w:val="24"/>
        </w:rPr>
        <w:t>e, electrice etc), inclusiv în situația în care acestea asigura o legătură funcțională între cele două clădiri, nu contribuie la realizarea structurii de rezistență a clădirilor, cele două clădiri vor fi tratate în cadrul cererii de finanțare că două componente distincte, pentru fiecare din acestea trebuind a fi verificate criteriile de eligibilitate menționate în ghid</w:t>
      </w:r>
    </w:p>
    <w:p w14:paraId="7F66D8FA" w14:textId="77777777" w:rsidR="00FC1B6F" w:rsidRPr="00791579" w:rsidRDefault="00FC1B6F" w:rsidP="00FC1B6F">
      <w:pPr>
        <w:spacing w:before="0" w:after="0"/>
        <w:jc w:val="both"/>
        <w:rPr>
          <w:rFonts w:asciiTheme="minorHAnsi" w:eastAsia="Times New Roman" w:hAnsiTheme="minorHAnsi" w:cstheme="minorHAnsi"/>
          <w:sz w:val="24"/>
          <w:szCs w:val="24"/>
        </w:rPr>
      </w:pPr>
    </w:p>
    <w:p w14:paraId="279ED938" w14:textId="77777777" w:rsidR="00FC1B6F" w:rsidRPr="00791579" w:rsidRDefault="00FC1B6F" w:rsidP="00FC1B6F">
      <w:pPr>
        <w:spacing w:before="0" w:after="0"/>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Aspectele sunt verificate cu informațiile prezentate în documentația tehnică/tehnico-economică.</w:t>
      </w:r>
    </w:p>
    <w:p w14:paraId="1400107D" w14:textId="77777777" w:rsidR="00FC1B6F" w:rsidRPr="00791579" w:rsidRDefault="00FC1B6F" w:rsidP="00FC1B6F">
      <w:pPr>
        <w:spacing w:before="0" w:after="0"/>
        <w:jc w:val="both"/>
        <w:rPr>
          <w:rFonts w:asciiTheme="minorHAnsi" w:eastAsia="Times New Roman" w:hAnsiTheme="minorHAnsi" w:cstheme="minorHAnsi"/>
          <w:sz w:val="24"/>
          <w:szCs w:val="24"/>
          <w:highlight w:val="lightGray"/>
        </w:rPr>
      </w:pPr>
    </w:p>
    <w:p w14:paraId="61854866" w14:textId="1BD33947" w:rsidR="00FC1B6F" w:rsidRPr="00791579" w:rsidRDefault="00FC1B6F">
      <w:pPr>
        <w:pStyle w:val="ListParagraph"/>
        <w:numPr>
          <w:ilvl w:val="0"/>
          <w:numId w:val="55"/>
        </w:numPr>
        <w:spacing w:before="0" w:after="0"/>
        <w:jc w:val="both"/>
        <w:rPr>
          <w:rFonts w:asciiTheme="minorHAnsi" w:eastAsia="Times New Roman" w:hAnsiTheme="minorHAnsi" w:cstheme="minorHAnsi"/>
          <w:b/>
          <w:sz w:val="24"/>
          <w:szCs w:val="24"/>
        </w:rPr>
      </w:pPr>
      <w:bookmarkStart w:id="176" w:name="_Hlk129255400"/>
      <w:r w:rsidRPr="00791579">
        <w:rPr>
          <w:rFonts w:asciiTheme="minorHAnsi" w:eastAsia="Times New Roman" w:hAnsiTheme="minorHAnsi" w:cstheme="minorHAnsi"/>
          <w:b/>
          <w:sz w:val="24"/>
          <w:szCs w:val="24"/>
        </w:rPr>
        <w:t>În cazul în care anumite suprafețe din terenul aferent imobilului au fost închiriate/ date în folosință gratuită/ concesionate unor persoane juridice sau autorități publice centrale altele decât cele din categoria celor eligibile descrise mai sus, este îndeplinită condiția ca respectivele limite ale dreptului de proprietate să nu fie incompatibile cu realizarea activităților/ implementarea proiectului.</w:t>
      </w:r>
    </w:p>
    <w:p w14:paraId="51376BB6" w14:textId="7F572B5F" w:rsidR="00FC1B6F" w:rsidRPr="00791579" w:rsidRDefault="00FC1B6F" w:rsidP="00FC1B6F">
      <w:pPr>
        <w:spacing w:before="0" w:after="0"/>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 xml:space="preserve">Se va vedea </w:t>
      </w:r>
      <w:r w:rsidRPr="00791579">
        <w:rPr>
          <w:rFonts w:asciiTheme="minorHAnsi" w:eastAsia="Times New Roman" w:hAnsiTheme="minorHAnsi" w:cstheme="minorHAnsi"/>
          <w:i/>
          <w:sz w:val="24"/>
          <w:szCs w:val="24"/>
        </w:rPr>
        <w:t>Declaraţia  unică</w:t>
      </w:r>
      <w:r w:rsidRPr="00791579">
        <w:rPr>
          <w:rFonts w:asciiTheme="minorHAnsi" w:eastAsia="Times New Roman" w:hAnsiTheme="minorHAnsi" w:cstheme="minorHAnsi"/>
          <w:sz w:val="24"/>
          <w:szCs w:val="24"/>
        </w:rPr>
        <w:t xml:space="preserve"> coroborată cu documentele de proprietate relevante.</w:t>
      </w:r>
    </w:p>
    <w:bookmarkEnd w:id="176"/>
    <w:p w14:paraId="562C0C38" w14:textId="77777777" w:rsidR="00FC1B6F" w:rsidRPr="00791579" w:rsidRDefault="00FC1B6F" w:rsidP="00FC1B6F">
      <w:pPr>
        <w:spacing w:before="0" w:after="0"/>
        <w:jc w:val="both"/>
        <w:rPr>
          <w:rFonts w:asciiTheme="minorHAnsi" w:eastAsia="Times New Roman" w:hAnsiTheme="minorHAnsi" w:cstheme="minorHAnsi"/>
          <w:sz w:val="24"/>
          <w:szCs w:val="24"/>
        </w:rPr>
      </w:pPr>
    </w:p>
    <w:p w14:paraId="72DD97C8" w14:textId="78798484" w:rsidR="00FC1B6F" w:rsidRPr="00791579" w:rsidRDefault="00FC1B6F">
      <w:pPr>
        <w:pStyle w:val="ListParagraph"/>
        <w:numPr>
          <w:ilvl w:val="0"/>
          <w:numId w:val="55"/>
        </w:numPr>
        <w:spacing w:before="0" w:after="0"/>
        <w:jc w:val="both"/>
        <w:rPr>
          <w:rFonts w:asciiTheme="minorHAnsi" w:eastAsia="Times New Roman" w:hAnsiTheme="minorHAnsi" w:cstheme="minorHAnsi"/>
          <w:b/>
          <w:sz w:val="24"/>
          <w:szCs w:val="24"/>
        </w:rPr>
      </w:pPr>
      <w:r w:rsidRPr="00791579">
        <w:rPr>
          <w:rFonts w:asciiTheme="minorHAnsi" w:eastAsia="Times New Roman" w:hAnsiTheme="minorHAnsi" w:cstheme="minorHAnsi"/>
          <w:b/>
          <w:sz w:val="24"/>
          <w:szCs w:val="24"/>
        </w:rPr>
        <w:t>În cazul</w:t>
      </w:r>
      <w:r w:rsidRPr="00791579">
        <w:rPr>
          <w:rFonts w:asciiTheme="minorHAnsi" w:hAnsiTheme="minorHAnsi" w:cstheme="minorHAnsi"/>
          <w:b/>
          <w:sz w:val="24"/>
          <w:szCs w:val="24"/>
        </w:rPr>
        <w:t xml:space="preserve"> în care în clădire există spații/unități de clădire închiriate/date în folosință gratuită/concesionate unor persoane juridice </w:t>
      </w:r>
      <w:bookmarkStart w:id="177" w:name="_Hlk99032304"/>
      <w:r w:rsidRPr="00791579">
        <w:rPr>
          <w:rFonts w:asciiTheme="minorHAnsi" w:eastAsia="Times New Roman" w:hAnsiTheme="minorHAnsi" w:cstheme="minorHAnsi"/>
          <w:b/>
          <w:sz w:val="24"/>
          <w:szCs w:val="24"/>
        </w:rPr>
        <w:t xml:space="preserve">sau unor </w:t>
      </w:r>
      <w:bookmarkStart w:id="178" w:name="_Hlk99031633"/>
      <w:r w:rsidRPr="00791579">
        <w:rPr>
          <w:rFonts w:asciiTheme="minorHAnsi" w:eastAsia="Times New Roman" w:hAnsiTheme="minorHAnsi" w:cstheme="minorHAnsi"/>
          <w:b/>
          <w:sz w:val="24"/>
          <w:szCs w:val="24"/>
        </w:rPr>
        <w:t>autorități publice centrale</w:t>
      </w:r>
      <w:bookmarkEnd w:id="178"/>
      <w:r w:rsidRPr="00791579">
        <w:rPr>
          <w:rFonts w:asciiTheme="minorHAnsi" w:eastAsia="Times New Roman" w:hAnsiTheme="minorHAnsi" w:cstheme="minorHAnsi"/>
          <w:b/>
          <w:sz w:val="24"/>
          <w:szCs w:val="24"/>
        </w:rPr>
        <w:t xml:space="preserve"> altele decât cele din categoria celor eligibile</w:t>
      </w:r>
      <w:bookmarkEnd w:id="177"/>
      <w:r w:rsidRPr="00791579">
        <w:rPr>
          <w:rFonts w:asciiTheme="minorHAnsi" w:eastAsia="Times New Roman" w:hAnsiTheme="minorHAnsi" w:cstheme="minorHAnsi"/>
          <w:b/>
          <w:sz w:val="24"/>
          <w:szCs w:val="24"/>
        </w:rPr>
        <w:t xml:space="preserve"> descrise mai sus</w:t>
      </w:r>
      <w:r w:rsidRPr="00791579">
        <w:rPr>
          <w:rFonts w:asciiTheme="minorHAnsi" w:hAnsiTheme="minorHAnsi" w:cstheme="minorHAnsi"/>
          <w:b/>
          <w:sz w:val="24"/>
          <w:szCs w:val="24"/>
        </w:rPr>
        <w:t>, sunt îndeplinite următoarele cond</w:t>
      </w:r>
      <w:r w:rsidR="001621BD" w:rsidRPr="00791579">
        <w:rPr>
          <w:rFonts w:asciiTheme="minorHAnsi" w:hAnsiTheme="minorHAnsi" w:cstheme="minorHAnsi"/>
          <w:b/>
          <w:sz w:val="24"/>
          <w:szCs w:val="24"/>
        </w:rPr>
        <w:t>iții</w:t>
      </w:r>
      <w:r w:rsidRPr="00791579">
        <w:rPr>
          <w:rFonts w:asciiTheme="minorHAnsi" w:hAnsiTheme="minorHAnsi" w:cstheme="minorHAnsi"/>
          <w:b/>
          <w:sz w:val="24"/>
          <w:szCs w:val="24"/>
        </w:rPr>
        <w:t>:</w:t>
      </w:r>
    </w:p>
    <w:p w14:paraId="3A14D2E3" w14:textId="77777777" w:rsidR="00FC1B6F" w:rsidRPr="00791579" w:rsidRDefault="00FC1B6F">
      <w:pPr>
        <w:numPr>
          <w:ilvl w:val="0"/>
          <w:numId w:val="56"/>
        </w:numPr>
        <w:autoSpaceDE w:val="0"/>
        <w:autoSpaceDN w:val="0"/>
        <w:adjustRightInd w:val="0"/>
        <w:spacing w:before="0" w:after="0"/>
        <w:ind w:firstLine="414"/>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lastRenderedPageBreak/>
        <w:t>Ocupanții (persoanele juridice) trebuie să fi fost selectați printr-o procedură transparentă și nediscriminatorie, conform legislației în vigoare;</w:t>
      </w:r>
    </w:p>
    <w:p w14:paraId="4BEB126D" w14:textId="77777777" w:rsidR="00FC1B6F" w:rsidRPr="00791579" w:rsidRDefault="00FC1B6F">
      <w:pPr>
        <w:numPr>
          <w:ilvl w:val="0"/>
          <w:numId w:val="56"/>
        </w:numPr>
        <w:autoSpaceDE w:val="0"/>
        <w:autoSpaceDN w:val="0"/>
        <w:adjustRightInd w:val="0"/>
        <w:spacing w:before="0" w:after="0"/>
        <w:ind w:firstLine="414"/>
        <w:jc w:val="both"/>
        <w:rPr>
          <w:rFonts w:asciiTheme="minorHAnsi" w:hAnsiTheme="minorHAnsi" w:cstheme="minorHAnsi"/>
          <w:sz w:val="24"/>
          <w:szCs w:val="24"/>
          <w:lang w:val="en-GB" w:eastAsia="en-GB"/>
        </w:rPr>
      </w:pPr>
      <w:r w:rsidRPr="00791579">
        <w:rPr>
          <w:rFonts w:asciiTheme="minorHAnsi" w:hAnsiTheme="minorHAnsi" w:cstheme="minorHAnsi"/>
          <w:sz w:val="24"/>
          <w:szCs w:val="24"/>
          <w:lang w:eastAsia="en-GB"/>
        </w:rPr>
        <w:t xml:space="preserve">Suprafața utilă aferentă acestor spații/unități de clădire nu depășește 10% din suprafața totală utilă a clădirii. </w:t>
      </w:r>
      <w:proofErr w:type="spellStart"/>
      <w:r w:rsidRPr="00791579">
        <w:rPr>
          <w:rFonts w:asciiTheme="minorHAnsi" w:hAnsiTheme="minorHAnsi" w:cstheme="minorHAnsi"/>
          <w:sz w:val="24"/>
          <w:szCs w:val="24"/>
          <w:lang w:val="en-GB" w:eastAsia="en-GB"/>
        </w:rPr>
        <w:t>Aspectele</w:t>
      </w:r>
      <w:proofErr w:type="spellEnd"/>
      <w:r w:rsidRPr="00791579">
        <w:rPr>
          <w:rFonts w:asciiTheme="minorHAnsi" w:hAnsiTheme="minorHAnsi" w:cstheme="minorHAnsi"/>
          <w:sz w:val="24"/>
          <w:szCs w:val="24"/>
          <w:lang w:val="en-GB" w:eastAsia="en-GB"/>
        </w:rPr>
        <w:t xml:space="preserve"> sunt </w:t>
      </w:r>
      <w:proofErr w:type="spellStart"/>
      <w:r w:rsidRPr="00791579">
        <w:rPr>
          <w:rFonts w:asciiTheme="minorHAnsi" w:hAnsiTheme="minorHAnsi" w:cstheme="minorHAnsi"/>
          <w:sz w:val="24"/>
          <w:szCs w:val="24"/>
          <w:lang w:val="en-GB" w:eastAsia="en-GB"/>
        </w:rPr>
        <w:t>asumate</w:t>
      </w:r>
      <w:proofErr w:type="spellEnd"/>
      <w:r w:rsidRPr="00791579">
        <w:rPr>
          <w:rFonts w:asciiTheme="minorHAnsi" w:hAnsiTheme="minorHAnsi" w:cstheme="minorHAnsi"/>
          <w:sz w:val="24"/>
          <w:szCs w:val="24"/>
          <w:lang w:val="en-GB" w:eastAsia="en-GB"/>
        </w:rPr>
        <w:t xml:space="preserve"> </w:t>
      </w:r>
      <w:proofErr w:type="spellStart"/>
      <w:r w:rsidRPr="00791579">
        <w:rPr>
          <w:rFonts w:asciiTheme="minorHAnsi" w:hAnsiTheme="minorHAnsi" w:cstheme="minorHAnsi"/>
          <w:sz w:val="24"/>
          <w:szCs w:val="24"/>
          <w:lang w:val="en-GB" w:eastAsia="en-GB"/>
        </w:rPr>
        <w:t>prin</w:t>
      </w:r>
      <w:proofErr w:type="spellEnd"/>
      <w:r w:rsidRPr="00791579">
        <w:rPr>
          <w:rFonts w:asciiTheme="minorHAnsi" w:hAnsiTheme="minorHAnsi" w:cstheme="minorHAnsi"/>
          <w:sz w:val="24"/>
          <w:szCs w:val="24"/>
          <w:lang w:val="en-GB" w:eastAsia="en-GB"/>
        </w:rPr>
        <w:t xml:space="preserve"> </w:t>
      </w:r>
      <w:proofErr w:type="spellStart"/>
      <w:r w:rsidRPr="00791579">
        <w:rPr>
          <w:rFonts w:asciiTheme="minorHAnsi" w:hAnsiTheme="minorHAnsi" w:cstheme="minorHAnsi"/>
          <w:i/>
          <w:iCs/>
          <w:sz w:val="24"/>
          <w:szCs w:val="24"/>
          <w:lang w:val="en-GB" w:eastAsia="en-GB"/>
        </w:rPr>
        <w:t>Declaraţia</w:t>
      </w:r>
      <w:proofErr w:type="spellEnd"/>
      <w:r w:rsidRPr="00791579">
        <w:rPr>
          <w:rFonts w:asciiTheme="minorHAnsi" w:hAnsiTheme="minorHAnsi" w:cstheme="minorHAnsi"/>
          <w:i/>
          <w:iCs/>
          <w:sz w:val="24"/>
          <w:szCs w:val="24"/>
          <w:lang w:val="en-GB" w:eastAsia="en-GB"/>
        </w:rPr>
        <w:t xml:space="preserve"> </w:t>
      </w:r>
      <w:proofErr w:type="spellStart"/>
      <w:r w:rsidRPr="00791579">
        <w:rPr>
          <w:rFonts w:asciiTheme="minorHAnsi" w:hAnsiTheme="minorHAnsi" w:cstheme="minorHAnsi"/>
          <w:i/>
          <w:iCs/>
          <w:sz w:val="24"/>
          <w:szCs w:val="24"/>
          <w:lang w:val="en-GB" w:eastAsia="en-GB"/>
        </w:rPr>
        <w:t>unică</w:t>
      </w:r>
      <w:proofErr w:type="spellEnd"/>
      <w:r w:rsidRPr="00791579">
        <w:rPr>
          <w:rFonts w:asciiTheme="minorHAnsi" w:hAnsiTheme="minorHAnsi" w:cstheme="minorHAnsi"/>
          <w:sz w:val="24"/>
          <w:szCs w:val="24"/>
          <w:lang w:val="en-GB" w:eastAsia="en-GB"/>
        </w:rPr>
        <w:t xml:space="preserve">; </w:t>
      </w:r>
    </w:p>
    <w:p w14:paraId="142EAFC6" w14:textId="77777777" w:rsidR="00FC1B6F" w:rsidRPr="00791579" w:rsidRDefault="00FC1B6F">
      <w:pPr>
        <w:numPr>
          <w:ilvl w:val="0"/>
          <w:numId w:val="56"/>
        </w:numPr>
        <w:spacing w:before="0" w:after="0"/>
        <w:ind w:firstLine="414"/>
        <w:jc w:val="both"/>
        <w:rPr>
          <w:rFonts w:asciiTheme="minorHAnsi" w:hAnsiTheme="minorHAnsi" w:cstheme="minorHAnsi"/>
          <w:sz w:val="24"/>
          <w:szCs w:val="24"/>
        </w:rPr>
      </w:pPr>
      <w:r w:rsidRPr="00791579">
        <w:rPr>
          <w:rFonts w:asciiTheme="minorHAnsi" w:hAnsiTheme="minorHAnsi" w:cstheme="minorHAnsi"/>
          <w:sz w:val="24"/>
          <w:szCs w:val="24"/>
        </w:rPr>
        <w:t xml:space="preserve">Este atașat un </w:t>
      </w:r>
      <w:r w:rsidRPr="00791579">
        <w:rPr>
          <w:rFonts w:asciiTheme="minorHAnsi" w:hAnsiTheme="minorHAnsi" w:cstheme="minorHAnsi"/>
          <w:b/>
          <w:i/>
          <w:sz w:val="24"/>
          <w:szCs w:val="24"/>
        </w:rPr>
        <w:t>Tabel centralizator</w:t>
      </w:r>
      <w:r w:rsidRPr="00791579">
        <w:rPr>
          <w:rFonts w:asciiTheme="minorHAnsi" w:hAnsiTheme="minorHAnsi" w:cstheme="minorHAnsi"/>
          <w:b/>
          <w:sz w:val="24"/>
          <w:szCs w:val="24"/>
        </w:rPr>
        <w:t xml:space="preserve"> </w:t>
      </w:r>
      <w:r w:rsidRPr="00791579">
        <w:rPr>
          <w:rFonts w:asciiTheme="minorHAnsi" w:hAnsiTheme="minorHAnsi" w:cstheme="minorHAnsi"/>
          <w:bCs/>
          <w:sz w:val="24"/>
          <w:szCs w:val="24"/>
        </w:rPr>
        <w:t>al acestor ocupanți la nivel de clădire</w:t>
      </w:r>
      <w:r w:rsidRPr="00791579">
        <w:rPr>
          <w:rFonts w:asciiTheme="minorHAnsi" w:hAnsiTheme="minorHAnsi" w:cstheme="minorHAnsi"/>
          <w:sz w:val="24"/>
          <w:szCs w:val="24"/>
        </w:rPr>
        <w:t>, în care se vor menționa informațiile de mai sus, inclusiv suprafața totală utilă a clădirii (mp) si suprafața utilă a acestor spații/unități de clădire (mp și %). Suprafața utilă cumulată aferentă acestor spații/unități de clădire nu depășește 10% din suprafața totală utilă a clădirii;</w:t>
      </w:r>
    </w:p>
    <w:p w14:paraId="5E1A000A" w14:textId="77777777" w:rsidR="00FC1B6F" w:rsidRPr="00791579" w:rsidRDefault="00FC1B6F">
      <w:pPr>
        <w:numPr>
          <w:ilvl w:val="0"/>
          <w:numId w:val="56"/>
        </w:numPr>
        <w:autoSpaceDE w:val="0"/>
        <w:autoSpaceDN w:val="0"/>
        <w:adjustRightInd w:val="0"/>
        <w:spacing w:before="0" w:after="0"/>
        <w:ind w:firstLine="414"/>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(în cazul în care spații/unități de clădire au fost închiriate/date în folosință gratuită/concesionate unor persoane juridice și sunt ocupate de acestea) Declaraţia ocupantului prin care îşi exprimă acordul ca solicitantul să realizeze investiția.</w:t>
      </w:r>
    </w:p>
    <w:p w14:paraId="268079EB" w14:textId="77777777" w:rsidR="00FC1B6F" w:rsidRPr="00791579" w:rsidRDefault="00FC1B6F" w:rsidP="00FC1B6F">
      <w:pPr>
        <w:autoSpaceDE w:val="0"/>
        <w:autoSpaceDN w:val="0"/>
        <w:adjustRightInd w:val="0"/>
        <w:spacing w:before="0" w:after="0"/>
        <w:ind w:left="72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 </w:t>
      </w:r>
    </w:p>
    <w:p w14:paraId="29D1F0A2" w14:textId="77777777" w:rsidR="00FC1B6F" w:rsidRPr="00791579" w:rsidRDefault="00FC1B6F" w:rsidP="00FC1B6F">
      <w:p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b/>
          <w:bCs/>
          <w:sz w:val="24"/>
          <w:szCs w:val="24"/>
          <w:lang w:eastAsia="en-GB"/>
        </w:rPr>
        <w:t xml:space="preserve">Notă! </w:t>
      </w:r>
      <w:r w:rsidRPr="00791579">
        <w:rPr>
          <w:rFonts w:asciiTheme="minorHAnsi" w:hAnsiTheme="minorHAnsi" w:cstheme="minorHAnsi"/>
          <w:sz w:val="24"/>
          <w:szCs w:val="24"/>
          <w:lang w:eastAsia="en-GB"/>
        </w:rPr>
        <w:t xml:space="preserve">În cazul persoanelor juridice care au închiriat/au primit în folosință gratuită/ au obținut în concesiune spații/unități de clădire pentru a fi utilizate pe o durată limitată în cursul unei zile/săptămâni/luni în vederea desfășurării unor activități sportive, culturale, educaționale sau recreative, sunt îndeplinite următoarele condiții: </w:t>
      </w:r>
    </w:p>
    <w:p w14:paraId="76093C88" w14:textId="13810F36" w:rsidR="00FC1B6F" w:rsidRPr="00791579" w:rsidRDefault="00FC1B6F">
      <w:pPr>
        <w:numPr>
          <w:ilvl w:val="0"/>
          <w:numId w:val="22"/>
        </w:num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Ocupanții (persoanele juridice) trebuie să fi fost selectați printr-o procedură transparentă și nediscriminatorie, conform legislației în vigoare</w:t>
      </w:r>
      <w:r w:rsidR="005A26DE" w:rsidRPr="00791579">
        <w:rPr>
          <w:rFonts w:asciiTheme="minorHAnsi" w:hAnsiTheme="minorHAnsi" w:cstheme="minorHAnsi"/>
          <w:sz w:val="24"/>
          <w:szCs w:val="24"/>
          <w:lang w:eastAsia="en-GB"/>
        </w:rPr>
        <w:t>;</w:t>
      </w:r>
      <w:r w:rsidRPr="00791579">
        <w:rPr>
          <w:rFonts w:asciiTheme="minorHAnsi" w:hAnsiTheme="minorHAnsi" w:cstheme="minorHAnsi"/>
          <w:sz w:val="24"/>
          <w:szCs w:val="24"/>
          <w:lang w:eastAsia="en-GB"/>
        </w:rPr>
        <w:t xml:space="preserve"> </w:t>
      </w:r>
    </w:p>
    <w:p w14:paraId="5B642AC3" w14:textId="519DCB16" w:rsidR="00FC1B6F" w:rsidRPr="00791579" w:rsidRDefault="00FC1B6F">
      <w:pPr>
        <w:numPr>
          <w:ilvl w:val="0"/>
          <w:numId w:val="22"/>
        </w:num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Activitatea desfășurată de persoanele juridice respective nu afectează activitatea principală/ funcțiunea clădirii publice</w:t>
      </w:r>
      <w:r w:rsidR="005A26DE" w:rsidRPr="00791579">
        <w:rPr>
          <w:rFonts w:asciiTheme="minorHAnsi" w:hAnsiTheme="minorHAnsi" w:cstheme="minorHAnsi"/>
          <w:sz w:val="24"/>
          <w:szCs w:val="24"/>
          <w:lang w:eastAsia="en-GB"/>
        </w:rPr>
        <w:t>.</w:t>
      </w:r>
    </w:p>
    <w:p w14:paraId="421BB062" w14:textId="77777777" w:rsidR="00FC1B6F" w:rsidRPr="00791579" w:rsidRDefault="00FC1B6F" w:rsidP="00FC1B6F">
      <w:p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Persoanele juridice mai sus-menționate sunt persoane juridice care nu se încadrează în categoriile solicitanților eligibili conform acestui ghid.</w:t>
      </w:r>
    </w:p>
    <w:p w14:paraId="3B4A81D5" w14:textId="272B2F16" w:rsidR="00FC1B6F" w:rsidRPr="00791579" w:rsidRDefault="00FC1B6F" w:rsidP="00FC1B6F">
      <w:pPr>
        <w:autoSpaceDE w:val="0"/>
        <w:autoSpaceDN w:val="0"/>
        <w:adjustRightInd w:val="0"/>
        <w:spacing w:before="0" w:after="0"/>
        <w:jc w:val="both"/>
        <w:rPr>
          <w:rFonts w:asciiTheme="minorHAnsi" w:hAnsiTheme="minorHAnsi" w:cstheme="minorHAnsi"/>
          <w:sz w:val="24"/>
          <w:szCs w:val="24"/>
          <w:lang w:val="fr-FR" w:eastAsia="en-GB"/>
        </w:rPr>
      </w:pPr>
    </w:p>
    <w:p w14:paraId="66149995" w14:textId="77777777" w:rsidR="00C36646" w:rsidRPr="00791579" w:rsidRDefault="00C36646" w:rsidP="00C36646">
      <w:pPr>
        <w:autoSpaceDE w:val="0"/>
        <w:autoSpaceDN w:val="0"/>
        <w:adjustRightInd w:val="0"/>
        <w:spacing w:before="0" w:after="0"/>
        <w:jc w:val="both"/>
        <w:rPr>
          <w:rFonts w:ascii="Calibri" w:hAnsi="Calibri"/>
          <w:bCs/>
          <w:sz w:val="24"/>
          <w:szCs w:val="24"/>
        </w:rPr>
      </w:pPr>
      <w:r w:rsidRPr="00791579">
        <w:rPr>
          <w:rFonts w:ascii="Calibri" w:hAnsi="Calibri"/>
          <w:bCs/>
          <w:sz w:val="24"/>
          <w:szCs w:val="24"/>
        </w:rPr>
        <w:t>Suprafața imobilului pe care se propune investiția aferentă spațiilor/unităților de clădire închiriate/date în folosință gratuită/concesionate:</w:t>
      </w:r>
    </w:p>
    <w:p w14:paraId="3F54DBC5" w14:textId="77777777" w:rsidR="00C36646" w:rsidRPr="00791579" w:rsidRDefault="00C36646">
      <w:pPr>
        <w:numPr>
          <w:ilvl w:val="0"/>
          <w:numId w:val="67"/>
        </w:numPr>
        <w:autoSpaceDE w:val="0"/>
        <w:autoSpaceDN w:val="0"/>
        <w:adjustRightInd w:val="0"/>
        <w:spacing w:before="0" w:after="0"/>
        <w:jc w:val="both"/>
        <w:rPr>
          <w:rFonts w:ascii="Calibri" w:hAnsi="Calibri"/>
          <w:bCs/>
          <w:sz w:val="24"/>
          <w:szCs w:val="24"/>
          <w:lang w:val="en-GB" w:eastAsia="en-GB"/>
        </w:rPr>
      </w:pPr>
      <w:r w:rsidRPr="00791579">
        <w:rPr>
          <w:rFonts w:ascii="Calibri" w:hAnsi="Calibri"/>
          <w:bCs/>
          <w:sz w:val="24"/>
          <w:szCs w:val="24"/>
        </w:rPr>
        <w:t xml:space="preserve"> unor persoane juridice </w:t>
      </w:r>
      <w:r w:rsidRPr="00791579">
        <w:rPr>
          <w:rFonts w:ascii="Calibri" w:eastAsia="Times New Roman" w:hAnsi="Calibri"/>
          <w:bCs/>
          <w:sz w:val="24"/>
          <w:szCs w:val="24"/>
        </w:rPr>
        <w:t>sau unor autorități publice centrale altele decât cele din categoria celor eligibile descrise mai sus  (maxim 10% din suprafața utilă totală a clădirii)</w:t>
      </w:r>
    </w:p>
    <w:p w14:paraId="357FEAF6" w14:textId="77777777" w:rsidR="00C36646" w:rsidRPr="00791579" w:rsidRDefault="00C36646" w:rsidP="00C36646">
      <w:pPr>
        <w:autoSpaceDE w:val="0"/>
        <w:autoSpaceDN w:val="0"/>
        <w:adjustRightInd w:val="0"/>
        <w:spacing w:before="0" w:after="0"/>
        <w:ind w:left="360"/>
        <w:jc w:val="both"/>
        <w:rPr>
          <w:rFonts w:ascii="Calibri" w:hAnsi="Calibri"/>
          <w:bCs/>
          <w:sz w:val="24"/>
          <w:szCs w:val="24"/>
          <w:lang w:val="en-GB" w:eastAsia="en-GB"/>
        </w:rPr>
      </w:pPr>
      <w:r w:rsidRPr="00791579">
        <w:rPr>
          <w:rFonts w:ascii="Calibri" w:eastAsia="Times New Roman" w:hAnsi="Calibri"/>
          <w:bCs/>
          <w:sz w:val="24"/>
          <w:szCs w:val="24"/>
        </w:rPr>
        <w:t>plus</w:t>
      </w:r>
    </w:p>
    <w:p w14:paraId="0765A368" w14:textId="77777777" w:rsidR="00C36646" w:rsidRPr="00791579" w:rsidRDefault="00C36646">
      <w:pPr>
        <w:numPr>
          <w:ilvl w:val="0"/>
          <w:numId w:val="67"/>
        </w:numPr>
        <w:autoSpaceDE w:val="0"/>
        <w:autoSpaceDN w:val="0"/>
        <w:adjustRightInd w:val="0"/>
        <w:spacing w:before="0" w:after="0"/>
        <w:jc w:val="both"/>
        <w:rPr>
          <w:rFonts w:ascii="Calibri" w:hAnsi="Calibri"/>
          <w:bCs/>
          <w:sz w:val="24"/>
          <w:szCs w:val="24"/>
          <w:lang w:val="en-GB" w:eastAsia="en-GB"/>
        </w:rPr>
      </w:pPr>
      <w:r w:rsidRPr="00791579">
        <w:rPr>
          <w:rFonts w:ascii="Calibri" w:eastAsia="Times New Roman" w:hAnsi="Calibri"/>
          <w:bCs/>
          <w:sz w:val="24"/>
          <w:szCs w:val="24"/>
        </w:rPr>
        <w:t>unor entitati de utilitate publica,</w:t>
      </w:r>
    </w:p>
    <w:p w14:paraId="613A7D8F" w14:textId="77777777" w:rsidR="00C36646" w:rsidRPr="00791579" w:rsidRDefault="00C36646" w:rsidP="00C36646">
      <w:pPr>
        <w:autoSpaceDE w:val="0"/>
        <w:autoSpaceDN w:val="0"/>
        <w:adjustRightInd w:val="0"/>
        <w:spacing w:before="0" w:after="0"/>
        <w:jc w:val="both"/>
        <w:rPr>
          <w:rFonts w:ascii="Calibri" w:hAnsi="Calibri"/>
          <w:bCs/>
          <w:sz w:val="24"/>
          <w:szCs w:val="24"/>
          <w:lang w:val="en-GB" w:eastAsia="en-GB"/>
        </w:rPr>
      </w:pPr>
      <w:r w:rsidRPr="00791579">
        <w:rPr>
          <w:rFonts w:ascii="Calibri" w:eastAsia="Times New Roman" w:hAnsi="Calibri"/>
          <w:bCs/>
          <w:sz w:val="24"/>
          <w:szCs w:val="24"/>
        </w:rPr>
        <w:t>nu poate depăsi 50% din suprafața totală utilă a clăditii.</w:t>
      </w:r>
    </w:p>
    <w:p w14:paraId="3EBA18FD" w14:textId="77777777" w:rsidR="00C36646" w:rsidRPr="00791579" w:rsidRDefault="00C36646" w:rsidP="00FC1B6F">
      <w:pPr>
        <w:autoSpaceDE w:val="0"/>
        <w:autoSpaceDN w:val="0"/>
        <w:adjustRightInd w:val="0"/>
        <w:spacing w:before="0" w:after="0"/>
        <w:jc w:val="both"/>
        <w:rPr>
          <w:rFonts w:asciiTheme="minorHAnsi" w:hAnsiTheme="minorHAnsi" w:cstheme="minorHAnsi"/>
          <w:sz w:val="24"/>
          <w:szCs w:val="24"/>
          <w:lang w:val="fr-FR" w:eastAsia="en-GB"/>
        </w:rPr>
      </w:pPr>
    </w:p>
    <w:p w14:paraId="3463A73D" w14:textId="093C9136" w:rsidR="00FC1B6F" w:rsidRPr="00791579" w:rsidRDefault="00FC1B6F">
      <w:pPr>
        <w:pStyle w:val="ListParagraph"/>
        <w:numPr>
          <w:ilvl w:val="0"/>
          <w:numId w:val="55"/>
        </w:numPr>
        <w:spacing w:before="0" w:after="0"/>
        <w:jc w:val="both"/>
        <w:rPr>
          <w:rFonts w:asciiTheme="minorHAnsi" w:hAnsiTheme="minorHAnsi" w:cstheme="minorHAnsi"/>
          <w:b/>
          <w:bCs/>
          <w:sz w:val="24"/>
          <w:szCs w:val="24"/>
        </w:rPr>
      </w:pPr>
      <w:bookmarkStart w:id="179" w:name="_Hlk129255411"/>
      <w:r w:rsidRPr="00791579">
        <w:rPr>
          <w:rFonts w:asciiTheme="minorHAnsi" w:eastAsia="Times New Roman" w:hAnsiTheme="minorHAnsi" w:cstheme="minorHAnsi"/>
          <w:b/>
          <w:bCs/>
          <w:sz w:val="24"/>
          <w:szCs w:val="24"/>
        </w:rPr>
        <w:t xml:space="preserve">Conformitatea proiectului cu regulile privind ajutorul de stat/ </w:t>
      </w:r>
      <w:r w:rsidRPr="00791579">
        <w:rPr>
          <w:rFonts w:asciiTheme="minorHAnsi" w:hAnsiTheme="minorHAnsi" w:cstheme="minorHAnsi"/>
          <w:b/>
          <w:bCs/>
          <w:sz w:val="24"/>
          <w:szCs w:val="24"/>
        </w:rPr>
        <w:t>Proiecte generatoare de profit</w:t>
      </w:r>
    </w:p>
    <w:p w14:paraId="6E13A759" w14:textId="77777777" w:rsidR="00FC1B6F" w:rsidRPr="00791579" w:rsidRDefault="00FC1B6F" w:rsidP="00FC1B6F">
      <w:pPr>
        <w:tabs>
          <w:tab w:val="left" w:pos="180"/>
          <w:tab w:val="left" w:pos="720"/>
        </w:tabs>
        <w:spacing w:before="0" w:after="0"/>
        <w:jc w:val="both"/>
        <w:rPr>
          <w:rFonts w:asciiTheme="minorHAnsi" w:hAnsiTheme="minorHAnsi" w:cstheme="minorHAnsi"/>
          <w:sz w:val="24"/>
          <w:szCs w:val="24"/>
        </w:rPr>
      </w:pPr>
      <w:bookmarkStart w:id="180" w:name="_Hlk128476661"/>
      <w:r w:rsidRPr="00791579">
        <w:rPr>
          <w:rFonts w:asciiTheme="minorHAnsi" w:hAnsiTheme="minorHAnsi" w:cstheme="minorHAnsi"/>
          <w:sz w:val="24"/>
          <w:szCs w:val="24"/>
        </w:rPr>
        <w:t xml:space="preserve">În cadrul acestui apel de proiecte </w:t>
      </w:r>
      <w:r w:rsidRPr="00791579">
        <w:rPr>
          <w:rFonts w:asciiTheme="minorHAnsi" w:hAnsiTheme="minorHAnsi" w:cstheme="minorHAnsi"/>
          <w:bCs/>
          <w:sz w:val="24"/>
          <w:szCs w:val="24"/>
        </w:rPr>
        <w:t>nu</w:t>
      </w:r>
      <w:r w:rsidRPr="00791579">
        <w:rPr>
          <w:rFonts w:asciiTheme="minorHAnsi" w:hAnsiTheme="minorHAnsi" w:cstheme="minorHAnsi"/>
          <w:sz w:val="24"/>
          <w:szCs w:val="24"/>
        </w:rPr>
        <w:t xml:space="preserve"> se aplică ajutorul de stat.</w:t>
      </w:r>
    </w:p>
    <w:bookmarkEnd w:id="180"/>
    <w:p w14:paraId="0307F985" w14:textId="436DA04C" w:rsidR="00FC1B6F" w:rsidRPr="00791579" w:rsidRDefault="00FC1B6F" w:rsidP="00FC1B6F">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Solicitantul va declara la momentul depunerii cererii de finanțare faptul că proiectul nu generează profit în niciun an al perioadei de viață a investiției (în declaraţia unic</w:t>
      </w:r>
      <w:r w:rsidR="005A26DE" w:rsidRPr="00791579">
        <w:rPr>
          <w:rFonts w:asciiTheme="minorHAnsi" w:hAnsiTheme="minorHAnsi" w:cstheme="minorHAnsi"/>
          <w:sz w:val="24"/>
          <w:szCs w:val="24"/>
        </w:rPr>
        <w:t>ă</w:t>
      </w:r>
      <w:r w:rsidRPr="00791579">
        <w:rPr>
          <w:rFonts w:asciiTheme="minorHAnsi" w:hAnsiTheme="minorHAnsi" w:cstheme="minorHAnsi"/>
          <w:sz w:val="24"/>
          <w:szCs w:val="24"/>
        </w:rPr>
        <w:t>) și va completa macheta financiară.</w:t>
      </w:r>
    </w:p>
    <w:bookmarkEnd w:id="179"/>
    <w:p w14:paraId="63FC2447" w14:textId="77777777" w:rsidR="00FC1B6F" w:rsidRPr="00791579" w:rsidRDefault="00FC1B6F" w:rsidP="00FC1B6F">
      <w:pPr>
        <w:spacing w:before="0" w:after="0"/>
        <w:jc w:val="both"/>
        <w:rPr>
          <w:rFonts w:asciiTheme="minorHAnsi" w:eastAsia="Times New Roman" w:hAnsiTheme="minorHAnsi" w:cstheme="minorHAnsi"/>
          <w:sz w:val="24"/>
          <w:szCs w:val="24"/>
        </w:rPr>
      </w:pPr>
    </w:p>
    <w:p w14:paraId="5B08A424" w14:textId="09BBF93B" w:rsidR="00FC1B6F" w:rsidRPr="00791579" w:rsidRDefault="00FC1B6F">
      <w:pPr>
        <w:pStyle w:val="ListParagraph"/>
        <w:numPr>
          <w:ilvl w:val="0"/>
          <w:numId w:val="55"/>
        </w:numPr>
        <w:autoSpaceDE w:val="0"/>
        <w:autoSpaceDN w:val="0"/>
        <w:adjustRightInd w:val="0"/>
        <w:spacing w:before="0" w:after="0"/>
        <w:jc w:val="both"/>
        <w:rPr>
          <w:rFonts w:asciiTheme="minorHAnsi" w:hAnsiTheme="minorHAnsi" w:cstheme="minorHAnsi"/>
          <w:b/>
          <w:bCs/>
          <w:sz w:val="24"/>
          <w:szCs w:val="24"/>
        </w:rPr>
      </w:pPr>
      <w:r w:rsidRPr="00791579">
        <w:rPr>
          <w:rFonts w:asciiTheme="minorHAnsi" w:hAnsiTheme="minorHAnsi" w:cstheme="minorHAnsi"/>
          <w:b/>
          <w:bCs/>
          <w:sz w:val="24"/>
          <w:szCs w:val="24"/>
        </w:rPr>
        <w:t xml:space="preserve">Proiectul include măsurile de comunicare și vizibilitate, conform cerințelor din Regulamentul (UE) 2021/1060, cu excepțiile stabilite prin HG 873/2022 privind </w:t>
      </w:r>
      <w:r w:rsidRPr="00791579">
        <w:rPr>
          <w:rFonts w:asciiTheme="minorHAnsi" w:hAnsiTheme="minorHAnsi" w:cstheme="minorHAnsi"/>
          <w:b/>
          <w:bCs/>
          <w:sz w:val="24"/>
          <w:szCs w:val="24"/>
        </w:rPr>
        <w:lastRenderedPageBreak/>
        <w:t>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0B54FECA" w14:textId="77777777" w:rsidR="009B522F" w:rsidRPr="00791579" w:rsidRDefault="009B522F" w:rsidP="009B522F">
      <w:pPr>
        <w:pStyle w:val="ListParagraph"/>
        <w:autoSpaceDE w:val="0"/>
        <w:autoSpaceDN w:val="0"/>
        <w:adjustRightInd w:val="0"/>
        <w:spacing w:before="0" w:after="0"/>
        <w:jc w:val="both"/>
        <w:rPr>
          <w:rFonts w:asciiTheme="minorHAnsi" w:hAnsiTheme="minorHAnsi" w:cstheme="minorHAnsi"/>
          <w:b/>
          <w:bCs/>
          <w:sz w:val="24"/>
          <w:szCs w:val="24"/>
        </w:rPr>
      </w:pPr>
    </w:p>
    <w:p w14:paraId="73B09226" w14:textId="341AF87F" w:rsidR="009B522F" w:rsidRPr="00791579" w:rsidRDefault="009B522F">
      <w:pPr>
        <w:pStyle w:val="ListParagraph"/>
        <w:numPr>
          <w:ilvl w:val="0"/>
          <w:numId w:val="55"/>
        </w:numPr>
        <w:autoSpaceDE w:val="0"/>
        <w:autoSpaceDN w:val="0"/>
        <w:adjustRightInd w:val="0"/>
        <w:spacing w:before="0" w:after="0"/>
        <w:jc w:val="both"/>
        <w:rPr>
          <w:rFonts w:asciiTheme="minorHAnsi" w:hAnsiTheme="minorHAnsi" w:cstheme="minorHAnsi"/>
          <w:b/>
          <w:bCs/>
          <w:sz w:val="24"/>
          <w:szCs w:val="24"/>
        </w:rPr>
      </w:pPr>
      <w:r w:rsidRPr="00791579">
        <w:rPr>
          <w:rFonts w:asciiTheme="minorHAnsi" w:hAnsiTheme="minorHAnsi" w:cstheme="minorHAnsi"/>
          <w:b/>
          <w:bCs/>
          <w:sz w:val="24"/>
          <w:szCs w:val="24"/>
        </w:rPr>
        <w:t>Contributia proiectului la realizarea obiectivelor Strategiei Integrate de Dezvoltare Durabilă  Deltei Dunării  și caracterul integrat al proiectului</w:t>
      </w:r>
    </w:p>
    <w:p w14:paraId="57E3AE72" w14:textId="3DC9BDD0" w:rsidR="009B522F" w:rsidRPr="00791579" w:rsidRDefault="009B522F" w:rsidP="009B522F">
      <w:pPr>
        <w:autoSpaceDE w:val="0"/>
        <w:autoSpaceDN w:val="0"/>
        <w:adjustRightInd w:val="0"/>
        <w:spacing w:before="0" w:after="0"/>
        <w:jc w:val="both"/>
        <w:rPr>
          <w:rFonts w:asciiTheme="minorHAnsi" w:hAnsiTheme="minorHAnsi" w:cstheme="minorHAnsi"/>
          <w:sz w:val="24"/>
          <w:szCs w:val="24"/>
        </w:rPr>
      </w:pPr>
      <w:r w:rsidRPr="00791579">
        <w:rPr>
          <w:rFonts w:asciiTheme="minorHAnsi" w:hAnsiTheme="minorHAnsi" w:cstheme="minorHAnsi"/>
          <w:sz w:val="24"/>
          <w:szCs w:val="24"/>
        </w:rPr>
        <w:t>Operațiunile selectate vor demonstra caracterul integrat al proiectului si că respectă strategia teritorială menționată.</w:t>
      </w:r>
    </w:p>
    <w:p w14:paraId="7F83A123" w14:textId="77777777" w:rsidR="00AE5F15" w:rsidRPr="00791579" w:rsidRDefault="00AE5F15" w:rsidP="009B522F">
      <w:pPr>
        <w:autoSpaceDE w:val="0"/>
        <w:autoSpaceDN w:val="0"/>
        <w:adjustRightInd w:val="0"/>
        <w:spacing w:before="0" w:after="0"/>
        <w:jc w:val="both"/>
        <w:rPr>
          <w:rFonts w:asciiTheme="minorHAnsi" w:hAnsiTheme="minorHAnsi" w:cstheme="minorHAnsi"/>
          <w:sz w:val="24"/>
          <w:szCs w:val="24"/>
        </w:rPr>
      </w:pPr>
    </w:p>
    <w:p w14:paraId="54A821F5" w14:textId="77C9ADFA" w:rsidR="009B522F" w:rsidRPr="00791579" w:rsidRDefault="009B522F" w:rsidP="009B522F">
      <w:pPr>
        <w:autoSpaceDE w:val="0"/>
        <w:autoSpaceDN w:val="0"/>
        <w:adjustRightInd w:val="0"/>
        <w:spacing w:before="0" w:after="0"/>
        <w:jc w:val="both"/>
        <w:rPr>
          <w:rFonts w:asciiTheme="minorHAnsi" w:hAnsiTheme="minorHAnsi" w:cstheme="minorHAnsi"/>
          <w:sz w:val="24"/>
          <w:szCs w:val="24"/>
        </w:rPr>
      </w:pPr>
      <w:r w:rsidRPr="00791579">
        <w:rPr>
          <w:rFonts w:asciiTheme="minorHAnsi" w:hAnsiTheme="minorHAnsi" w:cstheme="minorHAnsi"/>
          <w:sz w:val="24"/>
          <w:szCs w:val="24"/>
        </w:rPr>
        <w:t>Contributia proiectului la realizarea obiectivelor Strategiei Integrate de Dezvoltare Durabilă a Deltei Dunării (SIDDDD) și caracterul integrat al proiectului sunt aspecte analizate de către Asociaţia pentru Dezvoltare Intercomunitară ITI Delta Dunării (ADI ITI DD), care va elibera un aviz de conformitate in acest sens.</w:t>
      </w:r>
    </w:p>
    <w:p w14:paraId="0F24502D" w14:textId="77777777" w:rsidR="00AE5F15" w:rsidRPr="00791579" w:rsidRDefault="00AE5F15" w:rsidP="009B522F">
      <w:pPr>
        <w:autoSpaceDE w:val="0"/>
        <w:autoSpaceDN w:val="0"/>
        <w:adjustRightInd w:val="0"/>
        <w:spacing w:before="0" w:after="0"/>
        <w:jc w:val="both"/>
        <w:rPr>
          <w:rFonts w:asciiTheme="minorHAnsi" w:hAnsiTheme="minorHAnsi" w:cstheme="minorHAnsi"/>
          <w:sz w:val="24"/>
          <w:szCs w:val="24"/>
        </w:rPr>
      </w:pPr>
    </w:p>
    <w:p w14:paraId="512B85FA" w14:textId="173F90F9" w:rsidR="009B522F" w:rsidRPr="00791579" w:rsidRDefault="009B522F" w:rsidP="009B522F">
      <w:pPr>
        <w:autoSpaceDE w:val="0"/>
        <w:autoSpaceDN w:val="0"/>
        <w:adjustRightInd w:val="0"/>
        <w:spacing w:before="0" w:after="0"/>
        <w:jc w:val="both"/>
        <w:rPr>
          <w:rFonts w:asciiTheme="minorHAnsi" w:hAnsiTheme="minorHAnsi" w:cstheme="minorHAnsi"/>
          <w:sz w:val="24"/>
          <w:szCs w:val="24"/>
        </w:rPr>
      </w:pPr>
      <w:r w:rsidRPr="00791579">
        <w:rPr>
          <w:rFonts w:asciiTheme="minorHAnsi" w:hAnsiTheme="minorHAnsi" w:cstheme="minorHAnsi"/>
          <w:b/>
          <w:bCs/>
          <w:sz w:val="24"/>
          <w:szCs w:val="24"/>
        </w:rPr>
        <w:t xml:space="preserve">Avizul de </w:t>
      </w:r>
      <w:r w:rsidRPr="00791579">
        <w:rPr>
          <w:rFonts w:asciiTheme="minorHAnsi" w:hAnsiTheme="minorHAnsi" w:cstheme="minorHAnsi"/>
          <w:sz w:val="24"/>
          <w:szCs w:val="24"/>
        </w:rPr>
        <w:t xml:space="preserve">conformitate este un document ce trebuie depus de către solicitantul de finanţare, împreună cu cererea de finanţare. </w:t>
      </w:r>
    </w:p>
    <w:p w14:paraId="3775833D" w14:textId="77777777" w:rsidR="00AE5F15" w:rsidRPr="00791579" w:rsidRDefault="00AE5F15" w:rsidP="009B522F">
      <w:pPr>
        <w:autoSpaceDE w:val="0"/>
        <w:autoSpaceDN w:val="0"/>
        <w:adjustRightInd w:val="0"/>
        <w:spacing w:before="0" w:after="0"/>
        <w:jc w:val="both"/>
        <w:rPr>
          <w:rFonts w:asciiTheme="minorHAnsi" w:hAnsiTheme="minorHAnsi" w:cstheme="minorHAnsi"/>
          <w:sz w:val="24"/>
          <w:szCs w:val="24"/>
        </w:rPr>
      </w:pPr>
    </w:p>
    <w:p w14:paraId="0DBF96B9" w14:textId="44884CB9" w:rsidR="009B522F" w:rsidRPr="00791579" w:rsidRDefault="009B522F" w:rsidP="009B522F">
      <w:pPr>
        <w:autoSpaceDE w:val="0"/>
        <w:autoSpaceDN w:val="0"/>
        <w:adjustRightInd w:val="0"/>
        <w:spacing w:before="0" w:after="0"/>
        <w:jc w:val="both"/>
        <w:rPr>
          <w:rFonts w:asciiTheme="minorHAnsi" w:hAnsiTheme="minorHAnsi" w:cstheme="minorHAnsi"/>
          <w:sz w:val="24"/>
          <w:szCs w:val="24"/>
        </w:rPr>
      </w:pPr>
      <w:r w:rsidRPr="00791579">
        <w:rPr>
          <w:rFonts w:asciiTheme="minorHAnsi" w:hAnsiTheme="minorHAnsi" w:cstheme="minorHAnsi"/>
          <w:sz w:val="24"/>
          <w:szCs w:val="24"/>
        </w:rPr>
        <w:t>În cazul în care Avizul de conformitate eliberat de ADI ITI DD nu este ataşat cererii de finanţare la depunerea acesteia, proiectul va fi respins.</w:t>
      </w:r>
    </w:p>
    <w:p w14:paraId="0A05F4F4" w14:textId="32388604" w:rsidR="009B522F" w:rsidRPr="00791579" w:rsidRDefault="009B522F" w:rsidP="009B522F">
      <w:pPr>
        <w:autoSpaceDE w:val="0"/>
        <w:autoSpaceDN w:val="0"/>
        <w:adjustRightInd w:val="0"/>
        <w:spacing w:before="0" w:after="0"/>
        <w:jc w:val="both"/>
        <w:rPr>
          <w:rFonts w:asciiTheme="minorHAnsi" w:hAnsiTheme="minorHAnsi" w:cstheme="minorHAnsi"/>
          <w:sz w:val="24"/>
          <w:szCs w:val="24"/>
        </w:rPr>
      </w:pPr>
      <w:r w:rsidRPr="00791579">
        <w:rPr>
          <w:rFonts w:asciiTheme="minorHAnsi" w:hAnsiTheme="minorHAnsi" w:cstheme="minorHAnsi"/>
          <w:sz w:val="24"/>
          <w:szCs w:val="24"/>
        </w:rPr>
        <w:t>Solicitanţii de finanţare vor solicita și depune din timp, la sediul ADI ITI DD, toate documentele necesare unei analize atente şi obiective a proiectului, efectuată exclusiv de către experţii ADI ITI DD în scopul obținerii avizului de conformitate.</w:t>
      </w:r>
    </w:p>
    <w:p w14:paraId="3D7A0C8A" w14:textId="77777777" w:rsidR="00AE5F15" w:rsidRPr="00791579" w:rsidRDefault="00AE5F15" w:rsidP="009B522F">
      <w:pPr>
        <w:autoSpaceDE w:val="0"/>
        <w:autoSpaceDN w:val="0"/>
        <w:adjustRightInd w:val="0"/>
        <w:spacing w:before="0" w:after="0"/>
        <w:jc w:val="both"/>
        <w:rPr>
          <w:rFonts w:asciiTheme="minorHAnsi" w:hAnsiTheme="minorHAnsi" w:cstheme="minorHAnsi"/>
          <w:sz w:val="24"/>
          <w:szCs w:val="24"/>
        </w:rPr>
      </w:pPr>
    </w:p>
    <w:p w14:paraId="1210BAE8" w14:textId="76178B9D" w:rsidR="009B522F" w:rsidRPr="00791579" w:rsidRDefault="009B522F" w:rsidP="009B522F">
      <w:pPr>
        <w:autoSpaceDE w:val="0"/>
        <w:autoSpaceDN w:val="0"/>
        <w:adjustRightInd w:val="0"/>
        <w:spacing w:before="0" w:after="0"/>
        <w:jc w:val="both"/>
        <w:rPr>
          <w:rFonts w:asciiTheme="minorHAnsi" w:hAnsiTheme="minorHAnsi" w:cstheme="minorHAnsi"/>
          <w:b/>
          <w:bCs/>
          <w:sz w:val="24"/>
          <w:szCs w:val="24"/>
        </w:rPr>
      </w:pPr>
      <w:r w:rsidRPr="00791579">
        <w:rPr>
          <w:rFonts w:asciiTheme="minorHAnsi" w:hAnsiTheme="minorHAnsi" w:cstheme="minorHAnsi"/>
          <w:sz w:val="24"/>
          <w:szCs w:val="24"/>
        </w:rPr>
        <w:t>AM nu este implicată în analiza proiectului din punctul de vedere al conformităţii acestuia cu Strategia de Dezvoltare Durabilă Integrată în Delta Dunării (2030) și analiza caracterului integrat al proiectului. Aplicantul poate contesta rezultatul acestei analizei adresându-se în acest scop exclusiv Asociaţiei pentru Dezvoltare Intercomunitară ITI Delta Dunării</w:t>
      </w:r>
      <w:r w:rsidRPr="00791579">
        <w:rPr>
          <w:rFonts w:asciiTheme="minorHAnsi" w:hAnsiTheme="minorHAnsi" w:cstheme="minorHAnsi"/>
          <w:b/>
          <w:bCs/>
          <w:sz w:val="24"/>
          <w:szCs w:val="24"/>
        </w:rPr>
        <w:t>.</w:t>
      </w:r>
    </w:p>
    <w:p w14:paraId="492CFE0B" w14:textId="07F7A49A" w:rsidR="00FC1B6F" w:rsidRPr="00791579" w:rsidRDefault="00FC1B6F" w:rsidP="000D4B32">
      <w:pPr>
        <w:pStyle w:val="Heading1"/>
        <w:rPr>
          <w:rFonts w:asciiTheme="minorHAnsi" w:hAnsiTheme="minorHAnsi" w:cstheme="minorHAnsi"/>
          <w:szCs w:val="24"/>
          <w:lang w:eastAsia="en-GB"/>
        </w:rPr>
      </w:pPr>
      <w:bookmarkStart w:id="181" w:name="_Toc141436450"/>
      <w:r w:rsidRPr="00791579">
        <w:rPr>
          <w:rFonts w:asciiTheme="minorHAnsi" w:hAnsiTheme="minorHAnsi" w:cstheme="minorHAnsi"/>
          <w:szCs w:val="24"/>
          <w:lang w:eastAsia="en-GB"/>
        </w:rPr>
        <w:t>INDICATORI DE ETAPĂ</w:t>
      </w:r>
      <w:bookmarkEnd w:id="181"/>
    </w:p>
    <w:p w14:paraId="12904F74" w14:textId="75736A51" w:rsidR="00A108ED" w:rsidRPr="00791579" w:rsidRDefault="00A108ED" w:rsidP="00A108ED">
      <w:pPr>
        <w:pStyle w:val="Default"/>
        <w:jc w:val="both"/>
        <w:rPr>
          <w:rFonts w:asciiTheme="minorHAnsi" w:hAnsiTheme="minorHAnsi" w:cstheme="minorHAnsi"/>
          <w:color w:val="auto"/>
          <w:lang w:eastAsia="en-GB"/>
        </w:rPr>
      </w:pPr>
      <w:r w:rsidRPr="00791579">
        <w:rPr>
          <w:rFonts w:asciiTheme="minorHAnsi" w:hAnsiTheme="minorHAnsi" w:cstheme="minorHAnsi"/>
          <w:color w:val="auto"/>
          <w:lang w:eastAsia="en-GB"/>
        </w:rPr>
        <w:t>În procesul de monitorizare a proiectelor, AM va verifica și confirma îndeplinirea indicatorilor de etapă, în conformitate cu prevederile Planului de monitorizare a proiectului.</w:t>
      </w:r>
    </w:p>
    <w:p w14:paraId="4544DC06" w14:textId="77777777" w:rsidR="00A108ED" w:rsidRPr="00791579" w:rsidRDefault="00A108ED" w:rsidP="00A108ED">
      <w:pPr>
        <w:pStyle w:val="Default"/>
        <w:jc w:val="both"/>
        <w:rPr>
          <w:rFonts w:asciiTheme="minorHAnsi" w:hAnsiTheme="minorHAnsi" w:cstheme="minorHAnsi"/>
          <w:color w:val="auto"/>
          <w:lang w:eastAsia="en-GB"/>
        </w:rPr>
      </w:pPr>
      <w:r w:rsidRPr="00791579">
        <w:rPr>
          <w:rFonts w:asciiTheme="minorHAnsi" w:hAnsiTheme="minorHAnsi" w:cstheme="minorHAnsi"/>
          <w:color w:val="auto"/>
          <w:lang w:eastAsia="en-GB"/>
        </w:rPr>
        <w:t>Indicatorii de etapă sunt repere cantitative, valorice, sau calitative față de care este monitorizat și evaluat, într-o manieră obiectivă și transparentă, progresul implementării unui proiect.</w:t>
      </w:r>
    </w:p>
    <w:p w14:paraId="4DA9DDCB" w14:textId="77777777" w:rsidR="008B3561" w:rsidRPr="00791579" w:rsidRDefault="008B3561" w:rsidP="00A108ED">
      <w:pPr>
        <w:pStyle w:val="Default"/>
        <w:jc w:val="both"/>
        <w:rPr>
          <w:rFonts w:asciiTheme="minorHAnsi" w:hAnsiTheme="minorHAnsi" w:cstheme="minorHAnsi"/>
          <w:color w:val="auto"/>
          <w:lang w:eastAsia="en-GB"/>
        </w:rPr>
      </w:pPr>
    </w:p>
    <w:p w14:paraId="7DB9A592" w14:textId="0B155D53" w:rsidR="00A108ED" w:rsidRPr="00791579" w:rsidRDefault="00A108ED" w:rsidP="00A108ED">
      <w:pPr>
        <w:pStyle w:val="Default"/>
        <w:jc w:val="both"/>
        <w:rPr>
          <w:rFonts w:asciiTheme="minorHAnsi" w:hAnsiTheme="minorHAnsi" w:cstheme="minorHAnsi"/>
          <w:color w:val="auto"/>
          <w:lang w:eastAsia="en-GB"/>
        </w:rPr>
      </w:pPr>
      <w:r w:rsidRPr="00791579">
        <w:rPr>
          <w:rFonts w:asciiTheme="minorHAnsi" w:hAnsiTheme="minorHAnsi" w:cstheme="minorHAnsi"/>
          <w:color w:val="auto"/>
          <w:lang w:eastAsia="en-GB"/>
        </w:rPr>
        <w:t>În cazul proiectelor de investiții, indicatorii de etapă se raportează atât la stadiul pregătirii și derulării procedurilor de achiziții, cât și la progresul execuției lucrărilor, aferente activității de bază.</w:t>
      </w:r>
    </w:p>
    <w:p w14:paraId="2A9B4DEF" w14:textId="77777777" w:rsidR="008B3561" w:rsidRPr="00791579" w:rsidRDefault="008B3561" w:rsidP="00A108ED">
      <w:pPr>
        <w:pStyle w:val="Default"/>
        <w:jc w:val="both"/>
        <w:rPr>
          <w:rFonts w:asciiTheme="minorHAnsi" w:hAnsiTheme="minorHAnsi" w:cstheme="minorHAnsi"/>
          <w:color w:val="auto"/>
          <w:lang w:eastAsia="en-GB"/>
        </w:rPr>
      </w:pPr>
    </w:p>
    <w:p w14:paraId="746D64E4" w14:textId="2A0BDA67" w:rsidR="00DD1C01" w:rsidRPr="00791579" w:rsidRDefault="00A108ED" w:rsidP="00A108ED">
      <w:pPr>
        <w:pStyle w:val="Default"/>
        <w:jc w:val="both"/>
        <w:rPr>
          <w:rFonts w:asciiTheme="minorHAnsi" w:hAnsiTheme="minorHAnsi" w:cstheme="minorHAnsi"/>
          <w:color w:val="auto"/>
          <w:lang w:eastAsia="en-GB"/>
        </w:rPr>
      </w:pPr>
      <w:r w:rsidRPr="00791579">
        <w:rPr>
          <w:rFonts w:asciiTheme="minorHAnsi" w:hAnsiTheme="minorHAnsi" w:cstheme="minorHAnsi"/>
          <w:color w:val="auto"/>
          <w:lang w:eastAsia="en-GB"/>
        </w:rPr>
        <w:lastRenderedPageBreak/>
        <w:t xml:space="preserve">Indicatorii de etapă prevăzuți în Planul de monitorizare a proiectului, </w:t>
      </w:r>
      <w:r w:rsidR="00A926F8" w:rsidRPr="00791579">
        <w:rPr>
          <w:rFonts w:asciiTheme="minorHAnsi" w:hAnsiTheme="minorHAnsi" w:cstheme="minorHAnsi"/>
          <w:color w:val="auto"/>
          <w:lang w:eastAsia="en-GB"/>
        </w:rPr>
        <w:t>A</w:t>
      </w:r>
      <w:r w:rsidRPr="00791579">
        <w:rPr>
          <w:rFonts w:asciiTheme="minorHAnsi" w:hAnsiTheme="minorHAnsi" w:cstheme="minorHAnsi"/>
          <w:color w:val="auto"/>
          <w:lang w:eastAsia="en-GB"/>
        </w:rPr>
        <w:t>nexa 2 la prezentul ghid, vor fi stabiliți în conformitate cu orientările metodologice privind indicatorii de etapă care vor fi elaborate și aprobate prin ordin al Ministrului Investițiilor și Proiectelor Europene.</w:t>
      </w:r>
    </w:p>
    <w:p w14:paraId="40F74DEF" w14:textId="77777777" w:rsidR="00DD1C01" w:rsidRPr="00791579" w:rsidRDefault="00DD1C01" w:rsidP="00A108ED">
      <w:pPr>
        <w:pStyle w:val="Default"/>
        <w:jc w:val="both"/>
        <w:rPr>
          <w:rFonts w:asciiTheme="minorHAnsi" w:hAnsiTheme="minorHAnsi" w:cstheme="minorHAnsi"/>
          <w:color w:val="auto"/>
          <w:lang w:eastAsia="en-GB"/>
        </w:rPr>
      </w:pPr>
    </w:p>
    <w:p w14:paraId="7BD090EB" w14:textId="56E077B7" w:rsidR="00DD1C01" w:rsidRPr="00791579" w:rsidRDefault="00DD1C01" w:rsidP="00DD1C01">
      <w:pPr>
        <w:pStyle w:val="Default"/>
        <w:jc w:val="both"/>
        <w:rPr>
          <w:rFonts w:asciiTheme="minorHAnsi" w:hAnsiTheme="minorHAnsi" w:cstheme="minorHAnsi"/>
          <w:color w:val="auto"/>
          <w:lang w:eastAsia="en-GB"/>
        </w:rPr>
      </w:pPr>
      <w:r w:rsidRPr="00791579">
        <w:rPr>
          <w:rFonts w:asciiTheme="minorHAnsi" w:hAnsiTheme="minorHAnsi" w:cstheme="minorHAnsi"/>
          <w:color w:val="auto"/>
          <w:lang w:eastAsia="en-GB"/>
        </w:rPr>
        <w:t>Exemplu indicatori de etapă ce pot fi definiți de solicitant în cererea de finanțare în raport cu activitatea de bază</w:t>
      </w:r>
      <w:r w:rsidR="00A926F8" w:rsidRPr="00791579">
        <w:rPr>
          <w:rFonts w:asciiTheme="minorHAnsi" w:hAnsiTheme="minorHAnsi" w:cstheme="minorHAnsi"/>
          <w:color w:val="auto"/>
          <w:lang w:eastAsia="en-GB"/>
        </w:rPr>
        <w:t>.</w:t>
      </w:r>
    </w:p>
    <w:p w14:paraId="0B5482DB" w14:textId="77777777" w:rsidR="00DD1C01" w:rsidRPr="00791579" w:rsidRDefault="00DD1C01" w:rsidP="00DD1C01">
      <w:pPr>
        <w:pStyle w:val="Default"/>
        <w:jc w:val="both"/>
        <w:rPr>
          <w:rFonts w:asciiTheme="minorHAnsi" w:hAnsiTheme="minorHAnsi" w:cstheme="minorHAnsi"/>
          <w:color w:val="auto"/>
          <w:lang w:eastAsia="en-GB"/>
        </w:rPr>
      </w:pPr>
      <w:r w:rsidRPr="00791579">
        <w:rPr>
          <w:rFonts w:asciiTheme="minorHAnsi" w:hAnsiTheme="minorHAnsi" w:cstheme="minorHAnsi"/>
          <w:color w:val="auto"/>
          <w:lang w:eastAsia="en-GB"/>
        </w:rPr>
        <w:t>În cazul unui proiect care presupune reabilitarea/modernizarea/construcția unui obiectiv de investiție, indicatorii de etapă se vor defini într-un număr rezonabil, cu termen de realizare realist estimat pentru fiecare în parte, luând în calcul și eventualele riscuri identificate, după cum urmează:</w:t>
      </w:r>
    </w:p>
    <w:p w14:paraId="442CCC39" w14:textId="77777777" w:rsidR="00DD1C01" w:rsidRPr="00791579" w:rsidRDefault="00DD1C01" w:rsidP="00DD1C01">
      <w:pPr>
        <w:pStyle w:val="Default"/>
        <w:ind w:left="426"/>
        <w:jc w:val="both"/>
        <w:rPr>
          <w:rFonts w:asciiTheme="minorHAnsi" w:hAnsiTheme="minorHAnsi" w:cstheme="minorHAnsi"/>
          <w:color w:val="auto"/>
          <w:lang w:eastAsia="en-GB"/>
        </w:rPr>
      </w:pPr>
      <w:r w:rsidRPr="00791579">
        <w:rPr>
          <w:rFonts w:asciiTheme="minorHAnsi" w:hAnsiTheme="minorHAnsi" w:cstheme="minorHAnsi"/>
          <w:color w:val="auto"/>
          <w:lang w:eastAsia="en-GB"/>
        </w:rPr>
        <w:t>-</w:t>
      </w:r>
      <w:r w:rsidRPr="00791579">
        <w:rPr>
          <w:rFonts w:asciiTheme="minorHAnsi" w:hAnsiTheme="minorHAnsi" w:cstheme="minorHAnsi"/>
          <w:color w:val="auto"/>
          <w:lang w:eastAsia="en-GB"/>
        </w:rPr>
        <w:tab/>
        <w:t>Indicator de etapă 1: demararea achiziției contractului de lucrări (publicarea anunțului privind achiziția);</w:t>
      </w:r>
    </w:p>
    <w:p w14:paraId="05A3772F" w14:textId="77777777" w:rsidR="00DD1C01" w:rsidRPr="00791579" w:rsidRDefault="00DD1C01" w:rsidP="00DD1C01">
      <w:pPr>
        <w:pStyle w:val="Default"/>
        <w:ind w:left="426"/>
        <w:jc w:val="both"/>
        <w:rPr>
          <w:rFonts w:asciiTheme="minorHAnsi" w:hAnsiTheme="minorHAnsi" w:cstheme="minorHAnsi"/>
          <w:color w:val="auto"/>
          <w:lang w:eastAsia="en-GB"/>
        </w:rPr>
      </w:pPr>
      <w:r w:rsidRPr="00791579">
        <w:rPr>
          <w:rFonts w:asciiTheme="minorHAnsi" w:hAnsiTheme="minorHAnsi" w:cstheme="minorHAnsi"/>
          <w:color w:val="auto"/>
          <w:lang w:eastAsia="en-GB"/>
        </w:rPr>
        <w:t>-</w:t>
      </w:r>
      <w:r w:rsidRPr="00791579">
        <w:rPr>
          <w:rFonts w:asciiTheme="minorHAnsi" w:hAnsiTheme="minorHAnsi" w:cstheme="minorHAnsi"/>
          <w:color w:val="auto"/>
          <w:lang w:eastAsia="en-GB"/>
        </w:rPr>
        <w:tab/>
        <w:t>Indicator de etapă 2: finalizarea achiziției contractului de lucrări (semnarea contractului de execuție/proiectare și execuție lucrări);</w:t>
      </w:r>
    </w:p>
    <w:p w14:paraId="6B1FFCB2" w14:textId="77777777" w:rsidR="00DD1C01" w:rsidRPr="00791579" w:rsidRDefault="00DD1C01" w:rsidP="00DD1C01">
      <w:pPr>
        <w:pStyle w:val="Default"/>
        <w:ind w:left="426"/>
        <w:jc w:val="both"/>
        <w:rPr>
          <w:rFonts w:asciiTheme="minorHAnsi" w:hAnsiTheme="minorHAnsi" w:cstheme="minorHAnsi"/>
          <w:color w:val="auto"/>
          <w:lang w:eastAsia="en-GB"/>
        </w:rPr>
      </w:pPr>
      <w:r w:rsidRPr="00791579">
        <w:rPr>
          <w:rFonts w:asciiTheme="minorHAnsi" w:hAnsiTheme="minorHAnsi" w:cstheme="minorHAnsi"/>
          <w:color w:val="auto"/>
          <w:lang w:eastAsia="en-GB"/>
        </w:rPr>
        <w:t>-</w:t>
      </w:r>
      <w:r w:rsidRPr="00791579">
        <w:rPr>
          <w:rFonts w:asciiTheme="minorHAnsi" w:hAnsiTheme="minorHAnsi" w:cstheme="minorHAnsi"/>
          <w:color w:val="auto"/>
          <w:lang w:eastAsia="en-GB"/>
        </w:rPr>
        <w:tab/>
        <w:t>Indicator de etapă 3: stadiu de execuție lucrări de 50% (din punct de vedere valoric, pentru a putea dovedi îndeplinirea acestuia);</w:t>
      </w:r>
    </w:p>
    <w:p w14:paraId="452E2276" w14:textId="77777777" w:rsidR="00DD1C01" w:rsidRPr="00791579" w:rsidRDefault="00DD1C01" w:rsidP="00DD1C01">
      <w:pPr>
        <w:pStyle w:val="Default"/>
        <w:ind w:left="426"/>
        <w:jc w:val="both"/>
        <w:rPr>
          <w:rFonts w:asciiTheme="minorHAnsi" w:hAnsiTheme="minorHAnsi" w:cstheme="minorHAnsi"/>
          <w:color w:val="auto"/>
          <w:lang w:eastAsia="en-GB"/>
        </w:rPr>
      </w:pPr>
      <w:r w:rsidRPr="00791579">
        <w:rPr>
          <w:rFonts w:asciiTheme="minorHAnsi" w:hAnsiTheme="minorHAnsi" w:cstheme="minorHAnsi"/>
          <w:color w:val="auto"/>
          <w:lang w:eastAsia="en-GB"/>
        </w:rPr>
        <w:t>-</w:t>
      </w:r>
      <w:r w:rsidRPr="00791579">
        <w:rPr>
          <w:rFonts w:asciiTheme="minorHAnsi" w:hAnsiTheme="minorHAnsi" w:cstheme="minorHAnsi"/>
          <w:color w:val="auto"/>
          <w:lang w:eastAsia="en-GB"/>
        </w:rPr>
        <w:tab/>
        <w:t>Indicator de etapă 4: finalizarea lucrărilor (recepția la terminarea lucrărilor);</w:t>
      </w:r>
    </w:p>
    <w:p w14:paraId="15ECF4FE" w14:textId="77777777" w:rsidR="00DD1C01" w:rsidRPr="00791579" w:rsidRDefault="00DD1C01" w:rsidP="00DD1C01">
      <w:pPr>
        <w:pStyle w:val="Default"/>
        <w:ind w:left="426"/>
        <w:jc w:val="both"/>
        <w:rPr>
          <w:rFonts w:asciiTheme="minorHAnsi" w:hAnsiTheme="minorHAnsi" w:cstheme="minorHAnsi"/>
          <w:color w:val="auto"/>
          <w:lang w:eastAsia="en-GB"/>
        </w:rPr>
      </w:pPr>
      <w:r w:rsidRPr="00791579">
        <w:rPr>
          <w:rFonts w:asciiTheme="minorHAnsi" w:hAnsiTheme="minorHAnsi" w:cstheme="minorHAnsi"/>
          <w:color w:val="auto"/>
          <w:lang w:eastAsia="en-GB"/>
        </w:rPr>
        <w:t>-</w:t>
      </w:r>
      <w:r w:rsidRPr="00791579">
        <w:rPr>
          <w:rFonts w:asciiTheme="minorHAnsi" w:hAnsiTheme="minorHAnsi" w:cstheme="minorHAnsi"/>
          <w:color w:val="auto"/>
          <w:lang w:eastAsia="en-GB"/>
        </w:rPr>
        <w:tab/>
        <w:t>Indicator de etapă 5: demararea achiziției contractului de furnizare/servicii (publicarea anunțului privind achiziția);</w:t>
      </w:r>
    </w:p>
    <w:p w14:paraId="3E7F6BDF" w14:textId="77777777" w:rsidR="00DD1C01" w:rsidRPr="00791579" w:rsidRDefault="00DD1C01" w:rsidP="00DD1C01">
      <w:pPr>
        <w:pStyle w:val="Default"/>
        <w:ind w:left="426"/>
        <w:jc w:val="both"/>
        <w:rPr>
          <w:rFonts w:asciiTheme="minorHAnsi" w:hAnsiTheme="minorHAnsi" w:cstheme="minorHAnsi"/>
          <w:color w:val="auto"/>
          <w:lang w:eastAsia="en-GB"/>
        </w:rPr>
      </w:pPr>
      <w:r w:rsidRPr="00791579">
        <w:rPr>
          <w:rFonts w:asciiTheme="minorHAnsi" w:hAnsiTheme="minorHAnsi" w:cstheme="minorHAnsi"/>
          <w:color w:val="auto"/>
          <w:lang w:eastAsia="en-GB"/>
        </w:rPr>
        <w:t>-</w:t>
      </w:r>
      <w:r w:rsidRPr="00791579">
        <w:rPr>
          <w:rFonts w:asciiTheme="minorHAnsi" w:hAnsiTheme="minorHAnsi" w:cstheme="minorHAnsi"/>
          <w:color w:val="auto"/>
          <w:lang w:eastAsia="en-GB"/>
        </w:rPr>
        <w:tab/>
        <w:t>Indicator de etapă 6: finalizarea achiziției contractului de furnizare/servicii (semnarea contractului de furnizare/servicii);</w:t>
      </w:r>
    </w:p>
    <w:p w14:paraId="395A1B4F" w14:textId="77777777" w:rsidR="00DD1C01" w:rsidRPr="00791579" w:rsidRDefault="00DD1C01" w:rsidP="00DD1C01">
      <w:pPr>
        <w:pStyle w:val="Default"/>
        <w:ind w:left="426"/>
        <w:jc w:val="both"/>
        <w:rPr>
          <w:rFonts w:asciiTheme="minorHAnsi" w:hAnsiTheme="minorHAnsi" w:cstheme="minorHAnsi"/>
          <w:color w:val="auto"/>
          <w:lang w:eastAsia="en-GB"/>
        </w:rPr>
      </w:pPr>
      <w:r w:rsidRPr="00791579">
        <w:rPr>
          <w:rFonts w:asciiTheme="minorHAnsi" w:hAnsiTheme="minorHAnsi" w:cstheme="minorHAnsi"/>
          <w:color w:val="auto"/>
          <w:lang w:eastAsia="en-GB"/>
        </w:rPr>
        <w:t>-</w:t>
      </w:r>
      <w:r w:rsidRPr="00791579">
        <w:rPr>
          <w:rFonts w:asciiTheme="minorHAnsi" w:hAnsiTheme="minorHAnsi" w:cstheme="minorHAnsi"/>
          <w:color w:val="auto"/>
          <w:lang w:eastAsia="en-GB"/>
        </w:rPr>
        <w:tab/>
        <w:t xml:space="preserve">Indicator de etapă 7: recepția echipamentelor/mijloacelor de transport/serviciilor.) </w:t>
      </w:r>
    </w:p>
    <w:p w14:paraId="2DEC9F72" w14:textId="7144BCC3" w:rsidR="00FC1B6F" w:rsidRPr="00791579" w:rsidRDefault="00DD1C01" w:rsidP="00DD1C01">
      <w:pPr>
        <w:pStyle w:val="Default"/>
        <w:jc w:val="both"/>
        <w:rPr>
          <w:rFonts w:asciiTheme="minorHAnsi" w:hAnsiTheme="minorHAnsi" w:cstheme="minorHAnsi"/>
          <w:color w:val="auto"/>
          <w:lang w:val="fr-FR"/>
        </w:rPr>
      </w:pPr>
      <w:r w:rsidRPr="00791579">
        <w:rPr>
          <w:rFonts w:asciiTheme="minorHAnsi" w:hAnsiTheme="minorHAnsi" w:cstheme="minorHAnsi"/>
          <w:color w:val="auto"/>
          <w:lang w:eastAsia="en-GB"/>
        </w:rPr>
        <w:t>Indicatorii de etapă fac parte integrantă din planul de monitorizare definit la subcapitolul 11.3.</w:t>
      </w:r>
      <w:r w:rsidR="00A108ED" w:rsidRPr="00791579">
        <w:rPr>
          <w:rFonts w:asciiTheme="minorHAnsi" w:hAnsiTheme="minorHAnsi" w:cstheme="minorHAnsi"/>
          <w:color w:val="auto"/>
          <w:lang w:eastAsia="en-GB"/>
        </w:rPr>
        <w:t xml:space="preserve"> </w:t>
      </w:r>
      <w:r w:rsidR="00FC1B6F" w:rsidRPr="00791579">
        <w:rPr>
          <w:rFonts w:asciiTheme="minorHAnsi" w:hAnsiTheme="minorHAnsi" w:cstheme="minorHAnsi"/>
          <w:color w:val="auto"/>
          <w:lang w:val="fr-FR"/>
        </w:rPr>
        <w:t xml:space="preserve"> </w:t>
      </w:r>
    </w:p>
    <w:p w14:paraId="542F33B8" w14:textId="35EFBC7D" w:rsidR="00E4704A" w:rsidRPr="00791579" w:rsidRDefault="006B7FD1" w:rsidP="000D4B32">
      <w:pPr>
        <w:pStyle w:val="Heading1"/>
        <w:rPr>
          <w:rFonts w:asciiTheme="minorHAnsi" w:hAnsiTheme="minorHAnsi" w:cstheme="minorHAnsi"/>
          <w:szCs w:val="24"/>
        </w:rPr>
      </w:pPr>
      <w:bookmarkStart w:id="182" w:name="_Toc99376168"/>
      <w:bookmarkStart w:id="183" w:name="_Toc141436451"/>
      <w:bookmarkEnd w:id="152"/>
      <w:r w:rsidRPr="00791579">
        <w:rPr>
          <w:rFonts w:asciiTheme="minorHAnsi" w:hAnsiTheme="minorHAnsi" w:cstheme="minorHAnsi"/>
          <w:szCs w:val="24"/>
        </w:rPr>
        <w:t>COMPLETAREA CERERILOR DE FINANTARE</w:t>
      </w:r>
      <w:bookmarkEnd w:id="182"/>
      <w:bookmarkEnd w:id="183"/>
    </w:p>
    <w:p w14:paraId="31DFFACD" w14:textId="44A6E78E" w:rsidR="00424D7B" w:rsidRPr="00791579" w:rsidRDefault="006B7FD1" w:rsidP="00B204DF">
      <w:pPr>
        <w:pStyle w:val="Heading2"/>
      </w:pPr>
      <w:bookmarkStart w:id="184" w:name="_Toc99376169"/>
      <w:bookmarkStart w:id="185" w:name="_Toc141436452"/>
      <w:r w:rsidRPr="00791579">
        <w:t>Completarea formularului cererii</w:t>
      </w:r>
      <w:bookmarkEnd w:id="184"/>
      <w:bookmarkEnd w:id="185"/>
    </w:p>
    <w:p w14:paraId="7B276C9C" w14:textId="72E47F03" w:rsidR="00336C8E" w:rsidRPr="00791579" w:rsidRDefault="00336C8E" w:rsidP="00336C8E">
      <w:pPr>
        <w:tabs>
          <w:tab w:val="left" w:pos="426"/>
        </w:tabs>
        <w:autoSpaceDE w:val="0"/>
        <w:autoSpaceDN w:val="0"/>
        <w:adjustRightInd w:val="0"/>
        <w:spacing w:before="0" w:after="0"/>
        <w:jc w:val="both"/>
        <w:rPr>
          <w:rFonts w:asciiTheme="minorHAnsi" w:hAnsiTheme="minorHAnsi" w:cstheme="minorHAnsi"/>
          <w:sz w:val="24"/>
          <w:szCs w:val="24"/>
        </w:rPr>
      </w:pPr>
      <w:r w:rsidRPr="00791579">
        <w:rPr>
          <w:rFonts w:asciiTheme="minorHAnsi" w:hAnsiTheme="minorHAnsi" w:cstheme="minorHAnsi"/>
          <w:sz w:val="24"/>
          <w:szCs w:val="24"/>
        </w:rPr>
        <w:t>Cererea de finanțare este compusă din:</w:t>
      </w:r>
    </w:p>
    <w:p w14:paraId="327E8593" w14:textId="197F7FDE" w:rsidR="00336C8E" w:rsidRPr="00791579" w:rsidRDefault="00336C8E" w:rsidP="00336C8E">
      <w:pPr>
        <w:tabs>
          <w:tab w:val="left" w:pos="426"/>
        </w:tabs>
        <w:autoSpaceDE w:val="0"/>
        <w:autoSpaceDN w:val="0"/>
        <w:adjustRightInd w:val="0"/>
        <w:spacing w:before="0" w:after="0"/>
        <w:jc w:val="both"/>
        <w:rPr>
          <w:rFonts w:asciiTheme="minorHAnsi" w:hAnsiTheme="minorHAnsi" w:cstheme="minorHAnsi"/>
          <w:sz w:val="24"/>
          <w:szCs w:val="24"/>
          <w:lang w:val="fr-FR"/>
        </w:rPr>
      </w:pPr>
      <w:r w:rsidRPr="00791579">
        <w:rPr>
          <w:rFonts w:asciiTheme="minorHAnsi" w:hAnsiTheme="minorHAnsi" w:cstheme="minorHAnsi"/>
          <w:sz w:val="24"/>
          <w:szCs w:val="24"/>
        </w:rPr>
        <w:t xml:space="preserve">a. Formularul Cererii de finanțare ale cărei secţiuni se completează exclusiv în </w:t>
      </w:r>
      <w:r w:rsidR="00A926F8" w:rsidRPr="00791579">
        <w:rPr>
          <w:rFonts w:asciiTheme="minorHAnsi" w:hAnsiTheme="minorHAnsi" w:cstheme="minorHAnsi"/>
          <w:sz w:val="24"/>
          <w:szCs w:val="24"/>
        </w:rPr>
        <w:t xml:space="preserve">aplicaţia MySMIS2021/SMIS2021+. </w:t>
      </w:r>
      <w:r w:rsidR="00A926F8" w:rsidRPr="00791579">
        <w:rPr>
          <w:rFonts w:asciiTheme="minorHAnsi" w:hAnsiTheme="minorHAnsi" w:cstheme="minorHAnsi"/>
          <w:sz w:val="24"/>
          <w:szCs w:val="24"/>
          <w:lang w:val="fr-FR"/>
        </w:rPr>
        <w:t xml:space="preserve">Se va </w:t>
      </w:r>
      <w:proofErr w:type="spellStart"/>
      <w:r w:rsidR="00A926F8" w:rsidRPr="00791579">
        <w:rPr>
          <w:rFonts w:asciiTheme="minorHAnsi" w:hAnsiTheme="minorHAnsi" w:cstheme="minorHAnsi"/>
          <w:sz w:val="24"/>
          <w:szCs w:val="24"/>
          <w:lang w:val="fr-FR"/>
        </w:rPr>
        <w:t>avea</w:t>
      </w:r>
      <w:proofErr w:type="spellEnd"/>
      <w:r w:rsidR="00A926F8" w:rsidRPr="00791579">
        <w:rPr>
          <w:rFonts w:asciiTheme="minorHAnsi" w:hAnsiTheme="minorHAnsi" w:cstheme="minorHAnsi"/>
          <w:sz w:val="24"/>
          <w:szCs w:val="24"/>
          <w:lang w:val="fr-FR"/>
        </w:rPr>
        <w:t xml:space="preserve"> </w:t>
      </w:r>
      <w:proofErr w:type="spellStart"/>
      <w:r w:rsidR="00A926F8" w:rsidRPr="00791579">
        <w:rPr>
          <w:rFonts w:asciiTheme="minorHAnsi" w:hAnsiTheme="minorHAnsi" w:cstheme="minorHAnsi"/>
          <w:sz w:val="24"/>
          <w:szCs w:val="24"/>
          <w:lang w:val="fr-FR"/>
        </w:rPr>
        <w:t>în</w:t>
      </w:r>
      <w:proofErr w:type="spellEnd"/>
      <w:r w:rsidR="00A926F8" w:rsidRPr="00791579">
        <w:rPr>
          <w:rFonts w:asciiTheme="minorHAnsi" w:hAnsiTheme="minorHAnsi" w:cstheme="minorHAnsi"/>
          <w:sz w:val="24"/>
          <w:szCs w:val="24"/>
          <w:lang w:val="fr-FR"/>
        </w:rPr>
        <w:t xml:space="preserve"> </w:t>
      </w:r>
      <w:proofErr w:type="spellStart"/>
      <w:r w:rsidR="00A926F8" w:rsidRPr="00791579">
        <w:rPr>
          <w:rFonts w:asciiTheme="minorHAnsi" w:hAnsiTheme="minorHAnsi" w:cstheme="minorHAnsi"/>
          <w:sz w:val="24"/>
          <w:szCs w:val="24"/>
          <w:lang w:val="fr-FR"/>
        </w:rPr>
        <w:t>vedere</w:t>
      </w:r>
      <w:proofErr w:type="spellEnd"/>
      <w:r w:rsidR="00A926F8" w:rsidRPr="00791579">
        <w:rPr>
          <w:rFonts w:asciiTheme="minorHAnsi" w:hAnsiTheme="minorHAnsi" w:cstheme="minorHAnsi"/>
          <w:sz w:val="24"/>
          <w:szCs w:val="24"/>
          <w:lang w:val="fr-FR"/>
        </w:rPr>
        <w:t xml:space="preserve"> </w:t>
      </w:r>
      <w:proofErr w:type="spellStart"/>
      <w:r w:rsidR="00A926F8" w:rsidRPr="00791579">
        <w:rPr>
          <w:rFonts w:asciiTheme="minorHAnsi" w:hAnsiTheme="minorHAnsi" w:cstheme="minorHAnsi"/>
          <w:sz w:val="24"/>
          <w:szCs w:val="24"/>
          <w:lang w:val="fr-FR"/>
        </w:rPr>
        <w:t>Anexa</w:t>
      </w:r>
      <w:proofErr w:type="spellEnd"/>
      <w:r w:rsidR="00A926F8" w:rsidRPr="00791579">
        <w:rPr>
          <w:rFonts w:asciiTheme="minorHAnsi" w:hAnsiTheme="minorHAnsi" w:cstheme="minorHAnsi"/>
          <w:sz w:val="24"/>
          <w:szCs w:val="24"/>
          <w:lang w:val="fr-FR"/>
        </w:rPr>
        <w:t xml:space="preserve"> 1 – </w:t>
      </w:r>
      <w:proofErr w:type="spellStart"/>
      <w:r w:rsidR="00A926F8" w:rsidRPr="00791579">
        <w:rPr>
          <w:rFonts w:asciiTheme="minorHAnsi" w:hAnsiTheme="minorHAnsi" w:cstheme="minorHAnsi"/>
          <w:sz w:val="24"/>
          <w:szCs w:val="24"/>
          <w:lang w:val="fr-FR"/>
        </w:rPr>
        <w:t>Instrucţiuni</w:t>
      </w:r>
      <w:proofErr w:type="spellEnd"/>
      <w:r w:rsidR="00A926F8" w:rsidRPr="00791579">
        <w:rPr>
          <w:rFonts w:asciiTheme="minorHAnsi" w:hAnsiTheme="minorHAnsi" w:cstheme="minorHAnsi"/>
          <w:sz w:val="24"/>
          <w:szCs w:val="24"/>
          <w:lang w:val="fr-FR"/>
        </w:rPr>
        <w:t xml:space="preserve"> de </w:t>
      </w:r>
      <w:proofErr w:type="spellStart"/>
      <w:r w:rsidR="00A926F8" w:rsidRPr="00791579">
        <w:rPr>
          <w:rFonts w:asciiTheme="minorHAnsi" w:hAnsiTheme="minorHAnsi" w:cstheme="minorHAnsi"/>
          <w:sz w:val="24"/>
          <w:szCs w:val="24"/>
          <w:lang w:val="fr-FR"/>
        </w:rPr>
        <w:t>completare</w:t>
      </w:r>
      <w:proofErr w:type="spellEnd"/>
      <w:r w:rsidR="00A926F8" w:rsidRPr="00791579">
        <w:rPr>
          <w:rFonts w:asciiTheme="minorHAnsi" w:hAnsiTheme="minorHAnsi" w:cstheme="minorHAnsi"/>
          <w:sz w:val="24"/>
          <w:szCs w:val="24"/>
          <w:lang w:val="fr-FR"/>
        </w:rPr>
        <w:t xml:space="preserve"> a </w:t>
      </w:r>
      <w:proofErr w:type="spellStart"/>
      <w:r w:rsidR="00A926F8" w:rsidRPr="00791579">
        <w:rPr>
          <w:rFonts w:asciiTheme="minorHAnsi" w:hAnsiTheme="minorHAnsi" w:cstheme="minorHAnsi"/>
          <w:sz w:val="24"/>
          <w:szCs w:val="24"/>
          <w:lang w:val="fr-FR"/>
        </w:rPr>
        <w:t>cererii</w:t>
      </w:r>
      <w:proofErr w:type="spellEnd"/>
      <w:r w:rsidR="00A926F8" w:rsidRPr="00791579">
        <w:rPr>
          <w:rFonts w:asciiTheme="minorHAnsi" w:hAnsiTheme="minorHAnsi" w:cstheme="minorHAnsi"/>
          <w:sz w:val="24"/>
          <w:szCs w:val="24"/>
          <w:lang w:val="fr-FR"/>
        </w:rPr>
        <w:t xml:space="preserve"> de </w:t>
      </w:r>
      <w:proofErr w:type="spellStart"/>
      <w:r w:rsidR="00A926F8" w:rsidRPr="00791579">
        <w:rPr>
          <w:rFonts w:asciiTheme="minorHAnsi" w:hAnsiTheme="minorHAnsi" w:cstheme="minorHAnsi"/>
          <w:sz w:val="24"/>
          <w:szCs w:val="24"/>
          <w:lang w:val="fr-FR"/>
        </w:rPr>
        <w:t>finanţare</w:t>
      </w:r>
      <w:proofErr w:type="spellEnd"/>
      <w:r w:rsidR="00A926F8" w:rsidRPr="00791579">
        <w:rPr>
          <w:rFonts w:asciiTheme="minorHAnsi" w:hAnsiTheme="minorHAnsi" w:cstheme="minorHAnsi"/>
          <w:sz w:val="24"/>
          <w:szCs w:val="24"/>
          <w:lang w:val="fr-FR"/>
        </w:rPr>
        <w:t>.</w:t>
      </w:r>
    </w:p>
    <w:p w14:paraId="3AD71745" w14:textId="77777777" w:rsidR="00336C8E" w:rsidRPr="00791579" w:rsidRDefault="00336C8E">
      <w:pPr>
        <w:pStyle w:val="ListParagraph"/>
        <w:numPr>
          <w:ilvl w:val="0"/>
          <w:numId w:val="43"/>
        </w:numPr>
        <w:tabs>
          <w:tab w:val="left" w:pos="426"/>
        </w:tabs>
        <w:autoSpaceDE w:val="0"/>
        <w:autoSpaceDN w:val="0"/>
        <w:adjustRightInd w:val="0"/>
        <w:spacing w:before="0" w:after="0"/>
        <w:ind w:left="0" w:firstLine="0"/>
        <w:jc w:val="both"/>
        <w:rPr>
          <w:rFonts w:asciiTheme="minorHAnsi" w:hAnsiTheme="minorHAnsi" w:cstheme="minorHAnsi"/>
          <w:sz w:val="24"/>
          <w:szCs w:val="24"/>
        </w:rPr>
      </w:pPr>
      <w:r w:rsidRPr="00791579">
        <w:rPr>
          <w:rFonts w:asciiTheme="minorHAnsi" w:hAnsiTheme="minorHAnsi" w:cstheme="minorHAnsi"/>
          <w:sz w:val="24"/>
          <w:szCs w:val="24"/>
        </w:rPr>
        <w:t xml:space="preserve">Anexele la cererea de finanțare, prezentate în cadrul secțiunilor 7.4 Anexe și documente obligatorii la depunerea cererii și 7.6 Anexe și documente obligatorii la momentul contractării, care vor fi încărcate în sistemul informatic MySMIS2021/SMIS2021+, în format .pdf </w:t>
      </w:r>
    </w:p>
    <w:p w14:paraId="4F8DF748" w14:textId="77777777" w:rsidR="00336C8E" w:rsidRPr="00791579" w:rsidRDefault="00336C8E" w:rsidP="008E68AA">
      <w:pPr>
        <w:spacing w:before="0" w:after="0"/>
        <w:jc w:val="both"/>
        <w:rPr>
          <w:rFonts w:asciiTheme="minorHAnsi" w:hAnsiTheme="minorHAnsi" w:cstheme="minorHAnsi"/>
          <w:sz w:val="24"/>
          <w:szCs w:val="24"/>
          <w:lang w:eastAsia="en-GB"/>
        </w:rPr>
      </w:pPr>
    </w:p>
    <w:p w14:paraId="1E4595B3" w14:textId="72CA222C" w:rsidR="006B7FD1" w:rsidRPr="00791579" w:rsidRDefault="00424D7B" w:rsidP="008E68AA">
      <w:pPr>
        <w:spacing w:before="0" w:after="0"/>
        <w:jc w:val="both"/>
        <w:rPr>
          <w:rFonts w:asciiTheme="minorHAnsi" w:hAnsiTheme="minorHAnsi" w:cstheme="minorHAnsi"/>
          <w:sz w:val="24"/>
          <w:szCs w:val="24"/>
        </w:rPr>
      </w:pPr>
      <w:r w:rsidRPr="00791579">
        <w:rPr>
          <w:rFonts w:asciiTheme="minorHAnsi" w:hAnsiTheme="minorHAnsi" w:cstheme="minorHAnsi"/>
          <w:sz w:val="24"/>
          <w:szCs w:val="24"/>
          <w:lang w:eastAsia="en-GB"/>
        </w:rPr>
        <w:t>Acest ghid conține modele standard sau anexe/modele recomandate/orientative.</w:t>
      </w:r>
      <w:bookmarkStart w:id="186" w:name="_Hlk100061992"/>
    </w:p>
    <w:p w14:paraId="6E8CC5FF" w14:textId="77777777" w:rsidR="007A445F" w:rsidRPr="00791579" w:rsidRDefault="007A445F" w:rsidP="008E68AA">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Solicitantul de fonduri externe nerambursabile are obligația de a completa cererea de finanțare cu toate informațiile necesare și documentele justificative, documentele suport și anexele obligatorii prevăzute în Ghidul Solicitantului, acesta fiind responsabil pentru lipsa unora din aceste informații, documente sau anexe care pot conduce la decizii de respingere a cererii de finanțare fie în etapa de evaluare tehnico-financiară, fie în etapa de contractare.</w:t>
      </w:r>
    </w:p>
    <w:p w14:paraId="2994BCE7" w14:textId="5131A7AA" w:rsidR="00BC37D8" w:rsidRPr="00791579" w:rsidRDefault="00BC37D8" w:rsidP="008E68AA">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lastRenderedPageBreak/>
        <w:t>De asemenea, unele anexe sunt solicitate obligatoriu la momentul depunerii cererii de finanțare, iar altele în etapa contractuală. Acestea fac parte integrantă din cererea de finanțare.</w:t>
      </w:r>
    </w:p>
    <w:p w14:paraId="3B72AB84" w14:textId="77777777" w:rsidR="00BC37D8" w:rsidRPr="00791579" w:rsidRDefault="00BC37D8" w:rsidP="008E68AA">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În cazul în care solicitantul consideră că poate explica o anumită situație și prin alte documente, acesta le poate anexa la cererea de finanțare ca documente facultative/opționale, însă acest aspect nu presupune lipsa documentelor obligatorii solicitate.</w:t>
      </w:r>
    </w:p>
    <w:p w14:paraId="392AC716" w14:textId="77777777" w:rsidR="00424D7B" w:rsidRPr="00791579" w:rsidRDefault="00424D7B" w:rsidP="008E68AA">
      <w:p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Celelalte documente (ex. documentația tehnico-economică, avize) vor fi scanate, salvate în format pdf, semnate digital și încărcate în aplicația MySMIS2021/SMIS2021+, la completarea cererii de finanțare. </w:t>
      </w:r>
    </w:p>
    <w:p w14:paraId="3924728E" w14:textId="77777777" w:rsidR="00E4704A" w:rsidRPr="00791579" w:rsidRDefault="00E4704A" w:rsidP="008E68AA">
      <w:pPr>
        <w:tabs>
          <w:tab w:val="left" w:pos="709"/>
        </w:tabs>
        <w:spacing w:before="0" w:after="0"/>
        <w:jc w:val="both"/>
        <w:rPr>
          <w:rFonts w:asciiTheme="minorHAnsi" w:hAnsiTheme="minorHAnsi" w:cstheme="minorHAnsi"/>
          <w:sz w:val="24"/>
          <w:szCs w:val="24"/>
          <w:lang w:eastAsia="en-GB"/>
        </w:rPr>
      </w:pPr>
    </w:p>
    <w:p w14:paraId="464B8A14" w14:textId="77777777" w:rsidR="007A445F" w:rsidRPr="00791579" w:rsidRDefault="00424D7B" w:rsidP="008E68AA">
      <w:pPr>
        <w:tabs>
          <w:tab w:val="left" w:pos="709"/>
        </w:tabs>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Documentele încărcate în aplicația MySMIS2021/SMIS2021+, ca parte integrantă a cererii de finanțare, trebuie să fie lizibile și complete. Se recomandă așadar o atenție sporită la scanarea anumitor documente (ex. planșe, schițe, tabele) de dimensiuni mari, sau care necesită o rezoluție adecvată pentru a asigura lizibilitatea.</w:t>
      </w:r>
    </w:p>
    <w:p w14:paraId="4A8EE912" w14:textId="77777777" w:rsidR="00C36646" w:rsidRPr="00791579" w:rsidRDefault="00C36646" w:rsidP="00505693">
      <w:pPr>
        <w:jc w:val="both"/>
        <w:rPr>
          <w:rFonts w:asciiTheme="minorHAnsi" w:hAnsiTheme="minorHAnsi" w:cstheme="minorHAnsi"/>
          <w:b/>
          <w:bCs/>
          <w:sz w:val="24"/>
          <w:szCs w:val="24"/>
        </w:rPr>
      </w:pPr>
    </w:p>
    <w:p w14:paraId="3925ED27" w14:textId="5FAB52A8" w:rsidR="00505693" w:rsidRPr="00791579" w:rsidRDefault="00505693" w:rsidP="00505693">
      <w:pPr>
        <w:jc w:val="both"/>
        <w:rPr>
          <w:rFonts w:asciiTheme="minorHAnsi" w:hAnsiTheme="minorHAnsi" w:cstheme="minorHAnsi"/>
          <w:b/>
          <w:bCs/>
          <w:sz w:val="24"/>
          <w:szCs w:val="24"/>
          <w:lang w:eastAsia="en-GB"/>
        </w:rPr>
      </w:pPr>
      <w:r w:rsidRPr="00791579">
        <w:rPr>
          <w:rFonts w:asciiTheme="minorHAnsi" w:hAnsiTheme="minorHAnsi" w:cstheme="minorHAnsi"/>
          <w:b/>
          <w:bCs/>
          <w:sz w:val="24"/>
          <w:szCs w:val="24"/>
        </w:rPr>
        <w:t>Not</w:t>
      </w:r>
      <w:r w:rsidR="00B204DF" w:rsidRPr="00791579">
        <w:rPr>
          <w:rFonts w:asciiTheme="minorHAnsi" w:hAnsiTheme="minorHAnsi" w:cstheme="minorHAnsi"/>
          <w:b/>
          <w:bCs/>
          <w:sz w:val="24"/>
          <w:szCs w:val="24"/>
        </w:rPr>
        <w:t>ă</w:t>
      </w:r>
      <w:r w:rsidRPr="00791579">
        <w:rPr>
          <w:rFonts w:asciiTheme="minorHAnsi" w:hAnsiTheme="minorHAnsi" w:cstheme="minorHAnsi"/>
          <w:b/>
          <w:bCs/>
          <w:sz w:val="24"/>
          <w:szCs w:val="24"/>
        </w:rPr>
        <w:t>!</w:t>
      </w:r>
      <w:r w:rsidR="00B204DF" w:rsidRPr="00791579">
        <w:rPr>
          <w:rFonts w:asciiTheme="minorHAnsi" w:hAnsiTheme="minorHAnsi" w:cstheme="minorHAnsi"/>
          <w:b/>
          <w:bCs/>
          <w:sz w:val="24"/>
          <w:szCs w:val="24"/>
        </w:rPr>
        <w:t xml:space="preserve"> </w:t>
      </w:r>
    </w:p>
    <w:p w14:paraId="7F07B6EC" w14:textId="77777777" w:rsidR="00505693" w:rsidRPr="00791579" w:rsidRDefault="00505693" w:rsidP="00505693">
      <w:pPr>
        <w:jc w:val="both"/>
        <w:rPr>
          <w:rFonts w:asciiTheme="minorHAnsi" w:hAnsiTheme="minorHAnsi" w:cstheme="minorHAnsi"/>
          <w:sz w:val="24"/>
          <w:szCs w:val="24"/>
        </w:rPr>
      </w:pPr>
      <w:r w:rsidRPr="00791579">
        <w:rPr>
          <w:rFonts w:asciiTheme="minorHAnsi" w:hAnsiTheme="minorHAnsi" w:cstheme="minorHAnsi"/>
          <w:sz w:val="24"/>
          <w:szCs w:val="24"/>
        </w:rPr>
        <w:t>a) Solicitantul de finanțare își asumă toate riscurile în ceea ce privește pregătirea și depunerea proiectelor în cadrul prezentului apel în cazul în care acestea nu sunt selectate pentru finanțare.</w:t>
      </w:r>
    </w:p>
    <w:p w14:paraId="6601800E" w14:textId="77777777" w:rsidR="00505693" w:rsidRPr="00791579" w:rsidRDefault="00505693" w:rsidP="00505693">
      <w:pPr>
        <w:jc w:val="both"/>
        <w:rPr>
          <w:rFonts w:asciiTheme="minorHAnsi" w:hAnsiTheme="minorHAnsi" w:cstheme="minorHAnsi"/>
          <w:sz w:val="24"/>
          <w:szCs w:val="24"/>
        </w:rPr>
      </w:pPr>
      <w:r w:rsidRPr="00791579">
        <w:rPr>
          <w:rFonts w:asciiTheme="minorHAnsi" w:hAnsiTheme="minorHAnsi" w:cstheme="minorHAnsi"/>
          <w:sz w:val="24"/>
          <w:szCs w:val="24"/>
        </w:rPr>
        <w:t>b) Solicitantul de finanțare își asumă riscurile ce pot decurge din procesul de evaluare, selecție, contractare și implementare a proiectelor cu privire la cheltuielile efectuate în vederea pregătirii și implementării și atingerea rezultatelor preconizate aferente proiectelor depuse în cadrul prezentului apel.</w:t>
      </w:r>
    </w:p>
    <w:p w14:paraId="629A90E5" w14:textId="77777777" w:rsidR="00505693" w:rsidRPr="00791579" w:rsidRDefault="00505693" w:rsidP="00505693">
      <w:pPr>
        <w:jc w:val="both"/>
        <w:rPr>
          <w:rFonts w:asciiTheme="minorHAnsi" w:hAnsiTheme="minorHAnsi" w:cstheme="minorHAnsi"/>
          <w:sz w:val="24"/>
          <w:szCs w:val="24"/>
        </w:rPr>
      </w:pPr>
      <w:r w:rsidRPr="00791579">
        <w:rPr>
          <w:rFonts w:asciiTheme="minorHAnsi" w:hAnsiTheme="minorHAnsi" w:cstheme="minorHAnsi"/>
          <w:sz w:val="24"/>
          <w:szCs w:val="24"/>
        </w:rPr>
        <w:t>c) Depunerea cererii de finanţare nu are ca rezultat în mod obligatoriu acordarea finanţării, solicitantul la finanţare asumându-și riscul ca în urma procesului de evaluare și selecție, respective contractare, proiectul să poată fi respins pentru neîndeplinirea criteriilor de evaluare și selecție sau contractare.</w:t>
      </w:r>
    </w:p>
    <w:p w14:paraId="060D7915" w14:textId="77777777" w:rsidR="00424D7B" w:rsidRPr="00791579" w:rsidRDefault="00424D7B" w:rsidP="008E68AA">
      <w:pPr>
        <w:tabs>
          <w:tab w:val="left" w:pos="709"/>
        </w:tabs>
        <w:spacing w:before="0" w:after="0"/>
        <w:jc w:val="both"/>
        <w:rPr>
          <w:rFonts w:asciiTheme="minorHAnsi" w:hAnsiTheme="minorHAnsi" w:cstheme="minorHAnsi"/>
          <w:sz w:val="24"/>
          <w:szCs w:val="24"/>
        </w:rPr>
      </w:pPr>
    </w:p>
    <w:p w14:paraId="4DEAD90B" w14:textId="67F1C831" w:rsidR="006B7FD1" w:rsidRPr="00791579" w:rsidRDefault="006B7FD1" w:rsidP="00B204DF">
      <w:pPr>
        <w:pStyle w:val="Heading2"/>
      </w:pPr>
      <w:bookmarkStart w:id="187" w:name="_Toc99376170"/>
      <w:bookmarkStart w:id="188" w:name="_Toc141436453"/>
      <w:bookmarkStart w:id="189" w:name="_Hlk93050126"/>
      <w:bookmarkEnd w:id="186"/>
      <w:r w:rsidRPr="00791579">
        <w:t>Limba utilizată în completarea cererii de finanțare</w:t>
      </w:r>
      <w:bookmarkEnd w:id="187"/>
      <w:bookmarkEnd w:id="188"/>
    </w:p>
    <w:p w14:paraId="45956099" w14:textId="3C462E8F" w:rsidR="006B7FD1" w:rsidRPr="00791579" w:rsidRDefault="006B7FD1" w:rsidP="008E68AA">
      <w:pPr>
        <w:tabs>
          <w:tab w:val="left" w:pos="709"/>
        </w:tabs>
        <w:spacing w:before="0" w:after="0"/>
        <w:jc w:val="both"/>
        <w:rPr>
          <w:rFonts w:asciiTheme="minorHAnsi" w:hAnsiTheme="minorHAnsi" w:cstheme="minorHAnsi"/>
          <w:sz w:val="24"/>
          <w:szCs w:val="24"/>
        </w:rPr>
      </w:pPr>
      <w:bookmarkStart w:id="190" w:name="_Hlk100062024"/>
      <w:bookmarkEnd w:id="189"/>
      <w:r w:rsidRPr="00791579">
        <w:rPr>
          <w:rFonts w:asciiTheme="minorHAnsi" w:hAnsiTheme="minorHAnsi" w:cstheme="minorHAnsi"/>
          <w:sz w:val="24"/>
          <w:szCs w:val="24"/>
        </w:rPr>
        <w:t>Cererile de finanțare trebuie să fie tehnoredactate în limba română. Nu sunt acceptate cereri de finanțare redactate în altă limbă. În cazul anexării unor documente emise în altă limbă se va anexa obligatoriu și traducerea legalizată a acestora.</w:t>
      </w:r>
    </w:p>
    <w:p w14:paraId="0EA7B31D" w14:textId="77777777" w:rsidR="006B7FD1" w:rsidRPr="00791579" w:rsidRDefault="006B7FD1" w:rsidP="008E68AA">
      <w:pPr>
        <w:tabs>
          <w:tab w:val="left" w:pos="709"/>
        </w:tabs>
        <w:spacing w:before="0" w:after="0"/>
        <w:jc w:val="both"/>
        <w:rPr>
          <w:rFonts w:asciiTheme="minorHAnsi" w:hAnsiTheme="minorHAnsi" w:cstheme="minorHAnsi"/>
          <w:sz w:val="24"/>
          <w:szCs w:val="24"/>
        </w:rPr>
      </w:pPr>
      <w:r w:rsidRPr="00791579">
        <w:rPr>
          <w:rFonts w:asciiTheme="minorHAnsi" w:hAnsiTheme="minorHAnsi" w:cstheme="minorHAnsi"/>
          <w:sz w:val="24"/>
          <w:szCs w:val="24"/>
        </w:rPr>
        <w:t>Completarea cererii de finanțare într-un mod clar şi coerent va înlesni procesul de evaluare a acesteia.</w:t>
      </w:r>
    </w:p>
    <w:p w14:paraId="528F17BB" w14:textId="77777777" w:rsidR="00E4704A" w:rsidRPr="00791579" w:rsidRDefault="00E4704A" w:rsidP="008E68AA">
      <w:pPr>
        <w:tabs>
          <w:tab w:val="left" w:pos="709"/>
        </w:tabs>
        <w:spacing w:before="0" w:after="0"/>
        <w:jc w:val="both"/>
        <w:rPr>
          <w:rFonts w:asciiTheme="minorHAnsi" w:hAnsiTheme="minorHAnsi" w:cstheme="minorHAnsi"/>
          <w:sz w:val="24"/>
          <w:szCs w:val="24"/>
        </w:rPr>
      </w:pPr>
    </w:p>
    <w:p w14:paraId="568E439D" w14:textId="5E82E658" w:rsidR="006B7FD1" w:rsidRPr="00791579" w:rsidRDefault="00FC1B6F" w:rsidP="00B204DF">
      <w:pPr>
        <w:pStyle w:val="Heading2"/>
      </w:pPr>
      <w:bookmarkStart w:id="191" w:name="_Toc99376171"/>
      <w:bookmarkStart w:id="192" w:name="_Toc141436454"/>
      <w:bookmarkEnd w:id="190"/>
      <w:r w:rsidRPr="00791579">
        <w:t>Metodologia de</w:t>
      </w:r>
      <w:r w:rsidR="006B7FD1" w:rsidRPr="00791579">
        <w:t xml:space="preserve"> justificare</w:t>
      </w:r>
      <w:r w:rsidRPr="00791579">
        <w:t xml:space="preserve"> şi detaliere a </w:t>
      </w:r>
      <w:r w:rsidR="006B7FD1" w:rsidRPr="00791579">
        <w:t xml:space="preserve"> bugetului cererii de finanțare</w:t>
      </w:r>
      <w:bookmarkEnd w:id="191"/>
      <w:bookmarkEnd w:id="192"/>
    </w:p>
    <w:p w14:paraId="222BD896" w14:textId="71C87A46" w:rsidR="006F67A8" w:rsidRPr="00791579" w:rsidRDefault="006B7FD1" w:rsidP="008E68AA">
      <w:pPr>
        <w:spacing w:before="0" w:after="0"/>
        <w:jc w:val="both"/>
        <w:rPr>
          <w:rFonts w:asciiTheme="minorHAnsi" w:hAnsiTheme="minorHAnsi" w:cstheme="minorHAnsi"/>
          <w:sz w:val="24"/>
          <w:szCs w:val="24"/>
        </w:rPr>
      </w:pPr>
      <w:bookmarkStart w:id="193" w:name="_Hlk100062058"/>
      <w:bookmarkStart w:id="194" w:name="_Hlk128662545"/>
      <w:r w:rsidRPr="00791579">
        <w:rPr>
          <w:rFonts w:asciiTheme="minorHAnsi" w:hAnsiTheme="minorHAnsi" w:cstheme="minorHAnsi"/>
          <w:sz w:val="24"/>
          <w:szCs w:val="24"/>
        </w:rPr>
        <w:t>Completarea bugetului cererii de finanțare se va face conform prevederilor prezentului ghid, inclusiv a anexelor la acesta</w:t>
      </w:r>
      <w:r w:rsidR="006F67A8" w:rsidRPr="00791579">
        <w:rPr>
          <w:rFonts w:asciiTheme="minorHAnsi" w:hAnsiTheme="minorHAnsi" w:cstheme="minorHAnsi"/>
          <w:sz w:val="24"/>
          <w:szCs w:val="24"/>
        </w:rPr>
        <w:t xml:space="preserve">, cu respectarea prevederilor Ordin nr. 1.777/ 2023 privind aprobarea conținutului/modelului/formatului/structurii-cadru pentru documentele prevăzute la art. 4 alin. (1) teza întâi, art. 6 alin. (1) și (3), art. 7 alin. (1) și art. 17 alin. (2) din Ordonanța de urgență a </w:t>
      </w:r>
      <w:r w:rsidR="006F67A8" w:rsidRPr="00791579">
        <w:rPr>
          <w:rFonts w:asciiTheme="minorHAnsi" w:hAnsiTheme="minorHAnsi" w:cstheme="minorHAnsi"/>
          <w:sz w:val="24"/>
          <w:szCs w:val="24"/>
        </w:rPr>
        <w:lastRenderedPageBreak/>
        <w:t>Guvernului nr. 23/2023 privind instituirea unor măsuri de simplificare și digitalizare pentru gestionarea fondurilor europene aferente Politicii de coeziune 2021—2027.</w:t>
      </w:r>
    </w:p>
    <w:p w14:paraId="4BDAF3E4" w14:textId="29CB3E55" w:rsidR="006F67A8" w:rsidRPr="00791579" w:rsidRDefault="006F67A8" w:rsidP="008E68AA">
      <w:pPr>
        <w:spacing w:before="0" w:after="0"/>
        <w:jc w:val="both"/>
        <w:rPr>
          <w:rFonts w:asciiTheme="minorHAnsi" w:hAnsiTheme="minorHAnsi" w:cstheme="minorHAnsi"/>
          <w:sz w:val="24"/>
          <w:szCs w:val="24"/>
        </w:rPr>
      </w:pPr>
    </w:p>
    <w:p w14:paraId="48357B89" w14:textId="77777777" w:rsidR="0025767D" w:rsidRPr="00791579" w:rsidRDefault="006F67A8" w:rsidP="008E68AA">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Bugetul proiectului este cuprins în cererea de finanțare și respectă formatul cadru și conținutul minim aprobat prin </w:t>
      </w:r>
      <w:r w:rsidR="00D0794D" w:rsidRPr="00791579">
        <w:rPr>
          <w:rFonts w:asciiTheme="minorHAnsi" w:hAnsiTheme="minorHAnsi" w:cstheme="minorHAnsi"/>
          <w:sz w:val="24"/>
          <w:szCs w:val="24"/>
        </w:rPr>
        <w:t>OUG</w:t>
      </w:r>
      <w:r w:rsidRPr="00791579">
        <w:rPr>
          <w:rFonts w:asciiTheme="minorHAnsi" w:hAnsiTheme="minorHAnsi" w:cstheme="minorHAnsi"/>
          <w:sz w:val="24"/>
          <w:szCs w:val="24"/>
        </w:rPr>
        <w:t xml:space="preserve"> nr.23/2023</w:t>
      </w:r>
      <w:r w:rsidR="0025767D" w:rsidRPr="00791579">
        <w:rPr>
          <w:rFonts w:asciiTheme="minorHAnsi" w:hAnsiTheme="minorHAnsi" w:cstheme="minorHAnsi"/>
          <w:sz w:val="24"/>
          <w:szCs w:val="24"/>
        </w:rPr>
        <w:t xml:space="preserve"> (Anexul 14). </w:t>
      </w:r>
    </w:p>
    <w:p w14:paraId="752307CF" w14:textId="5C3510D4" w:rsidR="006F67A8" w:rsidRPr="00791579" w:rsidRDefault="006F67A8" w:rsidP="008E68AA">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Bugetul proiectului se generează în cadrul aplicației MySMIS2021/SMIS2021+</w:t>
      </w:r>
      <w:r w:rsidR="0025767D" w:rsidRPr="00791579">
        <w:rPr>
          <w:rFonts w:asciiTheme="minorHAnsi" w:hAnsiTheme="minorHAnsi" w:cstheme="minorHAnsi"/>
          <w:sz w:val="24"/>
          <w:szCs w:val="24"/>
        </w:rPr>
        <w:t>.</w:t>
      </w:r>
    </w:p>
    <w:p w14:paraId="4A887ADB" w14:textId="77777777" w:rsidR="006F67A8" w:rsidRPr="00791579" w:rsidRDefault="006F67A8" w:rsidP="008E68AA">
      <w:pPr>
        <w:spacing w:before="0" w:after="0"/>
        <w:jc w:val="both"/>
        <w:rPr>
          <w:rFonts w:asciiTheme="minorHAnsi" w:hAnsiTheme="minorHAnsi" w:cstheme="minorHAnsi"/>
          <w:sz w:val="24"/>
          <w:szCs w:val="24"/>
        </w:rPr>
      </w:pPr>
    </w:p>
    <w:p w14:paraId="5913AF6F" w14:textId="78FA0B1B" w:rsidR="006B7FD1" w:rsidRPr="00791579" w:rsidRDefault="006B7FD1" w:rsidP="008E68AA">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Corectitudinea, coerența documentelor și informațiilor financiare</w:t>
      </w:r>
      <w:r w:rsidR="002D1E2A" w:rsidRPr="00791579">
        <w:rPr>
          <w:rFonts w:asciiTheme="minorHAnsi" w:hAnsiTheme="minorHAnsi" w:cstheme="minorHAnsi"/>
          <w:sz w:val="24"/>
          <w:szCs w:val="24"/>
        </w:rPr>
        <w:t>,</w:t>
      </w:r>
      <w:r w:rsidRPr="00791579">
        <w:rPr>
          <w:rFonts w:asciiTheme="minorHAnsi" w:hAnsiTheme="minorHAnsi" w:cstheme="minorHAnsi"/>
          <w:sz w:val="24"/>
          <w:szCs w:val="24"/>
        </w:rPr>
        <w:t xml:space="preserve"> precum și justificarea acestora este esențială în procesul de evaluare și selecție.</w:t>
      </w:r>
    </w:p>
    <w:p w14:paraId="633E0964" w14:textId="2B890FA8" w:rsidR="002F582B" w:rsidRPr="00791579" w:rsidRDefault="002F582B" w:rsidP="008E68AA">
      <w:p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De asemenea, se va lua în calcul contribuţia proprie a solicitantului la realizarea proiectului, care reprezintă diferenţa dintre valoarea totală a proiectului şi valoarea finanţării nerambursabile acordate. </w:t>
      </w:r>
    </w:p>
    <w:p w14:paraId="5DFB39E3" w14:textId="77777777" w:rsidR="002F582B" w:rsidRPr="00791579" w:rsidRDefault="002F582B" w:rsidP="008E68AA">
      <w:pPr>
        <w:autoSpaceDE w:val="0"/>
        <w:autoSpaceDN w:val="0"/>
        <w:adjustRightInd w:val="0"/>
        <w:spacing w:before="0" w:after="0"/>
        <w:jc w:val="both"/>
        <w:rPr>
          <w:rFonts w:asciiTheme="minorHAnsi" w:hAnsiTheme="minorHAnsi" w:cstheme="minorHAnsi"/>
          <w:sz w:val="24"/>
          <w:szCs w:val="24"/>
          <w:lang w:eastAsia="en-GB"/>
        </w:rPr>
      </w:pPr>
    </w:p>
    <w:p w14:paraId="09E89D46" w14:textId="7F08E477" w:rsidR="002F582B" w:rsidRPr="00791579" w:rsidRDefault="002F582B" w:rsidP="008E68AA">
      <w:p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Solicitanții trebuie să asigure o cofinanțare a proiectului la cheltuielile eligibile, precum și contribuţia la cheltuielile neeligibile ale acestuia. În plus, solicitantul va suporta în totalitate cheltuielile neeligibile </w:t>
      </w:r>
      <w:r w:rsidR="002D1E2A" w:rsidRPr="00791579">
        <w:rPr>
          <w:rFonts w:asciiTheme="minorHAnsi" w:hAnsiTheme="minorHAnsi" w:cstheme="minorHAnsi"/>
          <w:sz w:val="24"/>
          <w:szCs w:val="24"/>
          <w:lang w:eastAsia="en-GB"/>
        </w:rPr>
        <w:t xml:space="preserve">și conexe </w:t>
      </w:r>
      <w:r w:rsidRPr="00791579">
        <w:rPr>
          <w:rFonts w:asciiTheme="minorHAnsi" w:hAnsiTheme="minorHAnsi" w:cstheme="minorHAnsi"/>
          <w:sz w:val="24"/>
          <w:szCs w:val="24"/>
          <w:lang w:eastAsia="en-GB"/>
        </w:rPr>
        <w:t xml:space="preserve">ale proiectului. </w:t>
      </w:r>
    </w:p>
    <w:p w14:paraId="15ACFD21" w14:textId="77777777" w:rsidR="00FA6D0E" w:rsidRPr="00791579" w:rsidRDefault="00FA6D0E" w:rsidP="008E68AA">
      <w:pPr>
        <w:spacing w:before="0" w:after="0"/>
        <w:jc w:val="both"/>
        <w:rPr>
          <w:rFonts w:asciiTheme="minorHAnsi" w:hAnsiTheme="minorHAnsi" w:cstheme="minorHAnsi"/>
          <w:sz w:val="24"/>
          <w:szCs w:val="24"/>
          <w:lang w:eastAsia="en-GB"/>
        </w:rPr>
      </w:pPr>
    </w:p>
    <w:p w14:paraId="3BE637CF" w14:textId="09AEE5A7" w:rsidR="002F582B" w:rsidRPr="00791579" w:rsidRDefault="002F582B" w:rsidP="008E68AA">
      <w:pPr>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Contribuţia proprie a beneficiarului poate proveni din surse proprii, credite bancare negarantate/garantate de stat, contribuţia altor organisme ale statului sau alte surse private. </w:t>
      </w:r>
    </w:p>
    <w:p w14:paraId="09F7CE94" w14:textId="1331AAB6" w:rsidR="006B7FD1" w:rsidRPr="00791579" w:rsidRDefault="006B7FD1" w:rsidP="008E68AA">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Dacă pe parcursul implementării proiectelor vor fi înregistrate economii, acestea vor putea fi utilizate în cadrul aceluiași proiect numai cu respectarea prevederilor contractuale. </w:t>
      </w:r>
    </w:p>
    <w:bookmarkEnd w:id="193"/>
    <w:p w14:paraId="02BCB718" w14:textId="77777777" w:rsidR="00E4704A" w:rsidRPr="00791579" w:rsidRDefault="00E4704A" w:rsidP="008E68AA">
      <w:pPr>
        <w:spacing w:before="0" w:after="0"/>
        <w:jc w:val="both"/>
        <w:rPr>
          <w:rFonts w:asciiTheme="minorHAnsi" w:hAnsiTheme="minorHAnsi" w:cstheme="minorHAnsi"/>
          <w:sz w:val="24"/>
          <w:szCs w:val="24"/>
        </w:rPr>
      </w:pPr>
    </w:p>
    <w:p w14:paraId="1CC8D775" w14:textId="77777777" w:rsidR="006B2EFC" w:rsidRPr="00791579" w:rsidRDefault="006B2EFC" w:rsidP="008E68AA">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5FFE5EC6" w14:textId="50F68087" w:rsidR="006B2EFC" w:rsidRPr="00791579" w:rsidRDefault="006B2EFC" w:rsidP="008E68AA">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Pentru proiectele de infrastructură, bugetul proiectului se corelează cu devizul general al investiției, întocmit în conformitate cu prevederile HG 907/2016, cu modificările si completările ulterioare. </w:t>
      </w:r>
      <w:r w:rsidR="007042D3" w:rsidRPr="00791579">
        <w:rPr>
          <w:rFonts w:asciiTheme="minorHAnsi" w:hAnsiTheme="minorHAnsi" w:cstheme="minorHAnsi"/>
          <w:sz w:val="24"/>
          <w:szCs w:val="24"/>
        </w:rPr>
        <w:t xml:space="preserve">Se va completa </w:t>
      </w:r>
      <w:r w:rsidRPr="00791579">
        <w:rPr>
          <w:rFonts w:asciiTheme="minorHAnsi" w:hAnsiTheme="minorHAnsi" w:cstheme="minorHAnsi"/>
          <w:sz w:val="24"/>
          <w:szCs w:val="24"/>
        </w:rPr>
        <w:t>Matricea de corelare</w:t>
      </w:r>
      <w:r w:rsidR="00826536" w:rsidRPr="00791579">
        <w:rPr>
          <w:rFonts w:asciiTheme="minorHAnsi" w:hAnsiTheme="minorHAnsi" w:cstheme="minorHAnsi"/>
          <w:sz w:val="24"/>
          <w:szCs w:val="24"/>
        </w:rPr>
        <w:t xml:space="preserve"> între buget şi deviz, </w:t>
      </w:r>
      <w:r w:rsidR="001B27E1" w:rsidRPr="00791579">
        <w:rPr>
          <w:rFonts w:asciiTheme="minorHAnsi" w:hAnsiTheme="minorHAnsi" w:cstheme="minorHAnsi"/>
          <w:sz w:val="24"/>
          <w:szCs w:val="24"/>
        </w:rPr>
        <w:t>M</w:t>
      </w:r>
      <w:r w:rsidR="00826536" w:rsidRPr="00791579">
        <w:rPr>
          <w:rFonts w:asciiTheme="minorHAnsi" w:hAnsiTheme="minorHAnsi" w:cstheme="minorHAnsi"/>
          <w:sz w:val="24"/>
          <w:szCs w:val="24"/>
        </w:rPr>
        <w:t xml:space="preserve">odel </w:t>
      </w:r>
      <w:r w:rsidR="009C793A" w:rsidRPr="00791579">
        <w:rPr>
          <w:rFonts w:asciiTheme="minorHAnsi" w:hAnsiTheme="minorHAnsi" w:cstheme="minorHAnsi"/>
          <w:sz w:val="24"/>
          <w:szCs w:val="24"/>
        </w:rPr>
        <w:t>A</w:t>
      </w:r>
      <w:r w:rsidR="00826536" w:rsidRPr="00791579">
        <w:rPr>
          <w:rFonts w:asciiTheme="minorHAnsi" w:hAnsiTheme="minorHAnsi" w:cstheme="minorHAnsi"/>
          <w:sz w:val="24"/>
          <w:szCs w:val="24"/>
        </w:rPr>
        <w:t xml:space="preserve"> la prezentul ghid</w:t>
      </w:r>
      <w:r w:rsidRPr="00791579">
        <w:rPr>
          <w:rFonts w:asciiTheme="minorHAnsi" w:hAnsiTheme="minorHAnsi" w:cstheme="minorHAnsi"/>
          <w:sz w:val="24"/>
          <w:szCs w:val="24"/>
        </w:rPr>
        <w:t>.</w:t>
      </w:r>
    </w:p>
    <w:p w14:paraId="67D6AD58" w14:textId="1585791C" w:rsidR="00A926F8" w:rsidRPr="00791579" w:rsidRDefault="00A926F8" w:rsidP="00A926F8">
      <w:pPr>
        <w:spacing w:before="0" w:after="0"/>
        <w:jc w:val="both"/>
        <w:rPr>
          <w:rFonts w:asciiTheme="minorHAnsi" w:hAnsiTheme="minorHAnsi" w:cstheme="minorHAnsi"/>
          <w:sz w:val="24"/>
          <w:szCs w:val="24"/>
        </w:rPr>
      </w:pPr>
      <w:bookmarkStart w:id="195" w:name="_Hlk141175798"/>
      <w:bookmarkEnd w:id="194"/>
      <w:r w:rsidRPr="00791579">
        <w:rPr>
          <w:rFonts w:asciiTheme="minorHAnsi" w:hAnsiTheme="minorHAnsi" w:cstheme="minorHAnsi"/>
          <w:sz w:val="24"/>
          <w:szCs w:val="24"/>
        </w:rPr>
        <w:t>De asemenea, se va completa şi Anexa 20 – Declaraţia privind eligibilitatea TVA</w:t>
      </w:r>
      <w:bookmarkEnd w:id="195"/>
      <w:r w:rsidRPr="00791579">
        <w:rPr>
          <w:rFonts w:asciiTheme="minorHAnsi" w:hAnsiTheme="minorHAnsi" w:cstheme="minorHAnsi"/>
          <w:sz w:val="24"/>
          <w:szCs w:val="24"/>
        </w:rPr>
        <w:t>.</w:t>
      </w:r>
    </w:p>
    <w:p w14:paraId="6A2EBCC5" w14:textId="77777777" w:rsidR="00550FCE" w:rsidRPr="00791579" w:rsidRDefault="00550FCE" w:rsidP="008E68AA">
      <w:pPr>
        <w:spacing w:before="0" w:after="0"/>
        <w:jc w:val="both"/>
        <w:rPr>
          <w:rFonts w:asciiTheme="minorHAnsi" w:hAnsiTheme="minorHAnsi" w:cstheme="minorHAnsi"/>
          <w:sz w:val="24"/>
          <w:szCs w:val="24"/>
        </w:rPr>
      </w:pPr>
    </w:p>
    <w:p w14:paraId="1710A3E0" w14:textId="75EE2331" w:rsidR="009136E1" w:rsidRPr="00791579" w:rsidRDefault="006B7FD1" w:rsidP="00B204DF">
      <w:pPr>
        <w:pStyle w:val="Heading2"/>
      </w:pPr>
      <w:bookmarkStart w:id="196" w:name="_Toc99376172"/>
      <w:bookmarkStart w:id="197" w:name="_Toc141436455"/>
      <w:r w:rsidRPr="00791579">
        <w:t>Anexe</w:t>
      </w:r>
      <w:r w:rsidR="00FC1B6F" w:rsidRPr="00791579">
        <w:t xml:space="preserve"> şi documente</w:t>
      </w:r>
      <w:r w:rsidRPr="00791579">
        <w:t xml:space="preserve"> obligatorii la depunerea cererii</w:t>
      </w:r>
      <w:bookmarkEnd w:id="196"/>
      <w:bookmarkEnd w:id="197"/>
    </w:p>
    <w:p w14:paraId="746B9805" w14:textId="79F187EE" w:rsidR="00D7523C" w:rsidRPr="00791579" w:rsidRDefault="00D7523C" w:rsidP="00A100DF">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Condițiile de eligibilitate ale solicitanților de fonduri externe nerambursabile fac obiectul </w:t>
      </w:r>
      <w:r w:rsidR="00605742" w:rsidRPr="00791579">
        <w:rPr>
          <w:rFonts w:asciiTheme="minorHAnsi" w:hAnsiTheme="minorHAnsi" w:cstheme="minorHAnsi"/>
          <w:sz w:val="24"/>
          <w:szCs w:val="24"/>
        </w:rPr>
        <w:t>D</w:t>
      </w:r>
      <w:r w:rsidRPr="00791579">
        <w:rPr>
          <w:rFonts w:asciiTheme="minorHAnsi" w:hAnsiTheme="minorHAnsi" w:cstheme="minorHAnsi"/>
          <w:sz w:val="24"/>
          <w:szCs w:val="24"/>
        </w:rPr>
        <w:t>eclarați</w:t>
      </w:r>
      <w:r w:rsidR="001B3856" w:rsidRPr="00791579">
        <w:rPr>
          <w:rFonts w:asciiTheme="minorHAnsi" w:hAnsiTheme="minorHAnsi" w:cstheme="minorHAnsi"/>
          <w:sz w:val="24"/>
          <w:szCs w:val="24"/>
        </w:rPr>
        <w:t>ei</w:t>
      </w:r>
      <w:r w:rsidRPr="00791579">
        <w:rPr>
          <w:rFonts w:asciiTheme="minorHAnsi" w:hAnsiTheme="minorHAnsi" w:cstheme="minorHAnsi"/>
          <w:sz w:val="24"/>
          <w:szCs w:val="24"/>
        </w:rPr>
        <w:t xml:space="preserve"> unice a solicitantului care se depune odată cu cererea de finanțare, urmând ca în situația în care proiectul este evaluat și propus pentru contractare solicitantul să facă, prin documente justificative, dovada îndeplinirii condițiilor de eligibilitate prevăzute de ghidul solicitantului.</w:t>
      </w:r>
    </w:p>
    <w:p w14:paraId="5EB3FB3D" w14:textId="77777777" w:rsidR="00ED3DC2" w:rsidRPr="00791579" w:rsidRDefault="003A62A8" w:rsidP="00A100DF">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Solicitantul va depune documentele justificative, documentelor suport și anexele într-un format care să respecte cerințele de formă și conținut prevăzute în legislația națională și europeană, în situația în care pentru aceste documente este reglementat un format sau conținut standard.</w:t>
      </w:r>
    </w:p>
    <w:p w14:paraId="39BA4414" w14:textId="77777777" w:rsidR="00372995" w:rsidRPr="00791579" w:rsidRDefault="00372995" w:rsidP="00A100DF">
      <w:pPr>
        <w:spacing w:before="0" w:after="0"/>
        <w:jc w:val="both"/>
        <w:rPr>
          <w:rFonts w:asciiTheme="minorHAnsi" w:hAnsiTheme="minorHAnsi" w:cstheme="minorHAnsi"/>
          <w:sz w:val="24"/>
          <w:szCs w:val="24"/>
        </w:rPr>
      </w:pPr>
    </w:p>
    <w:p w14:paraId="68CCFF01" w14:textId="3F168048" w:rsidR="00A100DF" w:rsidRPr="00791579" w:rsidRDefault="00A100DF" w:rsidP="00A100DF">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Îndeplinirea condițiilor de eligibilitate se dovedește de către solicitant, în etapa de contractare, prin prezentarea de documente cu valoare probantă valabile de la data depunerii cererii de finanţare, specificate în Ghidul Solicitantului aplicabil. </w:t>
      </w:r>
    </w:p>
    <w:p w14:paraId="3F582FD0" w14:textId="77777777" w:rsidR="00A100DF" w:rsidRPr="00791579" w:rsidRDefault="00A100DF" w:rsidP="00A100DF">
      <w:pPr>
        <w:spacing w:before="0" w:after="0"/>
        <w:jc w:val="both"/>
        <w:rPr>
          <w:rFonts w:asciiTheme="minorHAnsi" w:hAnsiTheme="minorHAnsi" w:cstheme="minorHAnsi"/>
          <w:sz w:val="24"/>
          <w:szCs w:val="24"/>
        </w:rPr>
      </w:pPr>
    </w:p>
    <w:p w14:paraId="39D282D7" w14:textId="58CA50C3" w:rsidR="00372995" w:rsidRPr="00791579" w:rsidRDefault="00372995" w:rsidP="00A100DF">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Odată cu generarea și semnarea </w:t>
      </w:r>
      <w:r w:rsidR="002C4890" w:rsidRPr="00791579">
        <w:rPr>
          <w:rFonts w:asciiTheme="minorHAnsi" w:hAnsiTheme="minorHAnsi" w:cstheme="minorHAnsi"/>
          <w:sz w:val="24"/>
          <w:szCs w:val="24"/>
        </w:rPr>
        <w:t>D</w:t>
      </w:r>
      <w:r w:rsidRPr="00791579">
        <w:rPr>
          <w:rFonts w:asciiTheme="minorHAnsi" w:hAnsiTheme="minorHAnsi" w:cstheme="minorHAnsi"/>
          <w:sz w:val="24"/>
          <w:szCs w:val="24"/>
        </w:rPr>
        <w:t xml:space="preserve">eclarației unice, solicitantul/liderul de parteneriat și partenerul, nu mai este obligat să depună </w:t>
      </w:r>
      <w:r w:rsidR="00E87FC5" w:rsidRPr="00791579">
        <w:rPr>
          <w:rFonts w:asciiTheme="minorHAnsi" w:hAnsiTheme="minorHAnsi" w:cstheme="minorHAnsi"/>
          <w:sz w:val="24"/>
          <w:szCs w:val="24"/>
        </w:rPr>
        <w:t>o dat</w:t>
      </w:r>
      <w:r w:rsidR="002C4890" w:rsidRPr="00791579">
        <w:rPr>
          <w:rFonts w:asciiTheme="minorHAnsi" w:hAnsiTheme="minorHAnsi" w:cstheme="minorHAnsi"/>
          <w:sz w:val="24"/>
          <w:szCs w:val="24"/>
        </w:rPr>
        <w:t>ă</w:t>
      </w:r>
      <w:r w:rsidR="00E87FC5" w:rsidRPr="00791579">
        <w:rPr>
          <w:rFonts w:asciiTheme="minorHAnsi" w:hAnsiTheme="minorHAnsi" w:cstheme="minorHAnsi"/>
          <w:sz w:val="24"/>
          <w:szCs w:val="24"/>
        </w:rPr>
        <w:t xml:space="preserve"> cu </w:t>
      </w:r>
      <w:r w:rsidR="002C4890" w:rsidRPr="00791579">
        <w:rPr>
          <w:rFonts w:asciiTheme="minorHAnsi" w:hAnsiTheme="minorHAnsi" w:cstheme="minorHAnsi"/>
          <w:sz w:val="24"/>
          <w:szCs w:val="24"/>
        </w:rPr>
        <w:t>C</w:t>
      </w:r>
      <w:r w:rsidR="00E87FC5" w:rsidRPr="00791579">
        <w:rPr>
          <w:rFonts w:asciiTheme="minorHAnsi" w:hAnsiTheme="minorHAnsi" w:cstheme="minorHAnsi"/>
          <w:sz w:val="24"/>
          <w:szCs w:val="24"/>
        </w:rPr>
        <w:t xml:space="preserve">ererea de </w:t>
      </w:r>
      <w:r w:rsidR="002C4890" w:rsidRPr="00791579">
        <w:rPr>
          <w:rFonts w:asciiTheme="minorHAnsi" w:hAnsiTheme="minorHAnsi" w:cstheme="minorHAnsi"/>
          <w:sz w:val="24"/>
          <w:szCs w:val="24"/>
        </w:rPr>
        <w:t>F</w:t>
      </w:r>
      <w:r w:rsidR="00E87FC5" w:rsidRPr="00791579">
        <w:rPr>
          <w:rFonts w:asciiTheme="minorHAnsi" w:hAnsiTheme="minorHAnsi" w:cstheme="minorHAnsi"/>
          <w:sz w:val="24"/>
          <w:szCs w:val="24"/>
        </w:rPr>
        <w:t>inan</w:t>
      </w:r>
      <w:r w:rsidR="002C4890" w:rsidRPr="00791579">
        <w:rPr>
          <w:rFonts w:asciiTheme="minorHAnsi" w:hAnsiTheme="minorHAnsi" w:cstheme="minorHAnsi"/>
          <w:sz w:val="24"/>
          <w:szCs w:val="24"/>
        </w:rPr>
        <w:t>ţ</w:t>
      </w:r>
      <w:r w:rsidR="00E87FC5" w:rsidRPr="00791579">
        <w:rPr>
          <w:rFonts w:asciiTheme="minorHAnsi" w:hAnsiTheme="minorHAnsi" w:cstheme="minorHAnsi"/>
          <w:sz w:val="24"/>
          <w:szCs w:val="24"/>
        </w:rPr>
        <w:t xml:space="preserve">are </w:t>
      </w:r>
      <w:r w:rsidRPr="00791579">
        <w:rPr>
          <w:rFonts w:asciiTheme="minorHAnsi" w:hAnsiTheme="minorHAnsi" w:cstheme="minorHAnsi"/>
          <w:sz w:val="24"/>
          <w:szCs w:val="24"/>
        </w:rPr>
        <w:t>documente doveditoare, cu excepția acelor documente și anexe care sunt evaluate în etapa de evaluare tehnică și financiară a proiectului, respectiv:</w:t>
      </w:r>
    </w:p>
    <w:p w14:paraId="5BF24832" w14:textId="736EB6CB" w:rsidR="00372995" w:rsidRPr="00791579" w:rsidRDefault="00372995" w:rsidP="008E68AA">
      <w:pPr>
        <w:spacing w:before="0" w:after="0"/>
        <w:jc w:val="both"/>
        <w:rPr>
          <w:rFonts w:asciiTheme="minorHAnsi" w:hAnsiTheme="minorHAnsi" w:cstheme="minorHAnsi"/>
          <w:sz w:val="24"/>
          <w:szCs w:val="24"/>
        </w:rPr>
      </w:pPr>
    </w:p>
    <w:p w14:paraId="78C89B0D" w14:textId="77777777" w:rsidR="00883D59" w:rsidRPr="00791579" w:rsidRDefault="00883D59">
      <w:pPr>
        <w:numPr>
          <w:ilvl w:val="0"/>
          <w:numId w:val="12"/>
        </w:numPr>
        <w:tabs>
          <w:tab w:val="left" w:pos="567"/>
        </w:tabs>
        <w:spacing w:before="0" w:after="0"/>
        <w:ind w:firstLine="1"/>
        <w:jc w:val="both"/>
        <w:rPr>
          <w:rFonts w:asciiTheme="minorHAnsi" w:hAnsiTheme="minorHAnsi" w:cstheme="minorHAnsi"/>
          <w:b/>
          <w:bCs/>
          <w:sz w:val="24"/>
          <w:szCs w:val="24"/>
          <w:highlight w:val="lightGray"/>
        </w:rPr>
      </w:pPr>
      <w:r w:rsidRPr="00791579">
        <w:rPr>
          <w:rFonts w:asciiTheme="minorHAnsi" w:hAnsiTheme="minorHAnsi" w:cstheme="minorHAnsi"/>
          <w:b/>
          <w:bCs/>
          <w:sz w:val="24"/>
          <w:szCs w:val="24"/>
          <w:highlight w:val="lightGray"/>
        </w:rPr>
        <w:t>Declaraţia unică a solicitantului</w:t>
      </w:r>
    </w:p>
    <w:p w14:paraId="42F12959" w14:textId="38C18A8E" w:rsidR="00883D59" w:rsidRPr="00791579" w:rsidRDefault="00883D59" w:rsidP="00484D40">
      <w:pPr>
        <w:tabs>
          <w:tab w:val="left" w:pos="567"/>
        </w:tabs>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Se va anexa </w:t>
      </w:r>
      <w:r w:rsidR="00605742" w:rsidRPr="00791579">
        <w:rPr>
          <w:rFonts w:asciiTheme="minorHAnsi" w:hAnsiTheme="minorHAnsi" w:cstheme="minorHAnsi"/>
          <w:sz w:val="24"/>
          <w:szCs w:val="24"/>
        </w:rPr>
        <w:t>D</w:t>
      </w:r>
      <w:r w:rsidRPr="00791579">
        <w:rPr>
          <w:rFonts w:asciiTheme="minorHAnsi" w:hAnsiTheme="minorHAnsi" w:cstheme="minorHAnsi"/>
          <w:sz w:val="24"/>
          <w:szCs w:val="24"/>
        </w:rPr>
        <w:t>eclarația unică a solicitantului</w:t>
      </w:r>
      <w:r w:rsidR="00713BFE" w:rsidRPr="00791579">
        <w:rPr>
          <w:rFonts w:asciiTheme="minorHAnsi" w:hAnsiTheme="minorHAnsi" w:cstheme="minorHAnsi"/>
          <w:sz w:val="24"/>
          <w:szCs w:val="24"/>
        </w:rPr>
        <w:t xml:space="preserve">, Anexa 4 la prezentul Ghid </w:t>
      </w:r>
      <w:r w:rsidRPr="00791579">
        <w:rPr>
          <w:rFonts w:asciiTheme="minorHAnsi" w:hAnsiTheme="minorHAnsi" w:cstheme="minorHAnsi"/>
          <w:sz w:val="24"/>
          <w:szCs w:val="24"/>
        </w:rPr>
        <w:t xml:space="preserve">– declarație pe propria răspundere a solicitantului, sub incidența prevederilor din dreptul penal și civil, în special cele care privesc falsul în declarații și falsul intelectual, prin care acesta declară că îndeplinește condițiile de eligibilitate prevăzute în Ghidul Solicitantului și se angajează ca în situația în care proiectul va fi admis la contractare va prezenta toate documente justificative prin care va face dovada îndeplinirii condițiilor de eligibilitate, sub sancțiunea respingerii finanțării. </w:t>
      </w:r>
    </w:p>
    <w:p w14:paraId="38CC1D44" w14:textId="28779D14" w:rsidR="00883D59" w:rsidRPr="00791579" w:rsidRDefault="00883D59" w:rsidP="00484D40">
      <w:pPr>
        <w:tabs>
          <w:tab w:val="left" w:pos="567"/>
        </w:tabs>
        <w:spacing w:before="0" w:after="0"/>
        <w:jc w:val="both"/>
        <w:rPr>
          <w:rFonts w:asciiTheme="minorHAnsi" w:hAnsiTheme="minorHAnsi" w:cstheme="minorHAnsi"/>
          <w:sz w:val="24"/>
          <w:szCs w:val="24"/>
        </w:rPr>
      </w:pPr>
      <w:r w:rsidRPr="00791579">
        <w:rPr>
          <w:rFonts w:asciiTheme="minorHAnsi" w:hAnsiTheme="minorHAnsi" w:cstheme="minorHAnsi"/>
          <w:sz w:val="24"/>
          <w:szCs w:val="24"/>
        </w:rPr>
        <w:t>Această declarație va fi completată de solicitant și ulterior generată de aplicația MySMIS2021/SMIS2021+ și va fi semnată cu semnătură electronică de către reprezentantul legal al solicitantului.</w:t>
      </w:r>
    </w:p>
    <w:p w14:paraId="0FD1C3B0" w14:textId="77777777" w:rsidR="00FA6D0E" w:rsidRPr="00791579" w:rsidRDefault="00FA6D0E" w:rsidP="00484D40">
      <w:pPr>
        <w:tabs>
          <w:tab w:val="left" w:pos="567"/>
        </w:tabs>
        <w:spacing w:before="0" w:after="0"/>
        <w:jc w:val="both"/>
        <w:rPr>
          <w:rFonts w:asciiTheme="minorHAnsi" w:hAnsiTheme="minorHAnsi" w:cstheme="minorHAnsi"/>
          <w:sz w:val="24"/>
          <w:szCs w:val="24"/>
        </w:rPr>
      </w:pPr>
    </w:p>
    <w:p w14:paraId="098B7CB1" w14:textId="77777777" w:rsidR="00883D59" w:rsidRPr="00791579" w:rsidRDefault="00883D59" w:rsidP="00484D40">
      <w:pPr>
        <w:tabs>
          <w:tab w:val="left" w:pos="567"/>
        </w:tabs>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În cazul proiectelor cu implementare în parteneriat, fiecare partener va completa declarația unică, care va fi semnată cu semnătură electronică de către reprezentantul legal al partenerului. </w:t>
      </w:r>
    </w:p>
    <w:p w14:paraId="473B549D" w14:textId="77777777" w:rsidR="00883D59" w:rsidRPr="00791579" w:rsidRDefault="00883D59" w:rsidP="00484D40">
      <w:pPr>
        <w:tabs>
          <w:tab w:val="left" w:pos="567"/>
        </w:tabs>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În cazul proiectelor cu implementare în parteneriat, declarația unică pentru liderul de parteneriat va fi generată de sistemul informatic doar după ce declarațiile unice ale partenerilor au fost completate și semnate electronic de către reprezentanții legali ai partenerilor.  </w:t>
      </w:r>
    </w:p>
    <w:p w14:paraId="4A29DB5C" w14:textId="77777777" w:rsidR="00E4704A" w:rsidRPr="00791579" w:rsidRDefault="00E4704A" w:rsidP="00484D40">
      <w:pPr>
        <w:tabs>
          <w:tab w:val="left" w:pos="567"/>
        </w:tabs>
        <w:spacing w:before="0" w:after="0"/>
        <w:jc w:val="both"/>
        <w:rPr>
          <w:rFonts w:asciiTheme="minorHAnsi" w:hAnsiTheme="minorHAnsi" w:cstheme="minorHAnsi"/>
          <w:b/>
          <w:bCs/>
          <w:sz w:val="24"/>
          <w:szCs w:val="24"/>
        </w:rPr>
      </w:pPr>
    </w:p>
    <w:p w14:paraId="42D12779" w14:textId="79FEA2EC" w:rsidR="00E4704A" w:rsidRPr="00791579" w:rsidRDefault="00883D59" w:rsidP="00484D40">
      <w:pPr>
        <w:tabs>
          <w:tab w:val="left" w:pos="567"/>
        </w:tabs>
        <w:spacing w:before="0" w:after="0"/>
        <w:jc w:val="both"/>
        <w:rPr>
          <w:rFonts w:asciiTheme="minorHAnsi" w:hAnsiTheme="minorHAnsi" w:cstheme="minorHAnsi"/>
          <w:sz w:val="24"/>
          <w:szCs w:val="24"/>
        </w:rPr>
      </w:pPr>
      <w:r w:rsidRPr="00791579">
        <w:rPr>
          <w:rFonts w:asciiTheme="minorHAnsi" w:hAnsiTheme="minorHAnsi" w:cstheme="minorHAnsi"/>
          <w:b/>
          <w:bCs/>
          <w:sz w:val="24"/>
          <w:szCs w:val="24"/>
        </w:rPr>
        <w:t>Notă</w:t>
      </w:r>
      <w:r w:rsidR="001B3856" w:rsidRPr="00791579">
        <w:rPr>
          <w:rFonts w:asciiTheme="minorHAnsi" w:hAnsiTheme="minorHAnsi" w:cstheme="minorHAnsi"/>
          <w:b/>
          <w:bCs/>
          <w:sz w:val="24"/>
          <w:szCs w:val="24"/>
        </w:rPr>
        <w:t>!</w:t>
      </w:r>
      <w:r w:rsidRPr="00791579">
        <w:rPr>
          <w:rFonts w:asciiTheme="minorHAnsi" w:hAnsiTheme="minorHAnsi" w:cstheme="minorHAnsi"/>
          <w:sz w:val="24"/>
          <w:szCs w:val="24"/>
        </w:rPr>
        <w:t xml:space="preserve"> Odată cu depunerea </w:t>
      </w:r>
      <w:r w:rsidR="00605742" w:rsidRPr="00791579">
        <w:rPr>
          <w:rFonts w:asciiTheme="minorHAnsi" w:hAnsiTheme="minorHAnsi" w:cstheme="minorHAnsi"/>
          <w:sz w:val="24"/>
          <w:szCs w:val="24"/>
        </w:rPr>
        <w:t>D</w:t>
      </w:r>
      <w:r w:rsidRPr="00791579">
        <w:rPr>
          <w:rFonts w:asciiTheme="minorHAnsi" w:hAnsiTheme="minorHAnsi" w:cstheme="minorHAnsi"/>
          <w:sz w:val="24"/>
          <w:szCs w:val="24"/>
        </w:rPr>
        <w:t>eclarației unice, solicitantului i se va aduce la cunoștință, în mod automat, prin sistemul informatic MySMIS2021/SMIS2021+ că, în etapa de contractare, are obligația de a face dovada celor declarate.</w:t>
      </w:r>
    </w:p>
    <w:p w14:paraId="6CE418A2" w14:textId="77777777" w:rsidR="00883D59" w:rsidRPr="00791579" w:rsidRDefault="00883D59" w:rsidP="00484D40">
      <w:pPr>
        <w:tabs>
          <w:tab w:val="left" w:pos="567"/>
        </w:tabs>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Îndeplinirea condițiilor de eligibilitate se dovedește de către solicitant, în etapa de contractare, prin prezentarea de documente cu valoare probantă, specificate în Ghidul Solicitantului aplicabil. </w:t>
      </w:r>
    </w:p>
    <w:p w14:paraId="0591EA3A" w14:textId="77777777" w:rsidR="00E4704A" w:rsidRPr="00791579" w:rsidRDefault="00E4704A" w:rsidP="00484D40">
      <w:pPr>
        <w:tabs>
          <w:tab w:val="left" w:pos="567"/>
        </w:tabs>
        <w:spacing w:before="0" w:after="0"/>
        <w:jc w:val="both"/>
        <w:rPr>
          <w:rFonts w:asciiTheme="minorHAnsi" w:hAnsiTheme="minorHAnsi" w:cstheme="minorHAnsi"/>
          <w:sz w:val="24"/>
          <w:szCs w:val="24"/>
        </w:rPr>
      </w:pPr>
    </w:p>
    <w:p w14:paraId="49D371C9" w14:textId="16D8BEBB" w:rsidR="00883D59" w:rsidRPr="00791579" w:rsidRDefault="00883D59" w:rsidP="00484D40">
      <w:pPr>
        <w:tabs>
          <w:tab w:val="left" w:pos="567"/>
        </w:tabs>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Solicitanții care în etapa de contractare până la termenul stabilit de către </w:t>
      </w:r>
      <w:r w:rsidR="001B3856" w:rsidRPr="00791579">
        <w:rPr>
          <w:rFonts w:asciiTheme="minorHAnsi" w:hAnsiTheme="minorHAnsi" w:cstheme="minorHAnsi"/>
          <w:sz w:val="24"/>
          <w:szCs w:val="24"/>
        </w:rPr>
        <w:t xml:space="preserve">AM </w:t>
      </w:r>
      <w:r w:rsidR="00BE2063" w:rsidRPr="00791579">
        <w:rPr>
          <w:rFonts w:asciiTheme="minorHAnsi" w:hAnsiTheme="minorHAnsi" w:cstheme="minorHAnsi"/>
          <w:sz w:val="24"/>
          <w:szCs w:val="24"/>
        </w:rPr>
        <w:t xml:space="preserve">PR </w:t>
      </w:r>
      <w:r w:rsidR="00550FCE" w:rsidRPr="00791579">
        <w:rPr>
          <w:rFonts w:asciiTheme="minorHAnsi" w:hAnsiTheme="minorHAnsi" w:cstheme="minorHAnsi"/>
          <w:sz w:val="24"/>
          <w:szCs w:val="24"/>
        </w:rPr>
        <w:t>nu</w:t>
      </w:r>
      <w:r w:rsidRPr="00791579">
        <w:rPr>
          <w:rFonts w:asciiTheme="minorHAnsi" w:hAnsiTheme="minorHAnsi" w:cstheme="minorHAnsi"/>
          <w:sz w:val="24"/>
          <w:szCs w:val="24"/>
        </w:rPr>
        <w:t xml:space="preserve"> fac dovada îndeplinirii condițiilor de eligibilitate conform </w:t>
      </w:r>
      <w:r w:rsidR="00605742" w:rsidRPr="00791579">
        <w:rPr>
          <w:rFonts w:asciiTheme="minorHAnsi" w:hAnsiTheme="minorHAnsi" w:cstheme="minorHAnsi"/>
          <w:sz w:val="24"/>
          <w:szCs w:val="24"/>
        </w:rPr>
        <w:t>D</w:t>
      </w:r>
      <w:r w:rsidRPr="00791579">
        <w:rPr>
          <w:rFonts w:asciiTheme="minorHAnsi" w:hAnsiTheme="minorHAnsi" w:cstheme="minorHAnsi"/>
          <w:sz w:val="24"/>
          <w:szCs w:val="24"/>
        </w:rPr>
        <w:t>eclarației unice prezentate în etapa de depunere a cererii de finanțare, sunt declarați respinși, iar contractul de finanțare nu va fi semnat</w:t>
      </w:r>
      <w:r w:rsidR="006C1ABD" w:rsidRPr="00791579">
        <w:rPr>
          <w:rFonts w:asciiTheme="minorHAnsi" w:hAnsiTheme="minorHAnsi" w:cstheme="minorHAnsi"/>
          <w:sz w:val="24"/>
          <w:szCs w:val="24"/>
        </w:rPr>
        <w:t>.</w:t>
      </w:r>
    </w:p>
    <w:p w14:paraId="4FC10722" w14:textId="09557DE4" w:rsidR="00883D59" w:rsidRPr="00791579" w:rsidRDefault="002D1E2A" w:rsidP="00484D40">
      <w:pPr>
        <w:tabs>
          <w:tab w:val="left" w:pos="567"/>
        </w:tabs>
        <w:spacing w:before="0" w:after="0"/>
        <w:jc w:val="both"/>
        <w:rPr>
          <w:rFonts w:asciiTheme="minorHAnsi" w:hAnsiTheme="minorHAnsi" w:cstheme="minorHAnsi"/>
          <w:sz w:val="24"/>
          <w:szCs w:val="24"/>
        </w:rPr>
      </w:pPr>
      <w:r w:rsidRPr="00791579">
        <w:rPr>
          <w:rFonts w:asciiTheme="minorHAnsi" w:hAnsiTheme="minorHAnsi" w:cstheme="minorHAnsi"/>
          <w:sz w:val="24"/>
          <w:szCs w:val="24"/>
        </w:rPr>
        <w:t>AM</w:t>
      </w:r>
      <w:r w:rsidR="00883D59" w:rsidRPr="00791579">
        <w:rPr>
          <w:rFonts w:asciiTheme="minorHAnsi" w:hAnsiTheme="minorHAnsi" w:cstheme="minorHAnsi"/>
          <w:sz w:val="24"/>
          <w:szCs w:val="24"/>
        </w:rPr>
        <w:t xml:space="preserve"> sesizează organele de urmărire penală,  atunci când constată că una sau mai multe declarații depuse de solicitanții de fonduri externe nerambursabile sunt false, inexacte sau conțin informații eronate care pot conduce la decizii eronate de către autoritățile de management, în termenele prevăzute de legislația în vigoare aplicabilă, calculate de la data constatării acestor stări de fapt.</w:t>
      </w:r>
    </w:p>
    <w:p w14:paraId="2FCB4BBA" w14:textId="77777777" w:rsidR="00AE165D" w:rsidRPr="00791579" w:rsidRDefault="00AE165D" w:rsidP="00484D40">
      <w:pPr>
        <w:tabs>
          <w:tab w:val="left" w:pos="567"/>
        </w:tabs>
        <w:spacing w:before="0" w:after="0"/>
        <w:jc w:val="both"/>
        <w:rPr>
          <w:rFonts w:asciiTheme="minorHAnsi" w:hAnsiTheme="minorHAnsi" w:cstheme="minorHAnsi"/>
          <w:b/>
          <w:bCs/>
          <w:sz w:val="24"/>
          <w:szCs w:val="24"/>
        </w:rPr>
      </w:pPr>
    </w:p>
    <w:p w14:paraId="73869ABF" w14:textId="77777777" w:rsidR="006B7FD1" w:rsidRPr="00791579" w:rsidRDefault="006B7FD1">
      <w:pPr>
        <w:pStyle w:val="ListParagraph"/>
        <w:numPr>
          <w:ilvl w:val="0"/>
          <w:numId w:val="12"/>
        </w:numPr>
        <w:tabs>
          <w:tab w:val="left" w:pos="567"/>
        </w:tabs>
        <w:spacing w:before="0" w:after="0"/>
        <w:ind w:left="0"/>
        <w:jc w:val="both"/>
        <w:rPr>
          <w:rFonts w:asciiTheme="minorHAnsi" w:hAnsiTheme="minorHAnsi" w:cstheme="minorHAnsi"/>
          <w:b/>
          <w:bCs/>
          <w:sz w:val="24"/>
          <w:szCs w:val="24"/>
          <w:highlight w:val="lightGray"/>
        </w:rPr>
      </w:pPr>
      <w:r w:rsidRPr="00791579">
        <w:rPr>
          <w:rFonts w:asciiTheme="minorHAnsi" w:hAnsiTheme="minorHAnsi" w:cstheme="minorHAnsi"/>
          <w:b/>
          <w:bCs/>
          <w:sz w:val="24"/>
          <w:szCs w:val="24"/>
          <w:highlight w:val="lightGray"/>
        </w:rPr>
        <w:t>Documente privind identificarea reprezentantului legal al solicitantului și, dacă e</w:t>
      </w:r>
      <w:r w:rsidR="00561E32" w:rsidRPr="00791579">
        <w:rPr>
          <w:rFonts w:asciiTheme="minorHAnsi" w:hAnsiTheme="minorHAnsi" w:cstheme="minorHAnsi"/>
          <w:b/>
          <w:bCs/>
          <w:sz w:val="24"/>
          <w:szCs w:val="24"/>
          <w:highlight w:val="lightGray"/>
        </w:rPr>
        <w:t>ste</w:t>
      </w:r>
      <w:r w:rsidRPr="00791579">
        <w:rPr>
          <w:rFonts w:asciiTheme="minorHAnsi" w:hAnsiTheme="minorHAnsi" w:cstheme="minorHAnsi"/>
          <w:b/>
          <w:bCs/>
          <w:sz w:val="24"/>
          <w:szCs w:val="24"/>
          <w:highlight w:val="lightGray"/>
        </w:rPr>
        <w:t xml:space="preserve"> cazul, a  </w:t>
      </w:r>
      <w:r w:rsidR="003575ED" w:rsidRPr="00791579">
        <w:rPr>
          <w:rFonts w:asciiTheme="minorHAnsi" w:hAnsiTheme="minorHAnsi" w:cstheme="minorHAnsi"/>
          <w:b/>
          <w:bCs/>
          <w:sz w:val="24"/>
          <w:szCs w:val="24"/>
          <w:highlight w:val="lightGray"/>
        </w:rPr>
        <w:t xml:space="preserve">reprezentanților legali ai </w:t>
      </w:r>
      <w:r w:rsidRPr="00791579">
        <w:rPr>
          <w:rFonts w:asciiTheme="minorHAnsi" w:hAnsiTheme="minorHAnsi" w:cstheme="minorHAnsi"/>
          <w:b/>
          <w:bCs/>
          <w:sz w:val="24"/>
          <w:szCs w:val="24"/>
          <w:highlight w:val="lightGray"/>
        </w:rPr>
        <w:t>partenerilor</w:t>
      </w:r>
      <w:r w:rsidR="00ED3DC2" w:rsidRPr="00791579">
        <w:rPr>
          <w:rFonts w:asciiTheme="minorHAnsi" w:hAnsiTheme="minorHAnsi" w:cstheme="minorHAnsi"/>
          <w:b/>
          <w:bCs/>
          <w:sz w:val="24"/>
          <w:szCs w:val="24"/>
          <w:highlight w:val="lightGray"/>
        </w:rPr>
        <w:t>.</w:t>
      </w:r>
    </w:p>
    <w:p w14:paraId="0DEB8C59" w14:textId="77777777" w:rsidR="00341BB4" w:rsidRPr="00791579" w:rsidRDefault="00341BB4" w:rsidP="00484D40">
      <w:pPr>
        <w:pStyle w:val="ListParagraph"/>
        <w:tabs>
          <w:tab w:val="left" w:pos="567"/>
        </w:tabs>
        <w:spacing w:before="0" w:after="0"/>
        <w:ind w:left="360"/>
        <w:jc w:val="both"/>
        <w:rPr>
          <w:rFonts w:asciiTheme="minorHAnsi" w:hAnsiTheme="minorHAnsi" w:cstheme="minorHAnsi"/>
          <w:b/>
          <w:bCs/>
          <w:sz w:val="24"/>
          <w:szCs w:val="24"/>
        </w:rPr>
      </w:pPr>
    </w:p>
    <w:p w14:paraId="2073E8A8" w14:textId="7065108F" w:rsidR="006B7FD1" w:rsidRPr="00791579" w:rsidRDefault="006B7FD1" w:rsidP="00484D40">
      <w:pPr>
        <w:pStyle w:val="ListParagraph"/>
        <w:tabs>
          <w:tab w:val="left" w:pos="567"/>
        </w:tabs>
        <w:spacing w:before="0" w:after="0"/>
        <w:ind w:left="0"/>
        <w:jc w:val="both"/>
        <w:rPr>
          <w:rFonts w:asciiTheme="minorHAnsi" w:hAnsiTheme="minorHAnsi" w:cstheme="minorHAnsi"/>
          <w:sz w:val="24"/>
          <w:szCs w:val="24"/>
        </w:rPr>
      </w:pPr>
      <w:bookmarkStart w:id="198" w:name="_Hlk100062298"/>
      <w:r w:rsidRPr="00791579">
        <w:rPr>
          <w:rFonts w:asciiTheme="minorHAnsi" w:hAnsiTheme="minorHAnsi" w:cstheme="minorHAnsi"/>
          <w:sz w:val="24"/>
          <w:szCs w:val="24"/>
        </w:rPr>
        <w:t xml:space="preserve">Se va anexa în mod obligatoriu la cererea de finanțare </w:t>
      </w:r>
      <w:r w:rsidR="000C4924" w:rsidRPr="00791579">
        <w:rPr>
          <w:rFonts w:asciiTheme="minorHAnsi" w:hAnsiTheme="minorHAnsi" w:cstheme="minorHAnsi"/>
          <w:sz w:val="24"/>
          <w:szCs w:val="24"/>
        </w:rPr>
        <w:t>actul  de identitate a reprezentantului legal, act de identitate aflat în perioada de valabilitate</w:t>
      </w:r>
      <w:r w:rsidRPr="00791579">
        <w:rPr>
          <w:rFonts w:asciiTheme="minorHAnsi" w:hAnsiTheme="minorHAnsi" w:cstheme="minorHAnsi"/>
          <w:sz w:val="24"/>
          <w:szCs w:val="24"/>
        </w:rPr>
        <w:t xml:space="preserve">. </w:t>
      </w:r>
      <w:bookmarkEnd w:id="198"/>
      <w:r w:rsidRPr="00791579">
        <w:rPr>
          <w:rFonts w:asciiTheme="minorHAnsi" w:hAnsiTheme="minorHAnsi" w:cstheme="minorHAnsi"/>
          <w:sz w:val="24"/>
          <w:szCs w:val="24"/>
        </w:rPr>
        <w:t>Observația se aplică și partenerilor în cazul în care proiectul este implementat în parteneriat.</w:t>
      </w:r>
    </w:p>
    <w:p w14:paraId="1EEB585A" w14:textId="51DB425C" w:rsidR="00B32F2F" w:rsidRPr="00791579" w:rsidRDefault="00AE165D" w:rsidP="00AE165D">
      <w:pPr>
        <w:pStyle w:val="ListParagraph"/>
        <w:tabs>
          <w:tab w:val="left" w:pos="567"/>
        </w:tabs>
        <w:spacing w:before="0" w:after="0"/>
        <w:ind w:left="0"/>
        <w:jc w:val="both"/>
        <w:rPr>
          <w:rFonts w:asciiTheme="minorHAnsi" w:hAnsiTheme="minorHAnsi" w:cstheme="minorHAnsi"/>
          <w:sz w:val="24"/>
          <w:szCs w:val="24"/>
        </w:rPr>
      </w:pPr>
      <w:bookmarkStart w:id="199" w:name="_Hlk141175868"/>
      <w:r w:rsidRPr="00791579">
        <w:rPr>
          <w:rFonts w:asciiTheme="minorHAnsi" w:hAnsiTheme="minorHAnsi" w:cstheme="minorHAnsi"/>
          <w:sz w:val="24"/>
          <w:szCs w:val="24"/>
        </w:rPr>
        <w:t xml:space="preserve">Se vor avea în vedere și prevederile secțiunii 10. </w:t>
      </w:r>
      <w:r w:rsidRPr="00791579">
        <w:rPr>
          <w:rFonts w:asciiTheme="minorHAnsi" w:hAnsiTheme="minorHAnsi" w:cstheme="minorHAnsi"/>
          <w:b/>
          <w:bCs/>
          <w:sz w:val="24"/>
          <w:szCs w:val="24"/>
        </w:rPr>
        <w:t>Aspecte privind prelucrarea datelor cu caracter personal</w:t>
      </w:r>
      <w:r w:rsidRPr="00791579">
        <w:rPr>
          <w:rFonts w:asciiTheme="minorHAnsi" w:hAnsiTheme="minorHAnsi" w:cstheme="minorHAnsi"/>
          <w:sz w:val="24"/>
          <w:szCs w:val="24"/>
        </w:rPr>
        <w:t>, la prezentul ghid</w:t>
      </w:r>
      <w:bookmarkEnd w:id="199"/>
      <w:r w:rsidRPr="00791579">
        <w:rPr>
          <w:rFonts w:asciiTheme="minorHAnsi" w:hAnsiTheme="minorHAnsi" w:cstheme="minorHAnsi"/>
          <w:sz w:val="24"/>
          <w:szCs w:val="24"/>
        </w:rPr>
        <w:t xml:space="preserve">. </w:t>
      </w:r>
    </w:p>
    <w:p w14:paraId="346FE0A5" w14:textId="4309F042" w:rsidR="00E87FC5" w:rsidRPr="00791579" w:rsidRDefault="00E87FC5" w:rsidP="00AE165D">
      <w:pPr>
        <w:pStyle w:val="ListParagraph"/>
        <w:tabs>
          <w:tab w:val="left" w:pos="567"/>
        </w:tabs>
        <w:spacing w:before="0" w:after="0"/>
        <w:ind w:left="0"/>
        <w:jc w:val="both"/>
        <w:rPr>
          <w:rFonts w:asciiTheme="minorHAnsi" w:hAnsiTheme="minorHAnsi" w:cstheme="minorHAnsi"/>
          <w:sz w:val="24"/>
          <w:szCs w:val="24"/>
        </w:rPr>
      </w:pPr>
    </w:p>
    <w:p w14:paraId="064BA817" w14:textId="77777777" w:rsidR="003575ED" w:rsidRPr="00791579" w:rsidRDefault="003575ED">
      <w:pPr>
        <w:pStyle w:val="ListParagraph"/>
        <w:numPr>
          <w:ilvl w:val="0"/>
          <w:numId w:val="12"/>
        </w:numPr>
        <w:tabs>
          <w:tab w:val="left" w:pos="567"/>
        </w:tabs>
        <w:spacing w:before="0" w:after="0"/>
        <w:ind w:left="0"/>
        <w:jc w:val="both"/>
        <w:rPr>
          <w:rFonts w:asciiTheme="minorHAnsi" w:hAnsiTheme="minorHAnsi" w:cstheme="minorHAnsi"/>
          <w:b/>
          <w:bCs/>
          <w:sz w:val="24"/>
          <w:szCs w:val="24"/>
          <w:highlight w:val="lightGray"/>
        </w:rPr>
      </w:pPr>
      <w:bookmarkStart w:id="200" w:name="_Hlk100062385"/>
      <w:bookmarkEnd w:id="200"/>
      <w:r w:rsidRPr="00791579">
        <w:rPr>
          <w:rFonts w:asciiTheme="minorHAnsi" w:hAnsiTheme="minorHAnsi" w:cstheme="minorHAnsi"/>
          <w:b/>
          <w:bCs/>
          <w:sz w:val="24"/>
          <w:szCs w:val="24"/>
          <w:highlight w:val="lightGray"/>
        </w:rPr>
        <w:t>Expertiza tehnică a clădirii (pentru fiecare componentă (clădire) în parte)</w:t>
      </w:r>
    </w:p>
    <w:p w14:paraId="7A309376" w14:textId="77777777" w:rsidR="003575ED" w:rsidRPr="00791579" w:rsidRDefault="003575ED" w:rsidP="00484D40">
      <w:pPr>
        <w:pStyle w:val="ListParagraph"/>
        <w:tabs>
          <w:tab w:val="left" w:pos="567"/>
        </w:tabs>
        <w:spacing w:before="0" w:after="0"/>
        <w:ind w:left="0"/>
        <w:jc w:val="both"/>
        <w:rPr>
          <w:rFonts w:asciiTheme="minorHAnsi" w:hAnsiTheme="minorHAnsi" w:cstheme="minorHAnsi"/>
          <w:sz w:val="24"/>
          <w:szCs w:val="24"/>
        </w:rPr>
      </w:pPr>
    </w:p>
    <w:p w14:paraId="34960FED" w14:textId="77777777" w:rsidR="003575ED" w:rsidRPr="00791579" w:rsidRDefault="003575ED">
      <w:pPr>
        <w:pStyle w:val="ListParagraph"/>
        <w:numPr>
          <w:ilvl w:val="0"/>
          <w:numId w:val="12"/>
        </w:numPr>
        <w:tabs>
          <w:tab w:val="left" w:pos="567"/>
        </w:tabs>
        <w:spacing w:before="0" w:after="0"/>
        <w:ind w:left="0"/>
        <w:jc w:val="both"/>
        <w:rPr>
          <w:rFonts w:asciiTheme="minorHAnsi" w:hAnsiTheme="minorHAnsi" w:cstheme="minorHAnsi"/>
          <w:bCs/>
          <w:sz w:val="24"/>
          <w:szCs w:val="24"/>
          <w:highlight w:val="lightGray"/>
        </w:rPr>
      </w:pPr>
      <w:r w:rsidRPr="00791579">
        <w:rPr>
          <w:rFonts w:asciiTheme="minorHAnsi" w:hAnsiTheme="minorHAnsi" w:cstheme="minorHAnsi"/>
          <w:b/>
          <w:sz w:val="24"/>
          <w:szCs w:val="24"/>
          <w:highlight w:val="lightGray"/>
        </w:rPr>
        <w:t xml:space="preserve">Raportul de audit energetic, inclusiv fişa de analiză termică şi energetică a </w:t>
      </w:r>
      <w:r w:rsidR="003C1392" w:rsidRPr="00791579">
        <w:rPr>
          <w:rFonts w:asciiTheme="minorHAnsi" w:hAnsiTheme="minorHAnsi" w:cstheme="minorHAnsi"/>
          <w:bCs/>
          <w:sz w:val="24"/>
          <w:szCs w:val="24"/>
          <w:highlight w:val="lightGray"/>
        </w:rPr>
        <w:t xml:space="preserve"> </w:t>
      </w:r>
      <w:r w:rsidRPr="00791579">
        <w:rPr>
          <w:rFonts w:asciiTheme="minorHAnsi" w:hAnsiTheme="minorHAnsi" w:cstheme="minorHAnsi"/>
          <w:b/>
          <w:sz w:val="24"/>
          <w:szCs w:val="24"/>
          <w:highlight w:val="lightGray"/>
        </w:rPr>
        <w:t>clădirii, respectiv certificatul de performanţă energetică</w:t>
      </w:r>
      <w:r w:rsidRPr="00791579">
        <w:rPr>
          <w:rFonts w:asciiTheme="minorHAnsi" w:hAnsiTheme="minorHAnsi" w:cstheme="minorHAnsi"/>
          <w:bCs/>
          <w:sz w:val="24"/>
          <w:szCs w:val="24"/>
          <w:highlight w:val="lightGray"/>
        </w:rPr>
        <w:t xml:space="preserve"> (pentru fiecare componentă (clădire) în parte).  </w:t>
      </w:r>
    </w:p>
    <w:p w14:paraId="7BEDCCE3" w14:textId="46EBE31B" w:rsidR="003575ED" w:rsidRPr="00791579" w:rsidRDefault="003575ED" w:rsidP="00484D40">
      <w:pPr>
        <w:pStyle w:val="ListParagraph"/>
        <w:tabs>
          <w:tab w:val="left" w:pos="567"/>
        </w:tabs>
        <w:spacing w:before="0" w:after="0"/>
        <w:ind w:left="0"/>
        <w:jc w:val="both"/>
        <w:rPr>
          <w:rFonts w:asciiTheme="minorHAnsi" w:hAnsiTheme="minorHAnsi" w:cstheme="minorHAnsi"/>
          <w:bCs/>
          <w:sz w:val="24"/>
          <w:szCs w:val="24"/>
        </w:rPr>
      </w:pPr>
      <w:r w:rsidRPr="00791579">
        <w:rPr>
          <w:rFonts w:asciiTheme="minorHAnsi" w:hAnsiTheme="minorHAnsi" w:cstheme="minorHAnsi"/>
          <w:sz w:val="24"/>
          <w:szCs w:val="24"/>
        </w:rPr>
        <w:t>Aceste documente vor fi  elaborate conform legislaţiei în vigoare. Informaţiile se vor corela cu indica</w:t>
      </w:r>
      <w:r w:rsidR="00590275" w:rsidRPr="00791579">
        <w:rPr>
          <w:rFonts w:asciiTheme="minorHAnsi" w:hAnsiTheme="minorHAnsi" w:cstheme="minorHAnsi"/>
          <w:sz w:val="24"/>
          <w:szCs w:val="24"/>
        </w:rPr>
        <w:t>t</w:t>
      </w:r>
      <w:r w:rsidRPr="00791579">
        <w:rPr>
          <w:rFonts w:asciiTheme="minorHAnsi" w:hAnsiTheme="minorHAnsi" w:cstheme="minorHAnsi"/>
          <w:sz w:val="24"/>
          <w:szCs w:val="24"/>
        </w:rPr>
        <w:t xml:space="preserve">orii şi rezultatele din cererea de finanţare. </w:t>
      </w:r>
    </w:p>
    <w:p w14:paraId="5ABF7B83" w14:textId="7E3CC862" w:rsidR="008A1A23" w:rsidRPr="00791579" w:rsidRDefault="003575ED" w:rsidP="008A1A23">
      <w:p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Raportul de audit energetic va include o anexă specifică, asumată de către auditorul energetic, în care vor fi centralizați următorii </w:t>
      </w:r>
      <w:r w:rsidR="008A1A23" w:rsidRPr="00791579">
        <w:rPr>
          <w:rFonts w:asciiTheme="minorHAnsi" w:hAnsiTheme="minorHAnsi" w:cstheme="minorHAnsi"/>
          <w:sz w:val="24"/>
          <w:szCs w:val="24"/>
          <w:lang w:eastAsia="en-GB"/>
        </w:rPr>
        <w:t xml:space="preserve">indicatorii și rezultatele proiectului, așa cum sunt prezentați </w:t>
      </w:r>
      <w:r w:rsidR="005A26DE" w:rsidRPr="00791579">
        <w:rPr>
          <w:rFonts w:asciiTheme="minorHAnsi" w:hAnsiTheme="minorHAnsi" w:cstheme="minorHAnsi"/>
          <w:sz w:val="24"/>
          <w:szCs w:val="24"/>
          <w:lang w:eastAsia="en-GB"/>
        </w:rPr>
        <w:t>î</w:t>
      </w:r>
      <w:r w:rsidR="008A1A23" w:rsidRPr="00791579">
        <w:rPr>
          <w:rFonts w:asciiTheme="minorHAnsi" w:hAnsiTheme="minorHAnsi" w:cstheme="minorHAnsi"/>
          <w:sz w:val="24"/>
          <w:szCs w:val="24"/>
          <w:lang w:eastAsia="en-GB"/>
        </w:rPr>
        <w:t>n secțiunile 3.8 și 3.9 din prezentul ghid.</w:t>
      </w:r>
    </w:p>
    <w:p w14:paraId="596B378B" w14:textId="7EF22EEC" w:rsidR="003575ED" w:rsidRPr="00791579" w:rsidRDefault="003575ED" w:rsidP="008A1A23">
      <w:pPr>
        <w:tabs>
          <w:tab w:val="left" w:pos="567"/>
        </w:tabs>
        <w:autoSpaceDE w:val="0"/>
        <w:autoSpaceDN w:val="0"/>
        <w:adjustRightInd w:val="0"/>
        <w:spacing w:before="0" w:after="0"/>
        <w:jc w:val="both"/>
        <w:rPr>
          <w:rFonts w:asciiTheme="minorHAnsi" w:hAnsiTheme="minorHAnsi" w:cstheme="minorHAnsi"/>
          <w:sz w:val="24"/>
          <w:szCs w:val="24"/>
        </w:rPr>
      </w:pPr>
      <w:bookmarkStart w:id="201" w:name="_Hlk135737102"/>
      <w:r w:rsidRPr="00791579">
        <w:rPr>
          <w:rFonts w:asciiTheme="minorHAnsi" w:hAnsiTheme="minorHAnsi" w:cstheme="minorHAnsi"/>
          <w:sz w:val="24"/>
          <w:szCs w:val="24"/>
          <w:lang w:eastAsia="en-GB"/>
        </w:rPr>
        <w:t>Se va menționa atât valoarea de la începutul, cât și valoarea la finalul implementării, la nivel de clădire.</w:t>
      </w:r>
    </w:p>
    <w:bookmarkEnd w:id="201"/>
    <w:p w14:paraId="013EBE9E" w14:textId="77777777" w:rsidR="003575ED" w:rsidRPr="00791579" w:rsidRDefault="003575ED" w:rsidP="00484D40">
      <w:pPr>
        <w:pStyle w:val="ListParagraph"/>
        <w:tabs>
          <w:tab w:val="left" w:pos="567"/>
        </w:tabs>
        <w:spacing w:before="0" w:after="0"/>
        <w:ind w:left="0"/>
        <w:jc w:val="both"/>
        <w:rPr>
          <w:rFonts w:asciiTheme="minorHAnsi" w:hAnsiTheme="minorHAnsi" w:cstheme="minorHAnsi"/>
          <w:sz w:val="24"/>
          <w:szCs w:val="24"/>
        </w:rPr>
      </w:pPr>
    </w:p>
    <w:p w14:paraId="5F23752F" w14:textId="24DC8070" w:rsidR="00FA1CBE" w:rsidRPr="00791579" w:rsidRDefault="00FA1CBE">
      <w:pPr>
        <w:pStyle w:val="ListParagraph"/>
        <w:numPr>
          <w:ilvl w:val="0"/>
          <w:numId w:val="12"/>
        </w:numPr>
        <w:tabs>
          <w:tab w:val="left" w:pos="567"/>
        </w:tabs>
        <w:spacing w:before="0" w:after="0"/>
        <w:ind w:left="0"/>
        <w:jc w:val="both"/>
        <w:rPr>
          <w:rFonts w:asciiTheme="minorHAnsi" w:hAnsiTheme="minorHAnsi" w:cstheme="minorHAnsi"/>
          <w:bCs/>
          <w:sz w:val="24"/>
          <w:szCs w:val="24"/>
        </w:rPr>
      </w:pPr>
      <w:r w:rsidRPr="00791579">
        <w:rPr>
          <w:rFonts w:asciiTheme="minorHAnsi" w:hAnsiTheme="minorHAnsi" w:cstheme="minorHAnsi"/>
          <w:bCs/>
          <w:sz w:val="24"/>
          <w:szCs w:val="24"/>
        </w:rPr>
        <w:t>În</w:t>
      </w:r>
      <w:r w:rsidR="003C1392" w:rsidRPr="00791579">
        <w:rPr>
          <w:rFonts w:asciiTheme="minorHAnsi" w:hAnsiTheme="minorHAnsi" w:cstheme="minorHAnsi"/>
          <w:b/>
          <w:sz w:val="24"/>
          <w:szCs w:val="24"/>
        </w:rPr>
        <w:t xml:space="preserve"> </w:t>
      </w:r>
      <w:r w:rsidR="00F36D9F" w:rsidRPr="00791579">
        <w:rPr>
          <w:rFonts w:asciiTheme="minorHAnsi" w:hAnsiTheme="minorHAnsi" w:cstheme="minorHAnsi"/>
          <w:bCs/>
          <w:sz w:val="24"/>
          <w:szCs w:val="24"/>
        </w:rPr>
        <w:t>c</w:t>
      </w:r>
      <w:r w:rsidRPr="00791579">
        <w:rPr>
          <w:rFonts w:asciiTheme="minorHAnsi" w:hAnsiTheme="minorHAnsi" w:cstheme="minorHAnsi"/>
          <w:sz w:val="24"/>
          <w:szCs w:val="24"/>
          <w:lang w:eastAsia="en-GB"/>
        </w:rPr>
        <w:t xml:space="preserve">azul în care clădirea este monument istoric/amplasată într-o zonă de protecție a monumentelor istorice şi/sau într-o zonă construită protejată aprobată potrivit legii: </w:t>
      </w:r>
      <w:r w:rsidRPr="00791579">
        <w:rPr>
          <w:rFonts w:asciiTheme="minorHAnsi" w:hAnsiTheme="minorHAnsi" w:cstheme="minorHAnsi"/>
          <w:b/>
          <w:bCs/>
          <w:sz w:val="24"/>
          <w:szCs w:val="24"/>
          <w:highlight w:val="lightGray"/>
          <w:lang w:eastAsia="en-GB"/>
        </w:rPr>
        <w:t>Avizul</w:t>
      </w:r>
      <w:r w:rsidRPr="00791579">
        <w:rPr>
          <w:rFonts w:asciiTheme="minorHAnsi" w:hAnsiTheme="minorHAnsi" w:cstheme="minorHAnsi"/>
          <w:b/>
          <w:bCs/>
          <w:sz w:val="24"/>
          <w:szCs w:val="24"/>
          <w:lang w:eastAsia="en-GB"/>
        </w:rPr>
        <w:t xml:space="preserve"> </w:t>
      </w:r>
      <w:r w:rsidRPr="00791579">
        <w:rPr>
          <w:rFonts w:asciiTheme="minorHAnsi" w:hAnsiTheme="minorHAnsi" w:cstheme="minorHAnsi"/>
          <w:b/>
          <w:bCs/>
          <w:sz w:val="24"/>
          <w:szCs w:val="24"/>
          <w:highlight w:val="lightGray"/>
          <w:lang w:eastAsia="en-GB"/>
        </w:rPr>
        <w:t xml:space="preserve">Ministerului Culturii </w:t>
      </w:r>
      <w:r w:rsidRPr="00791579">
        <w:rPr>
          <w:rFonts w:asciiTheme="minorHAnsi" w:hAnsiTheme="minorHAnsi" w:cstheme="minorHAnsi"/>
          <w:sz w:val="24"/>
          <w:szCs w:val="24"/>
          <w:lang w:eastAsia="en-GB"/>
        </w:rPr>
        <w:t>sau a structurilor deconcentrate ale acestuia, prin care se avizează, din punct de vedere estetic și arhitectural, măsurile/lucrările de intervenție, conform soluției tehnice propuse prin SF/DALI/PT.</w:t>
      </w:r>
    </w:p>
    <w:p w14:paraId="31079626" w14:textId="77777777" w:rsidR="00FA1CBE" w:rsidRPr="00791579" w:rsidRDefault="00FA1CBE" w:rsidP="00484D40">
      <w:pPr>
        <w:pStyle w:val="ListParagraph"/>
        <w:tabs>
          <w:tab w:val="left" w:pos="567"/>
        </w:tabs>
        <w:spacing w:before="0" w:after="0"/>
        <w:ind w:left="0"/>
        <w:jc w:val="both"/>
        <w:rPr>
          <w:rFonts w:asciiTheme="minorHAnsi" w:hAnsiTheme="minorHAnsi" w:cstheme="minorHAnsi"/>
          <w:bCs/>
          <w:sz w:val="24"/>
          <w:szCs w:val="24"/>
        </w:rPr>
      </w:pPr>
    </w:p>
    <w:p w14:paraId="0B18054D" w14:textId="77777777" w:rsidR="00765EFE" w:rsidRPr="00791579" w:rsidRDefault="00765EFE">
      <w:pPr>
        <w:pStyle w:val="ListParagraph"/>
        <w:numPr>
          <w:ilvl w:val="0"/>
          <w:numId w:val="12"/>
        </w:numPr>
        <w:tabs>
          <w:tab w:val="left" w:pos="567"/>
        </w:tabs>
        <w:spacing w:before="0" w:after="0"/>
        <w:ind w:left="0"/>
        <w:jc w:val="both"/>
        <w:rPr>
          <w:rFonts w:asciiTheme="minorHAnsi" w:hAnsiTheme="minorHAnsi" w:cstheme="minorHAnsi"/>
          <w:b/>
          <w:sz w:val="24"/>
          <w:szCs w:val="24"/>
          <w:highlight w:val="lightGray"/>
        </w:rPr>
      </w:pPr>
      <w:r w:rsidRPr="00791579">
        <w:rPr>
          <w:rFonts w:asciiTheme="minorHAnsi" w:hAnsiTheme="minorHAnsi" w:cstheme="minorHAnsi"/>
          <w:b/>
          <w:sz w:val="24"/>
          <w:szCs w:val="24"/>
          <w:highlight w:val="lightGray"/>
        </w:rPr>
        <w:t xml:space="preserve">Lista de echipamente/lucrări/servicii cu încadrarea acestora pe secțiunea de  cheltuieli eligibile /ne-eligibile </w:t>
      </w:r>
    </w:p>
    <w:p w14:paraId="3390181D" w14:textId="77777777" w:rsidR="00765EFE" w:rsidRPr="00791579" w:rsidRDefault="00765EFE" w:rsidP="00484D40">
      <w:pPr>
        <w:pStyle w:val="ListParagraph"/>
        <w:tabs>
          <w:tab w:val="left" w:pos="567"/>
        </w:tabs>
        <w:spacing w:before="0" w:after="0"/>
        <w:ind w:left="0"/>
        <w:jc w:val="both"/>
        <w:rPr>
          <w:rFonts w:asciiTheme="minorHAnsi" w:hAnsiTheme="minorHAnsi" w:cstheme="minorHAnsi"/>
          <w:sz w:val="24"/>
          <w:szCs w:val="24"/>
        </w:rPr>
      </w:pPr>
      <w:r w:rsidRPr="00791579">
        <w:rPr>
          <w:rFonts w:asciiTheme="minorHAnsi" w:hAnsiTheme="minorHAnsi" w:cstheme="minorHAnsi"/>
          <w:sz w:val="24"/>
          <w:szCs w:val="24"/>
        </w:rPr>
        <w:t xml:space="preserve">Se va depune Lista de echipamente/lucrări/servicii, evidenţiindu-se cele două tipuri de cheltuieli (eligibile/ne-eligibile) cu menționarea prețurilor acestora, iar informațiile vor fi corelate cu bugetul / devizul proiectului. </w:t>
      </w:r>
    </w:p>
    <w:p w14:paraId="39F9F2C4" w14:textId="10A5F363" w:rsidR="00765EFE" w:rsidRPr="00791579" w:rsidRDefault="00765EFE" w:rsidP="00484D40">
      <w:pPr>
        <w:pStyle w:val="ListParagraph"/>
        <w:tabs>
          <w:tab w:val="left" w:pos="567"/>
        </w:tabs>
        <w:spacing w:before="0" w:after="0"/>
        <w:ind w:left="0"/>
        <w:jc w:val="both"/>
        <w:rPr>
          <w:rFonts w:asciiTheme="minorHAnsi" w:hAnsiTheme="minorHAnsi" w:cstheme="minorHAnsi"/>
          <w:i/>
          <w:sz w:val="24"/>
          <w:szCs w:val="24"/>
        </w:rPr>
      </w:pPr>
      <w:r w:rsidRPr="00791579">
        <w:rPr>
          <w:rFonts w:asciiTheme="minorHAnsi" w:hAnsiTheme="minorHAnsi" w:cstheme="minorHAnsi"/>
          <w:sz w:val="24"/>
          <w:szCs w:val="24"/>
        </w:rPr>
        <w:t>Se va folosi modelul</w:t>
      </w:r>
      <w:r w:rsidR="00D50AA8" w:rsidRPr="00791579">
        <w:rPr>
          <w:rFonts w:asciiTheme="minorHAnsi" w:hAnsiTheme="minorHAnsi" w:cstheme="minorHAnsi"/>
          <w:sz w:val="24"/>
          <w:szCs w:val="24"/>
        </w:rPr>
        <w:t xml:space="preserve"> </w:t>
      </w:r>
      <w:r w:rsidR="009C793A" w:rsidRPr="00791579">
        <w:rPr>
          <w:rFonts w:asciiTheme="minorHAnsi" w:hAnsiTheme="minorHAnsi" w:cstheme="minorHAnsi"/>
          <w:sz w:val="24"/>
          <w:szCs w:val="24"/>
        </w:rPr>
        <w:t>F</w:t>
      </w:r>
      <w:r w:rsidRPr="00791579">
        <w:rPr>
          <w:rFonts w:asciiTheme="minorHAnsi" w:hAnsiTheme="minorHAnsi" w:cstheme="minorHAnsi"/>
          <w:sz w:val="24"/>
          <w:szCs w:val="24"/>
        </w:rPr>
        <w:t>, Lista de echipamente/lucrări/servicii</w:t>
      </w:r>
      <w:r w:rsidRPr="00791579">
        <w:rPr>
          <w:rFonts w:asciiTheme="minorHAnsi" w:hAnsiTheme="minorHAnsi" w:cstheme="minorHAnsi"/>
          <w:i/>
          <w:sz w:val="24"/>
          <w:szCs w:val="24"/>
        </w:rPr>
        <w:t>.</w:t>
      </w:r>
    </w:p>
    <w:p w14:paraId="44E32810" w14:textId="3A37FD4A" w:rsidR="003575ED" w:rsidRPr="00791579" w:rsidRDefault="00765EFE" w:rsidP="00484D40">
      <w:pPr>
        <w:pStyle w:val="ListParagraph"/>
        <w:tabs>
          <w:tab w:val="left" w:pos="567"/>
        </w:tabs>
        <w:spacing w:before="0" w:after="0"/>
        <w:ind w:left="0"/>
        <w:jc w:val="both"/>
        <w:rPr>
          <w:rFonts w:asciiTheme="minorHAnsi" w:hAnsiTheme="minorHAnsi" w:cstheme="minorHAnsi"/>
          <w:sz w:val="24"/>
          <w:szCs w:val="24"/>
        </w:rPr>
      </w:pPr>
      <w:r w:rsidRPr="00791579">
        <w:rPr>
          <w:rFonts w:asciiTheme="minorHAnsi" w:hAnsiTheme="minorHAnsi" w:cstheme="minorHAnsi"/>
          <w:sz w:val="24"/>
          <w:szCs w:val="24"/>
        </w:rPr>
        <w:t xml:space="preserve">Se va depune câte o </w:t>
      </w:r>
      <w:r w:rsidRPr="00791579">
        <w:rPr>
          <w:rFonts w:asciiTheme="minorHAnsi" w:hAnsiTheme="minorHAnsi" w:cstheme="minorHAnsi"/>
          <w:iCs/>
          <w:sz w:val="24"/>
          <w:szCs w:val="24"/>
        </w:rPr>
        <w:t xml:space="preserve">Lista </w:t>
      </w:r>
      <w:r w:rsidRPr="00791579">
        <w:rPr>
          <w:rFonts w:asciiTheme="minorHAnsi" w:hAnsiTheme="minorHAnsi" w:cstheme="minorHAnsi"/>
          <w:sz w:val="24"/>
          <w:szCs w:val="24"/>
        </w:rPr>
        <w:t>pentru fiecare componentă în parte, unde este cazul</w:t>
      </w:r>
      <w:r w:rsidR="00590275" w:rsidRPr="00791579">
        <w:rPr>
          <w:rFonts w:asciiTheme="minorHAnsi" w:hAnsiTheme="minorHAnsi" w:cstheme="minorHAnsi"/>
          <w:sz w:val="24"/>
          <w:szCs w:val="24"/>
        </w:rPr>
        <w:t>.</w:t>
      </w:r>
    </w:p>
    <w:p w14:paraId="5984C600" w14:textId="77777777" w:rsidR="00765EFE" w:rsidRPr="00791579" w:rsidRDefault="00765EFE" w:rsidP="00484D40">
      <w:pPr>
        <w:pStyle w:val="ListParagraph"/>
        <w:tabs>
          <w:tab w:val="left" w:pos="567"/>
        </w:tabs>
        <w:spacing w:before="0" w:after="0"/>
        <w:ind w:left="0"/>
        <w:jc w:val="both"/>
        <w:rPr>
          <w:rFonts w:asciiTheme="minorHAnsi" w:hAnsiTheme="minorHAnsi" w:cstheme="minorHAnsi"/>
          <w:sz w:val="24"/>
          <w:szCs w:val="24"/>
        </w:rPr>
      </w:pPr>
    </w:p>
    <w:p w14:paraId="55ACE62F" w14:textId="77777777" w:rsidR="00765EFE" w:rsidRPr="00791579" w:rsidRDefault="00765EFE">
      <w:pPr>
        <w:pStyle w:val="ListParagraph"/>
        <w:numPr>
          <w:ilvl w:val="0"/>
          <w:numId w:val="12"/>
        </w:numPr>
        <w:tabs>
          <w:tab w:val="left" w:pos="567"/>
        </w:tabs>
        <w:spacing w:before="0" w:after="0"/>
        <w:ind w:left="0"/>
        <w:jc w:val="both"/>
        <w:rPr>
          <w:rFonts w:asciiTheme="minorHAnsi" w:hAnsiTheme="minorHAnsi" w:cstheme="minorHAnsi"/>
          <w:b/>
          <w:bCs/>
          <w:sz w:val="24"/>
          <w:szCs w:val="24"/>
          <w:highlight w:val="lightGray"/>
        </w:rPr>
      </w:pPr>
      <w:r w:rsidRPr="00791579">
        <w:rPr>
          <w:rFonts w:asciiTheme="minorHAnsi" w:hAnsiTheme="minorHAnsi" w:cstheme="minorHAnsi"/>
          <w:b/>
          <w:bCs/>
          <w:sz w:val="24"/>
          <w:szCs w:val="24"/>
          <w:highlight w:val="lightGray"/>
        </w:rPr>
        <w:t>Documentația tehnico-economică – faza SF / DALI (după caz) sau faza SF/ DALI  + PT (elaborată la nivel de proiect sau pentru fiecare componentă în parte din cadrul proiectului inclusiv, contractul de lucrări și actele adiționale la acesta dacă este cazul</w:t>
      </w:r>
    </w:p>
    <w:p w14:paraId="65078066" w14:textId="438958AC" w:rsidR="00765EFE" w:rsidRPr="00791579" w:rsidRDefault="00765EFE" w:rsidP="00484D40">
      <w:pPr>
        <w:pStyle w:val="ListParagraph"/>
        <w:tabs>
          <w:tab w:val="left" w:pos="567"/>
        </w:tabs>
        <w:spacing w:before="0" w:after="0"/>
        <w:ind w:left="0"/>
        <w:jc w:val="both"/>
        <w:rPr>
          <w:rFonts w:asciiTheme="minorHAnsi" w:hAnsiTheme="minorHAnsi" w:cstheme="minorHAnsi"/>
          <w:sz w:val="24"/>
          <w:szCs w:val="24"/>
        </w:rPr>
      </w:pPr>
      <w:r w:rsidRPr="00791579">
        <w:rPr>
          <w:rFonts w:asciiTheme="minorHAnsi" w:hAnsiTheme="minorHAnsi" w:cstheme="minorHAnsi"/>
          <w:sz w:val="24"/>
          <w:szCs w:val="24"/>
        </w:rPr>
        <w:lastRenderedPageBreak/>
        <w:t>Este suficientă depunerea studiului de fezabilitate</w:t>
      </w:r>
      <w:r w:rsidRPr="00791579">
        <w:rPr>
          <w:rFonts w:asciiTheme="minorHAnsi" w:hAnsiTheme="minorHAnsi" w:cstheme="minorHAnsi"/>
          <w:sz w:val="24"/>
          <w:szCs w:val="24"/>
          <w:vertAlign w:val="superscript"/>
        </w:rPr>
        <w:footnoteReference w:id="5"/>
      </w:r>
      <w:r w:rsidRPr="00791579">
        <w:rPr>
          <w:rFonts w:asciiTheme="minorHAnsi" w:hAnsiTheme="minorHAnsi" w:cstheme="minorHAnsi"/>
          <w:sz w:val="24"/>
          <w:szCs w:val="24"/>
        </w:rPr>
        <w:t xml:space="preserve">/documentației de avizare a lucrărilor de intervenție, după caz. Pentru cazul în care Proiectul tehnic a fost întocmit și recepționat, se va depune în cadrul documentației tehnico-economice, în format scanat, tip </w:t>
      </w:r>
      <w:r w:rsidR="005A26DE" w:rsidRPr="00791579">
        <w:rPr>
          <w:rFonts w:asciiTheme="minorHAnsi" w:hAnsiTheme="minorHAnsi" w:cstheme="minorHAnsi"/>
          <w:sz w:val="24"/>
          <w:szCs w:val="24"/>
        </w:rPr>
        <w:t>.</w:t>
      </w:r>
      <w:r w:rsidRPr="00791579">
        <w:rPr>
          <w:rFonts w:asciiTheme="minorHAnsi" w:hAnsiTheme="minorHAnsi" w:cstheme="minorHAnsi"/>
          <w:sz w:val="24"/>
          <w:szCs w:val="24"/>
        </w:rPr>
        <w:t>pdf, însoțit de devizul general actualizat, conform prevederilor legale, urmând ca evaluarea tehnică și financiară să se realizeze în baza acestuia.</w:t>
      </w:r>
    </w:p>
    <w:p w14:paraId="071B9614" w14:textId="77777777" w:rsidR="00B204DF" w:rsidRPr="00791579" w:rsidRDefault="00B204DF" w:rsidP="00484D40">
      <w:pPr>
        <w:pStyle w:val="ListParagraph"/>
        <w:tabs>
          <w:tab w:val="left" w:pos="567"/>
        </w:tabs>
        <w:spacing w:before="0" w:after="0"/>
        <w:ind w:left="0"/>
        <w:jc w:val="both"/>
        <w:rPr>
          <w:rFonts w:asciiTheme="minorHAnsi" w:hAnsiTheme="minorHAnsi" w:cstheme="minorHAnsi"/>
          <w:sz w:val="24"/>
          <w:szCs w:val="24"/>
        </w:rPr>
      </w:pPr>
    </w:p>
    <w:p w14:paraId="009CFCED" w14:textId="77777777" w:rsidR="00765EFE" w:rsidRPr="00791579" w:rsidRDefault="00765EFE">
      <w:pPr>
        <w:numPr>
          <w:ilvl w:val="0"/>
          <w:numId w:val="18"/>
        </w:numPr>
        <w:tabs>
          <w:tab w:val="left" w:pos="567"/>
        </w:tabs>
        <w:autoSpaceDE w:val="0"/>
        <w:autoSpaceDN w:val="0"/>
        <w:adjustRightInd w:val="0"/>
        <w:spacing w:before="0" w:after="0"/>
        <w:ind w:left="0" w:firstLine="0"/>
        <w:jc w:val="both"/>
        <w:rPr>
          <w:rFonts w:asciiTheme="minorHAnsi" w:hAnsiTheme="minorHAnsi" w:cstheme="minorHAnsi"/>
          <w:sz w:val="24"/>
          <w:szCs w:val="24"/>
          <w:lang w:eastAsia="en-GB"/>
        </w:rPr>
      </w:pPr>
      <w:r w:rsidRPr="00791579">
        <w:rPr>
          <w:rFonts w:asciiTheme="minorHAnsi" w:hAnsiTheme="minorHAnsi" w:cstheme="minorHAnsi"/>
          <w:b/>
          <w:bCs/>
          <w:sz w:val="24"/>
          <w:szCs w:val="24"/>
          <w:lang w:eastAsia="en-GB"/>
        </w:rPr>
        <w:t xml:space="preserve">Pentru proiectele de investiţii pentru care execuţia fizică de lucrări nu a fost demarată la data depunerii cererii de finanţare </w:t>
      </w:r>
    </w:p>
    <w:p w14:paraId="219FAEBF" w14:textId="77777777" w:rsidR="00765EFE" w:rsidRPr="00791579" w:rsidRDefault="00765EFE" w:rsidP="00484D40">
      <w:pPr>
        <w:tabs>
          <w:tab w:val="left" w:pos="567"/>
        </w:tabs>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La cererea de finanțare se va anexa documentația tehnico-economică, în conformitate cu legislația în vigoare privind aprobarea conținutului cadru al documentației tehnico-economice aferente investițiilor publice, precum și a structurii și metodologiei de elaborare a devizului general pentru proiecte de investiții și lucrări de intervenții. </w:t>
      </w:r>
    </w:p>
    <w:p w14:paraId="05FF9408" w14:textId="77777777" w:rsidR="00765EFE" w:rsidRPr="00791579" w:rsidRDefault="00765EFE" w:rsidP="00484D40">
      <w:pPr>
        <w:tabs>
          <w:tab w:val="left" w:pos="567"/>
        </w:tabs>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Planșele aferente documentației tehnico-economice se depun scanat, fișiere tip PDF, conținând un cartuș semnat conform prevederilor legale. </w:t>
      </w:r>
    </w:p>
    <w:p w14:paraId="38DEB031" w14:textId="77777777" w:rsidR="00E4704A" w:rsidRPr="00791579" w:rsidRDefault="00E4704A" w:rsidP="00484D40">
      <w:pPr>
        <w:tabs>
          <w:tab w:val="left" w:pos="567"/>
        </w:tabs>
        <w:autoSpaceDE w:val="0"/>
        <w:autoSpaceDN w:val="0"/>
        <w:adjustRightInd w:val="0"/>
        <w:spacing w:before="0" w:after="0"/>
        <w:jc w:val="both"/>
        <w:rPr>
          <w:rFonts w:asciiTheme="minorHAnsi" w:hAnsiTheme="minorHAnsi" w:cstheme="minorHAnsi"/>
          <w:sz w:val="24"/>
          <w:szCs w:val="24"/>
          <w:lang w:eastAsia="en-GB"/>
        </w:rPr>
      </w:pPr>
    </w:p>
    <w:p w14:paraId="521A0940" w14:textId="4C6AC036" w:rsidR="00765EFE" w:rsidRPr="00791579" w:rsidRDefault="00765EFE" w:rsidP="00484D40">
      <w:pPr>
        <w:tabs>
          <w:tab w:val="left" w:pos="567"/>
        </w:tabs>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Documentaţia tehnico-economică a obiectivului de investiție anexată la cererea de finanțare (SF/DALI, după caz) nu trebuie să fi fost elaborată/ revizuită/ reactualizată cu mai mult de 2 ani înainte de data depunerii cererii de finanţare. Dacă se anexează inclusiv proiectul tehnic, doar acesta trebuie să nu fi fost elaborat/ revizuit/ reactualizat cu mai mult de 2 ani înainte de data depunerii cererii de finanţare</w:t>
      </w:r>
      <w:r w:rsidR="00590275" w:rsidRPr="00791579">
        <w:rPr>
          <w:rFonts w:asciiTheme="minorHAnsi" w:hAnsiTheme="minorHAnsi" w:cstheme="minorHAnsi"/>
          <w:sz w:val="24"/>
          <w:szCs w:val="24"/>
          <w:lang w:eastAsia="en-GB"/>
        </w:rPr>
        <w:t>.</w:t>
      </w:r>
      <w:r w:rsidRPr="00791579">
        <w:rPr>
          <w:rFonts w:asciiTheme="minorHAnsi" w:hAnsiTheme="minorHAnsi" w:cstheme="minorHAnsi"/>
          <w:sz w:val="24"/>
          <w:szCs w:val="24"/>
          <w:lang w:eastAsia="en-GB"/>
        </w:rPr>
        <w:t xml:space="preserve"> </w:t>
      </w:r>
    </w:p>
    <w:p w14:paraId="4BE1BC4F" w14:textId="77777777" w:rsidR="00E4704A" w:rsidRPr="00791579" w:rsidRDefault="00E4704A" w:rsidP="00484D40">
      <w:pPr>
        <w:tabs>
          <w:tab w:val="left" w:pos="567"/>
        </w:tabs>
        <w:autoSpaceDE w:val="0"/>
        <w:autoSpaceDN w:val="0"/>
        <w:adjustRightInd w:val="0"/>
        <w:spacing w:before="0" w:after="0"/>
        <w:jc w:val="both"/>
        <w:rPr>
          <w:rFonts w:asciiTheme="minorHAnsi" w:hAnsiTheme="minorHAnsi" w:cstheme="minorHAnsi"/>
          <w:sz w:val="24"/>
          <w:szCs w:val="24"/>
          <w:lang w:eastAsia="en-GB"/>
        </w:rPr>
      </w:pPr>
    </w:p>
    <w:p w14:paraId="2E01F74B" w14:textId="77777777" w:rsidR="00765EFE" w:rsidRPr="00791579" w:rsidRDefault="00765EFE" w:rsidP="00484D40">
      <w:pPr>
        <w:tabs>
          <w:tab w:val="left" w:pos="567"/>
        </w:tabs>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Devizul general aferent documentației tehnico-economice anexate la cererea de finanțare (SF/DALI) nu trebuie să fi fost actualizat cu mai mult de 12 luni înainte de data depunerii cererii de finanţare. Dacă se anexează inclusiv proiectul tehnic, doar devizul general aferent acestuia trebuie să nu fi fost actualizat cu mai mult de 12 luni înainte de data depunerii cererii de finanțare. </w:t>
      </w:r>
    </w:p>
    <w:p w14:paraId="0F4D77CE" w14:textId="77777777" w:rsidR="00484D40" w:rsidRPr="00791579" w:rsidRDefault="00484D40" w:rsidP="00484D40">
      <w:pPr>
        <w:tabs>
          <w:tab w:val="left" w:pos="567"/>
        </w:tabs>
        <w:autoSpaceDE w:val="0"/>
        <w:autoSpaceDN w:val="0"/>
        <w:adjustRightInd w:val="0"/>
        <w:spacing w:before="0" w:after="0"/>
        <w:jc w:val="both"/>
        <w:rPr>
          <w:rFonts w:asciiTheme="minorHAnsi" w:hAnsiTheme="minorHAnsi" w:cstheme="minorHAnsi"/>
          <w:sz w:val="24"/>
          <w:szCs w:val="24"/>
          <w:lang w:eastAsia="en-GB"/>
        </w:rPr>
      </w:pPr>
    </w:p>
    <w:p w14:paraId="1C78D4DC" w14:textId="77777777" w:rsidR="00765EFE" w:rsidRPr="00791579" w:rsidRDefault="00765EFE">
      <w:pPr>
        <w:pStyle w:val="ListParagraph"/>
        <w:numPr>
          <w:ilvl w:val="0"/>
          <w:numId w:val="18"/>
        </w:numPr>
        <w:tabs>
          <w:tab w:val="left" w:pos="567"/>
        </w:tabs>
        <w:spacing w:before="0" w:after="0"/>
        <w:ind w:left="0" w:firstLine="0"/>
        <w:jc w:val="both"/>
        <w:rPr>
          <w:rFonts w:asciiTheme="minorHAnsi" w:hAnsiTheme="minorHAnsi" w:cstheme="minorHAnsi"/>
          <w:b/>
          <w:bCs/>
          <w:sz w:val="24"/>
          <w:szCs w:val="24"/>
          <w:lang w:eastAsia="en-GB"/>
        </w:rPr>
      </w:pPr>
      <w:r w:rsidRPr="00791579">
        <w:rPr>
          <w:rFonts w:asciiTheme="minorHAnsi" w:hAnsiTheme="minorHAnsi" w:cstheme="minorHAnsi"/>
          <w:b/>
          <w:bCs/>
          <w:sz w:val="24"/>
          <w:szCs w:val="24"/>
          <w:lang w:eastAsia="en-GB"/>
        </w:rPr>
        <w:t>(dacă e cazul) Pentru proiectele de investiţii pentru care execuţia de lucrări a fost demarată, însă proiectele nu s-au încheiat în mod fizic sau financiar înainte de depunerea cererii de finanțare:</w:t>
      </w:r>
    </w:p>
    <w:p w14:paraId="628AC2E1" w14:textId="679A4663" w:rsidR="00765EFE" w:rsidRPr="00791579" w:rsidRDefault="00765EFE" w:rsidP="00484D40">
      <w:pPr>
        <w:tabs>
          <w:tab w:val="left" w:pos="567"/>
        </w:tabs>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Se va anexa la cererea de finanțare documentaţia tehnico-economică (SF/DALI, după caz + PT), autorizația de construire, împreună cu devizul general actualizat. </w:t>
      </w:r>
    </w:p>
    <w:p w14:paraId="00630C1B" w14:textId="77777777" w:rsidR="00FF0AF4" w:rsidRPr="00791579" w:rsidRDefault="00FF0AF4" w:rsidP="00484D40">
      <w:pPr>
        <w:tabs>
          <w:tab w:val="left" w:pos="567"/>
        </w:tabs>
        <w:autoSpaceDE w:val="0"/>
        <w:autoSpaceDN w:val="0"/>
        <w:adjustRightInd w:val="0"/>
        <w:spacing w:before="0" w:after="0"/>
        <w:jc w:val="both"/>
        <w:rPr>
          <w:rFonts w:asciiTheme="minorHAnsi" w:hAnsiTheme="minorHAnsi" w:cstheme="minorHAnsi"/>
          <w:sz w:val="24"/>
          <w:szCs w:val="24"/>
          <w:lang w:eastAsia="en-GB"/>
        </w:rPr>
      </w:pPr>
    </w:p>
    <w:p w14:paraId="72D41D88" w14:textId="77777777" w:rsidR="00765EFE" w:rsidRPr="00791579" w:rsidRDefault="00765EFE" w:rsidP="00484D40">
      <w:pPr>
        <w:tabs>
          <w:tab w:val="left" w:pos="567"/>
        </w:tabs>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(dacă este cazul) Beneficiarul are obligația ca, în termen de 10 de zile de la intrarea în vigoare a contractului de finanțare, să depună în aplicația electronică MySMIS documentațiile de achiziție a contractului de lucrări, pentru proiectele a căror lucrări au fost începute, dar nu au fost </w:t>
      </w:r>
      <w:r w:rsidRPr="00791579">
        <w:rPr>
          <w:rFonts w:asciiTheme="minorHAnsi" w:hAnsiTheme="minorHAnsi" w:cstheme="minorHAnsi"/>
          <w:sz w:val="24"/>
          <w:szCs w:val="24"/>
          <w:lang w:eastAsia="en-GB"/>
        </w:rPr>
        <w:lastRenderedPageBreak/>
        <w:t xml:space="preserve">încheiate în mod fizic sau implementate integral (sancțiunea în cazul neîndeplinirii obligației putând fi rezilierea contractului de finanțare). </w:t>
      </w:r>
    </w:p>
    <w:p w14:paraId="4E7DCD50" w14:textId="77777777" w:rsidR="00765EFE" w:rsidRPr="00791579" w:rsidRDefault="00765EFE" w:rsidP="00484D40">
      <w:pPr>
        <w:tabs>
          <w:tab w:val="left" w:pos="567"/>
        </w:tabs>
        <w:autoSpaceDE w:val="0"/>
        <w:autoSpaceDN w:val="0"/>
        <w:adjustRightInd w:val="0"/>
        <w:spacing w:before="0" w:after="0"/>
        <w:jc w:val="both"/>
        <w:rPr>
          <w:rFonts w:asciiTheme="minorHAnsi" w:hAnsiTheme="minorHAnsi" w:cstheme="minorHAnsi"/>
          <w:sz w:val="24"/>
          <w:szCs w:val="24"/>
          <w:lang w:eastAsia="en-GB"/>
        </w:rPr>
      </w:pPr>
    </w:p>
    <w:p w14:paraId="4B3A554C" w14:textId="77777777" w:rsidR="00765EFE" w:rsidRPr="00791579" w:rsidRDefault="00765EFE" w:rsidP="00484D40">
      <w:pPr>
        <w:tabs>
          <w:tab w:val="left" w:pos="567"/>
        </w:tabs>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La momentul depunerii cererii de finanțare, se vor anexa în mod obligatoriu la cererea de finanțare, pentru lucrările începute, în plus față de SF/DALI, după caz, următoarele documente: </w:t>
      </w:r>
    </w:p>
    <w:p w14:paraId="17E71948" w14:textId="77777777" w:rsidR="00FF0AF4" w:rsidRPr="00791579" w:rsidRDefault="00765EFE">
      <w:pPr>
        <w:numPr>
          <w:ilvl w:val="0"/>
          <w:numId w:val="9"/>
        </w:numPr>
        <w:tabs>
          <w:tab w:val="left" w:pos="567"/>
        </w:tabs>
        <w:autoSpaceDE w:val="0"/>
        <w:autoSpaceDN w:val="0"/>
        <w:adjustRightInd w:val="0"/>
        <w:spacing w:before="0" w:after="0"/>
        <w:jc w:val="both"/>
        <w:rPr>
          <w:rFonts w:asciiTheme="minorHAnsi" w:hAnsiTheme="minorHAnsi" w:cstheme="minorHAnsi"/>
          <w:sz w:val="24"/>
          <w:szCs w:val="24"/>
          <w:lang w:eastAsia="en-GB"/>
        </w:rPr>
      </w:pPr>
      <w:bookmarkStart w:id="202" w:name="_Hlk135737226"/>
      <w:r w:rsidRPr="00791579">
        <w:rPr>
          <w:rFonts w:asciiTheme="minorHAnsi" w:hAnsiTheme="minorHAnsi" w:cstheme="minorHAnsi"/>
          <w:sz w:val="24"/>
          <w:szCs w:val="24"/>
          <w:lang w:eastAsia="en-GB"/>
        </w:rPr>
        <w:t>Procesul verbal de recepţie parţială a lucrărilor (procese verbale pe faze determinante)</w:t>
      </w:r>
      <w:r w:rsidR="00FF0AF4" w:rsidRPr="00791579">
        <w:rPr>
          <w:rFonts w:asciiTheme="minorHAnsi" w:hAnsiTheme="minorHAnsi" w:cstheme="minorHAnsi"/>
          <w:sz w:val="24"/>
          <w:szCs w:val="24"/>
          <w:lang w:eastAsia="en-GB"/>
        </w:rPr>
        <w:t>;</w:t>
      </w:r>
    </w:p>
    <w:p w14:paraId="17C19C60" w14:textId="77777777" w:rsidR="00FF0AF4" w:rsidRPr="00791579" w:rsidRDefault="00765EFE">
      <w:pPr>
        <w:numPr>
          <w:ilvl w:val="0"/>
          <w:numId w:val="9"/>
        </w:numPr>
        <w:tabs>
          <w:tab w:val="left" w:pos="567"/>
        </w:tabs>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Autorizaţia de construire</w:t>
      </w:r>
      <w:r w:rsidR="00FF0AF4" w:rsidRPr="00791579">
        <w:rPr>
          <w:rFonts w:asciiTheme="minorHAnsi" w:hAnsiTheme="minorHAnsi" w:cstheme="minorHAnsi"/>
          <w:sz w:val="24"/>
          <w:szCs w:val="24"/>
          <w:lang w:eastAsia="en-GB"/>
        </w:rPr>
        <w:t>;</w:t>
      </w:r>
    </w:p>
    <w:p w14:paraId="7998D1B5" w14:textId="77777777" w:rsidR="00FF0AF4" w:rsidRPr="00791579" w:rsidRDefault="00765EFE">
      <w:pPr>
        <w:numPr>
          <w:ilvl w:val="0"/>
          <w:numId w:val="9"/>
        </w:numPr>
        <w:tabs>
          <w:tab w:val="left" w:pos="567"/>
        </w:tabs>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Raportul privind stadiul fizic al investiţiei asumat de către reprezentantul legal al socitantului, de către dirigintele de şantier şi de către constructor</w:t>
      </w:r>
      <w:r w:rsidR="00FF0AF4" w:rsidRPr="00791579">
        <w:rPr>
          <w:rFonts w:asciiTheme="minorHAnsi" w:hAnsiTheme="minorHAnsi" w:cstheme="minorHAnsi"/>
          <w:sz w:val="24"/>
          <w:szCs w:val="24"/>
          <w:lang w:eastAsia="en-GB"/>
        </w:rPr>
        <w:t>;</w:t>
      </w:r>
    </w:p>
    <w:p w14:paraId="6226433D" w14:textId="77777777" w:rsidR="008A1A23" w:rsidRPr="00791579" w:rsidRDefault="00765EFE">
      <w:pPr>
        <w:numPr>
          <w:ilvl w:val="0"/>
          <w:numId w:val="9"/>
        </w:numPr>
        <w:tabs>
          <w:tab w:val="left" w:pos="567"/>
        </w:tabs>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Devizul detaliat, întocmit conform legislaţiei în vigoare, al lucrărilor executate şi plătite, al lucrărilor executate şi neplătite şi respectiv al lucrărilor ce urmează a mai fi executate</w:t>
      </w:r>
      <w:r w:rsidR="00FF0AF4" w:rsidRPr="00791579">
        <w:rPr>
          <w:rFonts w:asciiTheme="minorHAnsi" w:hAnsiTheme="minorHAnsi" w:cstheme="minorHAnsi"/>
          <w:sz w:val="24"/>
          <w:szCs w:val="24"/>
          <w:lang w:eastAsia="en-GB"/>
        </w:rPr>
        <w:t>;</w:t>
      </w:r>
    </w:p>
    <w:p w14:paraId="22C02A2B" w14:textId="77777777" w:rsidR="00A926F8" w:rsidRPr="00791579" w:rsidRDefault="00765EFE">
      <w:pPr>
        <w:numPr>
          <w:ilvl w:val="0"/>
          <w:numId w:val="9"/>
        </w:numPr>
        <w:tabs>
          <w:tab w:val="left" w:pos="567"/>
        </w:tabs>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Proiectul tehnic.</w:t>
      </w:r>
      <w:bookmarkEnd w:id="202"/>
      <w:r w:rsidRPr="00791579">
        <w:rPr>
          <w:rFonts w:asciiTheme="minorHAnsi" w:hAnsiTheme="minorHAnsi" w:cstheme="minorHAnsi"/>
          <w:sz w:val="24"/>
          <w:szCs w:val="24"/>
          <w:lang w:eastAsia="en-GB"/>
        </w:rPr>
        <w:t xml:space="preserve"> </w:t>
      </w:r>
    </w:p>
    <w:p w14:paraId="11A11C09" w14:textId="77777777" w:rsidR="00EA4485" w:rsidRPr="00791579" w:rsidRDefault="00EA4485" w:rsidP="00A926F8">
      <w:pPr>
        <w:tabs>
          <w:tab w:val="left" w:pos="567"/>
        </w:tabs>
        <w:autoSpaceDE w:val="0"/>
        <w:autoSpaceDN w:val="0"/>
        <w:adjustRightInd w:val="0"/>
        <w:spacing w:before="0" w:after="0"/>
        <w:jc w:val="both"/>
        <w:rPr>
          <w:rFonts w:asciiTheme="minorHAnsi" w:hAnsiTheme="minorHAnsi" w:cstheme="minorHAnsi"/>
          <w:sz w:val="24"/>
          <w:szCs w:val="24"/>
          <w:lang w:eastAsia="en-GB"/>
        </w:rPr>
      </w:pPr>
    </w:p>
    <w:p w14:paraId="3E5A041C" w14:textId="3731EEC0" w:rsidR="006762E7" w:rsidRPr="00791579" w:rsidRDefault="006762E7" w:rsidP="00A926F8">
      <w:pPr>
        <w:tabs>
          <w:tab w:val="left" w:pos="567"/>
        </w:tabs>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Se vor depune, de asemenea, documentele aferente procedurii privind </w:t>
      </w:r>
      <w:r w:rsidR="00A926F8" w:rsidRPr="00791579">
        <w:rPr>
          <w:rFonts w:asciiTheme="minorHAnsi" w:hAnsiTheme="minorHAnsi" w:cstheme="minorHAnsi"/>
          <w:sz w:val="24"/>
          <w:szCs w:val="24"/>
          <w:lang w:eastAsia="en-GB"/>
        </w:rPr>
        <w:t>atribuirea contractului de lucrări, contractul de lucrări semnat, î</w:t>
      </w:r>
      <w:r w:rsidRPr="00791579">
        <w:rPr>
          <w:rFonts w:asciiTheme="minorHAnsi" w:hAnsiTheme="minorHAnsi" w:cstheme="minorHAnsi"/>
          <w:sz w:val="24"/>
          <w:szCs w:val="24"/>
          <w:lang w:eastAsia="en-GB"/>
        </w:rPr>
        <w:t>nso</w:t>
      </w:r>
      <w:r w:rsidR="00A926F8" w:rsidRPr="00791579">
        <w:rPr>
          <w:rFonts w:asciiTheme="minorHAnsi" w:hAnsiTheme="minorHAnsi" w:cstheme="minorHAnsi"/>
          <w:sz w:val="24"/>
          <w:szCs w:val="24"/>
          <w:lang w:eastAsia="en-GB"/>
        </w:rPr>
        <w:t>ţ</w:t>
      </w:r>
      <w:r w:rsidRPr="00791579">
        <w:rPr>
          <w:rFonts w:asciiTheme="minorHAnsi" w:hAnsiTheme="minorHAnsi" w:cstheme="minorHAnsi"/>
          <w:sz w:val="24"/>
          <w:szCs w:val="24"/>
          <w:lang w:eastAsia="en-GB"/>
        </w:rPr>
        <w:t xml:space="preserve">it de anexe </w:t>
      </w:r>
      <w:r w:rsidR="00A926F8" w:rsidRPr="00791579">
        <w:rPr>
          <w:rFonts w:asciiTheme="minorHAnsi" w:hAnsiTheme="minorHAnsi" w:cstheme="minorHAnsi"/>
          <w:sz w:val="24"/>
          <w:szCs w:val="24"/>
          <w:lang w:eastAsia="en-GB"/>
        </w:rPr>
        <w:t>ş</w:t>
      </w:r>
      <w:r w:rsidRPr="00791579">
        <w:rPr>
          <w:rFonts w:asciiTheme="minorHAnsi" w:hAnsiTheme="minorHAnsi" w:cstheme="minorHAnsi"/>
          <w:sz w:val="24"/>
          <w:szCs w:val="24"/>
          <w:lang w:eastAsia="en-GB"/>
        </w:rPr>
        <w:t>i acte adi</w:t>
      </w:r>
      <w:r w:rsidR="00A926F8" w:rsidRPr="00791579">
        <w:rPr>
          <w:rFonts w:asciiTheme="minorHAnsi" w:hAnsiTheme="minorHAnsi" w:cstheme="minorHAnsi"/>
          <w:sz w:val="24"/>
          <w:szCs w:val="24"/>
          <w:lang w:eastAsia="en-GB"/>
        </w:rPr>
        <w:t>ţ</w:t>
      </w:r>
      <w:r w:rsidRPr="00791579">
        <w:rPr>
          <w:rFonts w:asciiTheme="minorHAnsi" w:hAnsiTheme="minorHAnsi" w:cstheme="minorHAnsi"/>
          <w:sz w:val="24"/>
          <w:szCs w:val="24"/>
          <w:lang w:eastAsia="en-GB"/>
        </w:rPr>
        <w:t xml:space="preserve">ionale la acesta (inclusiv </w:t>
      </w:r>
      <w:r w:rsidR="00A926F8" w:rsidRPr="00791579">
        <w:rPr>
          <w:rFonts w:asciiTheme="minorHAnsi" w:hAnsiTheme="minorHAnsi" w:cstheme="minorHAnsi"/>
          <w:sz w:val="24"/>
          <w:szCs w:val="24"/>
          <w:lang w:eastAsia="en-GB"/>
        </w:rPr>
        <w:t>documentaţia î</w:t>
      </w:r>
      <w:r w:rsidRPr="00791579">
        <w:rPr>
          <w:rFonts w:asciiTheme="minorHAnsi" w:hAnsiTheme="minorHAnsi" w:cstheme="minorHAnsi"/>
          <w:sz w:val="24"/>
          <w:szCs w:val="24"/>
          <w:lang w:eastAsia="en-GB"/>
        </w:rPr>
        <w:t>ntocmit</w:t>
      </w:r>
      <w:r w:rsidR="00A926F8" w:rsidRPr="00791579">
        <w:rPr>
          <w:rFonts w:asciiTheme="minorHAnsi" w:hAnsiTheme="minorHAnsi" w:cstheme="minorHAnsi"/>
          <w:sz w:val="24"/>
          <w:szCs w:val="24"/>
          <w:lang w:eastAsia="en-GB"/>
        </w:rPr>
        <w:t>ă</w:t>
      </w:r>
      <w:r w:rsidRPr="00791579">
        <w:rPr>
          <w:rFonts w:asciiTheme="minorHAnsi" w:hAnsiTheme="minorHAnsi" w:cstheme="minorHAnsi"/>
          <w:sz w:val="24"/>
          <w:szCs w:val="24"/>
          <w:lang w:eastAsia="en-GB"/>
        </w:rPr>
        <w:t xml:space="preserve"> pentru fundamentarea semn</w:t>
      </w:r>
      <w:r w:rsidR="00A926F8" w:rsidRPr="00791579">
        <w:rPr>
          <w:rFonts w:asciiTheme="minorHAnsi" w:hAnsiTheme="minorHAnsi" w:cstheme="minorHAnsi"/>
          <w:sz w:val="24"/>
          <w:szCs w:val="24"/>
          <w:lang w:eastAsia="en-GB"/>
        </w:rPr>
        <w:t>ă</w:t>
      </w:r>
      <w:r w:rsidRPr="00791579">
        <w:rPr>
          <w:rFonts w:asciiTheme="minorHAnsi" w:hAnsiTheme="minorHAnsi" w:cstheme="minorHAnsi"/>
          <w:sz w:val="24"/>
          <w:szCs w:val="24"/>
          <w:lang w:eastAsia="en-GB"/>
        </w:rPr>
        <w:t>rii actelor adi</w:t>
      </w:r>
      <w:r w:rsidR="00A926F8" w:rsidRPr="00791579">
        <w:rPr>
          <w:rFonts w:asciiTheme="minorHAnsi" w:hAnsiTheme="minorHAnsi" w:cstheme="minorHAnsi"/>
          <w:sz w:val="24"/>
          <w:szCs w:val="24"/>
          <w:lang w:eastAsia="en-GB"/>
        </w:rPr>
        <w:t>ţ</w:t>
      </w:r>
      <w:r w:rsidRPr="00791579">
        <w:rPr>
          <w:rFonts w:asciiTheme="minorHAnsi" w:hAnsiTheme="minorHAnsi" w:cstheme="minorHAnsi"/>
          <w:sz w:val="24"/>
          <w:szCs w:val="24"/>
          <w:lang w:eastAsia="en-GB"/>
        </w:rPr>
        <w:t xml:space="preserve">ionale). AM va verifica procedura de atribuire a contractului </w:t>
      </w:r>
      <w:r w:rsidR="00A926F8" w:rsidRPr="00791579">
        <w:rPr>
          <w:rFonts w:asciiTheme="minorHAnsi" w:hAnsiTheme="minorHAnsi" w:cstheme="minorHAnsi"/>
          <w:sz w:val="24"/>
          <w:szCs w:val="24"/>
          <w:lang w:eastAsia="en-GB"/>
        </w:rPr>
        <w:t>ş</w:t>
      </w:r>
      <w:r w:rsidRPr="00791579">
        <w:rPr>
          <w:rFonts w:asciiTheme="minorHAnsi" w:hAnsiTheme="minorHAnsi" w:cstheme="minorHAnsi"/>
          <w:sz w:val="24"/>
          <w:szCs w:val="24"/>
          <w:lang w:eastAsia="en-GB"/>
        </w:rPr>
        <w:t>i a actelor adi</w:t>
      </w:r>
      <w:r w:rsidR="00A926F8" w:rsidRPr="00791579">
        <w:rPr>
          <w:rFonts w:asciiTheme="minorHAnsi" w:hAnsiTheme="minorHAnsi" w:cstheme="minorHAnsi"/>
          <w:sz w:val="24"/>
          <w:szCs w:val="24"/>
          <w:lang w:eastAsia="en-GB"/>
        </w:rPr>
        <w:t>ţ</w:t>
      </w:r>
      <w:r w:rsidRPr="00791579">
        <w:rPr>
          <w:rFonts w:asciiTheme="minorHAnsi" w:hAnsiTheme="minorHAnsi" w:cstheme="minorHAnsi"/>
          <w:sz w:val="24"/>
          <w:szCs w:val="24"/>
          <w:lang w:eastAsia="en-GB"/>
        </w:rPr>
        <w:t>ionale, ca sub</w:t>
      </w:r>
      <w:r w:rsidR="00A926F8" w:rsidRPr="00791579">
        <w:rPr>
          <w:rFonts w:asciiTheme="minorHAnsi" w:hAnsiTheme="minorHAnsi" w:cstheme="minorHAnsi"/>
          <w:sz w:val="24"/>
          <w:szCs w:val="24"/>
          <w:lang w:eastAsia="en-GB"/>
        </w:rPr>
        <w:t xml:space="preserve"> - </w:t>
      </w:r>
      <w:r w:rsidRPr="00791579">
        <w:rPr>
          <w:rFonts w:asciiTheme="minorHAnsi" w:hAnsiTheme="minorHAnsi" w:cstheme="minorHAnsi"/>
          <w:sz w:val="24"/>
          <w:szCs w:val="24"/>
          <w:lang w:eastAsia="en-GB"/>
        </w:rPr>
        <w:t>etap</w:t>
      </w:r>
      <w:r w:rsidR="00A926F8" w:rsidRPr="00791579">
        <w:rPr>
          <w:rFonts w:asciiTheme="minorHAnsi" w:hAnsiTheme="minorHAnsi" w:cstheme="minorHAnsi"/>
          <w:sz w:val="24"/>
          <w:szCs w:val="24"/>
          <w:lang w:eastAsia="en-GB"/>
        </w:rPr>
        <w:t>ă î</w:t>
      </w:r>
      <w:r w:rsidRPr="00791579">
        <w:rPr>
          <w:rFonts w:asciiTheme="minorHAnsi" w:hAnsiTheme="minorHAnsi" w:cstheme="minorHAnsi"/>
          <w:sz w:val="24"/>
          <w:szCs w:val="24"/>
          <w:lang w:eastAsia="en-GB"/>
        </w:rPr>
        <w:t xml:space="preserve">n etapa de </w:t>
      </w:r>
      <w:r w:rsidR="007412AE" w:rsidRPr="00791579">
        <w:rPr>
          <w:rFonts w:asciiTheme="minorHAnsi" w:hAnsiTheme="minorHAnsi" w:cstheme="minorHAnsi"/>
          <w:sz w:val="24"/>
          <w:szCs w:val="24"/>
          <w:lang w:eastAsia="en-GB"/>
        </w:rPr>
        <w:t>contractare</w:t>
      </w:r>
      <w:r w:rsidRPr="00791579">
        <w:rPr>
          <w:rFonts w:asciiTheme="minorHAnsi" w:hAnsiTheme="minorHAnsi" w:cstheme="minorHAnsi"/>
          <w:sz w:val="24"/>
          <w:szCs w:val="24"/>
          <w:lang w:eastAsia="en-GB"/>
        </w:rPr>
        <w:t xml:space="preserve"> a proiectului.</w:t>
      </w:r>
    </w:p>
    <w:p w14:paraId="403F7ED5" w14:textId="77777777" w:rsidR="007412AE" w:rsidRPr="00791579" w:rsidRDefault="007412AE" w:rsidP="00484D40">
      <w:pPr>
        <w:tabs>
          <w:tab w:val="left" w:pos="567"/>
        </w:tabs>
        <w:autoSpaceDE w:val="0"/>
        <w:autoSpaceDN w:val="0"/>
        <w:adjustRightInd w:val="0"/>
        <w:spacing w:before="0" w:after="0"/>
        <w:jc w:val="both"/>
        <w:rPr>
          <w:rFonts w:asciiTheme="minorHAnsi" w:hAnsiTheme="minorHAnsi" w:cstheme="minorHAnsi"/>
          <w:sz w:val="24"/>
          <w:szCs w:val="24"/>
          <w:lang w:eastAsia="en-GB"/>
        </w:rPr>
      </w:pPr>
    </w:p>
    <w:p w14:paraId="7D24483C" w14:textId="77777777" w:rsidR="00765EFE" w:rsidRPr="00791579" w:rsidRDefault="00765EFE" w:rsidP="00484D40">
      <w:pPr>
        <w:tabs>
          <w:tab w:val="left" w:pos="567"/>
        </w:tabs>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Pentru acest tip de proiecte nu există cerințele conform cărora</w:t>
      </w:r>
      <w:r w:rsidR="00FE3EA2" w:rsidRPr="00791579">
        <w:rPr>
          <w:rFonts w:asciiTheme="minorHAnsi" w:hAnsiTheme="minorHAnsi" w:cstheme="minorHAnsi"/>
          <w:sz w:val="24"/>
          <w:szCs w:val="24"/>
          <w:lang w:eastAsia="en-GB"/>
        </w:rPr>
        <w:t>:</w:t>
      </w:r>
      <w:r w:rsidRPr="00791579">
        <w:rPr>
          <w:rFonts w:asciiTheme="minorHAnsi" w:hAnsiTheme="minorHAnsi" w:cstheme="minorHAnsi"/>
          <w:sz w:val="24"/>
          <w:szCs w:val="24"/>
          <w:lang w:eastAsia="en-GB"/>
        </w:rPr>
        <w:t xml:space="preserve"> </w:t>
      </w:r>
    </w:p>
    <w:p w14:paraId="73F42A45" w14:textId="77777777" w:rsidR="00765EFE" w:rsidRPr="00791579" w:rsidRDefault="00765EFE">
      <w:pPr>
        <w:numPr>
          <w:ilvl w:val="0"/>
          <w:numId w:val="9"/>
        </w:numPr>
        <w:tabs>
          <w:tab w:val="left" w:pos="567"/>
        </w:tabs>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SF/DALI, după caz, sau proiectul tehnic să nu fi fost elaborat/ revizuit/ reactualizat cu mai mult de 2 ani înainte de data depunerii cererii de finanţare, </w:t>
      </w:r>
    </w:p>
    <w:p w14:paraId="790683D6" w14:textId="77777777" w:rsidR="00765EFE" w:rsidRPr="00791579" w:rsidRDefault="00765EFE">
      <w:pPr>
        <w:numPr>
          <w:ilvl w:val="0"/>
          <w:numId w:val="9"/>
        </w:numPr>
        <w:tabs>
          <w:tab w:val="left" w:pos="567"/>
        </w:tabs>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devizul general aferent celei mai recente documentații (contract de lucrări încheiat, inclusiv acte adiționale) să nu fi fost actualizat cu mai mult de 12 luni înainte de data depunerii cererii de finanţare. </w:t>
      </w:r>
    </w:p>
    <w:p w14:paraId="29F2D1B8" w14:textId="77777777" w:rsidR="00AD12B7" w:rsidRPr="00791579" w:rsidRDefault="00AD12B7" w:rsidP="00484D40">
      <w:pPr>
        <w:tabs>
          <w:tab w:val="left" w:pos="567"/>
        </w:tabs>
        <w:spacing w:before="0" w:after="0"/>
        <w:jc w:val="both"/>
        <w:rPr>
          <w:rFonts w:asciiTheme="minorHAnsi" w:hAnsiTheme="minorHAnsi" w:cstheme="minorHAnsi"/>
          <w:b/>
          <w:bCs/>
          <w:sz w:val="24"/>
          <w:szCs w:val="24"/>
        </w:rPr>
      </w:pPr>
    </w:p>
    <w:p w14:paraId="63645197" w14:textId="0502D019" w:rsidR="00AD12B7" w:rsidRPr="00791579" w:rsidRDefault="00AD12B7" w:rsidP="00484D40">
      <w:pPr>
        <w:tabs>
          <w:tab w:val="left" w:pos="567"/>
        </w:tabs>
        <w:spacing w:before="0" w:after="0"/>
        <w:jc w:val="both"/>
        <w:rPr>
          <w:rFonts w:asciiTheme="minorHAnsi" w:hAnsiTheme="minorHAnsi" w:cstheme="minorHAnsi"/>
          <w:sz w:val="24"/>
          <w:szCs w:val="24"/>
        </w:rPr>
      </w:pPr>
      <w:r w:rsidRPr="00791579">
        <w:rPr>
          <w:rFonts w:asciiTheme="minorHAnsi" w:hAnsiTheme="minorHAnsi" w:cstheme="minorHAnsi"/>
          <w:b/>
          <w:bCs/>
          <w:sz w:val="24"/>
          <w:szCs w:val="24"/>
        </w:rPr>
        <w:t>Documentațiile tehnico economice</w:t>
      </w:r>
      <w:r w:rsidR="006762E7" w:rsidRPr="00791579">
        <w:rPr>
          <w:rFonts w:asciiTheme="minorHAnsi" w:hAnsiTheme="minorHAnsi" w:cstheme="minorHAnsi"/>
          <w:b/>
          <w:bCs/>
          <w:sz w:val="24"/>
          <w:szCs w:val="24"/>
        </w:rPr>
        <w:t>/documentatia proiectului</w:t>
      </w:r>
      <w:r w:rsidR="00821323" w:rsidRPr="00791579">
        <w:rPr>
          <w:rFonts w:asciiTheme="minorHAnsi" w:hAnsiTheme="minorHAnsi" w:cstheme="minorHAnsi"/>
          <w:b/>
          <w:bCs/>
          <w:sz w:val="24"/>
          <w:szCs w:val="24"/>
        </w:rPr>
        <w:t xml:space="preserve"> </w:t>
      </w:r>
      <w:r w:rsidRPr="00791579">
        <w:rPr>
          <w:rFonts w:asciiTheme="minorHAnsi" w:hAnsiTheme="minorHAnsi" w:cstheme="minorHAnsi"/>
          <w:b/>
          <w:bCs/>
          <w:sz w:val="24"/>
          <w:szCs w:val="24"/>
        </w:rPr>
        <w:t xml:space="preserve">trebuie să aibă integrate aspecte privind imunizarea la schimbările climatice </w:t>
      </w:r>
      <w:r w:rsidRPr="00791579">
        <w:rPr>
          <w:rFonts w:asciiTheme="minorHAnsi" w:hAnsiTheme="minorHAnsi" w:cstheme="minorHAnsi"/>
          <w:sz w:val="24"/>
          <w:szCs w:val="24"/>
        </w:rPr>
        <w:t>în conformitate cu cerințele din Comunicarea Comisiei Europene privind Orientările tehnice referitoare la imunizarea infrastructurii la schimbările climatice în perioada 2021-2027 publicate la 16 septembrie 2021 (2021/C 373/01).</w:t>
      </w:r>
    </w:p>
    <w:p w14:paraId="1A9AEE37" w14:textId="77777777" w:rsidR="00E4704A" w:rsidRPr="00791579" w:rsidRDefault="00E4704A" w:rsidP="00484D40">
      <w:pPr>
        <w:tabs>
          <w:tab w:val="left" w:pos="567"/>
        </w:tabs>
        <w:spacing w:before="0" w:after="0"/>
        <w:jc w:val="both"/>
        <w:rPr>
          <w:rFonts w:asciiTheme="minorHAnsi" w:hAnsiTheme="minorHAnsi" w:cstheme="minorHAnsi"/>
          <w:sz w:val="24"/>
          <w:szCs w:val="24"/>
        </w:rPr>
      </w:pPr>
    </w:p>
    <w:p w14:paraId="44B17E16" w14:textId="6FFCD956" w:rsidR="0020453D" w:rsidRPr="00791579" w:rsidRDefault="0020453D">
      <w:pPr>
        <w:pStyle w:val="ListParagraph"/>
        <w:numPr>
          <w:ilvl w:val="0"/>
          <w:numId w:val="12"/>
        </w:numPr>
        <w:tabs>
          <w:tab w:val="left" w:pos="567"/>
        </w:tabs>
        <w:spacing w:before="0" w:after="0"/>
        <w:ind w:left="0"/>
        <w:jc w:val="both"/>
        <w:rPr>
          <w:rFonts w:asciiTheme="minorHAnsi" w:hAnsiTheme="minorHAnsi" w:cstheme="minorHAnsi"/>
          <w:b/>
          <w:bCs/>
          <w:sz w:val="24"/>
          <w:szCs w:val="24"/>
          <w:highlight w:val="lightGray"/>
        </w:rPr>
      </w:pPr>
      <w:r w:rsidRPr="00791579">
        <w:rPr>
          <w:rFonts w:asciiTheme="minorHAnsi" w:hAnsiTheme="minorHAnsi" w:cstheme="minorHAnsi"/>
          <w:b/>
          <w:bCs/>
          <w:sz w:val="24"/>
          <w:szCs w:val="24"/>
          <w:highlight w:val="lightGray"/>
        </w:rPr>
        <w:t>Devizul general (pentru fiecare clădire în parte) pentru proiectele de lucrări în  conformitate cu HG 907/2016</w:t>
      </w:r>
      <w:r w:rsidR="00C36646" w:rsidRPr="00791579">
        <w:rPr>
          <w:rFonts w:asciiTheme="minorHAnsi" w:hAnsiTheme="minorHAnsi" w:cstheme="minorHAnsi"/>
          <w:b/>
          <w:bCs/>
          <w:sz w:val="24"/>
          <w:szCs w:val="24"/>
          <w:highlight w:val="lightGray"/>
        </w:rPr>
        <w:t xml:space="preserve"> cu modificarile si completarile ulterioare</w:t>
      </w:r>
      <w:r w:rsidRPr="00791579">
        <w:rPr>
          <w:rFonts w:asciiTheme="minorHAnsi" w:hAnsiTheme="minorHAnsi" w:cstheme="minorHAnsi"/>
          <w:b/>
          <w:bCs/>
          <w:sz w:val="24"/>
          <w:szCs w:val="24"/>
          <w:highlight w:val="lightGray"/>
        </w:rPr>
        <w:t xml:space="preserve"> – a se vedea structura devizului general din legislația în vigoare privind aprobarea conţinutului-cadru al documentaţiei tehnico-economice aferente investiţiilor publice, precum şi a structurii şi metodologiei de elaborare a devizului general pentru obiective de investiţii şi lucrări de intervenţii</w:t>
      </w:r>
    </w:p>
    <w:p w14:paraId="683EDE1E" w14:textId="77777777" w:rsidR="0020453D" w:rsidRPr="00791579" w:rsidRDefault="0020453D" w:rsidP="00484D40">
      <w:pPr>
        <w:pStyle w:val="ListParagraph"/>
        <w:tabs>
          <w:tab w:val="left" w:pos="567"/>
        </w:tabs>
        <w:spacing w:before="0" w:after="0"/>
        <w:ind w:left="0"/>
        <w:jc w:val="both"/>
        <w:rPr>
          <w:rFonts w:asciiTheme="minorHAnsi" w:hAnsiTheme="minorHAnsi" w:cstheme="minorHAnsi"/>
          <w:b/>
          <w:sz w:val="24"/>
          <w:szCs w:val="24"/>
        </w:rPr>
      </w:pPr>
    </w:p>
    <w:p w14:paraId="4EDC13B8" w14:textId="57464266" w:rsidR="0020453D" w:rsidRPr="00791579" w:rsidRDefault="0020453D" w:rsidP="00484D40">
      <w:pPr>
        <w:pStyle w:val="ListParagraph"/>
        <w:tabs>
          <w:tab w:val="left" w:pos="567"/>
        </w:tabs>
        <w:spacing w:before="0" w:after="0"/>
        <w:ind w:left="0"/>
        <w:jc w:val="both"/>
        <w:rPr>
          <w:rFonts w:asciiTheme="minorHAnsi" w:hAnsiTheme="minorHAnsi" w:cstheme="minorHAnsi"/>
          <w:sz w:val="24"/>
          <w:szCs w:val="24"/>
        </w:rPr>
      </w:pPr>
      <w:r w:rsidRPr="00791579">
        <w:rPr>
          <w:rFonts w:asciiTheme="minorHAnsi" w:hAnsiTheme="minorHAnsi" w:cstheme="minorHAnsi"/>
          <w:sz w:val="24"/>
          <w:szCs w:val="24"/>
        </w:rPr>
        <w:t xml:space="preserve">Se va anexa un </w:t>
      </w:r>
      <w:r w:rsidRPr="00791579">
        <w:rPr>
          <w:rFonts w:asciiTheme="minorHAnsi" w:hAnsiTheme="minorHAnsi" w:cstheme="minorHAnsi"/>
          <w:bCs/>
          <w:sz w:val="24"/>
          <w:szCs w:val="24"/>
        </w:rPr>
        <w:t>Deviz general centralizator</w:t>
      </w:r>
      <w:r w:rsidRPr="00791579">
        <w:rPr>
          <w:rFonts w:asciiTheme="minorHAnsi" w:hAnsiTheme="minorHAnsi" w:cstheme="minorHAnsi"/>
          <w:sz w:val="24"/>
          <w:szCs w:val="24"/>
        </w:rPr>
        <w:t xml:space="preserve"> al componentelor </w:t>
      </w:r>
      <w:r w:rsidR="002C4890" w:rsidRPr="00791579">
        <w:rPr>
          <w:rFonts w:asciiTheme="minorHAnsi" w:hAnsiTheme="minorHAnsi" w:cstheme="minorHAnsi"/>
          <w:sz w:val="24"/>
          <w:szCs w:val="24"/>
        </w:rPr>
        <w:t>C</w:t>
      </w:r>
      <w:r w:rsidRPr="00791579">
        <w:rPr>
          <w:rFonts w:asciiTheme="minorHAnsi" w:hAnsiTheme="minorHAnsi" w:cstheme="minorHAnsi"/>
          <w:sz w:val="24"/>
          <w:szCs w:val="24"/>
        </w:rPr>
        <w:t xml:space="preserve">ererii de </w:t>
      </w:r>
      <w:r w:rsidR="002C4890" w:rsidRPr="00791579">
        <w:rPr>
          <w:rFonts w:asciiTheme="minorHAnsi" w:hAnsiTheme="minorHAnsi" w:cstheme="minorHAnsi"/>
          <w:sz w:val="24"/>
          <w:szCs w:val="24"/>
        </w:rPr>
        <w:t>F</w:t>
      </w:r>
      <w:r w:rsidRPr="00791579">
        <w:rPr>
          <w:rFonts w:asciiTheme="minorHAnsi" w:hAnsiTheme="minorHAnsi" w:cstheme="minorHAnsi"/>
          <w:sz w:val="24"/>
          <w:szCs w:val="24"/>
        </w:rPr>
        <w:t>inanțare, în cazul în care proiectul include mai multe clădiri.</w:t>
      </w:r>
    </w:p>
    <w:p w14:paraId="6BED461E" w14:textId="77777777" w:rsidR="0020453D" w:rsidRPr="00791579" w:rsidRDefault="0020453D" w:rsidP="00484D40">
      <w:pPr>
        <w:pStyle w:val="ListParagraph"/>
        <w:tabs>
          <w:tab w:val="left" w:pos="567"/>
        </w:tabs>
        <w:spacing w:before="0" w:after="0"/>
        <w:ind w:left="0"/>
        <w:jc w:val="both"/>
        <w:rPr>
          <w:rFonts w:asciiTheme="minorHAnsi" w:hAnsiTheme="minorHAnsi" w:cstheme="minorHAnsi"/>
          <w:sz w:val="24"/>
          <w:szCs w:val="24"/>
        </w:rPr>
      </w:pPr>
      <w:bookmarkStart w:id="203" w:name="_Hlk96420835"/>
      <w:r w:rsidRPr="00791579">
        <w:rPr>
          <w:rFonts w:asciiTheme="minorHAnsi" w:hAnsiTheme="minorHAnsi" w:cstheme="minorHAnsi"/>
          <w:sz w:val="24"/>
          <w:szCs w:val="24"/>
        </w:rPr>
        <w:lastRenderedPageBreak/>
        <w:t xml:space="preserve">Devizul/ele general/e trebuie să prezinte data elaborării/actualizării, să fie asumat/e de către elaboratorul documentației tehnico-economice si semnat/e și de reprezentantul legal. </w:t>
      </w:r>
    </w:p>
    <w:p w14:paraId="08A7E9A8" w14:textId="77777777" w:rsidR="0020453D" w:rsidRPr="00791579" w:rsidRDefault="0020453D" w:rsidP="00484D40">
      <w:pPr>
        <w:pStyle w:val="ListParagraph"/>
        <w:tabs>
          <w:tab w:val="left" w:pos="567"/>
        </w:tabs>
        <w:spacing w:before="0" w:after="0"/>
        <w:ind w:left="0"/>
        <w:jc w:val="both"/>
        <w:rPr>
          <w:rFonts w:asciiTheme="minorHAnsi" w:hAnsiTheme="minorHAnsi" w:cstheme="minorHAnsi"/>
          <w:sz w:val="24"/>
          <w:szCs w:val="24"/>
        </w:rPr>
      </w:pPr>
      <w:r w:rsidRPr="00791579">
        <w:rPr>
          <w:rFonts w:asciiTheme="minorHAnsi" w:hAnsiTheme="minorHAnsi" w:cstheme="minorHAnsi"/>
          <w:sz w:val="24"/>
          <w:szCs w:val="24"/>
        </w:rPr>
        <w:t>În cazul în care la cererea de finanțare se anexează inclusiv proiectul tehnic (PT), devizul va fi actualizat cu acesta din urmă, iar bugetul cererii de finanțare va fi corelat în acest sens.</w:t>
      </w:r>
    </w:p>
    <w:p w14:paraId="2CBB9624" w14:textId="77777777" w:rsidR="0020453D" w:rsidRPr="00791579" w:rsidRDefault="0020453D" w:rsidP="00484D40">
      <w:pPr>
        <w:pStyle w:val="ListParagraph"/>
        <w:tabs>
          <w:tab w:val="left" w:pos="567"/>
        </w:tabs>
        <w:spacing w:before="0" w:after="0"/>
        <w:ind w:left="0"/>
        <w:jc w:val="both"/>
        <w:rPr>
          <w:rFonts w:asciiTheme="minorHAnsi" w:hAnsiTheme="minorHAnsi" w:cstheme="minorHAnsi"/>
          <w:sz w:val="24"/>
          <w:szCs w:val="24"/>
        </w:rPr>
      </w:pPr>
      <w:r w:rsidRPr="00791579">
        <w:rPr>
          <w:rFonts w:asciiTheme="minorHAnsi" w:hAnsiTheme="minorHAnsi" w:cstheme="minorHAnsi"/>
          <w:sz w:val="24"/>
          <w:szCs w:val="24"/>
        </w:rPr>
        <w:t xml:space="preserve">În cazul în care, în cadrul proiectului, există atât lucrări eligibile, cât și lucrări ne-eligibile, acestea se vor detalia separat în cadrul bugetului pe baza devizului general. </w:t>
      </w:r>
    </w:p>
    <w:p w14:paraId="337BC130" w14:textId="77777777" w:rsidR="0020453D" w:rsidRPr="00791579" w:rsidRDefault="0020453D" w:rsidP="00484D40">
      <w:pPr>
        <w:pStyle w:val="ListParagraph"/>
        <w:tabs>
          <w:tab w:val="left" w:pos="567"/>
        </w:tabs>
        <w:spacing w:before="0" w:after="0"/>
        <w:ind w:left="0"/>
        <w:jc w:val="both"/>
        <w:rPr>
          <w:rFonts w:asciiTheme="minorHAnsi" w:hAnsiTheme="minorHAnsi" w:cstheme="minorHAnsi"/>
          <w:sz w:val="24"/>
          <w:szCs w:val="24"/>
        </w:rPr>
      </w:pPr>
    </w:p>
    <w:p w14:paraId="2DAF2DAC" w14:textId="37E73300" w:rsidR="0020453D" w:rsidRPr="00791579" w:rsidRDefault="0020453D" w:rsidP="00484D40">
      <w:pPr>
        <w:pStyle w:val="ListParagraph"/>
        <w:tabs>
          <w:tab w:val="left" w:pos="567"/>
        </w:tabs>
        <w:spacing w:before="0" w:after="0"/>
        <w:ind w:left="0"/>
        <w:jc w:val="both"/>
        <w:rPr>
          <w:rFonts w:asciiTheme="minorHAnsi" w:hAnsiTheme="minorHAnsi" w:cstheme="minorHAnsi"/>
          <w:sz w:val="24"/>
          <w:szCs w:val="24"/>
        </w:rPr>
      </w:pPr>
      <w:r w:rsidRPr="00791579">
        <w:rPr>
          <w:rFonts w:asciiTheme="minorHAnsi" w:hAnsiTheme="minorHAnsi" w:cstheme="minorHAnsi"/>
          <w:sz w:val="24"/>
          <w:szCs w:val="24"/>
        </w:rPr>
        <w:t xml:space="preserve">Pentru detalii se va avea în vedere modelul privind </w:t>
      </w:r>
      <w:r w:rsidRPr="00791579">
        <w:rPr>
          <w:rFonts w:asciiTheme="minorHAnsi" w:hAnsiTheme="minorHAnsi" w:cstheme="minorHAnsi"/>
          <w:i/>
          <w:sz w:val="24"/>
          <w:szCs w:val="24"/>
        </w:rPr>
        <w:t xml:space="preserve">Lista de echipamente/lucrări/servicii  - Model </w:t>
      </w:r>
      <w:r w:rsidR="009C793A" w:rsidRPr="00791579">
        <w:rPr>
          <w:rFonts w:asciiTheme="minorHAnsi" w:hAnsiTheme="minorHAnsi" w:cstheme="minorHAnsi"/>
          <w:i/>
          <w:sz w:val="24"/>
          <w:szCs w:val="24"/>
        </w:rPr>
        <w:t>F</w:t>
      </w:r>
      <w:r w:rsidRPr="00791579">
        <w:rPr>
          <w:rFonts w:asciiTheme="minorHAnsi" w:hAnsiTheme="minorHAnsi" w:cstheme="minorHAnsi"/>
          <w:iCs/>
          <w:sz w:val="24"/>
          <w:szCs w:val="24"/>
        </w:rPr>
        <w:t xml:space="preserve">, anexa la prezentul Ghid, </w:t>
      </w:r>
      <w:r w:rsidRPr="00791579">
        <w:rPr>
          <w:rFonts w:asciiTheme="minorHAnsi" w:hAnsiTheme="minorHAnsi" w:cstheme="minorHAnsi"/>
          <w:sz w:val="24"/>
          <w:szCs w:val="24"/>
        </w:rPr>
        <w:t xml:space="preserve"> cu încadrarea acestora pe secțiunea de cheltuieli eligibile /neeligibile, anexată la cererea de finanțare. </w:t>
      </w:r>
    </w:p>
    <w:p w14:paraId="3477F428" w14:textId="77777777" w:rsidR="0020453D" w:rsidRPr="00791579" w:rsidRDefault="0020453D" w:rsidP="00484D40">
      <w:pPr>
        <w:pStyle w:val="ListParagraph"/>
        <w:tabs>
          <w:tab w:val="left" w:pos="567"/>
        </w:tabs>
        <w:spacing w:before="0" w:after="0"/>
        <w:ind w:left="0"/>
        <w:jc w:val="both"/>
        <w:rPr>
          <w:rFonts w:asciiTheme="minorHAnsi" w:hAnsiTheme="minorHAnsi" w:cstheme="minorHAnsi"/>
          <w:sz w:val="24"/>
          <w:szCs w:val="24"/>
        </w:rPr>
      </w:pPr>
    </w:p>
    <w:p w14:paraId="060C0B97" w14:textId="495CE43F" w:rsidR="0020453D" w:rsidRPr="00791579" w:rsidRDefault="0020453D" w:rsidP="00484D40">
      <w:pPr>
        <w:pStyle w:val="ListParagraph"/>
        <w:tabs>
          <w:tab w:val="left" w:pos="567"/>
        </w:tabs>
        <w:spacing w:before="0" w:after="0"/>
        <w:ind w:left="0"/>
        <w:jc w:val="both"/>
        <w:rPr>
          <w:rFonts w:asciiTheme="minorHAnsi" w:hAnsiTheme="minorHAnsi" w:cstheme="minorHAnsi"/>
          <w:sz w:val="24"/>
          <w:szCs w:val="24"/>
        </w:rPr>
      </w:pPr>
      <w:r w:rsidRPr="00791579">
        <w:rPr>
          <w:rFonts w:asciiTheme="minorHAnsi" w:hAnsiTheme="minorHAnsi" w:cstheme="minorHAnsi"/>
          <w:sz w:val="24"/>
          <w:szCs w:val="24"/>
        </w:rPr>
        <w:t>Pentru proiectele de investiţii pentru care execuţia de lucrări a fost demarată, însă proiectele nu s-au încheiat în mod fizic sau financiar înainte de depunerea cererii de finanțare, se va anexa un raport privind stadiul fizic al lucrărilor asumat de către reprezentantul legal al socitantului, de către dirigintele de şantier şi de către constructor. Raportul respectiv va fi însoţit de devize generale detaliate ale lucrărilor executate şi plătite, ale lucrărilor executate şi neplătite şi respectiv ale lucrărilor rămase de executat (</w:t>
      </w:r>
      <w:r w:rsidR="00D50AA8" w:rsidRPr="00791579">
        <w:rPr>
          <w:rFonts w:asciiTheme="minorHAnsi" w:hAnsiTheme="minorHAnsi" w:cstheme="minorHAnsi"/>
          <w:sz w:val="24"/>
          <w:szCs w:val="24"/>
        </w:rPr>
        <w:t>a</w:t>
      </w:r>
      <w:r w:rsidRPr="00791579">
        <w:rPr>
          <w:rFonts w:asciiTheme="minorHAnsi" w:hAnsiTheme="minorHAnsi" w:cstheme="minorHAnsi"/>
          <w:sz w:val="24"/>
          <w:szCs w:val="24"/>
        </w:rPr>
        <w:t xml:space="preserve"> se vedea </w:t>
      </w:r>
      <w:r w:rsidRPr="00791579">
        <w:rPr>
          <w:rFonts w:asciiTheme="minorHAnsi" w:hAnsiTheme="minorHAnsi" w:cstheme="minorHAnsi"/>
          <w:i/>
          <w:iCs/>
          <w:sz w:val="24"/>
          <w:szCs w:val="24"/>
        </w:rPr>
        <w:t xml:space="preserve">Modelul </w:t>
      </w:r>
      <w:r w:rsidR="009C793A" w:rsidRPr="00791579">
        <w:rPr>
          <w:rFonts w:asciiTheme="minorHAnsi" w:hAnsiTheme="minorHAnsi" w:cstheme="minorHAnsi"/>
          <w:i/>
          <w:iCs/>
          <w:sz w:val="24"/>
          <w:szCs w:val="24"/>
        </w:rPr>
        <w:t>E</w:t>
      </w:r>
      <w:r w:rsidRPr="00791579">
        <w:rPr>
          <w:rFonts w:asciiTheme="minorHAnsi" w:hAnsiTheme="minorHAnsi" w:cstheme="minorHAnsi"/>
          <w:i/>
          <w:iCs/>
          <w:sz w:val="24"/>
          <w:szCs w:val="24"/>
        </w:rPr>
        <w:t xml:space="preserve"> - Raport privind stadiul fizic al investiţiei la prezentul ghid</w:t>
      </w:r>
      <w:r w:rsidRPr="00791579">
        <w:rPr>
          <w:rFonts w:asciiTheme="minorHAnsi" w:hAnsiTheme="minorHAnsi" w:cstheme="minorHAnsi"/>
          <w:sz w:val="24"/>
          <w:szCs w:val="24"/>
        </w:rPr>
        <w:t>).</w:t>
      </w:r>
      <w:r w:rsidR="00484D40" w:rsidRPr="00791579">
        <w:rPr>
          <w:rFonts w:asciiTheme="minorHAnsi" w:hAnsiTheme="minorHAnsi" w:cstheme="minorHAnsi"/>
          <w:sz w:val="24"/>
          <w:szCs w:val="24"/>
        </w:rPr>
        <w:t xml:space="preserve"> </w:t>
      </w:r>
    </w:p>
    <w:p w14:paraId="1890DD66" w14:textId="2BF72CA1" w:rsidR="009564D7" w:rsidRPr="00791579" w:rsidRDefault="009564D7" w:rsidP="00484D40">
      <w:pPr>
        <w:pStyle w:val="ListParagraph"/>
        <w:tabs>
          <w:tab w:val="left" w:pos="567"/>
        </w:tabs>
        <w:spacing w:before="0" w:after="0"/>
        <w:ind w:left="0"/>
        <w:jc w:val="both"/>
        <w:rPr>
          <w:rFonts w:asciiTheme="minorHAnsi" w:hAnsiTheme="minorHAnsi" w:cstheme="minorHAnsi"/>
          <w:sz w:val="24"/>
          <w:szCs w:val="24"/>
        </w:rPr>
      </w:pPr>
      <w:r w:rsidRPr="00791579">
        <w:rPr>
          <w:rFonts w:asciiTheme="minorHAnsi" w:hAnsiTheme="minorHAnsi" w:cstheme="minorHAnsi"/>
          <w:sz w:val="24"/>
          <w:szCs w:val="24"/>
        </w:rPr>
        <w:t xml:space="preserve">Se va prezenta inclusiv </w:t>
      </w:r>
      <w:r w:rsidRPr="00791579">
        <w:rPr>
          <w:rFonts w:asciiTheme="minorHAnsi" w:hAnsiTheme="minorHAnsi" w:cstheme="minorHAnsi"/>
          <w:i/>
          <w:iCs/>
          <w:sz w:val="24"/>
          <w:szCs w:val="24"/>
        </w:rPr>
        <w:t xml:space="preserve">Matricea de corelare între buget şi deviz, Model </w:t>
      </w:r>
      <w:r w:rsidR="009C793A" w:rsidRPr="00791579">
        <w:rPr>
          <w:rFonts w:asciiTheme="minorHAnsi" w:hAnsiTheme="minorHAnsi" w:cstheme="minorHAnsi"/>
          <w:i/>
          <w:iCs/>
          <w:sz w:val="24"/>
          <w:szCs w:val="24"/>
        </w:rPr>
        <w:t>A</w:t>
      </w:r>
      <w:r w:rsidRPr="00791579">
        <w:rPr>
          <w:rFonts w:asciiTheme="minorHAnsi" w:hAnsiTheme="minorHAnsi" w:cstheme="minorHAnsi"/>
          <w:sz w:val="24"/>
          <w:szCs w:val="24"/>
        </w:rPr>
        <w:t xml:space="preserve"> la prezentul ghid</w:t>
      </w:r>
    </w:p>
    <w:p w14:paraId="6558368F" w14:textId="77777777" w:rsidR="009564D7" w:rsidRPr="00791579" w:rsidRDefault="009564D7" w:rsidP="00484D40">
      <w:pPr>
        <w:pStyle w:val="ListParagraph"/>
        <w:tabs>
          <w:tab w:val="left" w:pos="567"/>
        </w:tabs>
        <w:spacing w:before="0" w:after="0"/>
        <w:ind w:left="0"/>
        <w:jc w:val="both"/>
        <w:rPr>
          <w:rFonts w:asciiTheme="minorHAnsi" w:hAnsiTheme="minorHAnsi" w:cstheme="minorHAnsi"/>
          <w:sz w:val="24"/>
          <w:szCs w:val="24"/>
        </w:rPr>
      </w:pPr>
    </w:p>
    <w:p w14:paraId="1725543C" w14:textId="77777777" w:rsidR="00E70134" w:rsidRPr="00791579" w:rsidRDefault="00E70134">
      <w:pPr>
        <w:pStyle w:val="ListParagraph"/>
        <w:numPr>
          <w:ilvl w:val="0"/>
          <w:numId w:val="12"/>
        </w:numPr>
        <w:tabs>
          <w:tab w:val="left" w:pos="567"/>
        </w:tabs>
        <w:spacing w:before="0" w:after="0"/>
        <w:ind w:left="0"/>
        <w:jc w:val="both"/>
        <w:rPr>
          <w:rFonts w:asciiTheme="minorHAnsi" w:hAnsiTheme="minorHAnsi" w:cstheme="minorHAnsi"/>
          <w:b/>
          <w:sz w:val="24"/>
          <w:szCs w:val="24"/>
          <w:highlight w:val="lightGray"/>
        </w:rPr>
      </w:pPr>
      <w:r w:rsidRPr="00791579">
        <w:rPr>
          <w:rFonts w:asciiTheme="minorHAnsi" w:hAnsiTheme="minorHAnsi" w:cstheme="minorHAnsi"/>
          <w:b/>
          <w:sz w:val="24"/>
          <w:szCs w:val="24"/>
          <w:highlight w:val="lightGray"/>
        </w:rPr>
        <w:t>Centralizator privind justificarea costurilor și documentele justificative care au  stat la baza stabilirii costului aferent investiției</w:t>
      </w:r>
    </w:p>
    <w:p w14:paraId="1160B24E" w14:textId="774D8005" w:rsidR="00826536" w:rsidRPr="00791579" w:rsidRDefault="00E70134" w:rsidP="00484D40">
      <w:pPr>
        <w:pStyle w:val="ListParagraph"/>
        <w:tabs>
          <w:tab w:val="left" w:pos="567"/>
        </w:tabs>
        <w:spacing w:before="0" w:after="0"/>
        <w:ind w:left="0"/>
        <w:jc w:val="both"/>
        <w:rPr>
          <w:rFonts w:asciiTheme="minorHAnsi" w:hAnsiTheme="minorHAnsi" w:cstheme="minorHAnsi"/>
          <w:sz w:val="24"/>
          <w:szCs w:val="24"/>
        </w:rPr>
      </w:pPr>
      <w:bookmarkStart w:id="204" w:name="_Hlk96423808"/>
      <w:r w:rsidRPr="00791579">
        <w:rPr>
          <w:rFonts w:asciiTheme="minorHAnsi" w:hAnsiTheme="minorHAnsi" w:cstheme="minorHAnsi"/>
          <w:sz w:val="24"/>
          <w:szCs w:val="24"/>
        </w:rPr>
        <w:t>Se vor prezenta documente justificative care au stat la baza stabilirii costului aferent</w:t>
      </w:r>
      <w:bookmarkEnd w:id="204"/>
      <w:r w:rsidRPr="00791579">
        <w:rPr>
          <w:rFonts w:asciiTheme="minorHAnsi" w:hAnsiTheme="minorHAnsi" w:cstheme="minorHAnsi"/>
          <w:sz w:val="24"/>
          <w:szCs w:val="24"/>
        </w:rPr>
        <w:t>, semnate de reprezentantul legal:oferte de preț echipamente/lucrări, liste de cantitați și prețuri unitare provenite din surse verificabile și obiective</w:t>
      </w:r>
      <w:r w:rsidR="00826536" w:rsidRPr="00791579">
        <w:rPr>
          <w:rFonts w:asciiTheme="minorHAnsi" w:hAnsiTheme="minorHAnsi" w:cstheme="minorHAnsi"/>
          <w:sz w:val="24"/>
          <w:szCs w:val="24"/>
        </w:rPr>
        <w:t xml:space="preserve"> (</w:t>
      </w:r>
      <w:r w:rsidR="00826536" w:rsidRPr="00791579">
        <w:rPr>
          <w:rFonts w:asciiTheme="minorHAnsi" w:hAnsiTheme="minorHAnsi" w:cstheme="minorHAnsi"/>
          <w:i/>
          <w:iCs/>
          <w:sz w:val="24"/>
          <w:szCs w:val="24"/>
        </w:rPr>
        <w:t xml:space="preserve">Model </w:t>
      </w:r>
      <w:r w:rsidR="009C793A" w:rsidRPr="00791579">
        <w:rPr>
          <w:rFonts w:asciiTheme="minorHAnsi" w:hAnsiTheme="minorHAnsi" w:cstheme="minorHAnsi"/>
          <w:i/>
          <w:iCs/>
          <w:sz w:val="24"/>
          <w:szCs w:val="24"/>
        </w:rPr>
        <w:t>G</w:t>
      </w:r>
      <w:r w:rsidR="00826536" w:rsidRPr="00791579">
        <w:rPr>
          <w:rFonts w:asciiTheme="minorHAnsi" w:hAnsiTheme="minorHAnsi" w:cstheme="minorHAnsi"/>
          <w:i/>
          <w:iCs/>
          <w:sz w:val="24"/>
          <w:szCs w:val="24"/>
        </w:rPr>
        <w:t>, Centralizator privind justificarea costurilor</w:t>
      </w:r>
      <w:r w:rsidR="00826536" w:rsidRPr="00791579">
        <w:rPr>
          <w:rFonts w:asciiTheme="minorHAnsi" w:hAnsiTheme="minorHAnsi" w:cstheme="minorHAnsi"/>
          <w:sz w:val="24"/>
          <w:szCs w:val="24"/>
        </w:rPr>
        <w:t>)</w:t>
      </w:r>
      <w:r w:rsidR="002D1E2A" w:rsidRPr="00791579">
        <w:rPr>
          <w:rFonts w:asciiTheme="minorHAnsi" w:hAnsiTheme="minorHAnsi" w:cstheme="minorHAnsi"/>
          <w:sz w:val="24"/>
          <w:szCs w:val="24"/>
        </w:rPr>
        <w:t>.</w:t>
      </w:r>
    </w:p>
    <w:p w14:paraId="783800BF" w14:textId="77777777" w:rsidR="0035602D" w:rsidRPr="00791579" w:rsidRDefault="0035602D" w:rsidP="00484D40">
      <w:pPr>
        <w:pStyle w:val="ListParagraph"/>
        <w:tabs>
          <w:tab w:val="left" w:pos="567"/>
        </w:tabs>
        <w:spacing w:before="0" w:after="0"/>
        <w:ind w:left="0"/>
        <w:jc w:val="both"/>
        <w:rPr>
          <w:rFonts w:asciiTheme="minorHAnsi" w:hAnsiTheme="minorHAnsi" w:cstheme="minorHAnsi"/>
          <w:sz w:val="24"/>
          <w:szCs w:val="24"/>
        </w:rPr>
      </w:pPr>
    </w:p>
    <w:bookmarkEnd w:id="203"/>
    <w:p w14:paraId="66FEA285" w14:textId="60F4A500" w:rsidR="0020453D" w:rsidRPr="00791579" w:rsidRDefault="0020453D">
      <w:pPr>
        <w:pStyle w:val="ListParagraph"/>
        <w:numPr>
          <w:ilvl w:val="0"/>
          <w:numId w:val="12"/>
        </w:numPr>
        <w:tabs>
          <w:tab w:val="left" w:pos="567"/>
        </w:tabs>
        <w:spacing w:before="0" w:after="0"/>
        <w:ind w:left="0"/>
        <w:jc w:val="both"/>
        <w:rPr>
          <w:rFonts w:asciiTheme="minorHAnsi" w:hAnsiTheme="minorHAnsi" w:cstheme="minorHAnsi"/>
          <w:b/>
          <w:bCs/>
          <w:sz w:val="24"/>
          <w:szCs w:val="24"/>
          <w:highlight w:val="lightGray"/>
        </w:rPr>
      </w:pPr>
      <w:r w:rsidRPr="00791579">
        <w:rPr>
          <w:rFonts w:asciiTheme="minorHAnsi" w:hAnsiTheme="minorHAnsi" w:cstheme="minorHAnsi"/>
          <w:b/>
          <w:bCs/>
          <w:sz w:val="24"/>
          <w:szCs w:val="24"/>
          <w:highlight w:val="lightGray"/>
        </w:rPr>
        <w:t>Certificatul de urbanism și, dacă e cazul, Autorizația de construire (emis/ă la nivel de proiect sau pentru fiecare componentă în parte din cadrul proiectului</w:t>
      </w:r>
      <w:r w:rsidR="0014757E" w:rsidRPr="00791579">
        <w:rPr>
          <w:rFonts w:asciiTheme="minorHAnsi" w:hAnsiTheme="minorHAnsi" w:cstheme="minorHAnsi"/>
          <w:b/>
          <w:bCs/>
          <w:sz w:val="24"/>
          <w:szCs w:val="24"/>
          <w:highlight w:val="lightGray"/>
        </w:rPr>
        <w:t>)</w:t>
      </w:r>
    </w:p>
    <w:p w14:paraId="0E4F3D67" w14:textId="77777777" w:rsidR="0020453D" w:rsidRPr="00791579" w:rsidRDefault="0020453D" w:rsidP="00484D40">
      <w:pPr>
        <w:pStyle w:val="ListParagraph"/>
        <w:tabs>
          <w:tab w:val="left" w:pos="567"/>
        </w:tabs>
        <w:spacing w:before="0" w:after="0"/>
        <w:ind w:left="0"/>
        <w:jc w:val="both"/>
        <w:rPr>
          <w:rFonts w:asciiTheme="minorHAnsi" w:hAnsiTheme="minorHAnsi" w:cstheme="minorHAnsi"/>
          <w:sz w:val="24"/>
          <w:szCs w:val="24"/>
        </w:rPr>
      </w:pPr>
      <w:bookmarkStart w:id="205" w:name="_Hlk96421291"/>
      <w:r w:rsidRPr="00791579">
        <w:rPr>
          <w:rFonts w:asciiTheme="minorHAnsi" w:hAnsiTheme="minorHAnsi" w:cstheme="minorHAnsi"/>
          <w:sz w:val="24"/>
          <w:szCs w:val="24"/>
        </w:rPr>
        <w:t xml:space="preserve">Certificatul de Urbanism va include în mod obligatoriu și lucrările de demolare, acolo unde este cazul.  </w:t>
      </w:r>
    </w:p>
    <w:p w14:paraId="10F35975" w14:textId="77777777" w:rsidR="00E4704A" w:rsidRPr="00791579" w:rsidRDefault="00E4704A" w:rsidP="00484D40">
      <w:pPr>
        <w:pStyle w:val="ListParagraph"/>
        <w:tabs>
          <w:tab w:val="left" w:pos="567"/>
        </w:tabs>
        <w:spacing w:before="0" w:after="0"/>
        <w:ind w:left="0"/>
        <w:jc w:val="both"/>
        <w:rPr>
          <w:rFonts w:asciiTheme="minorHAnsi" w:hAnsiTheme="minorHAnsi" w:cstheme="minorHAnsi"/>
          <w:sz w:val="24"/>
          <w:szCs w:val="24"/>
        </w:rPr>
      </w:pPr>
      <w:bookmarkStart w:id="206" w:name="_Hlk96421173"/>
      <w:bookmarkEnd w:id="205"/>
    </w:p>
    <w:p w14:paraId="62BBAA74" w14:textId="210ABFC3" w:rsidR="0020453D" w:rsidRPr="00791579" w:rsidRDefault="0020453D" w:rsidP="00484D40">
      <w:pPr>
        <w:pStyle w:val="ListParagraph"/>
        <w:tabs>
          <w:tab w:val="left" w:pos="567"/>
        </w:tabs>
        <w:spacing w:before="0" w:after="0"/>
        <w:ind w:left="0"/>
        <w:jc w:val="both"/>
        <w:rPr>
          <w:rFonts w:asciiTheme="minorHAnsi" w:hAnsiTheme="minorHAnsi" w:cstheme="minorHAnsi"/>
          <w:sz w:val="24"/>
          <w:szCs w:val="24"/>
        </w:rPr>
      </w:pPr>
      <w:r w:rsidRPr="00791579">
        <w:rPr>
          <w:rFonts w:asciiTheme="minorHAnsi" w:hAnsiTheme="minorHAnsi" w:cstheme="minorHAnsi"/>
          <w:sz w:val="24"/>
          <w:szCs w:val="24"/>
        </w:rPr>
        <w:t>Certificatul de urbanism anexat la cererea de finanţare trebuie să fie cel eliberat în vederea obţinerii autorizaţiei de construire pentru proiectul aferent cererii de finanțare depuse și trebuie să fie valabil la data depunerii cererii de finanţare, în caz contrar cererea de finanţare va fi respinsă ca neconformă administrativ. Si</w:t>
      </w:r>
      <w:r w:rsidR="00B123E7" w:rsidRPr="00791579">
        <w:rPr>
          <w:rFonts w:asciiTheme="minorHAnsi" w:hAnsiTheme="minorHAnsi" w:cstheme="minorHAnsi"/>
          <w:sz w:val="24"/>
          <w:szCs w:val="24"/>
        </w:rPr>
        <w:t>n</w:t>
      </w:r>
      <w:r w:rsidRPr="00791579">
        <w:rPr>
          <w:rFonts w:asciiTheme="minorHAnsi" w:hAnsiTheme="minorHAnsi" w:cstheme="minorHAnsi"/>
          <w:sz w:val="24"/>
          <w:szCs w:val="24"/>
        </w:rPr>
        <w:t xml:space="preserve">gura excepție permisă cu privire la termenul de valabilitate a certificatului de urbanism la data depunerii cererii de finanțare este anexarea inclusiv a autorizației de construire eliberate în vederea realizării investiției aferente proiectului în termen de valabilitate. </w:t>
      </w:r>
    </w:p>
    <w:p w14:paraId="346B7142" w14:textId="77777777" w:rsidR="00B123E7" w:rsidRPr="00791579" w:rsidRDefault="00B123E7" w:rsidP="00484D40">
      <w:pPr>
        <w:pStyle w:val="ListParagraph"/>
        <w:tabs>
          <w:tab w:val="left" w:pos="567"/>
        </w:tabs>
        <w:spacing w:before="0" w:after="0"/>
        <w:ind w:left="0"/>
        <w:jc w:val="both"/>
        <w:rPr>
          <w:rFonts w:asciiTheme="minorHAnsi" w:hAnsiTheme="minorHAnsi" w:cstheme="minorHAnsi"/>
          <w:sz w:val="24"/>
          <w:szCs w:val="24"/>
        </w:rPr>
      </w:pPr>
    </w:p>
    <w:bookmarkEnd w:id="206"/>
    <w:p w14:paraId="5CEC53C6" w14:textId="77777777" w:rsidR="0020453D" w:rsidRPr="00791579" w:rsidRDefault="0020453D" w:rsidP="00484D40">
      <w:pPr>
        <w:pStyle w:val="ListParagraph"/>
        <w:tabs>
          <w:tab w:val="left" w:pos="567"/>
        </w:tabs>
        <w:spacing w:before="0" w:after="0"/>
        <w:ind w:left="0"/>
        <w:jc w:val="both"/>
        <w:rPr>
          <w:rFonts w:asciiTheme="minorHAnsi" w:hAnsiTheme="minorHAnsi" w:cstheme="minorHAnsi"/>
          <w:sz w:val="24"/>
          <w:szCs w:val="24"/>
        </w:rPr>
      </w:pPr>
      <w:r w:rsidRPr="00791579">
        <w:rPr>
          <w:rFonts w:asciiTheme="minorHAnsi" w:hAnsiTheme="minorHAnsi" w:cstheme="minorHAnsi"/>
          <w:sz w:val="24"/>
          <w:szCs w:val="24"/>
        </w:rPr>
        <w:t xml:space="preserve">În cazul proiectelor care cuprind mai multe clădiri (componente), se poate anexa </w:t>
      </w:r>
    </w:p>
    <w:p w14:paraId="7156AD71" w14:textId="77777777" w:rsidR="0020453D" w:rsidRPr="00791579" w:rsidRDefault="0020453D">
      <w:pPr>
        <w:pStyle w:val="ListParagraph"/>
        <w:numPr>
          <w:ilvl w:val="0"/>
          <w:numId w:val="6"/>
        </w:numPr>
        <w:tabs>
          <w:tab w:val="left" w:pos="567"/>
        </w:tabs>
        <w:spacing w:before="0" w:after="0"/>
        <w:jc w:val="both"/>
        <w:rPr>
          <w:rFonts w:asciiTheme="minorHAnsi" w:hAnsiTheme="minorHAnsi" w:cstheme="minorHAnsi"/>
          <w:sz w:val="24"/>
          <w:szCs w:val="24"/>
        </w:rPr>
      </w:pPr>
      <w:r w:rsidRPr="00791579">
        <w:rPr>
          <w:rFonts w:asciiTheme="minorHAnsi" w:hAnsiTheme="minorHAnsi" w:cstheme="minorHAnsi"/>
          <w:sz w:val="24"/>
          <w:szCs w:val="24"/>
        </w:rPr>
        <w:lastRenderedPageBreak/>
        <w:t xml:space="preserve">fie un singur certificat de urbanism/ o singură autorizație de construire la nivel de proiect, conform legislației în vigoare, </w:t>
      </w:r>
    </w:p>
    <w:p w14:paraId="2548B214" w14:textId="77777777" w:rsidR="0020453D" w:rsidRPr="00791579" w:rsidRDefault="0020453D">
      <w:pPr>
        <w:pStyle w:val="ListParagraph"/>
        <w:numPr>
          <w:ilvl w:val="0"/>
          <w:numId w:val="6"/>
        </w:numPr>
        <w:tabs>
          <w:tab w:val="left" w:pos="567"/>
        </w:tabs>
        <w:spacing w:before="0" w:after="0"/>
        <w:jc w:val="both"/>
        <w:rPr>
          <w:rFonts w:asciiTheme="minorHAnsi" w:hAnsiTheme="minorHAnsi" w:cstheme="minorHAnsi"/>
          <w:sz w:val="24"/>
          <w:szCs w:val="24"/>
        </w:rPr>
      </w:pPr>
      <w:r w:rsidRPr="00791579">
        <w:rPr>
          <w:rFonts w:asciiTheme="minorHAnsi" w:hAnsiTheme="minorHAnsi" w:cstheme="minorHAnsi"/>
          <w:sz w:val="24"/>
          <w:szCs w:val="24"/>
        </w:rPr>
        <w:t>fie certificate de urbanism/ autorizații de construire distincte pentru fiecare clădire în parte din cadrul proiectului, conform legislației în vigoare (in  functie de Reglemenatrile in domeniul urbanismului)</w:t>
      </w:r>
    </w:p>
    <w:p w14:paraId="03E93526" w14:textId="77777777" w:rsidR="0020453D" w:rsidRPr="00791579" w:rsidRDefault="00E4704A" w:rsidP="00484D40">
      <w:pPr>
        <w:pStyle w:val="ListParagraph"/>
        <w:tabs>
          <w:tab w:val="left" w:pos="567"/>
        </w:tabs>
        <w:spacing w:before="0" w:after="0"/>
        <w:ind w:left="0"/>
        <w:jc w:val="both"/>
        <w:rPr>
          <w:rFonts w:asciiTheme="minorHAnsi" w:hAnsiTheme="minorHAnsi" w:cstheme="minorHAnsi"/>
          <w:sz w:val="24"/>
          <w:szCs w:val="24"/>
        </w:rPr>
      </w:pPr>
      <w:r w:rsidRPr="00791579">
        <w:rPr>
          <w:rFonts w:asciiTheme="minorHAnsi" w:hAnsiTheme="minorHAnsi" w:cstheme="minorHAnsi"/>
          <w:b/>
          <w:sz w:val="24"/>
          <w:szCs w:val="24"/>
        </w:rPr>
        <w:t>Notă</w:t>
      </w:r>
      <w:r w:rsidR="0020453D" w:rsidRPr="00791579">
        <w:rPr>
          <w:rFonts w:asciiTheme="minorHAnsi" w:hAnsiTheme="minorHAnsi" w:cstheme="minorHAnsi"/>
          <w:b/>
          <w:sz w:val="24"/>
          <w:szCs w:val="24"/>
        </w:rPr>
        <w:t>!</w:t>
      </w:r>
      <w:r w:rsidR="0020453D" w:rsidRPr="00791579">
        <w:rPr>
          <w:rFonts w:asciiTheme="minorHAnsi" w:hAnsiTheme="minorHAnsi" w:cstheme="minorHAnsi"/>
          <w:sz w:val="24"/>
          <w:szCs w:val="24"/>
        </w:rPr>
        <w:t xml:space="preserve"> Documentele de proprietate în baza cărora se emite Certificatul de urbanism/Autorizația de construire trebuie să fie acoperitoare pentru investiția propusă și pentru care se depune SF/DALI/PT, în conformitate cu Legea 50/1991 privind autorizarea executării lucrărilor de construcții, cu modificările și completările ulterioare și în conformitate cu cerințele impuse prin prezentul ghid privitoare la condițiile referitoare la proprietate.</w:t>
      </w:r>
    </w:p>
    <w:p w14:paraId="24A89AE5" w14:textId="77777777" w:rsidR="0020453D" w:rsidRPr="00791579" w:rsidRDefault="0020453D" w:rsidP="00484D40">
      <w:pPr>
        <w:pStyle w:val="ListParagraph"/>
        <w:tabs>
          <w:tab w:val="left" w:pos="567"/>
        </w:tabs>
        <w:spacing w:before="0" w:after="0"/>
        <w:ind w:left="0"/>
        <w:jc w:val="both"/>
        <w:rPr>
          <w:rFonts w:asciiTheme="minorHAnsi" w:hAnsiTheme="minorHAnsi" w:cstheme="minorHAnsi"/>
          <w:sz w:val="24"/>
          <w:szCs w:val="24"/>
        </w:rPr>
      </w:pPr>
    </w:p>
    <w:p w14:paraId="1EEB6407" w14:textId="7680B30E" w:rsidR="00E4704A" w:rsidRPr="00791579" w:rsidRDefault="00C313D5" w:rsidP="00484D40">
      <w:pPr>
        <w:tabs>
          <w:tab w:val="left" w:pos="567"/>
        </w:tabs>
        <w:spacing w:before="0" w:after="0"/>
        <w:jc w:val="both"/>
        <w:rPr>
          <w:rFonts w:asciiTheme="minorHAnsi" w:hAnsiTheme="minorHAnsi" w:cstheme="minorHAnsi"/>
          <w:sz w:val="24"/>
          <w:szCs w:val="24"/>
        </w:rPr>
      </w:pPr>
      <w:r w:rsidRPr="00791579">
        <w:rPr>
          <w:rFonts w:asciiTheme="minorHAnsi" w:hAnsiTheme="minorHAnsi" w:cstheme="minorHAnsi"/>
          <w:sz w:val="24"/>
          <w:szCs w:val="24"/>
        </w:rPr>
        <w:t>Daca la cererea de finanțare se depune autorizația de construire valabilă la data depunerii cererii de finanțare, emisa pentru solicitant/lider de parteneriat sau partener, dup</w:t>
      </w:r>
      <w:r w:rsidR="008D771C" w:rsidRPr="00791579">
        <w:rPr>
          <w:rFonts w:asciiTheme="minorHAnsi" w:hAnsiTheme="minorHAnsi" w:cstheme="minorHAnsi"/>
          <w:sz w:val="24"/>
          <w:szCs w:val="24"/>
        </w:rPr>
        <w:t>ă</w:t>
      </w:r>
      <w:r w:rsidRPr="00791579">
        <w:rPr>
          <w:rFonts w:asciiTheme="minorHAnsi" w:hAnsiTheme="minorHAnsi" w:cstheme="minorHAnsi"/>
          <w:sz w:val="24"/>
          <w:szCs w:val="24"/>
        </w:rPr>
        <w:t xml:space="preserve"> caz, pentru obiectivul de investitii vizat de cererea de finantare, nu este necesară </w:t>
      </w:r>
      <w:r w:rsidR="008D771C" w:rsidRPr="00791579">
        <w:rPr>
          <w:rFonts w:asciiTheme="minorHAnsi" w:hAnsiTheme="minorHAnsi" w:cstheme="minorHAnsi"/>
          <w:sz w:val="24"/>
          <w:szCs w:val="24"/>
        </w:rPr>
        <w:t>ş</w:t>
      </w:r>
      <w:r w:rsidRPr="00791579">
        <w:rPr>
          <w:rFonts w:asciiTheme="minorHAnsi" w:hAnsiTheme="minorHAnsi" w:cstheme="minorHAnsi"/>
          <w:sz w:val="24"/>
          <w:szCs w:val="24"/>
        </w:rPr>
        <w:t>i nu se solicit</w:t>
      </w:r>
      <w:r w:rsidR="008D771C" w:rsidRPr="00791579">
        <w:rPr>
          <w:rFonts w:asciiTheme="minorHAnsi" w:hAnsiTheme="minorHAnsi" w:cstheme="minorHAnsi"/>
          <w:sz w:val="24"/>
          <w:szCs w:val="24"/>
        </w:rPr>
        <w:t>ă</w:t>
      </w:r>
      <w:r w:rsidRPr="00791579">
        <w:rPr>
          <w:rFonts w:asciiTheme="minorHAnsi" w:hAnsiTheme="minorHAnsi" w:cstheme="minorHAnsi"/>
          <w:sz w:val="24"/>
          <w:szCs w:val="24"/>
        </w:rPr>
        <w:t xml:space="preserve"> depunerea avizelor, acordurilor, certificatelor, autorizațiilor sau altor documente, inclusiv cele privind regimul de proprietate/dreptul real asupra imobilelor, infrastructurilor sau obiectivelor, care au stat la baza emiterii acesteia. Solicitantul are obligația să asigure valabilitatea autorizației de construire si corespondenta cu obiectivul finantat, dacă cererea de finanțare este selectată, la semnarea contractului de finanțare.</w:t>
      </w:r>
    </w:p>
    <w:p w14:paraId="47691C43" w14:textId="3E4F6AB0" w:rsidR="003A62A8" w:rsidRPr="00791579" w:rsidRDefault="003A62A8" w:rsidP="00484D40">
      <w:pPr>
        <w:tabs>
          <w:tab w:val="left" w:pos="567"/>
        </w:tabs>
        <w:spacing w:before="0" w:after="0"/>
        <w:jc w:val="both"/>
        <w:rPr>
          <w:rFonts w:asciiTheme="minorHAnsi" w:hAnsiTheme="minorHAnsi" w:cstheme="minorHAnsi"/>
          <w:sz w:val="24"/>
          <w:szCs w:val="24"/>
        </w:rPr>
      </w:pPr>
      <w:r w:rsidRPr="00791579">
        <w:rPr>
          <w:rFonts w:asciiTheme="minorHAnsi" w:hAnsiTheme="minorHAnsi" w:cstheme="minorHAnsi"/>
          <w:sz w:val="24"/>
          <w:szCs w:val="24"/>
        </w:rPr>
        <w:t>La depunerea cer</w:t>
      </w:r>
      <w:r w:rsidR="00E5602F" w:rsidRPr="00791579">
        <w:rPr>
          <w:rFonts w:asciiTheme="minorHAnsi" w:hAnsiTheme="minorHAnsi" w:cstheme="minorHAnsi"/>
          <w:sz w:val="24"/>
          <w:szCs w:val="24"/>
        </w:rPr>
        <w:t>erii de finanțare nu se solicită</w:t>
      </w:r>
      <w:r w:rsidRPr="00791579">
        <w:rPr>
          <w:rFonts w:asciiTheme="minorHAnsi" w:hAnsiTheme="minorHAnsi" w:cstheme="minorHAnsi"/>
          <w:sz w:val="24"/>
          <w:szCs w:val="24"/>
        </w:rPr>
        <w:t xml:space="preserve"> depunerea avizelor, acordurilor, certificatelor, autorizațiilor sau altor documente care au stat la baza emiterii autorizație</w:t>
      </w:r>
      <w:r w:rsidR="00E5602F" w:rsidRPr="00791579">
        <w:rPr>
          <w:rFonts w:asciiTheme="minorHAnsi" w:hAnsiTheme="minorHAnsi" w:cstheme="minorHAnsi"/>
          <w:sz w:val="24"/>
          <w:szCs w:val="24"/>
        </w:rPr>
        <w:t>i</w:t>
      </w:r>
      <w:r w:rsidRPr="00791579">
        <w:rPr>
          <w:rFonts w:asciiTheme="minorHAnsi" w:hAnsiTheme="minorHAnsi" w:cstheme="minorHAnsi"/>
          <w:sz w:val="24"/>
          <w:szCs w:val="24"/>
        </w:rPr>
        <w:t xml:space="preserve"> de construire sau aprobării documentațiilor tehnico-economice care însoțesc cererea de finanțare, în condițiile în care acestea au fost aprobate potrivit competențelor stabilite prin Legea finanțelor nr. 500/2002 cu modificările și completările ulterioare și Legea finanțelor publice locale nr. 273/2006 cu modificările și completările ulterioare. În măsura în care acestea cuprind recomandări, punerea lor în aplicare este responsabilitatea exclusivă a beneficiarul pe întreaga perioadă de implementare și monitorizare a proiectului. </w:t>
      </w:r>
    </w:p>
    <w:p w14:paraId="266E0744" w14:textId="77777777" w:rsidR="00E4704A" w:rsidRPr="00791579" w:rsidRDefault="00E4704A" w:rsidP="00484D40">
      <w:pPr>
        <w:pStyle w:val="ListParagraph"/>
        <w:tabs>
          <w:tab w:val="left" w:pos="567"/>
        </w:tabs>
        <w:spacing w:before="0" w:after="0"/>
        <w:ind w:left="0"/>
        <w:jc w:val="both"/>
        <w:rPr>
          <w:rFonts w:asciiTheme="minorHAnsi" w:hAnsiTheme="minorHAnsi" w:cstheme="minorHAnsi"/>
          <w:sz w:val="24"/>
          <w:szCs w:val="24"/>
        </w:rPr>
      </w:pPr>
    </w:p>
    <w:p w14:paraId="661975C5" w14:textId="11E793E1" w:rsidR="003A62A8" w:rsidRPr="00791579" w:rsidRDefault="003A62A8" w:rsidP="00484D40">
      <w:pPr>
        <w:pStyle w:val="ListParagraph"/>
        <w:tabs>
          <w:tab w:val="left" w:pos="567"/>
        </w:tabs>
        <w:spacing w:before="0" w:after="0"/>
        <w:ind w:left="0"/>
        <w:jc w:val="both"/>
        <w:rPr>
          <w:rFonts w:asciiTheme="minorHAnsi" w:hAnsiTheme="minorHAnsi" w:cstheme="minorHAnsi"/>
          <w:sz w:val="24"/>
          <w:szCs w:val="24"/>
        </w:rPr>
      </w:pPr>
      <w:r w:rsidRPr="00791579">
        <w:rPr>
          <w:rFonts w:asciiTheme="minorHAnsi" w:hAnsiTheme="minorHAnsi" w:cstheme="minorHAnsi"/>
          <w:sz w:val="24"/>
          <w:szCs w:val="24"/>
        </w:rPr>
        <w:t>Autoritățile publice care emit avize, acorduri, certificate,  autorizații sau alte documente potrivit legii, care însoțesc autorizația de construire sunt responsabile pentru legalitatea acestora și respectarea legislației specifice în domeniul pentru care acestea emit, iar autoritatea publică care emite autorizația de construire este responsabilă pentru verificarea existenței și valabilității acestora.</w:t>
      </w:r>
    </w:p>
    <w:p w14:paraId="1F9B7F18" w14:textId="77777777" w:rsidR="00170071" w:rsidRPr="00791579" w:rsidRDefault="00170071" w:rsidP="00484D40">
      <w:pPr>
        <w:pStyle w:val="ListParagraph"/>
        <w:tabs>
          <w:tab w:val="left" w:pos="567"/>
        </w:tabs>
        <w:spacing w:before="0" w:after="0"/>
        <w:ind w:left="0"/>
        <w:jc w:val="both"/>
        <w:rPr>
          <w:rFonts w:asciiTheme="minorHAnsi" w:hAnsiTheme="minorHAnsi" w:cstheme="minorHAnsi"/>
          <w:sz w:val="24"/>
          <w:szCs w:val="24"/>
        </w:rPr>
      </w:pPr>
    </w:p>
    <w:p w14:paraId="7419FA9B" w14:textId="40A0D7D0" w:rsidR="00170071" w:rsidRPr="00791579" w:rsidRDefault="00170071">
      <w:pPr>
        <w:pStyle w:val="ListParagraph"/>
        <w:numPr>
          <w:ilvl w:val="0"/>
          <w:numId w:val="12"/>
        </w:numPr>
        <w:autoSpaceDE w:val="0"/>
        <w:autoSpaceDN w:val="0"/>
        <w:adjustRightInd w:val="0"/>
        <w:spacing w:before="0" w:after="0"/>
        <w:ind w:left="0"/>
        <w:jc w:val="both"/>
        <w:rPr>
          <w:rFonts w:asciiTheme="minorHAnsi" w:hAnsiTheme="minorHAnsi" w:cstheme="minorHAnsi"/>
          <w:sz w:val="24"/>
          <w:szCs w:val="24"/>
          <w:lang w:eastAsia="en-GB"/>
        </w:rPr>
      </w:pPr>
      <w:r w:rsidRPr="00791579">
        <w:rPr>
          <w:rFonts w:asciiTheme="minorHAnsi" w:hAnsiTheme="minorHAnsi" w:cstheme="minorHAnsi"/>
          <w:b/>
          <w:bCs/>
          <w:sz w:val="24"/>
          <w:szCs w:val="24"/>
          <w:lang w:eastAsia="en-GB"/>
        </w:rPr>
        <w:t>Hotărârea/Decizia (Hotărârile/Deciziile partenerilor) de aprobare a documentaţiei tehnico-economice (faza SF/DALI sau PT) şi a indicatorilor tehnico-economici, model D la prezentul ghid</w:t>
      </w:r>
    </w:p>
    <w:p w14:paraId="23B00159" w14:textId="77777777" w:rsidR="00170071" w:rsidRPr="00791579" w:rsidRDefault="00170071" w:rsidP="00170071">
      <w:p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Hotărârea/decizia de aprobare a indicatorilor tehnico-economici semnată de către persoana care are dreptul conform actelor de constituire să reprezinte legal solicitantul şi să semneze în numele acesteia. </w:t>
      </w:r>
    </w:p>
    <w:p w14:paraId="323082AF" w14:textId="77777777" w:rsidR="00170071" w:rsidRPr="00791579" w:rsidRDefault="00170071" w:rsidP="00170071">
      <w:p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lastRenderedPageBreak/>
        <w:t xml:space="preserve">În cazul proiectelor depuse în parteneriat, hotărârea/decizia de aprobare a documentației tehnico-economice și a indicatorilor tehnico-economici va fi depusă de către toţi partenerii. </w:t>
      </w:r>
    </w:p>
    <w:p w14:paraId="0A1234C4" w14:textId="77777777" w:rsidR="00170071" w:rsidRPr="00791579" w:rsidRDefault="00170071" w:rsidP="00170071">
      <w:p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În cazul în care la cererea de finanțare se anexează o documentație tehnico-economică actualizată, hotărârea anterior menționată va fi anexată pentru documentația actualizată (iar dacă se menționează doar modificarea unei hotarâri anterioare, atunci se va anexa și documentul inițial care a fost modificat). </w:t>
      </w:r>
    </w:p>
    <w:p w14:paraId="777EF7BA" w14:textId="77777777" w:rsidR="00170071" w:rsidRPr="00791579" w:rsidRDefault="00170071" w:rsidP="00170071">
      <w:pPr>
        <w:autoSpaceDE w:val="0"/>
        <w:autoSpaceDN w:val="0"/>
        <w:adjustRightInd w:val="0"/>
        <w:spacing w:before="0" w:after="0"/>
        <w:jc w:val="both"/>
        <w:rPr>
          <w:rFonts w:asciiTheme="minorHAnsi" w:hAnsiTheme="minorHAnsi" w:cstheme="minorHAnsi"/>
          <w:sz w:val="24"/>
          <w:szCs w:val="24"/>
          <w:lang w:eastAsia="en-GB"/>
        </w:rPr>
      </w:pPr>
    </w:p>
    <w:p w14:paraId="5CF28112" w14:textId="77777777" w:rsidR="00170071" w:rsidRPr="00791579" w:rsidRDefault="00170071" w:rsidP="00170071">
      <w:p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În cazul în care la cererea de finanțare se anexează inclusiv proiectul tehnic (PT), hotărârea anterior menționată va fi prezentată în versiunea actualizată pentru faza PT sau cu modificările și completările intervenite la faza PT. </w:t>
      </w:r>
    </w:p>
    <w:p w14:paraId="1DC77BEC" w14:textId="14C3F64F" w:rsidR="00170071" w:rsidRPr="00791579" w:rsidRDefault="00170071" w:rsidP="00255437">
      <w:pPr>
        <w:pStyle w:val="ListParagraph"/>
        <w:spacing w:before="0" w:after="0"/>
        <w:ind w:left="0"/>
        <w:jc w:val="both"/>
        <w:rPr>
          <w:rFonts w:asciiTheme="minorHAnsi" w:hAnsiTheme="minorHAnsi" w:cstheme="minorHAnsi"/>
          <w:strike/>
          <w:sz w:val="24"/>
          <w:szCs w:val="24"/>
          <w:lang w:eastAsia="en-GB"/>
        </w:rPr>
      </w:pPr>
      <w:r w:rsidRPr="00791579">
        <w:rPr>
          <w:rFonts w:asciiTheme="minorHAnsi" w:hAnsiTheme="minorHAnsi" w:cstheme="minorHAnsi"/>
          <w:sz w:val="24"/>
          <w:szCs w:val="24"/>
          <w:lang w:eastAsia="en-GB"/>
        </w:rPr>
        <w:t>Hotărârea/decizia/ordinul de aprobare a indicatorilor tehnico-economici se va corela cu cea mai recentă documentație (DALI/PT/Contract de lucrări încheiat) anexată la cererea de finanțare</w:t>
      </w:r>
      <w:r w:rsidR="001A1ADD" w:rsidRPr="00791579">
        <w:rPr>
          <w:rFonts w:asciiTheme="minorHAnsi" w:hAnsiTheme="minorHAnsi" w:cstheme="minorHAnsi"/>
          <w:sz w:val="24"/>
          <w:szCs w:val="24"/>
          <w:lang w:eastAsia="en-GB"/>
        </w:rPr>
        <w:t>.</w:t>
      </w:r>
      <w:r w:rsidRPr="00791579">
        <w:rPr>
          <w:rFonts w:asciiTheme="minorHAnsi" w:hAnsiTheme="minorHAnsi" w:cstheme="minorHAnsi"/>
          <w:sz w:val="24"/>
          <w:szCs w:val="24"/>
          <w:lang w:eastAsia="en-GB"/>
        </w:rPr>
        <w:t xml:space="preserve"> </w:t>
      </w:r>
    </w:p>
    <w:p w14:paraId="08E9C4C9" w14:textId="77777777" w:rsidR="00170071" w:rsidRPr="00791579" w:rsidRDefault="00170071" w:rsidP="00170071">
      <w:pPr>
        <w:spacing w:before="0" w:after="0"/>
        <w:contextualSpacing/>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Anexa la hotărârea de aprobare trebuie să conțină detalierea indicatorilor tehnico-economici şi a valorilor acestora în conformitate cu documentaţia tehnico-economică și șă fie asumată de proiectant.</w:t>
      </w:r>
    </w:p>
    <w:p w14:paraId="3A35E9F7" w14:textId="3CCCF4C3" w:rsidR="00C91900" w:rsidRPr="00791579" w:rsidRDefault="00C91900" w:rsidP="00C91900">
      <w:pPr>
        <w:jc w:val="both"/>
        <w:rPr>
          <w:rFonts w:asciiTheme="minorHAnsi" w:eastAsia="Times New Roman" w:hAnsiTheme="minorHAnsi" w:cstheme="minorHAnsi"/>
          <w:sz w:val="24"/>
          <w:szCs w:val="24"/>
          <w:highlight w:val="lightGray"/>
        </w:rPr>
      </w:pPr>
      <w:r w:rsidRPr="00791579">
        <w:rPr>
          <w:rFonts w:asciiTheme="minorHAnsi" w:eastAsia="Times New Roman" w:hAnsiTheme="minorHAnsi" w:cstheme="minorHAnsi"/>
          <w:sz w:val="24"/>
          <w:szCs w:val="24"/>
          <w:highlight w:val="lightGray"/>
        </w:rPr>
        <w:t>1</w:t>
      </w:r>
      <w:r w:rsidR="00170071" w:rsidRPr="00791579">
        <w:rPr>
          <w:rFonts w:asciiTheme="minorHAnsi" w:eastAsia="Times New Roman" w:hAnsiTheme="minorHAnsi" w:cstheme="minorHAnsi"/>
          <w:sz w:val="24"/>
          <w:szCs w:val="24"/>
          <w:highlight w:val="lightGray"/>
        </w:rPr>
        <w:t>2</w:t>
      </w:r>
      <w:r w:rsidRPr="00791579">
        <w:rPr>
          <w:rFonts w:asciiTheme="minorHAnsi" w:eastAsia="Times New Roman" w:hAnsiTheme="minorHAnsi" w:cstheme="minorHAnsi"/>
          <w:sz w:val="24"/>
          <w:szCs w:val="24"/>
          <w:highlight w:val="lightGray"/>
        </w:rPr>
        <w:t xml:space="preserve">. </w:t>
      </w:r>
      <w:r w:rsidRPr="00791579">
        <w:rPr>
          <w:rFonts w:asciiTheme="minorHAnsi" w:hAnsiTheme="minorHAnsi" w:cstheme="minorHAnsi"/>
          <w:sz w:val="24"/>
          <w:szCs w:val="24"/>
          <w:highlight w:val="lightGray"/>
          <w:lang w:eastAsia="en-GB"/>
        </w:rPr>
        <w:t xml:space="preserve">(dacă e cazul) </w:t>
      </w:r>
      <w:r w:rsidRPr="00791579">
        <w:rPr>
          <w:rFonts w:asciiTheme="minorHAnsi" w:hAnsiTheme="minorHAnsi" w:cstheme="minorHAnsi"/>
          <w:b/>
          <w:bCs/>
          <w:sz w:val="24"/>
          <w:szCs w:val="24"/>
          <w:highlight w:val="lightGray"/>
          <w:lang w:eastAsia="en-GB"/>
        </w:rPr>
        <w:t xml:space="preserve">Hotărârea/Decizia de aprobare a proiectului și a cheltuielilor legate de proiect - se depune la momentul depunerii cererii de finanțare </w:t>
      </w:r>
      <w:r w:rsidRPr="00791579">
        <w:rPr>
          <w:rFonts w:asciiTheme="minorHAnsi" w:hAnsiTheme="minorHAnsi" w:cstheme="minorHAnsi"/>
          <w:b/>
          <w:bCs/>
          <w:i/>
          <w:iCs/>
          <w:sz w:val="24"/>
          <w:szCs w:val="24"/>
          <w:highlight w:val="lightGray"/>
          <w:lang w:eastAsia="en-GB"/>
        </w:rPr>
        <w:t>doar în cazul proiectelor de investiții pentru care execuția de lucrări a fost demarată, însă investițiile nu au fost încheiate în mod fizic</w:t>
      </w:r>
      <w:r w:rsidR="001A1ADD" w:rsidRPr="00791579">
        <w:rPr>
          <w:rFonts w:asciiTheme="minorHAnsi" w:hAnsiTheme="minorHAnsi" w:cstheme="minorHAnsi"/>
          <w:b/>
          <w:bCs/>
          <w:i/>
          <w:iCs/>
          <w:sz w:val="24"/>
          <w:szCs w:val="24"/>
          <w:highlight w:val="lightGray"/>
          <w:lang w:eastAsia="en-GB"/>
        </w:rPr>
        <w:t>.</w:t>
      </w:r>
      <w:r w:rsidRPr="00791579">
        <w:rPr>
          <w:rFonts w:asciiTheme="minorHAnsi" w:hAnsiTheme="minorHAnsi" w:cstheme="minorHAnsi"/>
          <w:b/>
          <w:bCs/>
          <w:i/>
          <w:iCs/>
          <w:sz w:val="24"/>
          <w:szCs w:val="24"/>
          <w:highlight w:val="lightGray"/>
          <w:lang w:eastAsia="en-GB"/>
        </w:rPr>
        <w:t xml:space="preserve"> </w:t>
      </w:r>
    </w:p>
    <w:p w14:paraId="415D89EA" w14:textId="77777777" w:rsidR="00C91900" w:rsidRPr="00791579" w:rsidRDefault="00C91900" w:rsidP="00C91900">
      <w:p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Acest document se depune și </w:t>
      </w:r>
      <w:r w:rsidRPr="00791579">
        <w:rPr>
          <w:rFonts w:asciiTheme="minorHAnsi" w:hAnsiTheme="minorHAnsi" w:cstheme="minorHAnsi"/>
          <w:i/>
          <w:iCs/>
          <w:sz w:val="24"/>
          <w:szCs w:val="24"/>
          <w:lang w:eastAsia="en-GB"/>
        </w:rPr>
        <w:t xml:space="preserve">în cazul în care s-a atribuit contractul de lucrări înainte de depunerea cererii de finanțare. </w:t>
      </w:r>
    </w:p>
    <w:p w14:paraId="3C80A00A" w14:textId="3A64818D" w:rsidR="00C91900" w:rsidRPr="00791579" w:rsidRDefault="00C91900" w:rsidP="00C91900">
      <w:p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În cazul proiectelor implementate în parteneriat, toți membrii parteneriatului vor depune această hotărâre (se va vedea Model C - </w:t>
      </w:r>
      <w:r w:rsidRPr="00791579">
        <w:rPr>
          <w:rFonts w:asciiTheme="minorHAnsi" w:hAnsiTheme="minorHAnsi" w:cstheme="minorHAnsi"/>
          <w:iCs/>
          <w:sz w:val="24"/>
          <w:szCs w:val="24"/>
          <w:lang w:eastAsia="en-GB"/>
        </w:rPr>
        <w:t xml:space="preserve">Model orientativ de </w:t>
      </w:r>
      <w:r w:rsidR="00D227E0" w:rsidRPr="00791579">
        <w:rPr>
          <w:rFonts w:asciiTheme="minorHAnsi" w:hAnsiTheme="minorHAnsi" w:cstheme="minorHAnsi"/>
          <w:iCs/>
          <w:sz w:val="24"/>
          <w:szCs w:val="24"/>
          <w:lang w:eastAsia="en-GB"/>
        </w:rPr>
        <w:t>H</w:t>
      </w:r>
      <w:r w:rsidRPr="00791579">
        <w:rPr>
          <w:rFonts w:asciiTheme="minorHAnsi" w:hAnsiTheme="minorHAnsi" w:cstheme="minorHAnsi"/>
          <w:iCs/>
          <w:sz w:val="24"/>
          <w:szCs w:val="24"/>
          <w:lang w:eastAsia="en-GB"/>
        </w:rPr>
        <w:t>otărâre de aprobare a proiectului, anexat ghidului solicitantului</w:t>
      </w:r>
      <w:r w:rsidRPr="00791579">
        <w:rPr>
          <w:rFonts w:asciiTheme="minorHAnsi" w:hAnsiTheme="minorHAnsi" w:cstheme="minorHAnsi"/>
          <w:sz w:val="24"/>
          <w:szCs w:val="24"/>
          <w:lang w:eastAsia="en-GB"/>
        </w:rPr>
        <w:t>)</w:t>
      </w:r>
    </w:p>
    <w:p w14:paraId="7C20E82A" w14:textId="77777777" w:rsidR="00DB4847" w:rsidRPr="00791579" w:rsidRDefault="00DB4847" w:rsidP="00484D40">
      <w:pPr>
        <w:pStyle w:val="ListParagraph"/>
        <w:tabs>
          <w:tab w:val="left" w:pos="567"/>
        </w:tabs>
        <w:spacing w:before="0" w:after="0"/>
        <w:ind w:left="0"/>
        <w:jc w:val="both"/>
        <w:rPr>
          <w:rFonts w:asciiTheme="minorHAnsi" w:hAnsiTheme="minorHAnsi" w:cstheme="minorHAnsi"/>
          <w:sz w:val="24"/>
          <w:szCs w:val="24"/>
        </w:rPr>
      </w:pPr>
    </w:p>
    <w:p w14:paraId="08683460" w14:textId="13C692FA" w:rsidR="0020453D" w:rsidRPr="00791579" w:rsidRDefault="00170071" w:rsidP="00492660">
      <w:pPr>
        <w:tabs>
          <w:tab w:val="left" w:pos="851"/>
        </w:tabs>
        <w:autoSpaceDE w:val="0"/>
        <w:autoSpaceDN w:val="0"/>
        <w:adjustRightInd w:val="0"/>
        <w:spacing w:before="0" w:after="0"/>
        <w:jc w:val="both"/>
        <w:rPr>
          <w:rFonts w:asciiTheme="minorHAnsi" w:hAnsiTheme="minorHAnsi" w:cstheme="minorHAnsi"/>
          <w:b/>
          <w:bCs/>
          <w:sz w:val="24"/>
          <w:szCs w:val="24"/>
          <w:highlight w:val="lightGray"/>
          <w:lang w:eastAsia="en-GB"/>
        </w:rPr>
      </w:pPr>
      <w:r w:rsidRPr="00791579">
        <w:rPr>
          <w:rFonts w:asciiTheme="minorHAnsi" w:hAnsiTheme="minorHAnsi" w:cstheme="minorHAnsi"/>
          <w:b/>
          <w:bCs/>
          <w:sz w:val="24"/>
          <w:szCs w:val="24"/>
          <w:highlight w:val="lightGray"/>
          <w:lang w:eastAsia="en-GB"/>
        </w:rPr>
        <w:t>13.</w:t>
      </w:r>
      <w:r w:rsidR="00492660" w:rsidRPr="00791579">
        <w:rPr>
          <w:rFonts w:asciiTheme="minorHAnsi" w:hAnsiTheme="minorHAnsi" w:cstheme="minorHAnsi"/>
          <w:b/>
          <w:bCs/>
          <w:sz w:val="24"/>
          <w:szCs w:val="24"/>
          <w:highlight w:val="lightGray"/>
          <w:lang w:eastAsia="en-GB"/>
        </w:rPr>
        <w:t xml:space="preserve">         </w:t>
      </w:r>
      <w:r w:rsidR="0020453D" w:rsidRPr="00791579">
        <w:rPr>
          <w:rFonts w:asciiTheme="minorHAnsi" w:hAnsiTheme="minorHAnsi" w:cstheme="minorHAnsi"/>
          <w:b/>
          <w:bCs/>
          <w:sz w:val="24"/>
          <w:szCs w:val="24"/>
          <w:highlight w:val="lightGray"/>
          <w:lang w:eastAsia="en-GB"/>
        </w:rPr>
        <w:t xml:space="preserve">Raportul privind stadiul fizic al investiţiei </w:t>
      </w:r>
    </w:p>
    <w:p w14:paraId="20ADE96B" w14:textId="5BDD8DB5" w:rsidR="0020453D" w:rsidRPr="00791579" w:rsidRDefault="0020453D" w:rsidP="00492660">
      <w:pPr>
        <w:pStyle w:val="ListParagraph"/>
        <w:tabs>
          <w:tab w:val="left" w:pos="567"/>
          <w:tab w:val="left" w:pos="851"/>
        </w:tabs>
        <w:spacing w:before="0" w:after="0"/>
        <w:ind w:left="0"/>
        <w:jc w:val="both"/>
        <w:rPr>
          <w:rFonts w:asciiTheme="minorHAnsi" w:hAnsiTheme="minorHAnsi" w:cstheme="minorHAnsi"/>
          <w:sz w:val="24"/>
          <w:szCs w:val="24"/>
        </w:rPr>
      </w:pPr>
      <w:r w:rsidRPr="00791579">
        <w:rPr>
          <w:rFonts w:asciiTheme="minorHAnsi" w:hAnsiTheme="minorHAnsi" w:cstheme="minorHAnsi"/>
          <w:sz w:val="24"/>
          <w:szCs w:val="24"/>
          <w:lang w:eastAsia="en-GB"/>
        </w:rPr>
        <w:t xml:space="preserve">Pentru proiectele de investiţii pentru care execuţia de lucrări a fost demarată, iar investiţiile nu au fost încheiate în mod fizic, precum și în cazul în care lucrările nu au fost implementate integral până la depunerea cererii de finanțare se va anexa un </w:t>
      </w:r>
      <w:r w:rsidR="006E3F51" w:rsidRPr="00791579">
        <w:rPr>
          <w:rFonts w:asciiTheme="minorHAnsi" w:hAnsiTheme="minorHAnsi" w:cstheme="minorHAnsi"/>
          <w:sz w:val="24"/>
          <w:szCs w:val="24"/>
          <w:lang w:eastAsia="en-GB"/>
        </w:rPr>
        <w:t>R</w:t>
      </w:r>
      <w:r w:rsidRPr="00791579">
        <w:rPr>
          <w:rFonts w:asciiTheme="minorHAnsi" w:hAnsiTheme="minorHAnsi" w:cstheme="minorHAnsi"/>
          <w:sz w:val="24"/>
          <w:szCs w:val="24"/>
          <w:lang w:eastAsia="en-GB"/>
        </w:rPr>
        <w:t xml:space="preserve">aport privind stadiul fizic al lucrărilor asumat de către reprezentantul legal al solicitantului, de către dirigintele de şantier şi de către constructor (Modelul </w:t>
      </w:r>
      <w:r w:rsidR="001A758A" w:rsidRPr="00791579">
        <w:rPr>
          <w:rFonts w:asciiTheme="minorHAnsi" w:hAnsiTheme="minorHAnsi" w:cstheme="minorHAnsi"/>
          <w:sz w:val="24"/>
          <w:szCs w:val="24"/>
          <w:lang w:eastAsia="en-GB"/>
        </w:rPr>
        <w:t>E</w:t>
      </w:r>
      <w:r w:rsidRPr="00791579">
        <w:rPr>
          <w:rFonts w:asciiTheme="minorHAnsi" w:hAnsiTheme="minorHAnsi" w:cstheme="minorHAnsi"/>
          <w:sz w:val="24"/>
          <w:szCs w:val="24"/>
          <w:lang w:eastAsia="en-GB"/>
        </w:rPr>
        <w:t xml:space="preserve"> la prezentul ghid). Raportul respectiv va fi însoţit de devize generale detaliate ale: lucrărilor executate şi platite, lucrarilor executate şi neplătite şi respectiv lucrărilor rămase de executat.</w:t>
      </w:r>
    </w:p>
    <w:p w14:paraId="4AE07D98" w14:textId="77777777" w:rsidR="003575ED" w:rsidRPr="00791579" w:rsidRDefault="003575ED" w:rsidP="00492660">
      <w:pPr>
        <w:pStyle w:val="ListParagraph"/>
        <w:tabs>
          <w:tab w:val="left" w:pos="567"/>
          <w:tab w:val="left" w:pos="851"/>
        </w:tabs>
        <w:spacing w:before="0" w:after="0"/>
        <w:ind w:left="0"/>
        <w:jc w:val="both"/>
        <w:rPr>
          <w:rFonts w:asciiTheme="minorHAnsi" w:hAnsiTheme="minorHAnsi" w:cstheme="minorHAnsi"/>
          <w:sz w:val="24"/>
          <w:szCs w:val="24"/>
        </w:rPr>
      </w:pPr>
    </w:p>
    <w:p w14:paraId="58B4DAFF" w14:textId="320B6696" w:rsidR="007412AE" w:rsidRPr="00791579" w:rsidRDefault="007412AE">
      <w:pPr>
        <w:pStyle w:val="ListParagraph"/>
        <w:numPr>
          <w:ilvl w:val="0"/>
          <w:numId w:val="57"/>
        </w:numPr>
        <w:tabs>
          <w:tab w:val="left" w:pos="851"/>
        </w:tabs>
        <w:ind w:left="0" w:firstLine="0"/>
        <w:jc w:val="both"/>
        <w:rPr>
          <w:rFonts w:asciiTheme="minorHAnsi" w:eastAsia="Times New Roman" w:hAnsiTheme="minorHAnsi" w:cstheme="minorHAnsi"/>
          <w:bCs/>
          <w:snapToGrid w:val="0"/>
          <w:sz w:val="24"/>
          <w:szCs w:val="24"/>
          <w:highlight w:val="lightGray"/>
          <w:lang w:eastAsia="en-GB"/>
        </w:rPr>
      </w:pPr>
      <w:r w:rsidRPr="00791579">
        <w:rPr>
          <w:rFonts w:asciiTheme="minorHAnsi" w:eastAsia="Times New Roman" w:hAnsiTheme="minorHAnsi" w:cstheme="minorHAnsi"/>
          <w:b/>
          <w:bCs/>
          <w:snapToGrid w:val="0"/>
          <w:sz w:val="24"/>
          <w:szCs w:val="24"/>
          <w:highlight w:val="lightGray"/>
          <w:lang w:eastAsia="en-GB"/>
        </w:rPr>
        <w:t>Decizia etapei de încadrare a proiectului în procedura de evaluare a impactului asupra mediului</w:t>
      </w:r>
      <w:r w:rsidRPr="00791579">
        <w:rPr>
          <w:rFonts w:asciiTheme="minorHAnsi" w:eastAsia="Times New Roman" w:hAnsiTheme="minorHAnsi" w:cstheme="minorHAnsi"/>
          <w:bCs/>
          <w:snapToGrid w:val="0"/>
          <w:sz w:val="24"/>
          <w:szCs w:val="24"/>
          <w:highlight w:val="lightGray"/>
          <w:lang w:eastAsia="en-GB"/>
        </w:rPr>
        <w:t xml:space="preserve">, sau </w:t>
      </w:r>
      <w:r w:rsidRPr="00791579">
        <w:rPr>
          <w:rFonts w:asciiTheme="minorHAnsi" w:eastAsia="Times New Roman" w:hAnsiTheme="minorHAnsi" w:cstheme="minorHAnsi"/>
          <w:b/>
          <w:bCs/>
          <w:snapToGrid w:val="0"/>
          <w:sz w:val="24"/>
          <w:szCs w:val="24"/>
          <w:highlight w:val="lightGray"/>
          <w:lang w:eastAsia="en-GB"/>
        </w:rPr>
        <w:t>Clasarea notific</w:t>
      </w:r>
      <w:r w:rsidR="00495AAA" w:rsidRPr="00791579">
        <w:rPr>
          <w:rFonts w:asciiTheme="minorHAnsi" w:eastAsia="Times New Roman" w:hAnsiTheme="minorHAnsi" w:cstheme="minorHAnsi"/>
          <w:b/>
          <w:bCs/>
          <w:snapToGrid w:val="0"/>
          <w:sz w:val="24"/>
          <w:szCs w:val="24"/>
          <w:highlight w:val="lightGray"/>
          <w:lang w:eastAsia="en-GB"/>
        </w:rPr>
        <w:t>ă</w:t>
      </w:r>
      <w:r w:rsidRPr="00791579">
        <w:rPr>
          <w:rFonts w:asciiTheme="minorHAnsi" w:eastAsia="Times New Roman" w:hAnsiTheme="minorHAnsi" w:cstheme="minorHAnsi"/>
          <w:b/>
          <w:bCs/>
          <w:snapToGrid w:val="0"/>
          <w:sz w:val="24"/>
          <w:szCs w:val="24"/>
          <w:highlight w:val="lightGray"/>
          <w:lang w:eastAsia="en-GB"/>
        </w:rPr>
        <w:t>rii</w:t>
      </w:r>
      <w:r w:rsidRPr="00791579">
        <w:rPr>
          <w:rFonts w:asciiTheme="minorHAnsi" w:eastAsia="Times New Roman" w:hAnsiTheme="minorHAnsi" w:cstheme="minorHAnsi"/>
          <w:bCs/>
          <w:snapToGrid w:val="0"/>
          <w:sz w:val="24"/>
          <w:szCs w:val="24"/>
          <w:highlight w:val="lightGray"/>
          <w:lang w:eastAsia="en-GB"/>
        </w:rPr>
        <w:t xml:space="preserve"> emisă de autoritatea pentru protecția mediului, în conformitate cu legislaţia naţională aplicabilă privind evaluarea impactului anumitor proiecte publice şi private asupra mediului, cu completările şi modificările ulterioare</w:t>
      </w:r>
    </w:p>
    <w:p w14:paraId="2D424014" w14:textId="77777777" w:rsidR="007412AE" w:rsidRPr="00791579" w:rsidRDefault="007412AE" w:rsidP="007412AE">
      <w:pPr>
        <w:spacing w:before="0" w:after="0"/>
        <w:jc w:val="both"/>
        <w:rPr>
          <w:rFonts w:asciiTheme="minorHAnsi" w:eastAsia="Times New Roman" w:hAnsiTheme="minorHAnsi" w:cstheme="minorHAnsi"/>
          <w:i/>
          <w:iCs/>
          <w:sz w:val="24"/>
          <w:szCs w:val="24"/>
          <w:lang w:eastAsia="en-GB"/>
        </w:rPr>
      </w:pPr>
    </w:p>
    <w:p w14:paraId="61A11821" w14:textId="77777777" w:rsidR="007412AE" w:rsidRPr="00791579" w:rsidRDefault="007412AE" w:rsidP="007412AE">
      <w:pPr>
        <w:spacing w:before="0" w:after="0"/>
        <w:jc w:val="both"/>
        <w:rPr>
          <w:rFonts w:asciiTheme="minorHAnsi" w:hAnsiTheme="minorHAnsi" w:cstheme="minorHAnsi"/>
          <w:b/>
          <w:i/>
          <w:sz w:val="24"/>
          <w:szCs w:val="24"/>
          <w:lang w:eastAsia="en-GB"/>
        </w:rPr>
      </w:pPr>
      <w:r w:rsidRPr="00791579">
        <w:rPr>
          <w:rFonts w:asciiTheme="minorHAnsi" w:hAnsiTheme="minorHAnsi" w:cstheme="minorHAnsi"/>
          <w:b/>
          <w:i/>
          <w:sz w:val="24"/>
          <w:szCs w:val="24"/>
          <w:lang w:eastAsia="en-GB"/>
        </w:rPr>
        <w:lastRenderedPageBreak/>
        <w:t>a) Pentru proiectele/obiectele de investiţii pentru care execuţia fizică de lucrări nu a fost demarată la data depunerii cererii de finanţare</w:t>
      </w:r>
    </w:p>
    <w:p w14:paraId="7C279429" w14:textId="77777777" w:rsidR="007412AE" w:rsidRPr="00791579" w:rsidRDefault="007412AE" w:rsidP="007412AE">
      <w:pPr>
        <w:tabs>
          <w:tab w:val="num" w:pos="567"/>
        </w:tabs>
        <w:spacing w:before="0" w:after="0"/>
        <w:jc w:val="both"/>
        <w:rPr>
          <w:rFonts w:asciiTheme="minorHAnsi" w:hAnsiTheme="minorHAnsi" w:cstheme="minorHAnsi"/>
          <w:i/>
          <w:sz w:val="24"/>
          <w:szCs w:val="24"/>
          <w:lang w:eastAsia="en-GB"/>
        </w:rPr>
      </w:pPr>
    </w:p>
    <w:p w14:paraId="156BD17F" w14:textId="77777777" w:rsidR="007412AE" w:rsidRPr="00791579" w:rsidRDefault="007412AE" w:rsidP="007412AE">
      <w:pPr>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În conformitate cu </w:t>
      </w:r>
      <w:r w:rsidRPr="00791579">
        <w:rPr>
          <w:rFonts w:asciiTheme="minorHAnsi" w:eastAsia="Times New Roman" w:hAnsiTheme="minorHAnsi" w:cstheme="minorHAnsi"/>
          <w:bCs/>
          <w:snapToGrid w:val="0"/>
          <w:sz w:val="24"/>
          <w:szCs w:val="24"/>
          <w:lang w:eastAsia="en-GB"/>
        </w:rPr>
        <w:t xml:space="preserve">legislaţia naţională aplicabilă </w:t>
      </w:r>
      <w:r w:rsidRPr="00791579">
        <w:rPr>
          <w:rFonts w:asciiTheme="minorHAnsi" w:hAnsiTheme="minorHAnsi" w:cstheme="minorHAnsi"/>
          <w:sz w:val="24"/>
          <w:szCs w:val="24"/>
          <w:lang w:eastAsia="en-GB"/>
        </w:rPr>
        <w:t>privind evaluarea impactului anumitor proiecte publice şi private asupra mediului, procedura de evaluare a impactului asupra mediului se realizează în etape, după cum urmează:</w:t>
      </w:r>
    </w:p>
    <w:p w14:paraId="6450BE7D" w14:textId="77777777" w:rsidR="007412AE" w:rsidRPr="00791579" w:rsidRDefault="007412AE" w:rsidP="007412AE">
      <w:pPr>
        <w:spacing w:before="0" w:after="0"/>
        <w:ind w:left="426"/>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a.1. etapa de încadrare a proiectului în procedura de evaluare a impactului asupra mediului;</w:t>
      </w:r>
    </w:p>
    <w:p w14:paraId="08A8BAF3" w14:textId="77777777" w:rsidR="007412AE" w:rsidRPr="00791579" w:rsidRDefault="007412AE" w:rsidP="007412AE">
      <w:pPr>
        <w:spacing w:before="0" w:after="0"/>
        <w:ind w:left="426"/>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a.2. etapa de definire a domeniului evaluării şi de realizare a raportului privind impactul asupra mediului;</w:t>
      </w:r>
    </w:p>
    <w:p w14:paraId="4C18A137" w14:textId="77777777" w:rsidR="007412AE" w:rsidRPr="00791579" w:rsidRDefault="007412AE" w:rsidP="007412AE">
      <w:pPr>
        <w:spacing w:before="0" w:after="0"/>
        <w:ind w:left="426"/>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a.3. etapa de analiză a calităţii raportului privind impactul asupra mediului.</w:t>
      </w:r>
    </w:p>
    <w:p w14:paraId="67EDA9DF" w14:textId="77777777" w:rsidR="007412AE" w:rsidRPr="00791579" w:rsidRDefault="007412AE" w:rsidP="007412AE">
      <w:pPr>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La cererea de finanțare se anexează documentul emis în urma parcurgerii etapei de la litera a.1. mai sus menționată sau clasarea notificării.</w:t>
      </w:r>
    </w:p>
    <w:p w14:paraId="239AC99F" w14:textId="77777777" w:rsidR="007412AE" w:rsidRPr="00791579" w:rsidRDefault="007412AE" w:rsidP="007412AE">
      <w:pPr>
        <w:spacing w:before="0" w:after="0"/>
        <w:jc w:val="both"/>
        <w:rPr>
          <w:rFonts w:asciiTheme="minorHAnsi" w:hAnsiTheme="minorHAnsi" w:cstheme="minorHAnsi"/>
          <w:sz w:val="24"/>
          <w:szCs w:val="24"/>
          <w:lang w:eastAsia="en-GB"/>
        </w:rPr>
      </w:pPr>
    </w:p>
    <w:p w14:paraId="0435AB09" w14:textId="595D304D" w:rsidR="007412AE" w:rsidRPr="00791579" w:rsidRDefault="007412AE" w:rsidP="00492660">
      <w:pPr>
        <w:spacing w:before="0" w:after="0"/>
        <w:jc w:val="both"/>
        <w:rPr>
          <w:rFonts w:asciiTheme="minorHAnsi" w:hAnsiTheme="minorHAnsi" w:cstheme="minorHAnsi"/>
          <w:b/>
          <w:i/>
          <w:sz w:val="24"/>
          <w:szCs w:val="24"/>
          <w:lang w:eastAsia="en-GB"/>
        </w:rPr>
      </w:pPr>
      <w:r w:rsidRPr="00791579">
        <w:rPr>
          <w:rFonts w:asciiTheme="minorHAnsi" w:hAnsiTheme="minorHAnsi" w:cstheme="minorHAnsi"/>
          <w:b/>
          <w:i/>
          <w:sz w:val="24"/>
          <w:szCs w:val="24"/>
          <w:lang w:eastAsia="en-GB"/>
        </w:rPr>
        <w:t>b) Pentru proiectele/obiectele de investiţii pentru care execuţia de lucrări a fost demarată,  și care nu au fost încheiate în mod fizic sau implementate integral înainte de depunerea  cererii de finanțare se va anexa decizia finală emisă de autoritatea competentă</w:t>
      </w:r>
      <w:r w:rsidRPr="00791579">
        <w:rPr>
          <w:rFonts w:asciiTheme="minorHAnsi" w:eastAsia="Times New Roman" w:hAnsiTheme="minorHAnsi" w:cstheme="minorHAnsi"/>
          <w:b/>
          <w:i/>
          <w:sz w:val="24"/>
          <w:szCs w:val="24"/>
          <w:lang w:eastAsia="en-GB"/>
        </w:rPr>
        <w:t xml:space="preserve"> </w:t>
      </w:r>
      <w:r w:rsidRPr="00791579">
        <w:rPr>
          <w:rFonts w:asciiTheme="minorHAnsi" w:hAnsiTheme="minorHAnsi" w:cstheme="minorHAnsi"/>
          <w:b/>
          <w:i/>
          <w:sz w:val="24"/>
          <w:szCs w:val="24"/>
          <w:lang w:eastAsia="en-GB"/>
        </w:rPr>
        <w:t>privind evaluarea impactului asupra mediului.</w:t>
      </w:r>
    </w:p>
    <w:p w14:paraId="4B2F61E9" w14:textId="77777777" w:rsidR="007412AE" w:rsidRPr="00791579" w:rsidRDefault="007412AE" w:rsidP="00492660">
      <w:pPr>
        <w:spacing w:before="0" w:after="0"/>
        <w:jc w:val="both"/>
        <w:rPr>
          <w:rFonts w:asciiTheme="minorHAnsi" w:eastAsia="Times New Roman" w:hAnsiTheme="minorHAnsi" w:cstheme="minorHAnsi"/>
          <w:b/>
          <w:i/>
          <w:sz w:val="24"/>
          <w:szCs w:val="24"/>
          <w:lang w:eastAsia="en-GB"/>
        </w:rPr>
      </w:pPr>
    </w:p>
    <w:p w14:paraId="7B2BC177" w14:textId="41542D09" w:rsidR="008B55DA" w:rsidRPr="00791579" w:rsidRDefault="008B55DA" w:rsidP="00492660">
      <w:pPr>
        <w:pStyle w:val="ListParagraph"/>
        <w:tabs>
          <w:tab w:val="left" w:pos="567"/>
        </w:tabs>
        <w:spacing w:before="0" w:after="0"/>
        <w:ind w:left="0"/>
        <w:jc w:val="both"/>
        <w:rPr>
          <w:rFonts w:asciiTheme="minorHAnsi" w:hAnsiTheme="minorHAnsi" w:cstheme="minorHAnsi"/>
          <w:sz w:val="24"/>
          <w:szCs w:val="24"/>
        </w:rPr>
      </w:pPr>
      <w:r w:rsidRPr="00791579">
        <w:rPr>
          <w:rFonts w:asciiTheme="minorHAnsi" w:hAnsiTheme="minorHAnsi" w:cstheme="minorHAnsi"/>
          <w:b/>
          <w:bCs/>
          <w:sz w:val="24"/>
          <w:szCs w:val="24"/>
        </w:rPr>
        <w:t xml:space="preserve">Nu </w:t>
      </w:r>
      <w:r w:rsidRPr="00791579">
        <w:rPr>
          <w:rFonts w:asciiTheme="minorHAnsi" w:hAnsiTheme="minorHAnsi" w:cstheme="minorHAnsi"/>
          <w:sz w:val="24"/>
          <w:szCs w:val="24"/>
        </w:rPr>
        <w:t>se accept</w:t>
      </w:r>
      <w:r w:rsidR="00E33131" w:rsidRPr="00791579">
        <w:rPr>
          <w:rFonts w:asciiTheme="minorHAnsi" w:hAnsiTheme="minorHAnsi" w:cstheme="minorHAnsi"/>
          <w:sz w:val="24"/>
          <w:szCs w:val="24"/>
        </w:rPr>
        <w:t>ă</w:t>
      </w:r>
      <w:r w:rsidRPr="00791579">
        <w:rPr>
          <w:rFonts w:asciiTheme="minorHAnsi" w:hAnsiTheme="minorHAnsi" w:cstheme="minorHAnsi"/>
          <w:sz w:val="24"/>
          <w:szCs w:val="24"/>
        </w:rPr>
        <w:t xml:space="preserve"> decizia inițial</w:t>
      </w:r>
      <w:r w:rsidR="00733C06" w:rsidRPr="00791579">
        <w:rPr>
          <w:rFonts w:asciiTheme="minorHAnsi" w:hAnsiTheme="minorHAnsi" w:cstheme="minorHAnsi"/>
          <w:sz w:val="24"/>
          <w:szCs w:val="24"/>
        </w:rPr>
        <w:t>ă</w:t>
      </w:r>
      <w:r w:rsidRPr="00791579">
        <w:rPr>
          <w:rFonts w:asciiTheme="minorHAnsi" w:hAnsiTheme="minorHAnsi" w:cstheme="minorHAnsi"/>
          <w:sz w:val="24"/>
          <w:szCs w:val="24"/>
        </w:rPr>
        <w:t xml:space="preserve"> de încadrare a proiectului în procedura de evaluare a impactului asupra mediului sau alte decizii intermediare din cadrul procesului de evaluare. </w:t>
      </w:r>
    </w:p>
    <w:p w14:paraId="58A9F820" w14:textId="13C34EBB" w:rsidR="006B7FD1" w:rsidRPr="00791579" w:rsidRDefault="006B7FD1" w:rsidP="00492660">
      <w:pPr>
        <w:pStyle w:val="ListParagraph"/>
        <w:tabs>
          <w:tab w:val="left" w:pos="567"/>
        </w:tabs>
        <w:spacing w:before="0" w:after="0"/>
        <w:ind w:left="0"/>
        <w:jc w:val="both"/>
        <w:rPr>
          <w:rFonts w:asciiTheme="minorHAnsi" w:hAnsiTheme="minorHAnsi" w:cstheme="minorHAnsi"/>
          <w:sz w:val="24"/>
          <w:szCs w:val="24"/>
        </w:rPr>
      </w:pPr>
    </w:p>
    <w:p w14:paraId="0BA0D43F" w14:textId="794D043A" w:rsidR="00E70134" w:rsidRPr="00791579" w:rsidRDefault="00E70134">
      <w:pPr>
        <w:pStyle w:val="ListParagraph"/>
        <w:numPr>
          <w:ilvl w:val="0"/>
          <w:numId w:val="57"/>
        </w:numPr>
        <w:tabs>
          <w:tab w:val="left" w:pos="567"/>
        </w:tabs>
        <w:spacing w:before="0" w:after="0"/>
        <w:ind w:left="0" w:firstLine="0"/>
        <w:jc w:val="both"/>
        <w:rPr>
          <w:rFonts w:asciiTheme="minorHAnsi" w:hAnsiTheme="minorHAnsi" w:cstheme="minorHAnsi"/>
          <w:sz w:val="24"/>
          <w:szCs w:val="24"/>
        </w:rPr>
      </w:pPr>
      <w:bookmarkStart w:id="207" w:name="_Hlk96420627"/>
      <w:r w:rsidRPr="00791579">
        <w:rPr>
          <w:rFonts w:asciiTheme="minorHAnsi" w:hAnsiTheme="minorHAnsi" w:cstheme="minorHAnsi"/>
          <w:b/>
          <w:bCs/>
          <w:sz w:val="24"/>
          <w:szCs w:val="24"/>
          <w:highlight w:val="lightGray"/>
        </w:rPr>
        <w:t>Macheta privind analiza și previziunea financiară</w:t>
      </w:r>
      <w:r w:rsidRPr="00791579">
        <w:rPr>
          <w:rFonts w:asciiTheme="minorHAnsi" w:hAnsiTheme="minorHAnsi" w:cstheme="minorHAnsi"/>
          <w:b/>
          <w:sz w:val="24"/>
          <w:szCs w:val="24"/>
        </w:rPr>
        <w:t xml:space="preserve"> </w:t>
      </w:r>
      <w:r w:rsidR="00733C06" w:rsidRPr="00791579">
        <w:rPr>
          <w:rFonts w:asciiTheme="minorHAnsi" w:hAnsiTheme="minorHAnsi" w:cstheme="minorHAnsi"/>
          <w:sz w:val="24"/>
          <w:szCs w:val="24"/>
        </w:rPr>
        <w:t>(</w:t>
      </w:r>
      <w:r w:rsidR="00826536" w:rsidRPr="00791579">
        <w:rPr>
          <w:rFonts w:asciiTheme="minorHAnsi" w:hAnsiTheme="minorHAnsi" w:cstheme="minorHAnsi"/>
          <w:sz w:val="24"/>
          <w:szCs w:val="24"/>
        </w:rPr>
        <w:t>Anexa 13</w:t>
      </w:r>
      <w:r w:rsidR="00733C06" w:rsidRPr="00791579">
        <w:rPr>
          <w:rFonts w:asciiTheme="minorHAnsi" w:hAnsiTheme="minorHAnsi" w:cstheme="minorHAnsi"/>
          <w:sz w:val="24"/>
          <w:szCs w:val="24"/>
        </w:rPr>
        <w:t>)</w:t>
      </w:r>
      <w:r w:rsidR="00826536" w:rsidRPr="00791579">
        <w:rPr>
          <w:rFonts w:asciiTheme="minorHAnsi" w:hAnsiTheme="minorHAnsi" w:cstheme="minorHAnsi"/>
          <w:sz w:val="24"/>
          <w:szCs w:val="24"/>
        </w:rPr>
        <w:t xml:space="preserve"> </w:t>
      </w:r>
    </w:p>
    <w:p w14:paraId="33FB2897" w14:textId="77777777" w:rsidR="00E4704A" w:rsidRPr="00791579" w:rsidRDefault="00E4704A" w:rsidP="00492660">
      <w:pPr>
        <w:pStyle w:val="ListParagraph"/>
        <w:tabs>
          <w:tab w:val="left" w:pos="567"/>
        </w:tabs>
        <w:spacing w:before="0" w:after="0"/>
        <w:ind w:left="0"/>
        <w:jc w:val="both"/>
        <w:rPr>
          <w:rFonts w:asciiTheme="minorHAnsi" w:hAnsiTheme="minorHAnsi" w:cstheme="minorHAnsi"/>
          <w:sz w:val="24"/>
          <w:szCs w:val="24"/>
        </w:rPr>
      </w:pPr>
    </w:p>
    <w:p w14:paraId="7486A944" w14:textId="6954E34B" w:rsidR="00A926F8" w:rsidRPr="00791579" w:rsidRDefault="00E7085B">
      <w:pPr>
        <w:numPr>
          <w:ilvl w:val="0"/>
          <w:numId w:val="57"/>
        </w:numPr>
        <w:tabs>
          <w:tab w:val="left" w:pos="567"/>
        </w:tabs>
        <w:autoSpaceDE w:val="0"/>
        <w:autoSpaceDN w:val="0"/>
        <w:adjustRightInd w:val="0"/>
        <w:spacing w:before="0" w:after="0"/>
        <w:ind w:left="0" w:firstLine="0"/>
        <w:jc w:val="both"/>
        <w:rPr>
          <w:rFonts w:asciiTheme="minorHAnsi" w:hAnsiTheme="minorHAnsi" w:cstheme="minorHAnsi"/>
          <w:sz w:val="24"/>
          <w:szCs w:val="24"/>
          <w:lang w:eastAsia="en-GB"/>
        </w:rPr>
      </w:pPr>
      <w:r w:rsidRPr="00791579">
        <w:rPr>
          <w:rFonts w:asciiTheme="minorHAnsi" w:hAnsiTheme="minorHAnsi" w:cstheme="minorHAnsi"/>
          <w:b/>
          <w:bCs/>
          <w:sz w:val="24"/>
          <w:szCs w:val="24"/>
          <w:highlight w:val="lightGray"/>
          <w:lang w:eastAsia="en-GB"/>
        </w:rPr>
        <w:t>Mandatului special/ împuternicirea specială</w:t>
      </w:r>
      <w:r w:rsidRPr="00791579">
        <w:rPr>
          <w:rFonts w:asciiTheme="minorHAnsi" w:hAnsiTheme="minorHAnsi" w:cstheme="minorHAnsi"/>
          <w:b/>
          <w:bCs/>
          <w:sz w:val="24"/>
          <w:szCs w:val="24"/>
          <w:lang w:eastAsia="en-GB"/>
        </w:rPr>
        <w:t xml:space="preserve"> </w:t>
      </w:r>
      <w:r w:rsidRPr="00791579">
        <w:rPr>
          <w:rFonts w:asciiTheme="minorHAnsi" w:hAnsiTheme="minorHAnsi" w:cstheme="minorHAnsi"/>
          <w:sz w:val="24"/>
          <w:szCs w:val="24"/>
          <w:lang w:eastAsia="en-GB"/>
        </w:rPr>
        <w:t xml:space="preserve">pentru semnarea anumitor anexe/secţiuni la cererea de finanțare (dacă este cazul) și </w:t>
      </w:r>
      <w:r w:rsidR="001A0F03" w:rsidRPr="00791579">
        <w:rPr>
          <w:rFonts w:asciiTheme="minorHAnsi" w:hAnsiTheme="minorHAnsi" w:cstheme="minorHAnsi"/>
          <w:b/>
          <w:bCs/>
          <w:sz w:val="24"/>
          <w:szCs w:val="24"/>
          <w:lang w:eastAsia="en-GB"/>
        </w:rPr>
        <w:t>Certificarea</w:t>
      </w:r>
      <w:r w:rsidRPr="00791579">
        <w:rPr>
          <w:rFonts w:asciiTheme="minorHAnsi" w:hAnsiTheme="minorHAnsi" w:cstheme="minorHAnsi"/>
          <w:b/>
          <w:bCs/>
          <w:sz w:val="24"/>
          <w:szCs w:val="24"/>
          <w:lang w:eastAsia="en-GB"/>
        </w:rPr>
        <w:t xml:space="preserve"> aplicaţiei</w:t>
      </w:r>
      <w:r w:rsidR="003E5B20" w:rsidRPr="00791579">
        <w:rPr>
          <w:rFonts w:asciiTheme="minorHAnsi" w:hAnsiTheme="minorHAnsi" w:cstheme="minorHAnsi"/>
          <w:sz w:val="24"/>
          <w:szCs w:val="24"/>
          <w:lang w:eastAsia="en-GB"/>
        </w:rPr>
        <w:t xml:space="preserve">, </w:t>
      </w:r>
      <w:r w:rsidR="00826536" w:rsidRPr="00791579">
        <w:rPr>
          <w:rFonts w:asciiTheme="minorHAnsi" w:hAnsiTheme="minorHAnsi" w:cstheme="minorHAnsi"/>
          <w:sz w:val="24"/>
          <w:szCs w:val="24"/>
          <w:lang w:eastAsia="en-GB"/>
        </w:rPr>
        <w:t xml:space="preserve">Model </w:t>
      </w:r>
      <w:r w:rsidR="003E24C0" w:rsidRPr="00791579">
        <w:rPr>
          <w:rFonts w:asciiTheme="minorHAnsi" w:hAnsiTheme="minorHAnsi" w:cstheme="minorHAnsi"/>
          <w:sz w:val="24"/>
          <w:szCs w:val="24"/>
          <w:lang w:eastAsia="en-GB"/>
        </w:rPr>
        <w:t>H</w:t>
      </w:r>
      <w:r w:rsidR="003E5B20" w:rsidRPr="00791579">
        <w:rPr>
          <w:rFonts w:asciiTheme="minorHAnsi" w:hAnsiTheme="minorHAnsi" w:cstheme="minorHAnsi"/>
          <w:sz w:val="24"/>
          <w:szCs w:val="24"/>
          <w:lang w:eastAsia="en-GB"/>
        </w:rPr>
        <w:t xml:space="preserve"> la prezentul Ghid.</w:t>
      </w:r>
    </w:p>
    <w:p w14:paraId="4550E912" w14:textId="6D18948E" w:rsidR="00E7085B" w:rsidRPr="00791579" w:rsidRDefault="003E5B20" w:rsidP="00492660">
      <w:pPr>
        <w:tabs>
          <w:tab w:val="left" w:pos="567"/>
        </w:tabs>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 </w:t>
      </w:r>
    </w:p>
    <w:p w14:paraId="4ED5A2E9" w14:textId="390B8E45" w:rsidR="006E67BB" w:rsidRPr="00791579" w:rsidRDefault="00A926F8">
      <w:pPr>
        <w:numPr>
          <w:ilvl w:val="0"/>
          <w:numId w:val="57"/>
        </w:numPr>
        <w:tabs>
          <w:tab w:val="left" w:pos="567"/>
        </w:tabs>
        <w:autoSpaceDE w:val="0"/>
        <w:autoSpaceDN w:val="0"/>
        <w:adjustRightInd w:val="0"/>
        <w:spacing w:before="0" w:after="0"/>
        <w:ind w:left="0" w:firstLine="0"/>
        <w:jc w:val="both"/>
        <w:rPr>
          <w:rFonts w:asciiTheme="minorHAnsi" w:hAnsiTheme="minorHAnsi" w:cstheme="minorHAnsi"/>
          <w:b/>
          <w:sz w:val="24"/>
          <w:szCs w:val="24"/>
          <w:lang w:eastAsia="en-GB"/>
        </w:rPr>
      </w:pPr>
      <w:r w:rsidRPr="00791579">
        <w:rPr>
          <w:rFonts w:asciiTheme="minorHAnsi" w:hAnsiTheme="minorHAnsi" w:cstheme="minorHAnsi"/>
          <w:b/>
          <w:sz w:val="24"/>
          <w:szCs w:val="24"/>
          <w:highlight w:val="lightGray"/>
          <w:lang w:eastAsia="en-GB"/>
        </w:rPr>
        <w:t>Declaraţ</w:t>
      </w:r>
      <w:r w:rsidR="006E67BB" w:rsidRPr="00791579">
        <w:rPr>
          <w:rFonts w:asciiTheme="minorHAnsi" w:hAnsiTheme="minorHAnsi" w:cstheme="minorHAnsi"/>
          <w:b/>
          <w:sz w:val="24"/>
          <w:szCs w:val="24"/>
          <w:highlight w:val="lightGray"/>
          <w:lang w:eastAsia="en-GB"/>
        </w:rPr>
        <w:t>ia privind eligibilitatea TVA</w:t>
      </w:r>
      <w:r w:rsidR="006E67BB" w:rsidRPr="00791579">
        <w:rPr>
          <w:rFonts w:asciiTheme="minorHAnsi" w:hAnsiTheme="minorHAnsi" w:cstheme="minorHAnsi"/>
          <w:b/>
          <w:sz w:val="24"/>
          <w:szCs w:val="24"/>
          <w:lang w:eastAsia="en-GB"/>
        </w:rPr>
        <w:t xml:space="preserve"> </w:t>
      </w:r>
      <w:r w:rsidR="006E67BB" w:rsidRPr="00791579">
        <w:rPr>
          <w:rFonts w:asciiTheme="minorHAnsi" w:hAnsiTheme="minorHAnsi" w:cstheme="minorHAnsi"/>
          <w:sz w:val="24"/>
          <w:szCs w:val="24"/>
          <w:lang w:eastAsia="en-GB"/>
        </w:rPr>
        <w:t>(Anexa 2</w:t>
      </w:r>
      <w:r w:rsidRPr="00791579">
        <w:rPr>
          <w:rFonts w:asciiTheme="minorHAnsi" w:hAnsiTheme="minorHAnsi" w:cstheme="minorHAnsi"/>
          <w:sz w:val="24"/>
          <w:szCs w:val="24"/>
          <w:lang w:eastAsia="en-GB"/>
        </w:rPr>
        <w:t>0</w:t>
      </w:r>
      <w:r w:rsidR="006E67BB" w:rsidRPr="00791579">
        <w:rPr>
          <w:rFonts w:asciiTheme="minorHAnsi" w:hAnsiTheme="minorHAnsi" w:cstheme="minorHAnsi"/>
          <w:sz w:val="24"/>
          <w:szCs w:val="24"/>
          <w:lang w:eastAsia="en-GB"/>
        </w:rPr>
        <w:t>)</w:t>
      </w:r>
      <w:r w:rsidR="006E67BB" w:rsidRPr="00791579">
        <w:rPr>
          <w:rFonts w:asciiTheme="minorHAnsi" w:hAnsiTheme="minorHAnsi" w:cstheme="minorHAnsi"/>
          <w:b/>
          <w:sz w:val="24"/>
          <w:szCs w:val="24"/>
          <w:lang w:eastAsia="en-GB"/>
        </w:rPr>
        <w:t xml:space="preserve"> </w:t>
      </w:r>
    </w:p>
    <w:p w14:paraId="28931939" w14:textId="77777777" w:rsidR="00492660" w:rsidRPr="00791579" w:rsidRDefault="00492660" w:rsidP="00492660">
      <w:pPr>
        <w:pStyle w:val="ListParagraph"/>
        <w:jc w:val="both"/>
        <w:rPr>
          <w:rFonts w:asciiTheme="minorHAnsi" w:hAnsiTheme="minorHAnsi" w:cstheme="minorHAnsi"/>
          <w:b/>
          <w:sz w:val="24"/>
          <w:szCs w:val="24"/>
          <w:lang w:eastAsia="en-GB"/>
        </w:rPr>
      </w:pPr>
    </w:p>
    <w:p w14:paraId="0B5DCD21" w14:textId="573EAE35" w:rsidR="00492660" w:rsidRPr="00791579" w:rsidRDefault="00492660">
      <w:pPr>
        <w:pStyle w:val="ListParagraph"/>
        <w:numPr>
          <w:ilvl w:val="0"/>
          <w:numId w:val="57"/>
        </w:numPr>
        <w:spacing w:before="0" w:after="0"/>
        <w:ind w:left="567" w:hanging="567"/>
        <w:jc w:val="both"/>
        <w:rPr>
          <w:rFonts w:asciiTheme="minorHAnsi" w:eastAsia="Times New Roman" w:hAnsiTheme="minorHAnsi" w:cstheme="minorHAnsi"/>
          <w:bCs/>
          <w:sz w:val="24"/>
          <w:szCs w:val="24"/>
        </w:rPr>
      </w:pPr>
      <w:r w:rsidRPr="00791579">
        <w:rPr>
          <w:rFonts w:asciiTheme="minorHAnsi" w:hAnsiTheme="minorHAnsi" w:cstheme="minorHAnsi"/>
          <w:b/>
          <w:sz w:val="24"/>
          <w:szCs w:val="24"/>
          <w:highlight w:val="lightGray"/>
          <w:lang w:eastAsia="en-GB"/>
        </w:rPr>
        <w:t>Bugetul proiectului</w:t>
      </w:r>
      <w:r w:rsidRPr="00791579">
        <w:rPr>
          <w:rFonts w:asciiTheme="minorHAnsi" w:hAnsiTheme="minorHAnsi" w:cstheme="minorHAnsi"/>
          <w:sz w:val="24"/>
          <w:szCs w:val="24"/>
          <w:lang w:eastAsia="en-GB"/>
        </w:rPr>
        <w:t xml:space="preserve"> (Anexa 14) </w:t>
      </w:r>
    </w:p>
    <w:p w14:paraId="0FFA4C29" w14:textId="77777777" w:rsidR="00A926F8" w:rsidRPr="00791579" w:rsidRDefault="00A926F8" w:rsidP="00492660">
      <w:pPr>
        <w:pStyle w:val="ListParagraph"/>
        <w:ind w:left="0"/>
        <w:jc w:val="both"/>
        <w:rPr>
          <w:rFonts w:asciiTheme="minorHAnsi" w:hAnsiTheme="minorHAnsi" w:cstheme="minorHAnsi"/>
          <w:sz w:val="24"/>
          <w:szCs w:val="24"/>
          <w:lang w:eastAsia="en-GB"/>
        </w:rPr>
      </w:pPr>
    </w:p>
    <w:p w14:paraId="342F8CBB" w14:textId="0F44C9D5" w:rsidR="00EE7011" w:rsidRPr="00791579" w:rsidRDefault="00EE7011" w:rsidP="00EE7011">
      <w:pPr>
        <w:spacing w:before="0" w:after="0"/>
        <w:jc w:val="both"/>
        <w:rPr>
          <w:rFonts w:asciiTheme="minorHAnsi" w:eastAsia="Times New Roman" w:hAnsiTheme="minorHAnsi" w:cstheme="minorHAnsi"/>
          <w:b/>
          <w:sz w:val="24"/>
          <w:szCs w:val="24"/>
        </w:rPr>
      </w:pPr>
      <w:r w:rsidRPr="00791579">
        <w:rPr>
          <w:rFonts w:asciiTheme="minorHAnsi" w:eastAsia="Times New Roman" w:hAnsiTheme="minorHAnsi" w:cstheme="minorHAnsi"/>
          <w:b/>
          <w:sz w:val="24"/>
          <w:szCs w:val="24"/>
        </w:rPr>
        <w:t xml:space="preserve">19. </w:t>
      </w:r>
      <w:r w:rsidRPr="00791579">
        <w:rPr>
          <w:rFonts w:ascii="Calibri" w:eastAsia="Times New Roman" w:hAnsi="Calibri"/>
          <w:bCs/>
          <w:sz w:val="24"/>
          <w:szCs w:val="24"/>
        </w:rPr>
        <w:t>Avizul ADI ITI Delta Dunarii referitor la contributia proiectului la realizarea obiectivelor Strategiei ITI Delta Dunarii și la caracterul integrat al proiectului</w:t>
      </w:r>
    </w:p>
    <w:p w14:paraId="5CFFAE0B" w14:textId="77777777" w:rsidR="00EE7011" w:rsidRPr="00791579" w:rsidRDefault="00EE7011" w:rsidP="00EE7011">
      <w:pPr>
        <w:pStyle w:val="ListParagraph"/>
        <w:tabs>
          <w:tab w:val="left" w:pos="567"/>
        </w:tabs>
        <w:spacing w:before="0" w:after="0"/>
        <w:ind w:left="0"/>
        <w:jc w:val="both"/>
        <w:rPr>
          <w:rFonts w:asciiTheme="minorHAnsi" w:eastAsia="Times New Roman" w:hAnsiTheme="minorHAnsi" w:cstheme="minorHAnsi"/>
          <w:b/>
          <w:sz w:val="24"/>
          <w:szCs w:val="24"/>
        </w:rPr>
      </w:pPr>
    </w:p>
    <w:p w14:paraId="6B745CDD" w14:textId="335223F4" w:rsidR="00C91900" w:rsidRPr="00791579" w:rsidRDefault="00C91900">
      <w:pPr>
        <w:pStyle w:val="ListParagraph"/>
        <w:numPr>
          <w:ilvl w:val="0"/>
          <w:numId w:val="66"/>
        </w:numPr>
        <w:tabs>
          <w:tab w:val="left" w:pos="567"/>
        </w:tabs>
        <w:spacing w:before="0" w:after="0"/>
        <w:ind w:hanging="720"/>
        <w:jc w:val="both"/>
        <w:rPr>
          <w:rFonts w:asciiTheme="minorHAnsi" w:eastAsia="Times New Roman" w:hAnsiTheme="minorHAnsi" w:cstheme="minorHAnsi"/>
          <w:bCs/>
          <w:sz w:val="24"/>
          <w:szCs w:val="24"/>
        </w:rPr>
      </w:pPr>
      <w:r w:rsidRPr="00791579">
        <w:rPr>
          <w:rFonts w:asciiTheme="minorHAnsi" w:eastAsia="Times New Roman" w:hAnsiTheme="minorHAnsi" w:cstheme="minorHAnsi"/>
          <w:b/>
          <w:bCs/>
          <w:sz w:val="24"/>
          <w:szCs w:val="24"/>
        </w:rPr>
        <w:t xml:space="preserve">Orice alte documente relevante </w:t>
      </w:r>
      <w:r w:rsidRPr="00791579">
        <w:rPr>
          <w:rFonts w:asciiTheme="minorHAnsi" w:eastAsia="Times New Roman" w:hAnsiTheme="minorHAnsi" w:cstheme="minorHAnsi"/>
          <w:bCs/>
          <w:sz w:val="24"/>
          <w:szCs w:val="24"/>
        </w:rPr>
        <w:t xml:space="preserve"> necesare pentru a permite evaluarea criteriilor de </w:t>
      </w:r>
    </w:p>
    <w:p w14:paraId="0B2F2E16" w14:textId="7B118DA8" w:rsidR="00C91900" w:rsidRPr="00791579" w:rsidRDefault="00C91900" w:rsidP="005E067D">
      <w:pPr>
        <w:tabs>
          <w:tab w:val="left" w:pos="567"/>
        </w:tabs>
        <w:spacing w:before="0" w:after="0"/>
        <w:jc w:val="both"/>
        <w:rPr>
          <w:rFonts w:asciiTheme="minorHAnsi" w:eastAsia="Times New Roman" w:hAnsiTheme="minorHAnsi" w:cstheme="minorHAnsi"/>
          <w:b/>
          <w:bCs/>
          <w:sz w:val="24"/>
          <w:szCs w:val="24"/>
        </w:rPr>
      </w:pPr>
      <w:r w:rsidRPr="00791579">
        <w:rPr>
          <w:rFonts w:asciiTheme="minorHAnsi" w:eastAsia="Times New Roman" w:hAnsiTheme="minorHAnsi" w:cstheme="minorHAnsi"/>
          <w:bCs/>
          <w:sz w:val="24"/>
          <w:szCs w:val="24"/>
        </w:rPr>
        <w:t>selecţie</w:t>
      </w:r>
      <w:r w:rsidRPr="00791579">
        <w:rPr>
          <w:rFonts w:asciiTheme="minorHAnsi" w:eastAsia="Times New Roman" w:hAnsiTheme="minorHAnsi" w:cstheme="minorHAnsi"/>
          <w:b/>
          <w:bCs/>
          <w:sz w:val="24"/>
          <w:szCs w:val="24"/>
        </w:rPr>
        <w:t>.</w:t>
      </w:r>
    </w:p>
    <w:p w14:paraId="7778EB50" w14:textId="0E375056" w:rsidR="00C91900" w:rsidRPr="00791579" w:rsidRDefault="00C91900" w:rsidP="00492660">
      <w:pPr>
        <w:tabs>
          <w:tab w:val="left" w:pos="567"/>
        </w:tabs>
        <w:spacing w:before="0" w:after="0"/>
        <w:jc w:val="both"/>
        <w:rPr>
          <w:rFonts w:asciiTheme="minorHAnsi" w:hAnsiTheme="minorHAnsi" w:cstheme="minorHAnsi"/>
          <w:sz w:val="24"/>
          <w:szCs w:val="24"/>
        </w:rPr>
      </w:pPr>
    </w:p>
    <w:p w14:paraId="5DF545AA" w14:textId="6EC98401" w:rsidR="00AA53BA" w:rsidRPr="00791579" w:rsidRDefault="00AA53BA" w:rsidP="00492660">
      <w:pPr>
        <w:pStyle w:val="Heading2"/>
        <w:tabs>
          <w:tab w:val="left" w:pos="567"/>
        </w:tabs>
      </w:pPr>
      <w:bookmarkStart w:id="208" w:name="_Toc141436456"/>
      <w:r w:rsidRPr="00791579">
        <w:t>Aspecte administrative privind depunerea cererii de finanţare</w:t>
      </w:r>
      <w:bookmarkEnd w:id="208"/>
    </w:p>
    <w:p w14:paraId="21EF165A" w14:textId="552A9852" w:rsidR="006F67A8" w:rsidRPr="00791579" w:rsidRDefault="006F67A8" w:rsidP="00733C06">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Cererea de finanțare depusă de solicitanți respectă modelul cadru aprobat prin Ordin</w:t>
      </w:r>
      <w:r w:rsidR="00D0794D" w:rsidRPr="00791579">
        <w:rPr>
          <w:rFonts w:asciiTheme="minorHAnsi" w:hAnsiTheme="minorHAnsi" w:cstheme="minorHAnsi"/>
          <w:sz w:val="24"/>
          <w:szCs w:val="24"/>
        </w:rPr>
        <w:t xml:space="preserve">ul </w:t>
      </w:r>
      <w:r w:rsidRPr="00791579">
        <w:rPr>
          <w:rFonts w:asciiTheme="minorHAnsi" w:hAnsiTheme="minorHAnsi" w:cstheme="minorHAnsi"/>
          <w:sz w:val="24"/>
          <w:szCs w:val="24"/>
        </w:rPr>
        <w:t>nr. 1777</w:t>
      </w:r>
      <w:r w:rsidR="00D0794D" w:rsidRPr="00791579">
        <w:rPr>
          <w:rFonts w:asciiTheme="minorHAnsi" w:hAnsiTheme="minorHAnsi" w:cstheme="minorHAnsi"/>
          <w:sz w:val="24"/>
          <w:szCs w:val="24"/>
        </w:rPr>
        <w:t>/</w:t>
      </w:r>
      <w:r w:rsidRPr="00791579">
        <w:rPr>
          <w:rFonts w:asciiTheme="minorHAnsi" w:hAnsiTheme="minorHAnsi" w:cstheme="minorHAnsi"/>
          <w:sz w:val="24"/>
          <w:szCs w:val="24"/>
        </w:rPr>
        <w:t>2023</w:t>
      </w:r>
      <w:r w:rsidR="00F52E7D" w:rsidRPr="00791579">
        <w:rPr>
          <w:rFonts w:asciiTheme="minorHAnsi" w:hAnsiTheme="minorHAnsi" w:cstheme="minorHAnsi"/>
          <w:sz w:val="24"/>
          <w:szCs w:val="24"/>
        </w:rPr>
        <w:t xml:space="preserve"> privind aprobarea conținutului/modelului/formatului/structurii-cadru pentru documentele prevăzute la art. 4 alin. (1) teza întâi, art. 6 alin. (1) și (3), art. 7 alin. (1) și art. 17 </w:t>
      </w:r>
      <w:r w:rsidR="00F52E7D" w:rsidRPr="00791579">
        <w:rPr>
          <w:rFonts w:asciiTheme="minorHAnsi" w:hAnsiTheme="minorHAnsi" w:cstheme="minorHAnsi"/>
          <w:sz w:val="24"/>
          <w:szCs w:val="24"/>
        </w:rPr>
        <w:lastRenderedPageBreak/>
        <w:t>alin. (2) din Ordonanța de urgență a Guvernului nr. 23/2023 privind instituirea unor măsuri de simplificare și digitalizare pentru gestionarea fondurilor europene aferente Politicii de coeziune 2021—2027.</w:t>
      </w:r>
    </w:p>
    <w:p w14:paraId="5E227447" w14:textId="77777777" w:rsidR="00F52E7D" w:rsidRPr="00791579" w:rsidRDefault="00F52E7D" w:rsidP="00733C06">
      <w:pPr>
        <w:spacing w:before="0" w:after="0"/>
        <w:jc w:val="both"/>
        <w:rPr>
          <w:rFonts w:asciiTheme="minorHAnsi" w:hAnsiTheme="minorHAnsi" w:cstheme="minorHAnsi"/>
          <w:sz w:val="24"/>
          <w:szCs w:val="24"/>
        </w:rPr>
      </w:pPr>
    </w:p>
    <w:p w14:paraId="6C394492" w14:textId="67746579" w:rsidR="006F67A8" w:rsidRPr="00791579" w:rsidRDefault="006F67A8" w:rsidP="00733C06">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Cererile de finanțare pot fi depuse doar în perioada menționată în cadrul ghidului specific, în cadrul sistemului MySMIS2021/SMIS2021+, derularea etapelor de evaluare, selecție și contractare realizându-se prin intermediul acestui sistem informatic.</w:t>
      </w:r>
    </w:p>
    <w:p w14:paraId="7765BA35" w14:textId="77777777" w:rsidR="00B612FE" w:rsidRPr="00791579" w:rsidRDefault="00B612FE" w:rsidP="006F67A8">
      <w:pPr>
        <w:spacing w:before="0" w:after="0"/>
        <w:jc w:val="both"/>
        <w:rPr>
          <w:rFonts w:asciiTheme="minorHAnsi" w:hAnsiTheme="minorHAnsi" w:cstheme="minorHAnsi"/>
          <w:sz w:val="24"/>
          <w:szCs w:val="24"/>
        </w:rPr>
      </w:pPr>
    </w:p>
    <w:p w14:paraId="23A033BC" w14:textId="356E8EE1" w:rsidR="00CA1E33" w:rsidRPr="00791579" w:rsidRDefault="00AA53BA" w:rsidP="00B204DF">
      <w:pPr>
        <w:pStyle w:val="Heading2"/>
      </w:pPr>
      <w:bookmarkStart w:id="209" w:name="_Toc99376173"/>
      <w:bookmarkStart w:id="210" w:name="_Toc141436457"/>
      <w:bookmarkEnd w:id="207"/>
      <w:r w:rsidRPr="00791579">
        <w:t xml:space="preserve">Anexele şi documentele </w:t>
      </w:r>
      <w:r w:rsidR="00372995" w:rsidRPr="00791579">
        <w:t>necesare</w:t>
      </w:r>
      <w:r w:rsidR="00CA1E33" w:rsidRPr="00791579">
        <w:t xml:space="preserve"> la momentul contractării</w:t>
      </w:r>
      <w:bookmarkEnd w:id="209"/>
      <w:bookmarkEnd w:id="210"/>
    </w:p>
    <w:p w14:paraId="53ED67D2" w14:textId="427D704D" w:rsidR="00CA1E33" w:rsidRPr="00791579" w:rsidRDefault="00CA1E33" w:rsidP="008E68AA">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În etapa de contractare, solicitanții trebuie să facă dovada celor declarate prin declarația unică, respectiv îndeplinir</w:t>
      </w:r>
      <w:r w:rsidR="007C08FC" w:rsidRPr="00791579">
        <w:rPr>
          <w:rFonts w:asciiTheme="minorHAnsi" w:hAnsiTheme="minorHAnsi" w:cstheme="minorHAnsi"/>
          <w:sz w:val="24"/>
          <w:szCs w:val="24"/>
        </w:rPr>
        <w:t>ea</w:t>
      </w:r>
      <w:r w:rsidRPr="00791579">
        <w:rPr>
          <w:rFonts w:asciiTheme="minorHAnsi" w:hAnsiTheme="minorHAnsi" w:cstheme="minorHAnsi"/>
          <w:sz w:val="24"/>
          <w:szCs w:val="24"/>
        </w:rPr>
        <w:t xml:space="preserve"> tuturor criteriilor de eligibilitate.</w:t>
      </w:r>
    </w:p>
    <w:p w14:paraId="55B4C9CA" w14:textId="77777777" w:rsidR="00CA1E33" w:rsidRPr="00791579" w:rsidRDefault="00CA1E33" w:rsidP="008E68AA">
      <w:pPr>
        <w:spacing w:before="0" w:after="0"/>
        <w:jc w:val="both"/>
        <w:rPr>
          <w:rFonts w:asciiTheme="minorHAnsi" w:hAnsiTheme="minorHAnsi" w:cstheme="minorHAnsi"/>
          <w:sz w:val="24"/>
          <w:szCs w:val="24"/>
        </w:rPr>
      </w:pPr>
    </w:p>
    <w:p w14:paraId="13AE36CF" w14:textId="77777777" w:rsidR="00CA1E33" w:rsidRPr="00791579" w:rsidRDefault="00CA1E33">
      <w:pPr>
        <w:numPr>
          <w:ilvl w:val="3"/>
          <w:numId w:val="66"/>
        </w:numPr>
        <w:spacing w:before="0" w:after="0"/>
        <w:ind w:left="0" w:firstLine="0"/>
        <w:jc w:val="both"/>
        <w:rPr>
          <w:rFonts w:asciiTheme="minorHAnsi" w:hAnsiTheme="minorHAnsi" w:cstheme="minorHAnsi"/>
          <w:b/>
          <w:sz w:val="24"/>
          <w:szCs w:val="24"/>
        </w:rPr>
      </w:pPr>
      <w:r w:rsidRPr="00791579">
        <w:rPr>
          <w:rFonts w:asciiTheme="minorHAnsi" w:hAnsiTheme="minorHAnsi" w:cstheme="minorHAnsi"/>
          <w:b/>
          <w:sz w:val="24"/>
          <w:szCs w:val="24"/>
        </w:rPr>
        <w:t>Documentele statutare ale solicitantului și, dacă este cazul, ale partenerilor. Vor fi</w:t>
      </w:r>
    </w:p>
    <w:p w14:paraId="1D79504F" w14:textId="77777777" w:rsidR="00CA1E33" w:rsidRPr="00791579" w:rsidRDefault="00CA1E33" w:rsidP="008E68AA">
      <w:pPr>
        <w:spacing w:before="0" w:after="0"/>
        <w:jc w:val="both"/>
        <w:rPr>
          <w:rFonts w:asciiTheme="minorHAnsi" w:hAnsiTheme="minorHAnsi" w:cstheme="minorHAnsi"/>
          <w:b/>
          <w:sz w:val="24"/>
          <w:szCs w:val="24"/>
        </w:rPr>
      </w:pPr>
      <w:r w:rsidRPr="00791579">
        <w:rPr>
          <w:rFonts w:asciiTheme="minorHAnsi" w:hAnsiTheme="minorHAnsi" w:cstheme="minorHAnsi"/>
          <w:b/>
          <w:sz w:val="24"/>
          <w:szCs w:val="24"/>
        </w:rPr>
        <w:t>prezentate, după caz:</w:t>
      </w:r>
    </w:p>
    <w:p w14:paraId="520AA783" w14:textId="77777777" w:rsidR="00CA1E33" w:rsidRPr="00791579" w:rsidRDefault="00CA1E33">
      <w:pPr>
        <w:numPr>
          <w:ilvl w:val="0"/>
          <w:numId w:val="18"/>
        </w:numPr>
        <w:spacing w:before="0" w:after="0"/>
        <w:jc w:val="both"/>
        <w:rPr>
          <w:rFonts w:asciiTheme="minorHAnsi" w:hAnsiTheme="minorHAnsi" w:cstheme="minorHAnsi"/>
          <w:bCs/>
          <w:sz w:val="24"/>
          <w:szCs w:val="24"/>
        </w:rPr>
      </w:pPr>
      <w:r w:rsidRPr="00791579">
        <w:rPr>
          <w:rFonts w:asciiTheme="minorHAnsi" w:hAnsiTheme="minorHAnsi" w:cstheme="minorHAnsi"/>
          <w:b/>
          <w:sz w:val="24"/>
          <w:szCs w:val="24"/>
        </w:rPr>
        <w:t>Pentru autorități și instituții publice locale</w:t>
      </w:r>
      <w:r w:rsidRPr="00791579">
        <w:rPr>
          <w:rFonts w:asciiTheme="minorHAnsi" w:hAnsiTheme="minorHAnsi" w:cstheme="minorHAnsi"/>
          <w:bCs/>
          <w:sz w:val="24"/>
          <w:szCs w:val="24"/>
        </w:rPr>
        <w:t>, după caz:</w:t>
      </w:r>
    </w:p>
    <w:p w14:paraId="7DC92AFF" w14:textId="77777777" w:rsidR="00CA1E33" w:rsidRPr="00791579" w:rsidRDefault="00CA1E33">
      <w:pPr>
        <w:numPr>
          <w:ilvl w:val="0"/>
          <w:numId w:val="5"/>
        </w:numPr>
        <w:spacing w:before="0" w:after="0"/>
        <w:ind w:left="284" w:firstLine="0"/>
        <w:jc w:val="both"/>
        <w:rPr>
          <w:rFonts w:asciiTheme="minorHAnsi" w:hAnsiTheme="minorHAnsi" w:cstheme="minorHAnsi"/>
          <w:sz w:val="24"/>
          <w:szCs w:val="24"/>
        </w:rPr>
      </w:pPr>
      <w:bookmarkStart w:id="211" w:name="_Hlk100062190"/>
      <w:r w:rsidRPr="00791579">
        <w:rPr>
          <w:rFonts w:asciiTheme="minorHAnsi" w:hAnsiTheme="minorHAnsi" w:cstheme="minorHAnsi"/>
          <w:bCs/>
          <w:sz w:val="24"/>
          <w:szCs w:val="24"/>
        </w:rPr>
        <w:t>Hotărârea judecătorească de validare a mandatului Primarului/Președintelui Consiliului</w:t>
      </w:r>
      <w:r w:rsidRPr="00791579">
        <w:rPr>
          <w:rFonts w:asciiTheme="minorHAnsi" w:hAnsiTheme="minorHAnsi" w:cstheme="minorHAnsi"/>
          <w:sz w:val="24"/>
          <w:szCs w:val="24"/>
        </w:rPr>
        <w:t xml:space="preserve"> Județean (sau orice alte documente din care să rezulte calitatea de reprezentant legal, pentru situații particulare);</w:t>
      </w:r>
    </w:p>
    <w:p w14:paraId="298373BF" w14:textId="77777777" w:rsidR="00CA1E33" w:rsidRPr="00791579" w:rsidRDefault="00CA1E33">
      <w:pPr>
        <w:numPr>
          <w:ilvl w:val="0"/>
          <w:numId w:val="5"/>
        </w:numPr>
        <w:spacing w:before="0" w:after="0"/>
        <w:ind w:left="284" w:firstLine="0"/>
        <w:jc w:val="both"/>
        <w:rPr>
          <w:rFonts w:asciiTheme="minorHAnsi" w:hAnsiTheme="minorHAnsi" w:cstheme="minorHAnsi"/>
          <w:sz w:val="24"/>
          <w:szCs w:val="24"/>
        </w:rPr>
      </w:pPr>
      <w:r w:rsidRPr="00791579">
        <w:rPr>
          <w:rFonts w:asciiTheme="minorHAnsi" w:hAnsiTheme="minorHAnsi" w:cstheme="minorHAnsi"/>
          <w:sz w:val="24"/>
          <w:szCs w:val="24"/>
        </w:rPr>
        <w:t>Ordinul prefectului privind constituirea Consilului Local/Judeţean;</w:t>
      </w:r>
    </w:p>
    <w:bookmarkEnd w:id="211"/>
    <w:p w14:paraId="32FC2AA6" w14:textId="77777777" w:rsidR="00CA1E33" w:rsidRPr="00791579" w:rsidRDefault="00CA1E33">
      <w:pPr>
        <w:numPr>
          <w:ilvl w:val="0"/>
          <w:numId w:val="5"/>
        </w:numPr>
        <w:spacing w:before="0" w:after="0"/>
        <w:ind w:left="284" w:firstLine="0"/>
        <w:jc w:val="both"/>
        <w:rPr>
          <w:rFonts w:asciiTheme="minorHAnsi" w:hAnsiTheme="minorHAnsi" w:cstheme="minorHAnsi"/>
          <w:sz w:val="24"/>
          <w:szCs w:val="24"/>
        </w:rPr>
      </w:pPr>
      <w:r w:rsidRPr="00791579">
        <w:rPr>
          <w:rFonts w:asciiTheme="minorHAnsi" w:hAnsiTheme="minorHAnsi" w:cstheme="minorHAnsi"/>
          <w:sz w:val="24"/>
          <w:szCs w:val="24"/>
        </w:rPr>
        <w:t>Hotărâre/decizie/alt act administrativ de numire a conducătorului instituției publice locale;</w:t>
      </w:r>
    </w:p>
    <w:p w14:paraId="0EFCE7FE" w14:textId="77777777" w:rsidR="00CA1E33" w:rsidRPr="00791579" w:rsidRDefault="00CA1E33">
      <w:pPr>
        <w:numPr>
          <w:ilvl w:val="0"/>
          <w:numId w:val="5"/>
        </w:numPr>
        <w:spacing w:before="0" w:after="0"/>
        <w:ind w:left="284" w:firstLine="0"/>
        <w:contextualSpacing/>
        <w:jc w:val="both"/>
        <w:rPr>
          <w:rFonts w:asciiTheme="minorHAnsi" w:hAnsiTheme="minorHAnsi" w:cstheme="minorHAnsi"/>
          <w:sz w:val="24"/>
          <w:szCs w:val="24"/>
        </w:rPr>
      </w:pPr>
      <w:r w:rsidRPr="00791579">
        <w:rPr>
          <w:rFonts w:asciiTheme="minorHAnsi" w:hAnsiTheme="minorHAnsi" w:cstheme="minorHAnsi"/>
          <w:sz w:val="24"/>
          <w:szCs w:val="24"/>
        </w:rPr>
        <w:t>Hotărârea Consiliului Judeţean, Hotărârea Consiliului Local – după caz, de înfiinţare a instituției sau serviciului public, precum și, dacă e cazul, alte documente din care să reiasă încadrarea solicitantului în această categorie;</w:t>
      </w:r>
    </w:p>
    <w:p w14:paraId="175CABE8" w14:textId="77777777" w:rsidR="00CA1E33" w:rsidRPr="00791579" w:rsidRDefault="00CA1E33">
      <w:pPr>
        <w:numPr>
          <w:ilvl w:val="0"/>
          <w:numId w:val="5"/>
        </w:numPr>
        <w:spacing w:before="0" w:after="0"/>
        <w:ind w:left="284" w:firstLine="0"/>
        <w:jc w:val="both"/>
        <w:rPr>
          <w:rFonts w:asciiTheme="minorHAnsi" w:hAnsiTheme="minorHAnsi" w:cstheme="minorHAnsi"/>
          <w:sz w:val="24"/>
          <w:szCs w:val="24"/>
        </w:rPr>
      </w:pPr>
      <w:r w:rsidRPr="00791579">
        <w:rPr>
          <w:rFonts w:asciiTheme="minorHAnsi" w:hAnsiTheme="minorHAnsi" w:cstheme="minorHAnsi"/>
          <w:sz w:val="24"/>
          <w:szCs w:val="24"/>
        </w:rPr>
        <w:t>În cazul în care solicitantul este și ocupantul clădirii, dacă din documentele menționate mai sus nu reiese că solicitantul își desfășoară activitatea în clădirea/clădirile care face/fac obiectul proiectului): Alte documente din care să reiasă îndeplinirea criteriului.</w:t>
      </w:r>
    </w:p>
    <w:p w14:paraId="593B9256" w14:textId="77777777" w:rsidR="00C723C1" w:rsidRPr="00791579" w:rsidRDefault="00C723C1" w:rsidP="008E68AA">
      <w:pPr>
        <w:spacing w:before="0" w:after="0"/>
        <w:ind w:left="284"/>
        <w:jc w:val="both"/>
        <w:rPr>
          <w:rFonts w:asciiTheme="minorHAnsi" w:hAnsiTheme="minorHAnsi" w:cstheme="minorHAnsi"/>
          <w:sz w:val="24"/>
          <w:szCs w:val="24"/>
        </w:rPr>
      </w:pPr>
    </w:p>
    <w:p w14:paraId="5D69C9C7" w14:textId="5CBA1B3B" w:rsidR="00CA1E33" w:rsidRPr="00791579" w:rsidRDefault="00CA1E33">
      <w:pPr>
        <w:numPr>
          <w:ilvl w:val="0"/>
          <w:numId w:val="18"/>
        </w:numPr>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Pentru </w:t>
      </w:r>
      <w:r w:rsidRPr="00791579">
        <w:rPr>
          <w:rFonts w:asciiTheme="minorHAnsi" w:hAnsiTheme="minorHAnsi" w:cstheme="minorHAnsi"/>
          <w:b/>
          <w:bCs/>
          <w:sz w:val="24"/>
          <w:szCs w:val="24"/>
        </w:rPr>
        <w:t>autorități publice centrale eligibile</w:t>
      </w:r>
      <w:r w:rsidR="00255437" w:rsidRPr="00791579">
        <w:rPr>
          <w:rFonts w:asciiTheme="minorHAnsi" w:hAnsiTheme="minorHAnsi" w:cstheme="minorHAnsi"/>
          <w:sz w:val="24"/>
          <w:szCs w:val="24"/>
        </w:rPr>
        <w:t>,</w:t>
      </w:r>
      <w:r w:rsidR="00590275" w:rsidRPr="00791579">
        <w:rPr>
          <w:rFonts w:asciiTheme="minorHAnsi" w:hAnsiTheme="minorHAnsi" w:cstheme="minorHAnsi"/>
          <w:b/>
          <w:bCs/>
          <w:sz w:val="24"/>
          <w:szCs w:val="24"/>
        </w:rPr>
        <w:t xml:space="preserve"> </w:t>
      </w:r>
      <w:r w:rsidRPr="00791579">
        <w:rPr>
          <w:rFonts w:asciiTheme="minorHAnsi" w:hAnsiTheme="minorHAnsi" w:cstheme="minorHAnsi"/>
          <w:sz w:val="24"/>
          <w:szCs w:val="24"/>
        </w:rPr>
        <w:t>dup</w:t>
      </w:r>
      <w:r w:rsidR="00203445" w:rsidRPr="00791579">
        <w:rPr>
          <w:rFonts w:asciiTheme="minorHAnsi" w:hAnsiTheme="minorHAnsi" w:cstheme="minorHAnsi"/>
          <w:sz w:val="24"/>
          <w:szCs w:val="24"/>
        </w:rPr>
        <w:t>ă</w:t>
      </w:r>
      <w:r w:rsidRPr="00791579">
        <w:rPr>
          <w:rFonts w:asciiTheme="minorHAnsi" w:hAnsiTheme="minorHAnsi" w:cstheme="minorHAnsi"/>
          <w:sz w:val="24"/>
          <w:szCs w:val="24"/>
        </w:rPr>
        <w:t xml:space="preserve"> caz:</w:t>
      </w:r>
    </w:p>
    <w:p w14:paraId="3E6EBDA5" w14:textId="77777777" w:rsidR="00CA1E33" w:rsidRPr="00791579" w:rsidRDefault="00CA1E33">
      <w:pPr>
        <w:numPr>
          <w:ilvl w:val="0"/>
          <w:numId w:val="5"/>
        </w:numPr>
        <w:spacing w:before="0" w:after="0"/>
        <w:ind w:left="284" w:firstLine="0"/>
        <w:jc w:val="both"/>
        <w:rPr>
          <w:rFonts w:asciiTheme="minorHAnsi" w:hAnsiTheme="minorHAnsi" w:cstheme="minorHAnsi"/>
          <w:sz w:val="24"/>
          <w:szCs w:val="24"/>
        </w:rPr>
      </w:pPr>
      <w:r w:rsidRPr="00791579">
        <w:rPr>
          <w:rFonts w:asciiTheme="minorHAnsi" w:hAnsiTheme="minorHAnsi" w:cstheme="minorHAnsi"/>
          <w:sz w:val="24"/>
          <w:szCs w:val="24"/>
        </w:rPr>
        <w:t>Decretul/Hotărârea/Ordinul/Decizia/alt act administrativ de numire a reprezentantului legal al autorității publice centrale;</w:t>
      </w:r>
    </w:p>
    <w:p w14:paraId="396E416D" w14:textId="77777777" w:rsidR="00CA1E33" w:rsidRPr="00791579" w:rsidRDefault="00CA1E33">
      <w:pPr>
        <w:numPr>
          <w:ilvl w:val="0"/>
          <w:numId w:val="5"/>
        </w:numPr>
        <w:spacing w:before="0" w:after="0"/>
        <w:ind w:left="284" w:firstLine="0"/>
        <w:jc w:val="both"/>
        <w:rPr>
          <w:rFonts w:asciiTheme="minorHAnsi" w:hAnsiTheme="minorHAnsi" w:cstheme="minorHAnsi"/>
          <w:sz w:val="24"/>
          <w:szCs w:val="24"/>
        </w:rPr>
      </w:pPr>
      <w:r w:rsidRPr="00791579">
        <w:rPr>
          <w:rFonts w:asciiTheme="minorHAnsi" w:hAnsiTheme="minorHAnsi" w:cstheme="minorHAnsi"/>
          <w:sz w:val="24"/>
          <w:szCs w:val="24"/>
        </w:rPr>
        <w:t>Legea, hotărârea de Guvern etc. din care să reiasă încadrarea solicitantului în categoria autorităților publice centrale eligibile (ex. act de înființare, actul privind organizarea și funcționarea);</w:t>
      </w:r>
    </w:p>
    <w:p w14:paraId="55D0CE4F" w14:textId="77777777" w:rsidR="00C723C1" w:rsidRPr="00791579" w:rsidRDefault="00CA1E33">
      <w:pPr>
        <w:numPr>
          <w:ilvl w:val="0"/>
          <w:numId w:val="5"/>
        </w:numPr>
        <w:spacing w:before="0" w:after="0"/>
        <w:ind w:left="284" w:firstLine="0"/>
        <w:jc w:val="both"/>
        <w:rPr>
          <w:rFonts w:asciiTheme="minorHAnsi" w:hAnsiTheme="minorHAnsi" w:cstheme="minorHAnsi"/>
          <w:sz w:val="24"/>
          <w:szCs w:val="24"/>
        </w:rPr>
      </w:pPr>
      <w:r w:rsidRPr="00791579">
        <w:rPr>
          <w:rFonts w:asciiTheme="minorHAnsi" w:hAnsiTheme="minorHAnsi" w:cstheme="minorHAnsi"/>
          <w:sz w:val="24"/>
          <w:szCs w:val="24"/>
        </w:rPr>
        <w:t>În cazul în care solicitantul este și ocupantul clădirii, dacă din documentele menționate mai sus nu reiese că solicitantul își desfășoară activitatea în clădirea/clădirile care face/fac obiectul proiectului): Alte documente din care să reiasă îndeplinirea criteriului.</w:t>
      </w:r>
    </w:p>
    <w:p w14:paraId="46879320" w14:textId="77777777" w:rsidR="009A2C69" w:rsidRPr="00791579" w:rsidRDefault="009A2C69" w:rsidP="008E68AA">
      <w:pPr>
        <w:autoSpaceDE w:val="0"/>
        <w:autoSpaceDN w:val="0"/>
        <w:adjustRightInd w:val="0"/>
        <w:spacing w:before="0" w:after="0"/>
        <w:jc w:val="both"/>
        <w:rPr>
          <w:rFonts w:asciiTheme="minorHAnsi" w:hAnsiTheme="minorHAnsi" w:cstheme="minorHAnsi"/>
          <w:sz w:val="24"/>
          <w:szCs w:val="24"/>
          <w:lang w:eastAsia="en-GB"/>
        </w:rPr>
      </w:pPr>
    </w:p>
    <w:p w14:paraId="5A241814" w14:textId="195F46F6" w:rsidR="009A2C69" w:rsidRPr="00791579" w:rsidRDefault="009A2C69">
      <w:pPr>
        <w:numPr>
          <w:ilvl w:val="0"/>
          <w:numId w:val="18"/>
        </w:numPr>
        <w:autoSpaceDE w:val="0"/>
        <w:autoSpaceDN w:val="0"/>
        <w:adjustRightInd w:val="0"/>
        <w:spacing w:before="0" w:after="0"/>
        <w:jc w:val="both"/>
        <w:rPr>
          <w:rFonts w:asciiTheme="minorHAnsi" w:hAnsiTheme="minorHAnsi" w:cstheme="minorHAnsi"/>
          <w:b/>
          <w:bCs/>
          <w:sz w:val="24"/>
          <w:szCs w:val="24"/>
          <w:lang w:eastAsia="en-GB"/>
        </w:rPr>
      </w:pPr>
      <w:r w:rsidRPr="00791579">
        <w:rPr>
          <w:rFonts w:asciiTheme="minorHAnsi" w:hAnsiTheme="minorHAnsi" w:cstheme="minorHAnsi"/>
          <w:b/>
          <w:bCs/>
          <w:sz w:val="24"/>
          <w:szCs w:val="24"/>
          <w:lang w:eastAsia="en-GB"/>
        </w:rPr>
        <w:t xml:space="preserve">Pentru </w:t>
      </w:r>
      <w:r w:rsidR="00BA6BB9" w:rsidRPr="00791579">
        <w:rPr>
          <w:rFonts w:asciiTheme="minorHAnsi" w:hAnsiTheme="minorHAnsi" w:cstheme="minorHAnsi"/>
          <w:b/>
          <w:bCs/>
          <w:sz w:val="24"/>
          <w:szCs w:val="24"/>
        </w:rPr>
        <w:t>Instituții de învățământ de stat</w:t>
      </w:r>
      <w:r w:rsidR="00BA6BB9" w:rsidRPr="00791579">
        <w:rPr>
          <w:rFonts w:asciiTheme="minorHAnsi" w:hAnsiTheme="minorHAnsi" w:cstheme="minorHAnsi"/>
          <w:sz w:val="24"/>
          <w:szCs w:val="24"/>
        </w:rPr>
        <w:t xml:space="preserve"> (învățământul preșcolar, primar și secundar, profesional și tehnic și universitar);</w:t>
      </w:r>
    </w:p>
    <w:p w14:paraId="35BC8EDC" w14:textId="5821C18F" w:rsidR="009A2C69" w:rsidRPr="00791579" w:rsidRDefault="009A2C69" w:rsidP="00E5602F">
      <w:pPr>
        <w:autoSpaceDE w:val="0"/>
        <w:autoSpaceDN w:val="0"/>
        <w:adjustRightInd w:val="0"/>
        <w:spacing w:before="0" w:after="0"/>
        <w:ind w:left="284"/>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lastRenderedPageBreak/>
        <w:t xml:space="preserve">− </w:t>
      </w:r>
      <w:r w:rsidR="00E5602F" w:rsidRPr="00791579">
        <w:rPr>
          <w:rFonts w:asciiTheme="minorHAnsi" w:hAnsiTheme="minorHAnsi" w:cstheme="minorHAnsi"/>
          <w:sz w:val="24"/>
          <w:szCs w:val="24"/>
          <w:lang w:eastAsia="en-GB"/>
        </w:rPr>
        <w:t xml:space="preserve">    </w:t>
      </w:r>
      <w:r w:rsidRPr="00791579">
        <w:rPr>
          <w:rFonts w:asciiTheme="minorHAnsi" w:hAnsiTheme="minorHAnsi" w:cstheme="minorHAnsi"/>
          <w:sz w:val="24"/>
          <w:szCs w:val="24"/>
          <w:lang w:eastAsia="en-GB"/>
        </w:rPr>
        <w:t xml:space="preserve">Documentul legal privind înfiinţarea şi funcţionarea instituţiei de învăţământ, inclusiv documentul din care să rezulte tipul si modul de constituire; </w:t>
      </w:r>
    </w:p>
    <w:p w14:paraId="1DC14E5D" w14:textId="628AB9FA" w:rsidR="009A2C69" w:rsidRPr="00791579" w:rsidRDefault="009A2C69" w:rsidP="00E5602F">
      <w:pPr>
        <w:autoSpaceDE w:val="0"/>
        <w:autoSpaceDN w:val="0"/>
        <w:adjustRightInd w:val="0"/>
        <w:spacing w:before="0" w:after="0"/>
        <w:ind w:left="284"/>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 </w:t>
      </w:r>
      <w:r w:rsidR="00E5602F" w:rsidRPr="00791579">
        <w:rPr>
          <w:rFonts w:asciiTheme="minorHAnsi" w:hAnsiTheme="minorHAnsi" w:cstheme="minorHAnsi"/>
          <w:sz w:val="24"/>
          <w:szCs w:val="24"/>
          <w:lang w:eastAsia="en-GB"/>
        </w:rPr>
        <w:t xml:space="preserve">      </w:t>
      </w:r>
      <w:r w:rsidRPr="00791579">
        <w:rPr>
          <w:rFonts w:asciiTheme="minorHAnsi" w:hAnsiTheme="minorHAnsi" w:cstheme="minorHAnsi"/>
          <w:sz w:val="24"/>
          <w:szCs w:val="24"/>
          <w:lang w:eastAsia="en-GB"/>
        </w:rPr>
        <w:t>Documentele din care rezultă componența și responsabilităţile organelor de conducere, precum și de desemnare a reprezentantului legal</w:t>
      </w:r>
      <w:r w:rsidR="00590275" w:rsidRPr="00791579">
        <w:rPr>
          <w:rFonts w:asciiTheme="minorHAnsi" w:hAnsiTheme="minorHAnsi" w:cstheme="minorHAnsi"/>
          <w:sz w:val="24"/>
          <w:szCs w:val="24"/>
          <w:lang w:eastAsia="en-GB"/>
        </w:rPr>
        <w:t>;</w:t>
      </w:r>
    </w:p>
    <w:p w14:paraId="1BE8015B" w14:textId="77777777" w:rsidR="009A2C69" w:rsidRPr="00791579" w:rsidRDefault="009A2C69" w:rsidP="008E68AA">
      <w:pPr>
        <w:spacing w:before="0" w:after="0"/>
        <w:jc w:val="both"/>
        <w:rPr>
          <w:rFonts w:asciiTheme="minorHAnsi" w:hAnsiTheme="minorHAnsi" w:cstheme="minorHAnsi"/>
          <w:sz w:val="24"/>
          <w:szCs w:val="24"/>
        </w:rPr>
      </w:pPr>
    </w:p>
    <w:p w14:paraId="72D7D651" w14:textId="77777777" w:rsidR="00B612FE" w:rsidRPr="00791579" w:rsidRDefault="00203445">
      <w:pPr>
        <w:pStyle w:val="ListParagraph"/>
        <w:numPr>
          <w:ilvl w:val="0"/>
          <w:numId w:val="4"/>
        </w:numPr>
        <w:spacing w:before="0" w:after="0"/>
        <w:jc w:val="both"/>
        <w:rPr>
          <w:rFonts w:asciiTheme="minorHAnsi" w:hAnsiTheme="minorHAnsi" w:cstheme="minorHAnsi"/>
          <w:sz w:val="24"/>
          <w:szCs w:val="24"/>
        </w:rPr>
      </w:pPr>
      <w:r w:rsidRPr="00791579">
        <w:rPr>
          <w:rFonts w:asciiTheme="minorHAnsi" w:hAnsiTheme="minorHAnsi" w:cstheme="minorHAnsi"/>
          <w:sz w:val="24"/>
          <w:szCs w:val="24"/>
        </w:rPr>
        <w:t>Pentru</w:t>
      </w:r>
      <w:r w:rsidRPr="00791579">
        <w:rPr>
          <w:rFonts w:asciiTheme="minorHAnsi" w:hAnsiTheme="minorHAnsi" w:cstheme="minorHAnsi"/>
          <w:b/>
          <w:bCs/>
          <w:sz w:val="24"/>
          <w:szCs w:val="24"/>
        </w:rPr>
        <w:t xml:space="preserve"> Consorțiile administrative</w:t>
      </w:r>
      <w:r w:rsidRPr="00791579">
        <w:rPr>
          <w:rFonts w:asciiTheme="minorHAnsi" w:hAnsiTheme="minorHAnsi" w:cstheme="minorHAnsi"/>
          <w:sz w:val="24"/>
          <w:szCs w:val="24"/>
        </w:rPr>
        <w:t xml:space="preserve"> înființate conform Legii 375/2022 pentru modificarea </w:t>
      </w:r>
    </w:p>
    <w:p w14:paraId="3D414E8A" w14:textId="33197630" w:rsidR="00203445" w:rsidRPr="00791579" w:rsidRDefault="00203445" w:rsidP="00B612FE">
      <w:pPr>
        <w:spacing w:before="0" w:after="0"/>
        <w:ind w:left="360"/>
        <w:jc w:val="both"/>
        <w:rPr>
          <w:rFonts w:asciiTheme="minorHAnsi" w:hAnsiTheme="minorHAnsi" w:cstheme="minorHAnsi"/>
          <w:sz w:val="24"/>
          <w:szCs w:val="24"/>
        </w:rPr>
      </w:pPr>
      <w:r w:rsidRPr="00791579">
        <w:rPr>
          <w:rFonts w:asciiTheme="minorHAnsi" w:hAnsiTheme="minorHAnsi" w:cstheme="minorHAnsi"/>
          <w:sz w:val="24"/>
          <w:szCs w:val="24"/>
        </w:rPr>
        <w:t>şi completarea Ordonanţei de urgenţă a Guvernului nr. 57/2019 privind Codul administrativ</w:t>
      </w:r>
      <w:r w:rsidR="00590275" w:rsidRPr="00791579">
        <w:rPr>
          <w:rFonts w:asciiTheme="minorHAnsi" w:hAnsiTheme="minorHAnsi" w:cstheme="minorHAnsi"/>
          <w:sz w:val="24"/>
          <w:szCs w:val="24"/>
        </w:rPr>
        <w:t>:</w:t>
      </w:r>
    </w:p>
    <w:p w14:paraId="030B9698" w14:textId="77777777" w:rsidR="00B612FE" w:rsidRPr="00791579" w:rsidRDefault="004237D3">
      <w:pPr>
        <w:pStyle w:val="ListParagraph"/>
        <w:numPr>
          <w:ilvl w:val="0"/>
          <w:numId w:val="35"/>
        </w:numPr>
        <w:spacing w:before="0" w:after="0"/>
        <w:ind w:left="709" w:hanging="425"/>
        <w:jc w:val="both"/>
        <w:rPr>
          <w:rFonts w:asciiTheme="minorHAnsi" w:hAnsiTheme="minorHAnsi" w:cstheme="minorHAnsi"/>
          <w:sz w:val="24"/>
          <w:szCs w:val="24"/>
        </w:rPr>
      </w:pPr>
      <w:r w:rsidRPr="00791579">
        <w:rPr>
          <w:rFonts w:asciiTheme="minorHAnsi" w:hAnsiTheme="minorHAnsi" w:cstheme="minorHAnsi"/>
          <w:sz w:val="24"/>
          <w:szCs w:val="24"/>
        </w:rPr>
        <w:t xml:space="preserve">Documentul legal privind înfiinţarea şi funcţionarea respectiv </w:t>
      </w:r>
      <w:r w:rsidR="004B7797" w:rsidRPr="00791579">
        <w:rPr>
          <w:rFonts w:asciiTheme="minorHAnsi" w:hAnsiTheme="minorHAnsi" w:cstheme="minorHAnsi"/>
          <w:sz w:val="24"/>
          <w:szCs w:val="24"/>
        </w:rPr>
        <w:t>Acordul de asociere într-</w:t>
      </w:r>
    </w:p>
    <w:p w14:paraId="45E9CC29" w14:textId="79747078" w:rsidR="004B7797" w:rsidRPr="00791579" w:rsidRDefault="004B7797" w:rsidP="00B612FE">
      <w:pPr>
        <w:spacing w:before="0" w:after="0"/>
        <w:ind w:firstLine="284"/>
        <w:jc w:val="both"/>
        <w:rPr>
          <w:rFonts w:asciiTheme="minorHAnsi" w:hAnsiTheme="minorHAnsi" w:cstheme="minorHAnsi"/>
          <w:sz w:val="24"/>
          <w:szCs w:val="24"/>
        </w:rPr>
      </w:pPr>
      <w:r w:rsidRPr="00791579">
        <w:rPr>
          <w:rFonts w:asciiTheme="minorHAnsi" w:hAnsiTheme="minorHAnsi" w:cstheme="minorHAnsi"/>
          <w:sz w:val="24"/>
          <w:szCs w:val="24"/>
        </w:rPr>
        <w:t>un consorţiu administrativ, aprobat prin hotărârile consiliilor locale asociate</w:t>
      </w:r>
      <w:r w:rsidR="004237D3" w:rsidRPr="00791579">
        <w:rPr>
          <w:rFonts w:asciiTheme="minorHAnsi" w:hAnsiTheme="minorHAnsi" w:cstheme="minorHAnsi"/>
          <w:sz w:val="24"/>
          <w:szCs w:val="24"/>
        </w:rPr>
        <w:t>;</w:t>
      </w:r>
    </w:p>
    <w:p w14:paraId="451B0D80" w14:textId="77777777" w:rsidR="00B612FE" w:rsidRPr="00791579" w:rsidRDefault="004237D3">
      <w:pPr>
        <w:pStyle w:val="ListParagraph"/>
        <w:numPr>
          <w:ilvl w:val="0"/>
          <w:numId w:val="35"/>
        </w:numPr>
        <w:spacing w:before="0" w:after="0"/>
        <w:ind w:left="709" w:hanging="425"/>
        <w:jc w:val="both"/>
        <w:rPr>
          <w:rFonts w:asciiTheme="minorHAnsi" w:hAnsiTheme="minorHAnsi" w:cstheme="minorHAnsi"/>
          <w:sz w:val="24"/>
          <w:szCs w:val="24"/>
        </w:rPr>
      </w:pPr>
      <w:r w:rsidRPr="00791579">
        <w:rPr>
          <w:rFonts w:asciiTheme="minorHAnsi" w:hAnsiTheme="minorHAnsi" w:cstheme="minorHAnsi"/>
          <w:sz w:val="24"/>
          <w:szCs w:val="24"/>
        </w:rPr>
        <w:t xml:space="preserve">Documentele din care rezultă componența și responsabilităţile organelor de conducere, </w:t>
      </w:r>
    </w:p>
    <w:p w14:paraId="328DC5C2" w14:textId="2C68A1FC" w:rsidR="004237D3" w:rsidRPr="00791579" w:rsidRDefault="004237D3" w:rsidP="00B612FE">
      <w:pPr>
        <w:spacing w:before="0" w:after="0"/>
        <w:ind w:left="284"/>
        <w:jc w:val="both"/>
        <w:rPr>
          <w:rFonts w:asciiTheme="minorHAnsi" w:hAnsiTheme="minorHAnsi" w:cstheme="minorHAnsi"/>
          <w:sz w:val="24"/>
          <w:szCs w:val="24"/>
        </w:rPr>
      </w:pPr>
      <w:r w:rsidRPr="00791579">
        <w:rPr>
          <w:rFonts w:asciiTheme="minorHAnsi" w:hAnsiTheme="minorHAnsi" w:cstheme="minorHAnsi"/>
          <w:sz w:val="24"/>
          <w:szCs w:val="24"/>
        </w:rPr>
        <w:t>precum și de desemnare a reprezentantului legal.</w:t>
      </w:r>
    </w:p>
    <w:p w14:paraId="30CD2AB0" w14:textId="77777777" w:rsidR="00203445" w:rsidRPr="00791579" w:rsidRDefault="00203445" w:rsidP="00203445">
      <w:pPr>
        <w:pStyle w:val="ListParagraph"/>
        <w:spacing w:before="0" w:after="0"/>
        <w:jc w:val="both"/>
        <w:rPr>
          <w:rFonts w:asciiTheme="minorHAnsi" w:hAnsiTheme="minorHAnsi" w:cstheme="minorHAnsi"/>
          <w:sz w:val="24"/>
          <w:szCs w:val="24"/>
        </w:rPr>
      </w:pPr>
    </w:p>
    <w:p w14:paraId="108DE90F" w14:textId="49181884" w:rsidR="00203445" w:rsidRPr="00791579" w:rsidRDefault="00203445">
      <w:pPr>
        <w:pStyle w:val="ListParagraph"/>
        <w:numPr>
          <w:ilvl w:val="0"/>
          <w:numId w:val="4"/>
        </w:numPr>
        <w:spacing w:before="0" w:after="0"/>
        <w:ind w:left="360" w:hanging="76"/>
        <w:jc w:val="both"/>
        <w:rPr>
          <w:rFonts w:asciiTheme="minorHAnsi" w:hAnsiTheme="minorHAnsi" w:cstheme="minorHAnsi"/>
          <w:sz w:val="24"/>
          <w:szCs w:val="24"/>
        </w:rPr>
      </w:pPr>
      <w:r w:rsidRPr="00791579">
        <w:rPr>
          <w:rFonts w:asciiTheme="minorHAnsi" w:hAnsiTheme="minorHAnsi" w:cstheme="minorHAnsi"/>
          <w:sz w:val="24"/>
          <w:szCs w:val="24"/>
        </w:rPr>
        <w:t xml:space="preserve">Pentru </w:t>
      </w:r>
      <w:r w:rsidRPr="00791579">
        <w:rPr>
          <w:rFonts w:asciiTheme="minorHAnsi" w:hAnsiTheme="minorHAnsi" w:cstheme="minorHAnsi"/>
          <w:b/>
          <w:bCs/>
          <w:sz w:val="24"/>
          <w:szCs w:val="24"/>
        </w:rPr>
        <w:t>Asociațiile de Dezvoltare Intercomunitară</w:t>
      </w:r>
      <w:r w:rsidRPr="00791579">
        <w:rPr>
          <w:rFonts w:asciiTheme="minorHAnsi" w:hAnsiTheme="minorHAnsi" w:cstheme="minorHAnsi"/>
          <w:sz w:val="24"/>
          <w:szCs w:val="24"/>
        </w:rPr>
        <w:t xml:space="preserve"> înființate conform prevederilor legale, </w:t>
      </w:r>
    </w:p>
    <w:p w14:paraId="12165C9B" w14:textId="6B67E840" w:rsidR="00203445" w:rsidRPr="00791579" w:rsidRDefault="00203445" w:rsidP="00A35A39">
      <w:pPr>
        <w:pStyle w:val="ListParagraph"/>
        <w:numPr>
          <w:ilvl w:val="0"/>
          <w:numId w:val="9"/>
        </w:numPr>
        <w:spacing w:before="0" w:after="0"/>
        <w:ind w:left="426" w:hanging="283"/>
        <w:jc w:val="both"/>
        <w:rPr>
          <w:rFonts w:asciiTheme="minorHAnsi" w:hAnsiTheme="minorHAnsi" w:cstheme="minorHAnsi"/>
          <w:sz w:val="24"/>
          <w:szCs w:val="24"/>
        </w:rPr>
      </w:pPr>
      <w:r w:rsidRPr="00791579">
        <w:rPr>
          <w:rFonts w:asciiTheme="minorHAnsi" w:hAnsiTheme="minorHAnsi" w:cstheme="minorHAnsi"/>
          <w:sz w:val="24"/>
          <w:szCs w:val="24"/>
        </w:rPr>
        <w:t>Documentele statutare ale sol</w:t>
      </w:r>
      <w:r w:rsidR="005837BB" w:rsidRPr="00791579">
        <w:rPr>
          <w:rFonts w:asciiTheme="minorHAnsi" w:hAnsiTheme="minorHAnsi" w:cstheme="minorHAnsi"/>
          <w:sz w:val="24"/>
          <w:szCs w:val="24"/>
        </w:rPr>
        <w:t>icitantului, Actul constitutiv</w:t>
      </w:r>
      <w:r w:rsidRPr="00791579">
        <w:rPr>
          <w:rFonts w:asciiTheme="minorHAnsi" w:hAnsiTheme="minorHAnsi" w:cstheme="minorHAnsi"/>
          <w:sz w:val="24"/>
          <w:szCs w:val="24"/>
        </w:rPr>
        <w:t>, împreună cu toate modificările, unde e</w:t>
      </w:r>
      <w:r w:rsidR="005837BB" w:rsidRPr="00791579">
        <w:rPr>
          <w:rFonts w:asciiTheme="minorHAnsi" w:hAnsiTheme="minorHAnsi" w:cstheme="minorHAnsi"/>
          <w:sz w:val="24"/>
          <w:szCs w:val="24"/>
        </w:rPr>
        <w:t>ste cazul sau actualizat/consolidat; Statutul asociaţiei</w:t>
      </w:r>
      <w:r w:rsidRPr="00791579">
        <w:rPr>
          <w:rFonts w:asciiTheme="minorHAnsi" w:hAnsiTheme="minorHAnsi" w:cstheme="minorHAnsi"/>
          <w:sz w:val="24"/>
          <w:szCs w:val="24"/>
        </w:rPr>
        <w:t>, împreună cu toate modificările, unde este cazul, şi Dovada dobândirii personalităţii juridice a asociaţiei - certificatul de înscriere în Registrul asociaţiilor şi fundaţiilor, respectiv hotărârea judecătorească privind constituirea ADI.</w:t>
      </w:r>
    </w:p>
    <w:p w14:paraId="5250C117" w14:textId="77777777" w:rsidR="00203445" w:rsidRPr="00791579" w:rsidRDefault="00203445" w:rsidP="00203445">
      <w:pPr>
        <w:pStyle w:val="ListParagraph"/>
        <w:spacing w:before="0" w:after="0"/>
        <w:jc w:val="both"/>
        <w:rPr>
          <w:rFonts w:asciiTheme="minorHAnsi" w:hAnsiTheme="minorHAnsi" w:cstheme="minorHAnsi"/>
          <w:sz w:val="24"/>
          <w:szCs w:val="24"/>
        </w:rPr>
      </w:pPr>
    </w:p>
    <w:p w14:paraId="4FAF65AC" w14:textId="77777777" w:rsidR="00CA1E33" w:rsidRPr="00791579" w:rsidRDefault="00CA1E33" w:rsidP="008E68AA">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În cazul în care ocupantul nu coincide cu solicitantul, sunt prezentate:</w:t>
      </w:r>
    </w:p>
    <w:p w14:paraId="16DC47CF" w14:textId="77777777" w:rsidR="00CA1E33" w:rsidRPr="00791579" w:rsidRDefault="00CA1E33" w:rsidP="0018250D">
      <w:pPr>
        <w:pStyle w:val="ListParagraph"/>
        <w:numPr>
          <w:ilvl w:val="0"/>
          <w:numId w:val="3"/>
        </w:numPr>
        <w:spacing w:before="0" w:after="0"/>
        <w:ind w:left="426"/>
        <w:jc w:val="both"/>
        <w:rPr>
          <w:rFonts w:asciiTheme="minorHAnsi" w:hAnsiTheme="minorHAnsi" w:cstheme="minorHAnsi"/>
          <w:sz w:val="24"/>
          <w:szCs w:val="24"/>
        </w:rPr>
      </w:pPr>
      <w:r w:rsidRPr="00791579">
        <w:rPr>
          <w:rFonts w:asciiTheme="minorHAnsi" w:hAnsiTheme="minorHAnsi" w:cstheme="minorHAnsi"/>
          <w:sz w:val="24"/>
          <w:szCs w:val="24"/>
        </w:rPr>
        <w:t xml:space="preserve">documente din care reiese că ocupantul/ții se încadrează în categoria entităților descrise la secțiunea 3.7 (ex. acte de înființare, actul privind organizarea și funcționarea); </w:t>
      </w:r>
    </w:p>
    <w:p w14:paraId="1BBB9F40" w14:textId="2EBBC02B" w:rsidR="00CA1E33" w:rsidRPr="00791579" w:rsidRDefault="0087724E" w:rsidP="0018250D">
      <w:pPr>
        <w:pStyle w:val="ListParagraph"/>
        <w:numPr>
          <w:ilvl w:val="0"/>
          <w:numId w:val="3"/>
        </w:numPr>
        <w:spacing w:before="0" w:after="0"/>
        <w:ind w:left="426"/>
        <w:jc w:val="both"/>
        <w:rPr>
          <w:rFonts w:asciiTheme="minorHAnsi" w:hAnsiTheme="minorHAnsi" w:cstheme="minorHAnsi"/>
          <w:sz w:val="24"/>
          <w:szCs w:val="24"/>
        </w:rPr>
      </w:pPr>
      <w:r w:rsidRPr="00791579">
        <w:rPr>
          <w:rFonts w:asciiTheme="minorHAnsi" w:hAnsiTheme="minorHAnsi" w:cstheme="minorHAnsi"/>
          <w:sz w:val="24"/>
          <w:szCs w:val="24"/>
        </w:rPr>
        <w:t>î</w:t>
      </w:r>
      <w:r w:rsidR="00CA1E33" w:rsidRPr="00791579">
        <w:rPr>
          <w:rFonts w:asciiTheme="minorHAnsi" w:hAnsiTheme="minorHAnsi" w:cstheme="minorHAnsi"/>
          <w:sz w:val="24"/>
          <w:szCs w:val="24"/>
        </w:rPr>
        <w:t xml:space="preserve">n cazul ocupanților de tipul unităților de învățământ preuniversitar de stat și a unităților sanitare publice, documentul relevant este considerat </w:t>
      </w:r>
      <w:r w:rsidR="00CA1E33" w:rsidRPr="00791579">
        <w:rPr>
          <w:rFonts w:asciiTheme="minorHAnsi" w:hAnsiTheme="minorHAnsi" w:cstheme="minorHAnsi"/>
          <w:i/>
          <w:sz w:val="24"/>
          <w:szCs w:val="24"/>
        </w:rPr>
        <w:t>Hotărârea de aprobare a documentaţiei tehnico- economice (faza SF/DALI sau PT) şi a indicatorilor tehnico-economici</w:t>
      </w:r>
      <w:r w:rsidR="00CA1E33" w:rsidRPr="00791579">
        <w:rPr>
          <w:rFonts w:asciiTheme="minorHAnsi" w:hAnsiTheme="minorHAnsi" w:cstheme="minorHAnsi"/>
          <w:sz w:val="24"/>
          <w:szCs w:val="24"/>
        </w:rPr>
        <w:t>, depusă în cadrul proiectului;</w:t>
      </w:r>
    </w:p>
    <w:p w14:paraId="07D925EE" w14:textId="77777777" w:rsidR="00CA1E33" w:rsidRPr="00791579" w:rsidRDefault="00CA1E33" w:rsidP="0018250D">
      <w:pPr>
        <w:pStyle w:val="ListParagraph"/>
        <w:numPr>
          <w:ilvl w:val="0"/>
          <w:numId w:val="3"/>
        </w:numPr>
        <w:spacing w:before="0" w:after="0"/>
        <w:ind w:left="426"/>
        <w:jc w:val="both"/>
        <w:rPr>
          <w:rFonts w:asciiTheme="minorHAnsi" w:hAnsiTheme="minorHAnsi" w:cstheme="minorHAnsi"/>
          <w:sz w:val="24"/>
          <w:szCs w:val="24"/>
        </w:rPr>
      </w:pPr>
      <w:r w:rsidRPr="00791579">
        <w:rPr>
          <w:rFonts w:asciiTheme="minorHAnsi" w:hAnsiTheme="minorHAnsi" w:cstheme="minorHAnsi"/>
          <w:sz w:val="24"/>
          <w:szCs w:val="24"/>
        </w:rPr>
        <w:t>dacă din documentele menționate mai sus nu reiese că ocupantul își desfășoară activitatea în clădirea/clădirile care face/fac obiectul proiectului): alte documente din care să reiasă îndeplinirea criteriului.</w:t>
      </w:r>
    </w:p>
    <w:p w14:paraId="3090E079" w14:textId="77777777" w:rsidR="006B7FD1" w:rsidRPr="00791579" w:rsidRDefault="006B7FD1" w:rsidP="008E68AA">
      <w:pPr>
        <w:pStyle w:val="ListParagraph"/>
        <w:spacing w:before="0" w:after="0"/>
        <w:ind w:left="0"/>
        <w:jc w:val="both"/>
        <w:rPr>
          <w:rFonts w:asciiTheme="minorHAnsi" w:hAnsiTheme="minorHAnsi" w:cstheme="minorHAnsi"/>
          <w:b/>
          <w:sz w:val="24"/>
          <w:szCs w:val="24"/>
        </w:rPr>
      </w:pPr>
    </w:p>
    <w:p w14:paraId="41004099" w14:textId="77777777" w:rsidR="008A6AD0" w:rsidRPr="00791579" w:rsidRDefault="008A6AD0">
      <w:pPr>
        <w:pStyle w:val="ListParagraph"/>
        <w:numPr>
          <w:ilvl w:val="3"/>
          <w:numId w:val="66"/>
        </w:numPr>
        <w:spacing w:before="0" w:after="0"/>
        <w:ind w:left="0" w:firstLine="0"/>
        <w:jc w:val="both"/>
        <w:rPr>
          <w:rFonts w:asciiTheme="minorHAnsi" w:hAnsiTheme="minorHAnsi" w:cstheme="minorHAnsi"/>
          <w:b/>
          <w:bCs/>
          <w:sz w:val="24"/>
          <w:szCs w:val="24"/>
        </w:rPr>
      </w:pPr>
      <w:r w:rsidRPr="00791579">
        <w:rPr>
          <w:rFonts w:asciiTheme="minorHAnsi" w:hAnsiTheme="minorHAnsi" w:cstheme="minorHAnsi"/>
          <w:b/>
          <w:bCs/>
          <w:sz w:val="24"/>
          <w:szCs w:val="24"/>
        </w:rPr>
        <w:t xml:space="preserve">Acordul privind implementarea în parteneriat a proiectului, dacă este cazul, inclusiv Hotarârile de aprobare a acestuia </w:t>
      </w:r>
    </w:p>
    <w:p w14:paraId="41BB01BA" w14:textId="78CC5D70" w:rsidR="008A6AD0" w:rsidRPr="00791579" w:rsidRDefault="008A6AD0" w:rsidP="008E68AA">
      <w:p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În cazul proiectelor implementate în parteneriat se va anexa în mod obligatoriu </w:t>
      </w:r>
      <w:r w:rsidR="009D6E91" w:rsidRPr="00791579">
        <w:rPr>
          <w:rFonts w:asciiTheme="minorHAnsi" w:hAnsiTheme="minorHAnsi" w:cstheme="minorHAnsi"/>
          <w:sz w:val="24"/>
          <w:szCs w:val="24"/>
          <w:lang w:eastAsia="en-GB"/>
        </w:rPr>
        <w:t>A</w:t>
      </w:r>
      <w:r w:rsidRPr="00791579">
        <w:rPr>
          <w:rFonts w:asciiTheme="minorHAnsi" w:hAnsiTheme="minorHAnsi" w:cstheme="minorHAnsi"/>
          <w:sz w:val="24"/>
          <w:szCs w:val="24"/>
          <w:lang w:eastAsia="en-GB"/>
        </w:rPr>
        <w:t xml:space="preserve">cordul privind implementarea proiectului în parteneriat, încheiat între parteneri, care va prezenta elementele de conținut minime din legislația națională aplicabilă fondurilor nerambursabile pentru perioada 2021 – 2027, inclusiv va fi prevăzută în clar contribuția fiecărui partener la cheltuielile proiectului (se vedea </w:t>
      </w:r>
      <w:r w:rsidR="001B27E1" w:rsidRPr="00791579">
        <w:rPr>
          <w:rFonts w:asciiTheme="minorHAnsi" w:hAnsiTheme="minorHAnsi" w:cstheme="minorHAnsi"/>
          <w:sz w:val="24"/>
          <w:szCs w:val="24"/>
          <w:lang w:eastAsia="en-GB"/>
        </w:rPr>
        <w:t>M</w:t>
      </w:r>
      <w:r w:rsidRPr="00791579">
        <w:rPr>
          <w:rFonts w:asciiTheme="minorHAnsi" w:hAnsiTheme="minorHAnsi" w:cstheme="minorHAnsi"/>
          <w:sz w:val="24"/>
          <w:szCs w:val="24"/>
          <w:lang w:eastAsia="en-GB"/>
        </w:rPr>
        <w:t xml:space="preserve">odelul </w:t>
      </w:r>
      <w:r w:rsidR="00605742" w:rsidRPr="00791579">
        <w:rPr>
          <w:rFonts w:asciiTheme="minorHAnsi" w:hAnsiTheme="minorHAnsi" w:cstheme="minorHAnsi"/>
          <w:sz w:val="24"/>
          <w:szCs w:val="24"/>
          <w:lang w:eastAsia="en-GB"/>
        </w:rPr>
        <w:t>A</w:t>
      </w:r>
      <w:r w:rsidRPr="00791579">
        <w:rPr>
          <w:rFonts w:asciiTheme="minorHAnsi" w:hAnsiTheme="minorHAnsi" w:cstheme="minorHAnsi"/>
          <w:sz w:val="24"/>
          <w:szCs w:val="24"/>
          <w:lang w:eastAsia="en-GB"/>
        </w:rPr>
        <w:t>cordului de parteneriat</w:t>
      </w:r>
      <w:r w:rsidR="00605742" w:rsidRPr="00791579">
        <w:rPr>
          <w:rFonts w:asciiTheme="minorHAnsi" w:hAnsiTheme="minorHAnsi" w:cstheme="minorHAnsi"/>
          <w:sz w:val="24"/>
          <w:szCs w:val="24"/>
          <w:lang w:eastAsia="en-GB"/>
        </w:rPr>
        <w:t xml:space="preserve"> </w:t>
      </w:r>
      <w:r w:rsidR="00D50AA8" w:rsidRPr="00791579">
        <w:rPr>
          <w:rFonts w:asciiTheme="minorHAnsi" w:hAnsiTheme="minorHAnsi" w:cstheme="minorHAnsi"/>
          <w:sz w:val="24"/>
          <w:szCs w:val="24"/>
          <w:lang w:eastAsia="en-GB"/>
        </w:rPr>
        <w:t>–</w:t>
      </w:r>
      <w:r w:rsidRPr="00791579">
        <w:rPr>
          <w:rFonts w:asciiTheme="minorHAnsi" w:hAnsiTheme="minorHAnsi" w:cstheme="minorHAnsi"/>
          <w:sz w:val="24"/>
          <w:szCs w:val="24"/>
          <w:lang w:eastAsia="en-GB"/>
        </w:rPr>
        <w:t xml:space="preserve"> </w:t>
      </w:r>
      <w:r w:rsidR="00D50AA8" w:rsidRPr="00791579">
        <w:rPr>
          <w:rFonts w:asciiTheme="minorHAnsi" w:hAnsiTheme="minorHAnsi" w:cstheme="minorHAnsi"/>
          <w:sz w:val="24"/>
          <w:szCs w:val="24"/>
          <w:lang w:eastAsia="en-GB"/>
        </w:rPr>
        <w:t>Anexa 3</w:t>
      </w:r>
      <w:r w:rsidRPr="00791579">
        <w:rPr>
          <w:rFonts w:asciiTheme="minorHAnsi" w:hAnsiTheme="minorHAnsi" w:cstheme="minorHAnsi"/>
          <w:sz w:val="24"/>
          <w:szCs w:val="24"/>
          <w:lang w:eastAsia="en-GB"/>
        </w:rPr>
        <w:t xml:space="preserve">). </w:t>
      </w:r>
    </w:p>
    <w:p w14:paraId="3E3E15BC" w14:textId="35E7DB21" w:rsidR="00C723C1" w:rsidRPr="00791579" w:rsidRDefault="008A6AD0" w:rsidP="008E68AA">
      <w:pPr>
        <w:pStyle w:val="ListParagraph"/>
        <w:spacing w:before="0" w:after="0"/>
        <w:ind w:left="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Totodată, se vor anexa hotărârile/deciziile/ordinele de aprobare a acordului de parteneriat.</w:t>
      </w:r>
    </w:p>
    <w:p w14:paraId="395E3B18" w14:textId="77777777" w:rsidR="004F0B1B" w:rsidRPr="00791579" w:rsidRDefault="004F0B1B" w:rsidP="008E68AA">
      <w:pPr>
        <w:autoSpaceDE w:val="0"/>
        <w:autoSpaceDN w:val="0"/>
        <w:adjustRightInd w:val="0"/>
        <w:spacing w:before="0" w:after="0"/>
        <w:rPr>
          <w:rFonts w:asciiTheme="minorHAnsi" w:hAnsiTheme="minorHAnsi" w:cstheme="minorHAnsi"/>
          <w:sz w:val="24"/>
          <w:szCs w:val="24"/>
          <w:lang w:eastAsia="en-GB"/>
        </w:rPr>
      </w:pPr>
    </w:p>
    <w:p w14:paraId="35122C43" w14:textId="2DC1F1AE" w:rsidR="00F73CAD" w:rsidRPr="00791579" w:rsidRDefault="00F73CAD">
      <w:pPr>
        <w:numPr>
          <w:ilvl w:val="3"/>
          <w:numId w:val="66"/>
        </w:numPr>
        <w:autoSpaceDE w:val="0"/>
        <w:autoSpaceDN w:val="0"/>
        <w:adjustRightInd w:val="0"/>
        <w:spacing w:before="0" w:after="0"/>
        <w:ind w:left="0" w:firstLine="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(dacă e cazul) </w:t>
      </w:r>
      <w:r w:rsidRPr="00791579">
        <w:rPr>
          <w:rFonts w:asciiTheme="minorHAnsi" w:hAnsiTheme="minorHAnsi" w:cstheme="minorHAnsi"/>
          <w:b/>
          <w:bCs/>
          <w:sz w:val="24"/>
          <w:szCs w:val="24"/>
          <w:lang w:eastAsia="en-GB"/>
        </w:rPr>
        <w:t xml:space="preserve">Hotărârea/Decizia de aprobare a proiectului și a cheltuielilor legate de proiect </w:t>
      </w:r>
    </w:p>
    <w:p w14:paraId="1538D04C" w14:textId="4B6E1F64" w:rsidR="00F73CAD" w:rsidRPr="00791579" w:rsidRDefault="00F73CAD" w:rsidP="008E68AA">
      <w:p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lastRenderedPageBreak/>
        <w:t xml:space="preserve">În cazul proiectelor implementate în parteneriat, toți membrii parteneriatului vor depune această hotărâre (se va vedea Model </w:t>
      </w:r>
      <w:r w:rsidR="001A758A" w:rsidRPr="00791579">
        <w:rPr>
          <w:rFonts w:asciiTheme="minorHAnsi" w:hAnsiTheme="minorHAnsi" w:cstheme="minorHAnsi"/>
          <w:sz w:val="24"/>
          <w:szCs w:val="24"/>
          <w:lang w:eastAsia="en-GB"/>
        </w:rPr>
        <w:t>C</w:t>
      </w:r>
      <w:r w:rsidR="00D50AA8" w:rsidRPr="00791579">
        <w:rPr>
          <w:rFonts w:asciiTheme="minorHAnsi" w:hAnsiTheme="minorHAnsi" w:cstheme="minorHAnsi"/>
          <w:sz w:val="24"/>
          <w:szCs w:val="24"/>
          <w:lang w:eastAsia="en-GB"/>
        </w:rPr>
        <w:t xml:space="preserve"> </w:t>
      </w:r>
      <w:r w:rsidRPr="00791579">
        <w:rPr>
          <w:rFonts w:asciiTheme="minorHAnsi" w:hAnsiTheme="minorHAnsi" w:cstheme="minorHAnsi"/>
          <w:sz w:val="24"/>
          <w:szCs w:val="24"/>
          <w:lang w:eastAsia="en-GB"/>
        </w:rPr>
        <w:t xml:space="preserve">- </w:t>
      </w:r>
      <w:r w:rsidRPr="00791579">
        <w:rPr>
          <w:rFonts w:asciiTheme="minorHAnsi" w:hAnsiTheme="minorHAnsi" w:cstheme="minorHAnsi"/>
          <w:i/>
          <w:iCs/>
          <w:sz w:val="24"/>
          <w:szCs w:val="24"/>
          <w:lang w:eastAsia="en-GB"/>
        </w:rPr>
        <w:t xml:space="preserve">Model orientativ de </w:t>
      </w:r>
      <w:r w:rsidR="00D227E0" w:rsidRPr="00791579">
        <w:rPr>
          <w:rFonts w:asciiTheme="minorHAnsi" w:hAnsiTheme="minorHAnsi" w:cstheme="minorHAnsi"/>
          <w:i/>
          <w:iCs/>
          <w:sz w:val="24"/>
          <w:szCs w:val="24"/>
          <w:lang w:eastAsia="en-GB"/>
        </w:rPr>
        <w:t>H</w:t>
      </w:r>
      <w:r w:rsidRPr="00791579">
        <w:rPr>
          <w:rFonts w:asciiTheme="minorHAnsi" w:hAnsiTheme="minorHAnsi" w:cstheme="minorHAnsi"/>
          <w:i/>
          <w:iCs/>
          <w:sz w:val="24"/>
          <w:szCs w:val="24"/>
          <w:lang w:eastAsia="en-GB"/>
        </w:rPr>
        <w:t>otărâre de aprobare a proiectului</w:t>
      </w:r>
      <w:r w:rsidR="001A758A" w:rsidRPr="00791579">
        <w:rPr>
          <w:rFonts w:asciiTheme="minorHAnsi" w:hAnsiTheme="minorHAnsi" w:cstheme="minorHAnsi"/>
          <w:i/>
          <w:iCs/>
          <w:sz w:val="24"/>
          <w:szCs w:val="24"/>
          <w:lang w:eastAsia="en-GB"/>
        </w:rPr>
        <w:t xml:space="preserve"> și a chltuielilor legate de proiect,</w:t>
      </w:r>
      <w:r w:rsidRPr="00791579">
        <w:rPr>
          <w:rFonts w:asciiTheme="minorHAnsi" w:hAnsiTheme="minorHAnsi" w:cstheme="minorHAnsi"/>
          <w:i/>
          <w:iCs/>
          <w:sz w:val="24"/>
          <w:szCs w:val="24"/>
          <w:lang w:eastAsia="en-GB"/>
        </w:rPr>
        <w:t xml:space="preserve"> anexat ghidului solicitantului</w:t>
      </w:r>
      <w:r w:rsidRPr="00791579">
        <w:rPr>
          <w:rFonts w:asciiTheme="minorHAnsi" w:hAnsiTheme="minorHAnsi" w:cstheme="minorHAnsi"/>
          <w:sz w:val="24"/>
          <w:szCs w:val="24"/>
          <w:lang w:eastAsia="en-GB"/>
        </w:rPr>
        <w:t>)</w:t>
      </w:r>
    </w:p>
    <w:p w14:paraId="3F9BB1CD" w14:textId="77777777" w:rsidR="0014757E" w:rsidRPr="00791579" w:rsidRDefault="0014757E" w:rsidP="008E68AA">
      <w:pPr>
        <w:pStyle w:val="ListParagraph"/>
        <w:spacing w:before="0" w:after="0"/>
        <w:ind w:left="0"/>
        <w:jc w:val="both"/>
        <w:rPr>
          <w:rFonts w:asciiTheme="minorHAnsi" w:hAnsiTheme="minorHAnsi" w:cstheme="minorHAnsi"/>
          <w:b/>
          <w:sz w:val="24"/>
          <w:szCs w:val="24"/>
        </w:rPr>
      </w:pPr>
    </w:p>
    <w:p w14:paraId="5300D62B" w14:textId="066DB6BD" w:rsidR="0014757E" w:rsidRPr="00791579" w:rsidRDefault="0014757E">
      <w:pPr>
        <w:pStyle w:val="ListParagraph"/>
        <w:numPr>
          <w:ilvl w:val="3"/>
          <w:numId w:val="66"/>
        </w:numPr>
        <w:spacing w:before="0" w:after="0"/>
        <w:ind w:left="0" w:firstLine="0"/>
        <w:jc w:val="both"/>
        <w:rPr>
          <w:rFonts w:asciiTheme="minorHAnsi" w:hAnsiTheme="minorHAnsi" w:cstheme="minorHAnsi"/>
          <w:b/>
          <w:bCs/>
          <w:sz w:val="24"/>
          <w:szCs w:val="24"/>
        </w:rPr>
      </w:pPr>
      <w:r w:rsidRPr="00791579">
        <w:rPr>
          <w:rFonts w:asciiTheme="minorHAnsi" w:hAnsiTheme="minorHAnsi" w:cstheme="minorHAnsi"/>
          <w:b/>
          <w:bCs/>
          <w:sz w:val="24"/>
          <w:szCs w:val="24"/>
        </w:rPr>
        <w:t xml:space="preserve">Documente </w:t>
      </w:r>
      <w:r w:rsidR="001A1ADD" w:rsidRPr="00791579">
        <w:rPr>
          <w:rFonts w:asciiTheme="minorHAnsi" w:hAnsiTheme="minorHAnsi" w:cstheme="minorHAnsi"/>
          <w:b/>
          <w:bCs/>
          <w:sz w:val="24"/>
          <w:szCs w:val="24"/>
        </w:rPr>
        <w:t>privind detinerea unui drept solicitat de ghid</w:t>
      </w:r>
    </w:p>
    <w:p w14:paraId="62252183" w14:textId="6AB38D15" w:rsidR="00A77DCE" w:rsidRPr="00791579" w:rsidRDefault="00A77DCE" w:rsidP="008E68AA">
      <w:p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b/>
          <w:bCs/>
          <w:i/>
          <w:iCs/>
          <w:sz w:val="24"/>
          <w:szCs w:val="24"/>
          <w:lang w:eastAsia="en-GB"/>
        </w:rPr>
        <w:t xml:space="preserve">Pentru dovedirea dreptului </w:t>
      </w:r>
      <w:r w:rsidR="001A1ADD" w:rsidRPr="00791579">
        <w:rPr>
          <w:rFonts w:asciiTheme="minorHAnsi" w:hAnsiTheme="minorHAnsi" w:cstheme="minorHAnsi"/>
          <w:b/>
          <w:bCs/>
          <w:i/>
          <w:iCs/>
          <w:sz w:val="24"/>
          <w:szCs w:val="24"/>
          <w:lang w:eastAsia="en-GB"/>
        </w:rPr>
        <w:t xml:space="preserve">solicitat de ghid </w:t>
      </w:r>
      <w:r w:rsidRPr="00791579">
        <w:rPr>
          <w:rFonts w:asciiTheme="minorHAnsi" w:hAnsiTheme="minorHAnsi" w:cstheme="minorHAnsi"/>
          <w:b/>
          <w:bCs/>
          <w:i/>
          <w:iCs/>
          <w:sz w:val="24"/>
          <w:szCs w:val="24"/>
          <w:lang w:eastAsia="en-GB"/>
        </w:rPr>
        <w:t xml:space="preserve">asupra imobilelor, existent la momentul depunerii cererii de finanțare, se vor anexa următoarele documente: </w:t>
      </w:r>
    </w:p>
    <w:p w14:paraId="45837C07" w14:textId="2A02B1BC" w:rsidR="00A77DCE" w:rsidRPr="00791579" w:rsidRDefault="00A77DCE" w:rsidP="00492660">
      <w:pPr>
        <w:numPr>
          <w:ilvl w:val="0"/>
          <w:numId w:val="3"/>
        </w:numPr>
        <w:autoSpaceDE w:val="0"/>
        <w:autoSpaceDN w:val="0"/>
        <w:adjustRightInd w:val="0"/>
        <w:spacing w:before="0" w:after="0"/>
        <w:ind w:left="426"/>
        <w:jc w:val="both"/>
        <w:rPr>
          <w:rFonts w:asciiTheme="minorHAnsi" w:hAnsiTheme="minorHAnsi" w:cstheme="minorHAnsi"/>
          <w:sz w:val="24"/>
          <w:szCs w:val="24"/>
          <w:lang w:eastAsia="en-GB"/>
        </w:rPr>
      </w:pPr>
      <w:r w:rsidRPr="00791579">
        <w:rPr>
          <w:rFonts w:asciiTheme="minorHAnsi" w:hAnsiTheme="minorHAnsi" w:cstheme="minorHAnsi"/>
          <w:i/>
          <w:iCs/>
          <w:sz w:val="24"/>
          <w:szCs w:val="24"/>
          <w:lang w:eastAsia="en-GB"/>
        </w:rPr>
        <w:t>Extras de carte funciară</w:t>
      </w:r>
      <w:r w:rsidRPr="00791579">
        <w:rPr>
          <w:rFonts w:asciiTheme="minorHAnsi" w:hAnsiTheme="minorHAnsi" w:cstheme="minorHAnsi"/>
          <w:sz w:val="24"/>
          <w:szCs w:val="24"/>
          <w:lang w:eastAsia="en-GB"/>
        </w:rPr>
        <w:t xml:space="preserve"> din care să rezulte întabularea imobilului</w:t>
      </w:r>
      <w:r w:rsidR="000C4924" w:rsidRPr="00791579">
        <w:rPr>
          <w:rFonts w:asciiTheme="minorHAnsi" w:hAnsiTheme="minorHAnsi" w:cstheme="minorHAnsi"/>
          <w:sz w:val="24"/>
          <w:szCs w:val="24"/>
          <w:lang w:eastAsia="en-GB"/>
        </w:rPr>
        <w:t xml:space="preserve">, mentionarea unuia dintre drepturile solicitate prin ghid </w:t>
      </w:r>
      <w:r w:rsidRPr="00791579">
        <w:rPr>
          <w:rFonts w:asciiTheme="minorHAnsi" w:hAnsiTheme="minorHAnsi" w:cstheme="minorHAnsi"/>
          <w:sz w:val="24"/>
          <w:szCs w:val="24"/>
          <w:lang w:eastAsia="en-GB"/>
        </w:rPr>
        <w:t>şi absența sarcinilor</w:t>
      </w:r>
      <w:r w:rsidR="009D6E91" w:rsidRPr="00791579">
        <w:rPr>
          <w:rFonts w:asciiTheme="minorHAnsi" w:hAnsiTheme="minorHAnsi" w:cstheme="minorHAnsi"/>
          <w:sz w:val="24"/>
          <w:szCs w:val="24"/>
          <w:lang w:eastAsia="en-GB"/>
        </w:rPr>
        <w:t xml:space="preserve"> sau interdicțiilor incompatibile cu realizarea investiției</w:t>
      </w:r>
      <w:r w:rsidRPr="00791579">
        <w:rPr>
          <w:rFonts w:asciiTheme="minorHAnsi" w:hAnsiTheme="minorHAnsi" w:cstheme="minorHAnsi"/>
          <w:sz w:val="24"/>
          <w:szCs w:val="24"/>
          <w:lang w:eastAsia="en-GB"/>
        </w:rPr>
        <w:t xml:space="preserve">. </w:t>
      </w:r>
    </w:p>
    <w:p w14:paraId="273D2BFF" w14:textId="77777777" w:rsidR="00A77DCE" w:rsidRPr="00791579" w:rsidRDefault="00A77DCE" w:rsidP="00492660">
      <w:pPr>
        <w:numPr>
          <w:ilvl w:val="0"/>
          <w:numId w:val="3"/>
        </w:numPr>
        <w:autoSpaceDE w:val="0"/>
        <w:autoSpaceDN w:val="0"/>
        <w:adjustRightInd w:val="0"/>
        <w:spacing w:before="0" w:after="0"/>
        <w:ind w:left="426"/>
        <w:jc w:val="both"/>
        <w:rPr>
          <w:rFonts w:asciiTheme="minorHAnsi" w:hAnsiTheme="minorHAnsi" w:cstheme="minorHAnsi"/>
          <w:sz w:val="24"/>
          <w:szCs w:val="24"/>
          <w:lang w:eastAsia="en-GB"/>
        </w:rPr>
      </w:pPr>
      <w:r w:rsidRPr="00791579">
        <w:rPr>
          <w:rFonts w:asciiTheme="minorHAnsi" w:hAnsiTheme="minorHAnsi" w:cstheme="minorHAnsi"/>
          <w:i/>
          <w:iCs/>
          <w:sz w:val="24"/>
          <w:szCs w:val="24"/>
          <w:lang w:eastAsia="en-GB"/>
        </w:rPr>
        <w:t xml:space="preserve">Plan de amplasament vizat de </w:t>
      </w:r>
      <w:r w:rsidRPr="00791579">
        <w:rPr>
          <w:rFonts w:asciiTheme="minorHAnsi" w:hAnsiTheme="minorHAnsi" w:cstheme="minorHAnsi"/>
          <w:sz w:val="24"/>
          <w:szCs w:val="24"/>
          <w:lang w:eastAsia="en-GB"/>
        </w:rPr>
        <w:t>OCPI pentru imobilele pe care se propune a se realiza investiția în cadrul proiectului, plan în care să fie evidențiate inclusiv numerele cadastrale</w:t>
      </w:r>
      <w:r w:rsidR="00BC117E" w:rsidRPr="00791579">
        <w:rPr>
          <w:rFonts w:asciiTheme="minorHAnsi" w:hAnsiTheme="minorHAnsi" w:cstheme="minorHAnsi"/>
          <w:sz w:val="24"/>
          <w:szCs w:val="24"/>
          <w:lang w:eastAsia="en-GB"/>
        </w:rPr>
        <w:t>, doar in cazul in care extrasul de carte funciară nu include o schiță cadastrală</w:t>
      </w:r>
      <w:r w:rsidRPr="00791579">
        <w:rPr>
          <w:rFonts w:asciiTheme="minorHAnsi" w:hAnsiTheme="minorHAnsi" w:cstheme="minorHAnsi"/>
          <w:sz w:val="24"/>
          <w:szCs w:val="24"/>
          <w:lang w:eastAsia="en-GB"/>
        </w:rPr>
        <w:t xml:space="preserve">; </w:t>
      </w:r>
    </w:p>
    <w:p w14:paraId="70CD8F7B" w14:textId="77777777" w:rsidR="00A77DCE" w:rsidRPr="00791579" w:rsidRDefault="00A77DCE" w:rsidP="00492660">
      <w:pPr>
        <w:numPr>
          <w:ilvl w:val="0"/>
          <w:numId w:val="3"/>
        </w:numPr>
        <w:autoSpaceDE w:val="0"/>
        <w:autoSpaceDN w:val="0"/>
        <w:adjustRightInd w:val="0"/>
        <w:spacing w:before="0" w:after="0"/>
        <w:ind w:left="426"/>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w:t>
      </w:r>
      <w:r w:rsidRPr="00791579">
        <w:rPr>
          <w:rFonts w:asciiTheme="minorHAnsi" w:hAnsiTheme="minorHAnsi" w:cstheme="minorHAnsi"/>
          <w:i/>
          <w:iCs/>
          <w:sz w:val="24"/>
          <w:szCs w:val="24"/>
          <w:lang w:eastAsia="en-GB"/>
        </w:rPr>
        <w:t xml:space="preserve">dacă e cazul) Documente referitoare la construcțiile imobilelor, </w:t>
      </w:r>
      <w:r w:rsidRPr="00791579">
        <w:rPr>
          <w:rFonts w:asciiTheme="minorHAnsi" w:hAnsiTheme="minorHAnsi" w:cstheme="minorHAnsi"/>
          <w:sz w:val="24"/>
          <w:szCs w:val="24"/>
          <w:lang w:eastAsia="en-GB"/>
        </w:rPr>
        <w:t xml:space="preserve">emise și asumate de structuri MAI/structuri militare, precum: planuri de situație, extras din fișa tehnică/inventariere a construcției (după desecretizarea și eliminarea datelor ce conferă acestora caracter clasificat); </w:t>
      </w:r>
    </w:p>
    <w:p w14:paraId="19064438" w14:textId="228CE99F" w:rsidR="00A77DCE" w:rsidRPr="00791579" w:rsidRDefault="00A77DCE" w:rsidP="00492660">
      <w:pPr>
        <w:numPr>
          <w:ilvl w:val="0"/>
          <w:numId w:val="3"/>
        </w:numPr>
        <w:autoSpaceDE w:val="0"/>
        <w:autoSpaceDN w:val="0"/>
        <w:adjustRightInd w:val="0"/>
        <w:spacing w:before="0" w:after="0"/>
        <w:ind w:left="426"/>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Tabelul centralizator asupra numerelor cadastrale, obiectivele de investiție asupra cărora se realizează în cadrul acestora, precum și suprafețele aferente – conform modelului anexat Ghidului solicitantului</w:t>
      </w:r>
      <w:r w:rsidR="00D50AA8" w:rsidRPr="00791579">
        <w:rPr>
          <w:rFonts w:asciiTheme="minorHAnsi" w:hAnsiTheme="minorHAnsi" w:cstheme="minorHAnsi"/>
          <w:sz w:val="24"/>
          <w:szCs w:val="24"/>
          <w:lang w:eastAsia="en-GB"/>
        </w:rPr>
        <w:t xml:space="preserve">, model </w:t>
      </w:r>
      <w:r w:rsidR="001A758A" w:rsidRPr="00791579">
        <w:rPr>
          <w:rFonts w:asciiTheme="minorHAnsi" w:hAnsiTheme="minorHAnsi" w:cstheme="minorHAnsi"/>
          <w:sz w:val="24"/>
          <w:szCs w:val="24"/>
          <w:lang w:eastAsia="en-GB"/>
        </w:rPr>
        <w:t>B</w:t>
      </w:r>
      <w:r w:rsidR="00D50AA8" w:rsidRPr="00791579">
        <w:rPr>
          <w:rFonts w:asciiTheme="minorHAnsi" w:hAnsiTheme="minorHAnsi" w:cstheme="minorHAnsi"/>
          <w:sz w:val="24"/>
          <w:szCs w:val="24"/>
          <w:lang w:eastAsia="en-GB"/>
        </w:rPr>
        <w:t xml:space="preserve"> la prezentul ghid;</w:t>
      </w:r>
    </w:p>
    <w:p w14:paraId="2073C66D" w14:textId="04615CFB" w:rsidR="00A77DCE" w:rsidRPr="00791579" w:rsidRDefault="00A77DCE" w:rsidP="00492660">
      <w:pPr>
        <w:numPr>
          <w:ilvl w:val="0"/>
          <w:numId w:val="3"/>
        </w:numPr>
        <w:autoSpaceDE w:val="0"/>
        <w:autoSpaceDN w:val="0"/>
        <w:adjustRightInd w:val="0"/>
        <w:spacing w:before="0" w:after="0"/>
        <w:ind w:left="426"/>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Actul prin care se conferă </w:t>
      </w:r>
      <w:r w:rsidR="002A71EF" w:rsidRPr="00791579">
        <w:rPr>
          <w:rFonts w:asciiTheme="minorHAnsi" w:hAnsiTheme="minorHAnsi" w:cstheme="minorHAnsi"/>
          <w:sz w:val="24"/>
          <w:szCs w:val="24"/>
          <w:lang w:eastAsia="en-GB"/>
        </w:rPr>
        <w:t>dreptul solicitat de ghid (mai pu</w:t>
      </w:r>
      <w:r w:rsidR="00156C26" w:rsidRPr="00791579">
        <w:rPr>
          <w:rFonts w:asciiTheme="minorHAnsi" w:hAnsiTheme="minorHAnsi" w:cstheme="minorHAnsi"/>
          <w:sz w:val="24"/>
          <w:szCs w:val="24"/>
          <w:lang w:eastAsia="en-GB"/>
        </w:rPr>
        <w:t>ţ</w:t>
      </w:r>
      <w:r w:rsidR="002A71EF" w:rsidRPr="00791579">
        <w:rPr>
          <w:rFonts w:asciiTheme="minorHAnsi" w:hAnsiTheme="minorHAnsi" w:cstheme="minorHAnsi"/>
          <w:sz w:val="24"/>
          <w:szCs w:val="24"/>
          <w:lang w:eastAsia="en-GB"/>
        </w:rPr>
        <w:t xml:space="preserve">in </w:t>
      </w:r>
      <w:r w:rsidR="00156C26" w:rsidRPr="00791579">
        <w:rPr>
          <w:rFonts w:asciiTheme="minorHAnsi" w:hAnsiTheme="minorHAnsi" w:cstheme="minorHAnsi"/>
          <w:sz w:val="24"/>
          <w:szCs w:val="24"/>
          <w:lang w:eastAsia="en-GB"/>
        </w:rPr>
        <w:t>î</w:t>
      </w:r>
      <w:r w:rsidR="002A71EF" w:rsidRPr="00791579">
        <w:rPr>
          <w:rFonts w:asciiTheme="minorHAnsi" w:hAnsiTheme="minorHAnsi" w:cstheme="minorHAnsi"/>
          <w:sz w:val="24"/>
          <w:szCs w:val="24"/>
          <w:lang w:eastAsia="en-GB"/>
        </w:rPr>
        <w:t>n cazul dreptului de proprietate)</w:t>
      </w:r>
      <w:r w:rsidRPr="00791579">
        <w:rPr>
          <w:rFonts w:asciiTheme="minorHAnsi" w:hAnsiTheme="minorHAnsi" w:cstheme="minorHAnsi"/>
          <w:sz w:val="24"/>
          <w:szCs w:val="24"/>
          <w:lang w:eastAsia="en-GB"/>
        </w:rPr>
        <w:t xml:space="preserve"> - Hotărârea care să demonstreze că solicitantul </w:t>
      </w:r>
      <w:r w:rsidR="002A71EF" w:rsidRPr="00791579">
        <w:rPr>
          <w:rFonts w:asciiTheme="minorHAnsi" w:hAnsiTheme="minorHAnsi" w:cstheme="minorHAnsi"/>
          <w:sz w:val="24"/>
          <w:szCs w:val="24"/>
          <w:lang w:eastAsia="en-GB"/>
        </w:rPr>
        <w:t>de</w:t>
      </w:r>
      <w:r w:rsidR="00156C26" w:rsidRPr="00791579">
        <w:rPr>
          <w:rFonts w:asciiTheme="minorHAnsi" w:hAnsiTheme="minorHAnsi" w:cstheme="minorHAnsi"/>
          <w:sz w:val="24"/>
          <w:szCs w:val="24"/>
          <w:lang w:eastAsia="en-GB"/>
        </w:rPr>
        <w:t>ţ</w:t>
      </w:r>
      <w:r w:rsidR="002A71EF" w:rsidRPr="00791579">
        <w:rPr>
          <w:rFonts w:asciiTheme="minorHAnsi" w:hAnsiTheme="minorHAnsi" w:cstheme="minorHAnsi"/>
          <w:sz w:val="24"/>
          <w:szCs w:val="24"/>
          <w:lang w:eastAsia="en-GB"/>
        </w:rPr>
        <w:t xml:space="preserve">ine dreptul care </w:t>
      </w:r>
      <w:r w:rsidR="00156C26" w:rsidRPr="00791579">
        <w:rPr>
          <w:rFonts w:asciiTheme="minorHAnsi" w:hAnsiTheme="minorHAnsi" w:cstheme="minorHAnsi"/>
          <w:sz w:val="24"/>
          <w:szCs w:val="24"/>
          <w:lang w:eastAsia="en-GB"/>
        </w:rPr>
        <w:t>î</w:t>
      </w:r>
      <w:r w:rsidR="002A71EF" w:rsidRPr="00791579">
        <w:rPr>
          <w:rFonts w:asciiTheme="minorHAnsi" w:hAnsiTheme="minorHAnsi" w:cstheme="minorHAnsi"/>
          <w:sz w:val="24"/>
          <w:szCs w:val="24"/>
          <w:lang w:eastAsia="en-GB"/>
        </w:rPr>
        <w:t xml:space="preserve">i permite sa </w:t>
      </w:r>
      <w:r w:rsidRPr="00791579">
        <w:rPr>
          <w:rFonts w:asciiTheme="minorHAnsi" w:hAnsiTheme="minorHAnsi" w:cstheme="minorHAnsi"/>
          <w:sz w:val="24"/>
          <w:szCs w:val="24"/>
          <w:lang w:eastAsia="en-GB"/>
        </w:rPr>
        <w:t>realize</w:t>
      </w:r>
      <w:r w:rsidR="002A71EF" w:rsidRPr="00791579">
        <w:rPr>
          <w:rFonts w:asciiTheme="minorHAnsi" w:hAnsiTheme="minorHAnsi" w:cstheme="minorHAnsi"/>
          <w:sz w:val="24"/>
          <w:szCs w:val="24"/>
          <w:lang w:eastAsia="en-GB"/>
        </w:rPr>
        <w:t xml:space="preserve">ze </w:t>
      </w:r>
      <w:r w:rsidRPr="00791579">
        <w:rPr>
          <w:rFonts w:asciiTheme="minorHAnsi" w:hAnsiTheme="minorHAnsi" w:cstheme="minorHAnsi"/>
          <w:sz w:val="24"/>
          <w:szCs w:val="24"/>
          <w:lang w:eastAsia="en-GB"/>
        </w:rPr>
        <w:t xml:space="preserve">investiția din care rezulta că menținerea acestui drept va acoperi inclusiv perioada de durabilitate a contractului de finanțare. </w:t>
      </w:r>
    </w:p>
    <w:p w14:paraId="785C7181" w14:textId="77777777" w:rsidR="000C4BEF" w:rsidRPr="00791579" w:rsidRDefault="000C4BEF" w:rsidP="008E68AA">
      <w:pPr>
        <w:autoSpaceDE w:val="0"/>
        <w:autoSpaceDN w:val="0"/>
        <w:adjustRightInd w:val="0"/>
        <w:spacing w:before="0" w:after="0"/>
        <w:ind w:left="709"/>
        <w:jc w:val="both"/>
        <w:rPr>
          <w:rFonts w:asciiTheme="minorHAnsi" w:hAnsiTheme="minorHAnsi" w:cstheme="minorHAnsi"/>
          <w:sz w:val="24"/>
          <w:szCs w:val="24"/>
          <w:lang w:eastAsia="en-GB"/>
        </w:rPr>
      </w:pPr>
    </w:p>
    <w:p w14:paraId="7619D6A0" w14:textId="5BE3C89D" w:rsidR="00A77DCE" w:rsidRPr="00791579" w:rsidRDefault="005058C6" w:rsidP="00E4704A">
      <w:pPr>
        <w:autoSpaceDE w:val="0"/>
        <w:autoSpaceDN w:val="0"/>
        <w:adjustRightInd w:val="0"/>
        <w:spacing w:before="0" w:after="0"/>
        <w:jc w:val="both"/>
        <w:rPr>
          <w:rFonts w:asciiTheme="minorHAnsi" w:hAnsiTheme="minorHAnsi" w:cstheme="minorHAnsi"/>
          <w:b/>
          <w:bCs/>
          <w:sz w:val="24"/>
          <w:szCs w:val="24"/>
          <w:lang w:eastAsia="en-GB"/>
        </w:rPr>
      </w:pPr>
      <w:r w:rsidRPr="00791579">
        <w:rPr>
          <w:rFonts w:asciiTheme="minorHAnsi" w:hAnsiTheme="minorHAnsi" w:cstheme="minorHAnsi"/>
          <w:b/>
          <w:bCs/>
          <w:sz w:val="24"/>
          <w:szCs w:val="24"/>
          <w:lang w:eastAsia="en-GB"/>
        </w:rPr>
        <w:t>Toate documentele men</w:t>
      </w:r>
      <w:r w:rsidR="0033084D" w:rsidRPr="00791579">
        <w:rPr>
          <w:rFonts w:asciiTheme="minorHAnsi" w:hAnsiTheme="minorHAnsi" w:cstheme="minorHAnsi"/>
          <w:b/>
          <w:bCs/>
          <w:sz w:val="24"/>
          <w:szCs w:val="24"/>
          <w:lang w:eastAsia="en-GB"/>
        </w:rPr>
        <w:t>ț</w:t>
      </w:r>
      <w:r w:rsidRPr="00791579">
        <w:rPr>
          <w:rFonts w:asciiTheme="minorHAnsi" w:hAnsiTheme="minorHAnsi" w:cstheme="minorHAnsi"/>
          <w:b/>
          <w:bCs/>
          <w:sz w:val="24"/>
          <w:szCs w:val="24"/>
          <w:lang w:eastAsia="en-GB"/>
        </w:rPr>
        <w:t>ionate anterior</w:t>
      </w:r>
      <w:r w:rsidR="00A77DCE" w:rsidRPr="00791579">
        <w:rPr>
          <w:rFonts w:asciiTheme="minorHAnsi" w:hAnsiTheme="minorHAnsi" w:cstheme="minorHAnsi"/>
          <w:b/>
          <w:bCs/>
          <w:sz w:val="24"/>
          <w:szCs w:val="24"/>
          <w:lang w:eastAsia="en-GB"/>
        </w:rPr>
        <w:t xml:space="preserve"> trebuie:</w:t>
      </w:r>
    </w:p>
    <w:p w14:paraId="584BB81A" w14:textId="77777777" w:rsidR="00C81400" w:rsidRPr="00791579" w:rsidRDefault="00A77DCE" w:rsidP="00492660">
      <w:pPr>
        <w:numPr>
          <w:ilvl w:val="0"/>
          <w:numId w:val="3"/>
        </w:numPr>
        <w:tabs>
          <w:tab w:val="left" w:pos="426"/>
        </w:tabs>
        <w:autoSpaceDE w:val="0"/>
        <w:autoSpaceDN w:val="0"/>
        <w:adjustRightInd w:val="0"/>
        <w:spacing w:before="0" w:after="0"/>
        <w:jc w:val="both"/>
        <w:rPr>
          <w:rFonts w:asciiTheme="minorHAnsi" w:hAnsiTheme="minorHAnsi" w:cstheme="minorHAnsi"/>
          <w:b/>
          <w:bCs/>
          <w:sz w:val="24"/>
          <w:szCs w:val="24"/>
          <w:lang w:eastAsia="en-GB"/>
        </w:rPr>
      </w:pPr>
      <w:r w:rsidRPr="00791579">
        <w:rPr>
          <w:rFonts w:asciiTheme="minorHAnsi" w:hAnsiTheme="minorHAnsi" w:cstheme="minorHAnsi"/>
          <w:b/>
          <w:bCs/>
          <w:sz w:val="24"/>
          <w:szCs w:val="24"/>
          <w:lang w:eastAsia="en-GB"/>
        </w:rPr>
        <w:t>să fie atotcuprinzătoare pentru datele menționate în cadrul documentației tehnico-economice cu privire la localizarea/poziționarea/suprafața investiției</w:t>
      </w:r>
      <w:r w:rsidR="005058C6" w:rsidRPr="00791579">
        <w:rPr>
          <w:rFonts w:asciiTheme="minorHAnsi" w:hAnsiTheme="minorHAnsi" w:cstheme="minorHAnsi"/>
          <w:b/>
          <w:bCs/>
          <w:sz w:val="24"/>
          <w:szCs w:val="24"/>
          <w:lang w:eastAsia="en-GB"/>
        </w:rPr>
        <w:t>;</w:t>
      </w:r>
    </w:p>
    <w:p w14:paraId="6BE2A093" w14:textId="1014BAD1" w:rsidR="005058C6" w:rsidRPr="00791579" w:rsidRDefault="005058C6" w:rsidP="00492660">
      <w:pPr>
        <w:numPr>
          <w:ilvl w:val="0"/>
          <w:numId w:val="3"/>
        </w:numPr>
        <w:tabs>
          <w:tab w:val="left" w:pos="426"/>
        </w:tabs>
        <w:autoSpaceDE w:val="0"/>
        <w:autoSpaceDN w:val="0"/>
        <w:adjustRightInd w:val="0"/>
        <w:spacing w:before="0" w:after="0"/>
        <w:jc w:val="both"/>
        <w:rPr>
          <w:rFonts w:asciiTheme="minorHAnsi" w:hAnsiTheme="minorHAnsi" w:cstheme="minorHAnsi"/>
          <w:b/>
          <w:bCs/>
          <w:sz w:val="24"/>
          <w:szCs w:val="24"/>
          <w:lang w:eastAsia="en-GB"/>
        </w:rPr>
      </w:pPr>
      <w:r w:rsidRPr="00791579">
        <w:rPr>
          <w:rFonts w:asciiTheme="minorHAnsi" w:hAnsiTheme="minorHAnsi" w:cstheme="minorHAnsi"/>
          <w:b/>
          <w:bCs/>
          <w:sz w:val="24"/>
          <w:szCs w:val="24"/>
          <w:lang w:eastAsia="en-GB"/>
        </w:rPr>
        <w:t>s</w:t>
      </w:r>
      <w:r w:rsidR="00BC117E" w:rsidRPr="00791579">
        <w:rPr>
          <w:rFonts w:asciiTheme="minorHAnsi" w:hAnsiTheme="minorHAnsi" w:cstheme="minorHAnsi"/>
          <w:b/>
          <w:bCs/>
          <w:sz w:val="24"/>
          <w:szCs w:val="24"/>
          <w:lang w:eastAsia="en-GB"/>
        </w:rPr>
        <w:t>ă</w:t>
      </w:r>
      <w:r w:rsidRPr="00791579">
        <w:rPr>
          <w:rFonts w:asciiTheme="minorHAnsi" w:hAnsiTheme="minorHAnsi" w:cstheme="minorHAnsi"/>
          <w:b/>
          <w:bCs/>
          <w:sz w:val="24"/>
          <w:szCs w:val="24"/>
          <w:lang w:eastAsia="en-GB"/>
        </w:rPr>
        <w:t xml:space="preserve"> ateste deținerea dreptului înainte de depunerea cererii de finanțare sau eventualele modificări intervenite de la momentul depunerii cererii de finanțare s</w:t>
      </w:r>
      <w:r w:rsidR="00590275" w:rsidRPr="00791579">
        <w:rPr>
          <w:rFonts w:asciiTheme="minorHAnsi" w:hAnsiTheme="minorHAnsi" w:cstheme="minorHAnsi"/>
          <w:b/>
          <w:bCs/>
          <w:sz w:val="24"/>
          <w:szCs w:val="24"/>
          <w:lang w:eastAsia="en-GB"/>
        </w:rPr>
        <w:t>ă</w:t>
      </w:r>
      <w:r w:rsidRPr="00791579">
        <w:rPr>
          <w:rFonts w:asciiTheme="minorHAnsi" w:hAnsiTheme="minorHAnsi" w:cstheme="minorHAnsi"/>
          <w:b/>
          <w:bCs/>
          <w:sz w:val="24"/>
          <w:szCs w:val="24"/>
          <w:lang w:eastAsia="en-GB"/>
        </w:rPr>
        <w:t xml:space="preserve"> nu fie de natură să afecteze </w:t>
      </w:r>
      <w:r w:rsidR="00590275" w:rsidRPr="00791579">
        <w:rPr>
          <w:rFonts w:asciiTheme="minorHAnsi" w:hAnsiTheme="minorHAnsi" w:cstheme="minorHAnsi"/>
          <w:b/>
          <w:bCs/>
          <w:sz w:val="24"/>
          <w:szCs w:val="24"/>
          <w:lang w:eastAsia="en-GB"/>
        </w:rPr>
        <w:t>î</w:t>
      </w:r>
      <w:r w:rsidRPr="00791579">
        <w:rPr>
          <w:rFonts w:asciiTheme="minorHAnsi" w:hAnsiTheme="minorHAnsi" w:cstheme="minorHAnsi"/>
          <w:b/>
          <w:bCs/>
          <w:sz w:val="24"/>
          <w:szCs w:val="24"/>
          <w:lang w:eastAsia="en-GB"/>
        </w:rPr>
        <w:t>ndeplinirea criteriului privind deținerea unui drept solicitat prin ghidul solicitantului</w:t>
      </w:r>
      <w:r w:rsidR="00590275" w:rsidRPr="00791579">
        <w:rPr>
          <w:rFonts w:asciiTheme="minorHAnsi" w:hAnsiTheme="minorHAnsi" w:cstheme="minorHAnsi"/>
          <w:b/>
          <w:bCs/>
          <w:sz w:val="24"/>
          <w:szCs w:val="24"/>
          <w:lang w:eastAsia="en-GB"/>
        </w:rPr>
        <w:t>;</w:t>
      </w:r>
    </w:p>
    <w:p w14:paraId="70370D27" w14:textId="77777777" w:rsidR="00BC117E" w:rsidRPr="00791579" w:rsidRDefault="00BC117E" w:rsidP="00492660">
      <w:pPr>
        <w:numPr>
          <w:ilvl w:val="0"/>
          <w:numId w:val="3"/>
        </w:numPr>
        <w:tabs>
          <w:tab w:val="left" w:pos="426"/>
        </w:tabs>
        <w:autoSpaceDE w:val="0"/>
        <w:autoSpaceDN w:val="0"/>
        <w:adjustRightInd w:val="0"/>
        <w:spacing w:before="0" w:after="0"/>
        <w:jc w:val="both"/>
        <w:rPr>
          <w:rFonts w:asciiTheme="minorHAnsi" w:hAnsiTheme="minorHAnsi" w:cstheme="minorHAnsi"/>
          <w:b/>
          <w:bCs/>
          <w:sz w:val="24"/>
          <w:szCs w:val="24"/>
          <w:lang w:eastAsia="en-GB"/>
        </w:rPr>
      </w:pPr>
      <w:r w:rsidRPr="00791579">
        <w:rPr>
          <w:rFonts w:asciiTheme="minorHAnsi" w:hAnsiTheme="minorHAnsi" w:cstheme="minorHAnsi"/>
          <w:b/>
          <w:bCs/>
          <w:sz w:val="24"/>
          <w:szCs w:val="24"/>
          <w:lang w:eastAsia="en-GB"/>
        </w:rPr>
        <w:t>să acopere inclusiv perioada de durabilitate a contractului de finanțare.</w:t>
      </w:r>
    </w:p>
    <w:p w14:paraId="0B0084C9" w14:textId="77777777" w:rsidR="00A77DCE" w:rsidRPr="00791579" w:rsidRDefault="00A77DCE" w:rsidP="00492660">
      <w:pPr>
        <w:tabs>
          <w:tab w:val="left" w:pos="426"/>
        </w:tabs>
        <w:autoSpaceDE w:val="0"/>
        <w:autoSpaceDN w:val="0"/>
        <w:adjustRightInd w:val="0"/>
        <w:spacing w:before="0" w:after="0"/>
        <w:ind w:left="709"/>
        <w:jc w:val="both"/>
        <w:rPr>
          <w:rFonts w:asciiTheme="minorHAnsi" w:hAnsiTheme="minorHAnsi" w:cstheme="minorHAnsi"/>
          <w:sz w:val="24"/>
          <w:szCs w:val="24"/>
          <w:lang w:eastAsia="en-GB"/>
        </w:rPr>
      </w:pPr>
    </w:p>
    <w:p w14:paraId="6DAE2770" w14:textId="77777777" w:rsidR="00381A05" w:rsidRPr="00791579" w:rsidRDefault="00381A05" w:rsidP="00381A05">
      <w:pPr>
        <w:autoSpaceDE w:val="0"/>
        <w:autoSpaceDN w:val="0"/>
        <w:adjustRightInd w:val="0"/>
        <w:spacing w:before="0" w:after="0"/>
        <w:jc w:val="both"/>
        <w:rPr>
          <w:rFonts w:asciiTheme="minorHAnsi" w:hAnsiTheme="minorHAnsi" w:cstheme="minorHAnsi"/>
          <w:sz w:val="24"/>
          <w:szCs w:val="24"/>
        </w:rPr>
      </w:pPr>
      <w:r w:rsidRPr="00791579">
        <w:rPr>
          <w:rFonts w:asciiTheme="minorHAnsi" w:hAnsiTheme="minorHAnsi" w:cstheme="minorHAnsi"/>
          <w:sz w:val="24"/>
          <w:szCs w:val="24"/>
        </w:rPr>
        <w:t>Bunurile imobile care fac obiectul cererii de finanțare trebuie să  îndeplinească, în mod cumulativ, nu mai târziu de semnarea contractului de finanțare următoarele condiții (conditii valabile pe perioada de implementare si perioada de durabilitate a proiectului care face obiectul contrcatului de finantare):</w:t>
      </w:r>
    </w:p>
    <w:p w14:paraId="4D2BE906" w14:textId="4A75F863" w:rsidR="00381A05" w:rsidRPr="00791579" w:rsidRDefault="00381A05">
      <w:pPr>
        <w:pStyle w:val="ListParagraph"/>
        <w:numPr>
          <w:ilvl w:val="0"/>
          <w:numId w:val="63"/>
        </w:numPr>
        <w:autoSpaceDE w:val="0"/>
        <w:autoSpaceDN w:val="0"/>
        <w:adjustRightInd w:val="0"/>
        <w:spacing w:before="0" w:after="0"/>
        <w:jc w:val="both"/>
        <w:rPr>
          <w:rFonts w:asciiTheme="minorHAnsi" w:hAnsiTheme="minorHAnsi" w:cstheme="minorHAnsi"/>
          <w:sz w:val="24"/>
          <w:szCs w:val="24"/>
        </w:rPr>
      </w:pPr>
      <w:r w:rsidRPr="00791579">
        <w:rPr>
          <w:rFonts w:asciiTheme="minorHAnsi" w:hAnsiTheme="minorHAnsi" w:cstheme="minorHAnsi"/>
          <w:sz w:val="24"/>
          <w:szCs w:val="24"/>
        </w:rPr>
        <w:t>să fie libere de orice sarcini sau interdicții incompatibile cu realizarea activităților proiectului;</w:t>
      </w:r>
    </w:p>
    <w:p w14:paraId="28977667" w14:textId="27171992" w:rsidR="00381A05" w:rsidRPr="00791579" w:rsidRDefault="00381A05">
      <w:pPr>
        <w:pStyle w:val="ListParagraph"/>
        <w:numPr>
          <w:ilvl w:val="0"/>
          <w:numId w:val="63"/>
        </w:numPr>
        <w:autoSpaceDE w:val="0"/>
        <w:autoSpaceDN w:val="0"/>
        <w:adjustRightInd w:val="0"/>
        <w:spacing w:before="0" w:after="0"/>
        <w:jc w:val="both"/>
        <w:rPr>
          <w:rFonts w:asciiTheme="minorHAnsi" w:hAnsiTheme="minorHAnsi" w:cstheme="minorHAnsi"/>
          <w:sz w:val="24"/>
          <w:szCs w:val="24"/>
        </w:rPr>
      </w:pPr>
      <w:r w:rsidRPr="00791579">
        <w:rPr>
          <w:rFonts w:asciiTheme="minorHAnsi" w:hAnsiTheme="minorHAnsi" w:cstheme="minorHAnsi"/>
          <w:sz w:val="24"/>
          <w:szCs w:val="24"/>
        </w:rPr>
        <w:t>să nu facă obiectul unor garanții, cesionări și nici a unei alte forme de sarcini care ar putea afecta dreptul invocat;</w:t>
      </w:r>
    </w:p>
    <w:p w14:paraId="55A6247C" w14:textId="006AC5AB" w:rsidR="00381A05" w:rsidRPr="00791579" w:rsidRDefault="00381A05">
      <w:pPr>
        <w:pStyle w:val="ListParagraph"/>
        <w:numPr>
          <w:ilvl w:val="0"/>
          <w:numId w:val="63"/>
        </w:numPr>
        <w:autoSpaceDE w:val="0"/>
        <w:autoSpaceDN w:val="0"/>
        <w:adjustRightInd w:val="0"/>
        <w:spacing w:before="0" w:after="0"/>
        <w:jc w:val="both"/>
        <w:rPr>
          <w:rFonts w:asciiTheme="minorHAnsi" w:hAnsiTheme="minorHAnsi" w:cstheme="minorHAnsi"/>
          <w:sz w:val="24"/>
          <w:szCs w:val="24"/>
        </w:rPr>
      </w:pPr>
      <w:r w:rsidRPr="00791579">
        <w:rPr>
          <w:rFonts w:asciiTheme="minorHAnsi" w:hAnsiTheme="minorHAnsi" w:cstheme="minorHAnsi"/>
          <w:sz w:val="24"/>
          <w:szCs w:val="24"/>
        </w:rPr>
        <w:lastRenderedPageBreak/>
        <w:t>să nu facă obiectul unor litigii având ca obiect dreptul invocat de către solicitant pentru realizarea proiectului, aflate în curs de soluționare la instanțele judecătorești;</w:t>
      </w:r>
    </w:p>
    <w:p w14:paraId="5E30C137" w14:textId="27CB2584" w:rsidR="00BD0B79" w:rsidRPr="00791579" w:rsidRDefault="00381A05">
      <w:pPr>
        <w:pStyle w:val="ListParagraph"/>
        <w:numPr>
          <w:ilvl w:val="0"/>
          <w:numId w:val="63"/>
        </w:numPr>
        <w:autoSpaceDE w:val="0"/>
        <w:autoSpaceDN w:val="0"/>
        <w:adjustRightInd w:val="0"/>
        <w:spacing w:before="0" w:after="0"/>
        <w:jc w:val="both"/>
        <w:rPr>
          <w:rFonts w:asciiTheme="minorHAnsi" w:hAnsiTheme="minorHAnsi" w:cstheme="minorHAnsi"/>
          <w:sz w:val="24"/>
          <w:szCs w:val="24"/>
        </w:rPr>
      </w:pPr>
      <w:r w:rsidRPr="00791579">
        <w:rPr>
          <w:rFonts w:asciiTheme="minorHAnsi" w:hAnsiTheme="minorHAnsi" w:cstheme="minorHAnsi"/>
          <w:sz w:val="24"/>
          <w:szCs w:val="24"/>
        </w:rPr>
        <w:t>să nu facă obiectul revendicărilor potrivit unor legi speciale în materie sau dreptului comun.</w:t>
      </w:r>
    </w:p>
    <w:p w14:paraId="376AF233" w14:textId="77777777" w:rsidR="00381A05" w:rsidRPr="00791579" w:rsidRDefault="00381A05" w:rsidP="00381A05">
      <w:pPr>
        <w:pStyle w:val="ListParagraph"/>
        <w:autoSpaceDE w:val="0"/>
        <w:autoSpaceDN w:val="0"/>
        <w:adjustRightInd w:val="0"/>
        <w:spacing w:before="0" w:after="0"/>
        <w:jc w:val="both"/>
        <w:rPr>
          <w:rFonts w:asciiTheme="minorHAnsi" w:hAnsiTheme="minorHAnsi" w:cstheme="minorHAnsi"/>
          <w:sz w:val="24"/>
          <w:szCs w:val="24"/>
        </w:rPr>
      </w:pPr>
    </w:p>
    <w:p w14:paraId="7571C81D" w14:textId="7845305E" w:rsidR="00A3267F" w:rsidRPr="00791579" w:rsidRDefault="00A3267F" w:rsidP="00A3267F">
      <w:pPr>
        <w:autoSpaceDE w:val="0"/>
        <w:autoSpaceDN w:val="0"/>
        <w:adjustRightInd w:val="0"/>
        <w:spacing w:before="0" w:after="0"/>
        <w:jc w:val="both"/>
        <w:rPr>
          <w:rFonts w:asciiTheme="minorHAnsi" w:hAnsiTheme="minorHAnsi" w:cstheme="minorHAnsi"/>
          <w:b/>
          <w:bCs/>
          <w:sz w:val="24"/>
          <w:szCs w:val="24"/>
          <w:lang w:eastAsia="en-GB"/>
        </w:rPr>
      </w:pPr>
      <w:bookmarkStart w:id="212" w:name="_Hlk135644485"/>
      <w:r w:rsidRPr="00791579">
        <w:rPr>
          <w:rFonts w:asciiTheme="minorHAnsi" w:hAnsiTheme="minorHAnsi" w:cstheme="minorHAnsi"/>
          <w:sz w:val="24"/>
          <w:szCs w:val="24"/>
          <w:lang w:eastAsia="en-GB"/>
        </w:rPr>
        <w:t>În situația în care cererea de finanțare este selectată pentru contractare, solicitantul are obligația să asigure valabilitatea autorizației de construire și corespondența cu obiectivul finanțat și la semnarea contractului de finan</w:t>
      </w:r>
      <w:r w:rsidR="00851277" w:rsidRPr="00791579">
        <w:rPr>
          <w:rFonts w:asciiTheme="minorHAnsi" w:hAnsiTheme="minorHAnsi" w:cstheme="minorHAnsi"/>
          <w:sz w:val="24"/>
          <w:szCs w:val="24"/>
          <w:lang w:eastAsia="en-GB"/>
        </w:rPr>
        <w:t>ț</w:t>
      </w:r>
      <w:r w:rsidRPr="00791579">
        <w:rPr>
          <w:rFonts w:asciiTheme="minorHAnsi" w:hAnsiTheme="minorHAnsi" w:cstheme="minorHAnsi"/>
          <w:sz w:val="24"/>
          <w:szCs w:val="24"/>
          <w:lang w:eastAsia="en-GB"/>
        </w:rPr>
        <w:t>are.</w:t>
      </w:r>
    </w:p>
    <w:bookmarkEnd w:id="212"/>
    <w:p w14:paraId="4C02A5D0" w14:textId="6B464113" w:rsidR="007C08FC" w:rsidRPr="00791579" w:rsidRDefault="007C08FC" w:rsidP="008E68AA">
      <w:pPr>
        <w:autoSpaceDE w:val="0"/>
        <w:autoSpaceDN w:val="0"/>
        <w:adjustRightInd w:val="0"/>
        <w:spacing w:before="0" w:after="0"/>
        <w:jc w:val="both"/>
        <w:rPr>
          <w:rFonts w:asciiTheme="minorHAnsi" w:hAnsiTheme="minorHAnsi" w:cstheme="minorHAnsi"/>
          <w:sz w:val="24"/>
          <w:szCs w:val="24"/>
        </w:rPr>
      </w:pPr>
    </w:p>
    <w:p w14:paraId="6796927A" w14:textId="77777777" w:rsidR="007C08FC" w:rsidRPr="00791579" w:rsidRDefault="007C08FC">
      <w:pPr>
        <w:pStyle w:val="ListParagraph"/>
        <w:numPr>
          <w:ilvl w:val="3"/>
          <w:numId w:val="66"/>
        </w:numPr>
        <w:spacing w:before="0" w:after="0"/>
        <w:ind w:left="0" w:firstLine="0"/>
        <w:jc w:val="both"/>
        <w:rPr>
          <w:rFonts w:asciiTheme="minorHAnsi" w:hAnsiTheme="minorHAnsi" w:cstheme="minorHAnsi"/>
          <w:b/>
          <w:bCs/>
          <w:snapToGrid w:val="0"/>
          <w:sz w:val="24"/>
          <w:szCs w:val="24"/>
        </w:rPr>
      </w:pPr>
      <w:bookmarkStart w:id="213" w:name="_Hlk92803607"/>
      <w:r w:rsidRPr="00791579">
        <w:rPr>
          <w:rFonts w:asciiTheme="minorHAnsi" w:hAnsiTheme="minorHAnsi" w:cstheme="minorHAnsi"/>
          <w:b/>
          <w:bCs/>
          <w:sz w:val="24"/>
          <w:szCs w:val="24"/>
        </w:rPr>
        <w:t>Plan de monitorizare a proiectului (</w:t>
      </w:r>
      <w:r w:rsidRPr="00791579">
        <w:rPr>
          <w:rFonts w:asciiTheme="minorHAnsi" w:hAnsiTheme="minorHAnsi" w:cstheme="minorHAnsi"/>
          <w:b/>
          <w:bCs/>
          <w:snapToGrid w:val="0"/>
          <w:sz w:val="24"/>
          <w:szCs w:val="24"/>
        </w:rPr>
        <w:t>Anexa 2)</w:t>
      </w:r>
    </w:p>
    <w:bookmarkEnd w:id="213"/>
    <w:p w14:paraId="4CC17BE5" w14:textId="77777777" w:rsidR="007C08FC" w:rsidRPr="00791579" w:rsidRDefault="007C08FC" w:rsidP="008E68AA">
      <w:pPr>
        <w:autoSpaceDE w:val="0"/>
        <w:autoSpaceDN w:val="0"/>
        <w:adjustRightInd w:val="0"/>
        <w:spacing w:before="0" w:after="0"/>
        <w:jc w:val="both"/>
        <w:rPr>
          <w:rFonts w:asciiTheme="minorHAnsi" w:hAnsiTheme="minorHAnsi" w:cstheme="minorHAnsi"/>
          <w:sz w:val="24"/>
          <w:szCs w:val="24"/>
        </w:rPr>
      </w:pPr>
    </w:p>
    <w:p w14:paraId="08411249" w14:textId="07591480" w:rsidR="00FA1CBE" w:rsidRPr="00791579" w:rsidRDefault="00590275">
      <w:pPr>
        <w:pStyle w:val="ListParagraph"/>
        <w:numPr>
          <w:ilvl w:val="3"/>
          <w:numId w:val="66"/>
        </w:numPr>
        <w:spacing w:before="0" w:after="0"/>
        <w:ind w:left="0" w:firstLine="0"/>
        <w:jc w:val="both"/>
        <w:rPr>
          <w:rFonts w:asciiTheme="minorHAnsi" w:hAnsiTheme="minorHAnsi" w:cstheme="minorHAnsi"/>
          <w:bCs/>
          <w:sz w:val="24"/>
          <w:szCs w:val="24"/>
        </w:rPr>
      </w:pPr>
      <w:r w:rsidRPr="00791579">
        <w:rPr>
          <w:rFonts w:asciiTheme="minorHAnsi" w:hAnsiTheme="minorHAnsi" w:cstheme="minorHAnsi"/>
          <w:bCs/>
          <w:sz w:val="24"/>
          <w:szCs w:val="24"/>
        </w:rPr>
        <w:t>Î</w:t>
      </w:r>
      <w:r w:rsidR="00FA1CBE" w:rsidRPr="00791579">
        <w:rPr>
          <w:rFonts w:asciiTheme="minorHAnsi" w:hAnsiTheme="minorHAnsi" w:cstheme="minorHAnsi"/>
          <w:bCs/>
          <w:sz w:val="24"/>
          <w:szCs w:val="24"/>
        </w:rPr>
        <w:t>n cazul în care clădirea publică este ocupată de alte entități publice decât Solicitantul</w:t>
      </w:r>
      <w:r w:rsidR="001E5B06" w:rsidRPr="00791579">
        <w:rPr>
          <w:rFonts w:asciiTheme="minorHAnsi" w:hAnsiTheme="minorHAnsi" w:cstheme="minorHAnsi"/>
          <w:bCs/>
          <w:sz w:val="24"/>
          <w:szCs w:val="24"/>
        </w:rPr>
        <w:t>,</w:t>
      </w:r>
      <w:r w:rsidR="00FA1CBE" w:rsidRPr="00791579">
        <w:rPr>
          <w:rFonts w:asciiTheme="minorHAnsi" w:hAnsiTheme="minorHAnsi" w:cstheme="minorHAnsi"/>
          <w:bCs/>
          <w:sz w:val="24"/>
          <w:szCs w:val="24"/>
        </w:rPr>
        <w:t xml:space="preserve"> </w:t>
      </w:r>
      <w:r w:rsidR="00FA1CBE" w:rsidRPr="00791579">
        <w:rPr>
          <w:rFonts w:asciiTheme="minorHAnsi" w:hAnsiTheme="minorHAnsi" w:cstheme="minorHAnsi"/>
          <w:b/>
          <w:sz w:val="24"/>
          <w:szCs w:val="24"/>
        </w:rPr>
        <w:t>Declaraţia ocupantului</w:t>
      </w:r>
      <w:r w:rsidR="003E5B20" w:rsidRPr="00791579">
        <w:rPr>
          <w:rFonts w:asciiTheme="minorHAnsi" w:hAnsiTheme="minorHAnsi" w:cstheme="minorHAnsi"/>
          <w:bCs/>
          <w:sz w:val="24"/>
          <w:szCs w:val="24"/>
        </w:rPr>
        <w:t xml:space="preserve">, </w:t>
      </w:r>
      <w:r w:rsidR="00FA1CBE" w:rsidRPr="00791579">
        <w:rPr>
          <w:rFonts w:asciiTheme="minorHAnsi" w:hAnsiTheme="minorHAnsi" w:cstheme="minorHAnsi"/>
          <w:bCs/>
          <w:sz w:val="24"/>
          <w:szCs w:val="24"/>
        </w:rPr>
        <w:t>prin care îşi exprimă acordul ca Solicitantul să realizeze investiția.</w:t>
      </w:r>
    </w:p>
    <w:p w14:paraId="43673078" w14:textId="77777777" w:rsidR="00580946" w:rsidRPr="00791579" w:rsidRDefault="00580946" w:rsidP="008E68AA">
      <w:pPr>
        <w:autoSpaceDE w:val="0"/>
        <w:autoSpaceDN w:val="0"/>
        <w:adjustRightInd w:val="0"/>
        <w:spacing w:before="0" w:after="0"/>
        <w:rPr>
          <w:rFonts w:asciiTheme="minorHAnsi" w:hAnsiTheme="minorHAnsi" w:cstheme="minorHAnsi"/>
          <w:sz w:val="24"/>
          <w:szCs w:val="24"/>
          <w:lang w:eastAsia="en-GB"/>
        </w:rPr>
      </w:pPr>
    </w:p>
    <w:p w14:paraId="68BB3D0A" w14:textId="0D281255" w:rsidR="00580946" w:rsidRPr="00791579" w:rsidRDefault="00580946">
      <w:pPr>
        <w:numPr>
          <w:ilvl w:val="3"/>
          <w:numId w:val="66"/>
        </w:numPr>
        <w:autoSpaceDE w:val="0"/>
        <w:autoSpaceDN w:val="0"/>
        <w:adjustRightInd w:val="0"/>
        <w:spacing w:before="0" w:after="0"/>
        <w:ind w:left="0" w:firstLine="0"/>
        <w:jc w:val="both"/>
        <w:rPr>
          <w:rFonts w:asciiTheme="minorHAnsi" w:hAnsiTheme="minorHAnsi" w:cstheme="minorHAnsi"/>
          <w:sz w:val="24"/>
          <w:szCs w:val="24"/>
          <w:lang w:eastAsia="en-GB"/>
        </w:rPr>
      </w:pPr>
      <w:r w:rsidRPr="00791579">
        <w:rPr>
          <w:rFonts w:asciiTheme="minorHAnsi" w:hAnsiTheme="minorHAnsi" w:cstheme="minorHAnsi"/>
          <w:b/>
          <w:bCs/>
          <w:sz w:val="24"/>
          <w:szCs w:val="24"/>
          <w:lang w:eastAsia="en-GB"/>
        </w:rPr>
        <w:t xml:space="preserve">Certificat de atestare fiscală, referitor la obligațiile de plată la bugetul local și bugetul de stat, al solicitantului/partenerilor, dacă este cazul, </w:t>
      </w:r>
      <w:r w:rsidRPr="00791579">
        <w:rPr>
          <w:rFonts w:asciiTheme="minorHAnsi" w:hAnsiTheme="minorHAnsi" w:cstheme="minorHAnsi"/>
          <w:sz w:val="24"/>
          <w:szCs w:val="24"/>
          <w:lang w:eastAsia="en-GB"/>
        </w:rPr>
        <w:t>din care să reiasă că solicitantul</w:t>
      </w:r>
      <w:r w:rsidR="00A4711C" w:rsidRPr="00791579">
        <w:rPr>
          <w:rFonts w:asciiTheme="minorHAnsi" w:hAnsiTheme="minorHAnsi" w:cstheme="minorHAnsi"/>
          <w:sz w:val="24"/>
          <w:szCs w:val="24"/>
          <w:lang w:eastAsia="en-GB"/>
        </w:rPr>
        <w:t>/partenerii</w:t>
      </w:r>
      <w:r w:rsidRPr="00791579">
        <w:rPr>
          <w:rFonts w:asciiTheme="minorHAnsi" w:hAnsiTheme="minorHAnsi" w:cstheme="minorHAnsi"/>
          <w:sz w:val="24"/>
          <w:szCs w:val="24"/>
          <w:lang w:eastAsia="en-GB"/>
        </w:rPr>
        <w:t xml:space="preserve"> și-a </w:t>
      </w:r>
      <w:r w:rsidR="0098706C" w:rsidRPr="00791579">
        <w:rPr>
          <w:rFonts w:asciiTheme="minorHAnsi" w:hAnsiTheme="minorHAnsi" w:cstheme="minorHAnsi"/>
          <w:sz w:val="24"/>
          <w:szCs w:val="24"/>
          <w:lang w:eastAsia="en-GB"/>
        </w:rPr>
        <w:t>/</w:t>
      </w:r>
      <w:r w:rsidR="00590275" w:rsidRPr="00791579">
        <w:rPr>
          <w:rFonts w:asciiTheme="minorHAnsi" w:hAnsiTheme="minorHAnsi" w:cstheme="minorHAnsi"/>
          <w:sz w:val="24"/>
          <w:szCs w:val="24"/>
          <w:lang w:eastAsia="en-GB"/>
        </w:rPr>
        <w:t>ș</w:t>
      </w:r>
      <w:r w:rsidR="0098706C" w:rsidRPr="00791579">
        <w:rPr>
          <w:rFonts w:asciiTheme="minorHAnsi" w:hAnsiTheme="minorHAnsi" w:cstheme="minorHAnsi"/>
          <w:sz w:val="24"/>
          <w:szCs w:val="24"/>
          <w:lang w:eastAsia="en-GB"/>
        </w:rPr>
        <w:t xml:space="preserve">i-au </w:t>
      </w:r>
      <w:r w:rsidRPr="00791579">
        <w:rPr>
          <w:rFonts w:asciiTheme="minorHAnsi" w:hAnsiTheme="minorHAnsi" w:cstheme="minorHAnsi"/>
          <w:sz w:val="24"/>
          <w:szCs w:val="24"/>
          <w:lang w:eastAsia="en-GB"/>
        </w:rPr>
        <w:t xml:space="preserve">achitat obligațiile de plată nete la bugetul de stat și respectiv, bugetul local, în ultimul an calendaristic/ în ultimele 6 luni în cuantumul stabilit de legislația în vigoare. Certificatele de atestare fiscală trebuie să fie în termen de valabilitate. </w:t>
      </w:r>
    </w:p>
    <w:p w14:paraId="0D23B046" w14:textId="02E54691" w:rsidR="00580946" w:rsidRPr="00791579" w:rsidRDefault="00580946" w:rsidP="008E68AA">
      <w:p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În cazul parteneriatelor toți membrii parteneriatului vor prezenta acest document. </w:t>
      </w:r>
    </w:p>
    <w:p w14:paraId="276C6719" w14:textId="04BBF9F6" w:rsidR="00DB4847" w:rsidRPr="00791579" w:rsidRDefault="00DB4847" w:rsidP="008E68AA">
      <w:pPr>
        <w:autoSpaceDE w:val="0"/>
        <w:autoSpaceDN w:val="0"/>
        <w:adjustRightInd w:val="0"/>
        <w:spacing w:before="0" w:after="0"/>
        <w:jc w:val="both"/>
        <w:rPr>
          <w:rFonts w:asciiTheme="minorHAnsi" w:hAnsiTheme="minorHAnsi" w:cstheme="minorHAnsi"/>
          <w:sz w:val="24"/>
          <w:szCs w:val="24"/>
          <w:lang w:eastAsia="en-GB"/>
        </w:rPr>
      </w:pPr>
    </w:p>
    <w:p w14:paraId="2D2E3822" w14:textId="77777777" w:rsidR="00580946" w:rsidRPr="00791579" w:rsidRDefault="00580946">
      <w:pPr>
        <w:numPr>
          <w:ilvl w:val="3"/>
          <w:numId w:val="66"/>
        </w:numPr>
        <w:autoSpaceDE w:val="0"/>
        <w:autoSpaceDN w:val="0"/>
        <w:adjustRightInd w:val="0"/>
        <w:spacing w:before="0" w:after="0"/>
        <w:ind w:left="0" w:firstLine="0"/>
        <w:jc w:val="both"/>
        <w:rPr>
          <w:rFonts w:asciiTheme="minorHAnsi" w:hAnsiTheme="minorHAnsi" w:cstheme="minorHAnsi"/>
          <w:sz w:val="24"/>
          <w:szCs w:val="24"/>
          <w:lang w:eastAsia="en-GB"/>
        </w:rPr>
      </w:pPr>
      <w:r w:rsidRPr="00791579">
        <w:rPr>
          <w:rFonts w:asciiTheme="minorHAnsi" w:hAnsiTheme="minorHAnsi" w:cstheme="minorHAnsi"/>
          <w:b/>
          <w:bCs/>
          <w:sz w:val="24"/>
          <w:szCs w:val="24"/>
          <w:lang w:eastAsia="en-GB"/>
        </w:rPr>
        <w:t xml:space="preserve">Certificatul de Cazier fiscal al solicitantului/ partenerilor, dacă este cazul </w:t>
      </w:r>
    </w:p>
    <w:p w14:paraId="1D23A4A9" w14:textId="77777777" w:rsidR="00AC1749" w:rsidRPr="00791579" w:rsidRDefault="00580946" w:rsidP="00AC1749">
      <w:p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Certificatul de cazier fiscal trebuie să fie în termen de valabilitate</w:t>
      </w:r>
      <w:r w:rsidR="00A4711C" w:rsidRPr="00791579">
        <w:rPr>
          <w:rFonts w:asciiTheme="minorHAnsi" w:hAnsiTheme="minorHAnsi" w:cstheme="minorHAnsi"/>
          <w:sz w:val="24"/>
          <w:szCs w:val="24"/>
          <w:lang w:eastAsia="en-GB"/>
        </w:rPr>
        <w:t xml:space="preserve">. </w:t>
      </w:r>
      <w:r w:rsidRPr="00791579">
        <w:rPr>
          <w:rFonts w:asciiTheme="minorHAnsi" w:hAnsiTheme="minorHAnsi" w:cstheme="minorHAnsi"/>
          <w:sz w:val="24"/>
          <w:szCs w:val="24"/>
          <w:lang w:eastAsia="en-GB"/>
        </w:rPr>
        <w:t>În cazul parteneriatelor toți membrii parteneriatului vor prezenta acest document.</w:t>
      </w:r>
    </w:p>
    <w:p w14:paraId="29B2F188" w14:textId="77777777" w:rsidR="00AC1749" w:rsidRPr="00791579" w:rsidRDefault="00AC1749" w:rsidP="00AC1749">
      <w:pPr>
        <w:autoSpaceDE w:val="0"/>
        <w:autoSpaceDN w:val="0"/>
        <w:adjustRightInd w:val="0"/>
        <w:spacing w:before="0" w:after="0"/>
        <w:jc w:val="both"/>
        <w:rPr>
          <w:rFonts w:asciiTheme="minorHAnsi" w:hAnsiTheme="minorHAnsi" w:cstheme="minorHAnsi"/>
          <w:sz w:val="24"/>
          <w:szCs w:val="24"/>
          <w:lang w:eastAsia="en-GB"/>
        </w:rPr>
      </w:pPr>
    </w:p>
    <w:p w14:paraId="1BA99469" w14:textId="23A7C716" w:rsidR="00AC1749" w:rsidRPr="00791579" w:rsidRDefault="00AC1749">
      <w:pPr>
        <w:pStyle w:val="ListParagraph"/>
        <w:numPr>
          <w:ilvl w:val="3"/>
          <w:numId w:val="66"/>
        </w:numPr>
        <w:autoSpaceDE w:val="0"/>
        <w:autoSpaceDN w:val="0"/>
        <w:adjustRightInd w:val="0"/>
        <w:spacing w:before="0" w:after="0"/>
        <w:ind w:left="0" w:firstLine="0"/>
        <w:jc w:val="both"/>
        <w:rPr>
          <w:rFonts w:asciiTheme="minorHAnsi" w:hAnsiTheme="minorHAnsi" w:cstheme="minorHAnsi"/>
          <w:b/>
          <w:bCs/>
          <w:sz w:val="24"/>
          <w:szCs w:val="24"/>
          <w:lang w:eastAsia="en-GB"/>
        </w:rPr>
      </w:pPr>
      <w:r w:rsidRPr="00791579">
        <w:rPr>
          <w:rFonts w:ascii="Calibri" w:hAnsi="Calibri"/>
          <w:b/>
          <w:sz w:val="24"/>
          <w:lang w:eastAsia="en-GB"/>
        </w:rPr>
        <w:t xml:space="preserve">Cazierul judiciar al </w:t>
      </w:r>
      <w:r w:rsidRPr="00791579">
        <w:rPr>
          <w:rFonts w:asciiTheme="minorHAnsi" w:hAnsiTheme="minorHAnsi" w:cstheme="minorHAnsi"/>
          <w:b/>
          <w:bCs/>
          <w:sz w:val="24"/>
          <w:szCs w:val="24"/>
          <w:lang w:eastAsia="en-GB"/>
        </w:rPr>
        <w:t xml:space="preserve">al solicitantului/partenerilor, dacă este cazul; cazierul judiciar al </w:t>
      </w:r>
      <w:r w:rsidRPr="00791579">
        <w:rPr>
          <w:rFonts w:ascii="Calibri" w:hAnsi="Calibri"/>
          <w:b/>
          <w:bCs/>
          <w:sz w:val="24"/>
          <w:lang w:eastAsia="en-GB"/>
        </w:rPr>
        <w:t>reprezentantului legal.</w:t>
      </w:r>
    </w:p>
    <w:p w14:paraId="7212A25C" w14:textId="3B522911" w:rsidR="00AC1749" w:rsidRPr="00791579" w:rsidRDefault="00AC1749" w:rsidP="00AC1749">
      <w:pPr>
        <w:pStyle w:val="5Normal"/>
        <w:rPr>
          <w:rFonts w:ascii="Calibri" w:hAnsi="Calibri"/>
          <w:bCs/>
          <w:sz w:val="24"/>
          <w:lang w:eastAsia="en-GB"/>
        </w:rPr>
      </w:pPr>
      <w:r w:rsidRPr="00791579">
        <w:rPr>
          <w:rFonts w:ascii="Calibri" w:hAnsi="Calibri"/>
          <w:bCs/>
          <w:sz w:val="24"/>
          <w:lang w:eastAsia="en-GB"/>
        </w:rPr>
        <w:t>În cazul parteneriatelor toți membrii parteneriatului/reprezentantii legali vor prezenta acest document.</w:t>
      </w:r>
      <w:r w:rsidR="009D6E91" w:rsidRPr="00791579">
        <w:rPr>
          <w:rFonts w:ascii="Calibri" w:hAnsi="Calibri"/>
          <w:bCs/>
          <w:sz w:val="24"/>
          <w:lang w:eastAsia="en-GB"/>
        </w:rPr>
        <w:t xml:space="preserve"> </w:t>
      </w:r>
    </w:p>
    <w:p w14:paraId="715BA6C1" w14:textId="77777777" w:rsidR="005837BB" w:rsidRPr="00791579" w:rsidRDefault="005837BB" w:rsidP="005837BB">
      <w:pPr>
        <w:pStyle w:val="5Normal"/>
        <w:rPr>
          <w:rFonts w:ascii="Calibri" w:hAnsi="Calibri"/>
          <w:bCs/>
          <w:sz w:val="24"/>
          <w:lang w:eastAsia="en-GB"/>
        </w:rPr>
      </w:pPr>
      <w:bookmarkStart w:id="214" w:name="_Hlk161408287"/>
      <w:r w:rsidRPr="00791579">
        <w:rPr>
          <w:rFonts w:asciiTheme="minorHAnsi" w:hAnsiTheme="minorHAnsi" w:cstheme="minorHAnsi"/>
          <w:sz w:val="24"/>
          <w:lang w:eastAsia="en-GB"/>
        </w:rPr>
        <w:t>Certificatul de cazier judiciar trebuie să fie în termen de valabilitate.</w:t>
      </w:r>
    </w:p>
    <w:bookmarkEnd w:id="214"/>
    <w:p w14:paraId="026F73B3" w14:textId="77777777" w:rsidR="00867F83" w:rsidRPr="00791579" w:rsidRDefault="00867F83" w:rsidP="008E68AA">
      <w:pPr>
        <w:autoSpaceDE w:val="0"/>
        <w:autoSpaceDN w:val="0"/>
        <w:adjustRightInd w:val="0"/>
        <w:spacing w:before="0" w:after="0"/>
        <w:jc w:val="both"/>
        <w:rPr>
          <w:rFonts w:asciiTheme="minorHAnsi" w:hAnsiTheme="minorHAnsi" w:cstheme="minorHAnsi"/>
          <w:sz w:val="24"/>
          <w:szCs w:val="24"/>
          <w:lang w:eastAsia="en-GB"/>
        </w:rPr>
      </w:pPr>
    </w:p>
    <w:p w14:paraId="3F6A3EFD" w14:textId="6100484D" w:rsidR="00A4711C" w:rsidRPr="00791579" w:rsidRDefault="00A4711C">
      <w:pPr>
        <w:numPr>
          <w:ilvl w:val="3"/>
          <w:numId w:val="66"/>
        </w:numPr>
        <w:autoSpaceDE w:val="0"/>
        <w:autoSpaceDN w:val="0"/>
        <w:adjustRightInd w:val="0"/>
        <w:spacing w:before="0" w:after="0"/>
        <w:ind w:left="0" w:firstLine="0"/>
        <w:jc w:val="both"/>
        <w:rPr>
          <w:rFonts w:asciiTheme="minorHAnsi" w:hAnsiTheme="minorHAnsi" w:cstheme="minorHAnsi"/>
          <w:sz w:val="24"/>
          <w:szCs w:val="24"/>
          <w:lang w:eastAsia="en-GB"/>
        </w:rPr>
      </w:pPr>
      <w:r w:rsidRPr="00791579">
        <w:rPr>
          <w:rFonts w:asciiTheme="minorHAnsi" w:hAnsiTheme="minorHAnsi" w:cstheme="minorHAnsi"/>
          <w:b/>
          <w:bCs/>
          <w:sz w:val="24"/>
          <w:szCs w:val="24"/>
          <w:lang w:eastAsia="en-GB"/>
        </w:rPr>
        <w:t>Formularul bugetar</w:t>
      </w:r>
      <w:r w:rsidR="00DA6045" w:rsidRPr="00791579">
        <w:rPr>
          <w:rFonts w:asciiTheme="minorHAnsi" w:hAnsiTheme="minorHAnsi" w:cstheme="minorHAnsi"/>
          <w:b/>
          <w:bCs/>
          <w:sz w:val="24"/>
          <w:szCs w:val="24"/>
          <w:lang w:eastAsia="en-GB"/>
        </w:rPr>
        <w:t xml:space="preserve"> </w:t>
      </w:r>
      <w:r w:rsidRPr="00791579">
        <w:rPr>
          <w:rFonts w:asciiTheme="minorHAnsi" w:hAnsiTheme="minorHAnsi" w:cstheme="minorHAnsi"/>
          <w:b/>
          <w:bCs/>
          <w:sz w:val="24"/>
          <w:szCs w:val="24"/>
          <w:lang w:eastAsia="en-GB"/>
        </w:rPr>
        <w:t>"Fişa proiectului finanțat/propus la finanțare în cadrul programelor aferente Politicii de coeziune a Uniunii Europene"</w:t>
      </w:r>
      <w:r w:rsidRPr="00791579">
        <w:rPr>
          <w:rFonts w:asciiTheme="minorHAnsi" w:hAnsiTheme="minorHAnsi" w:cstheme="minorHAnsi"/>
          <w:sz w:val="24"/>
          <w:szCs w:val="24"/>
          <w:lang w:eastAsia="en-GB"/>
        </w:rPr>
        <w:t>, prevăzut de Scrisoarea-cadru privind contextul macroeconomic, în conformitate cu HG nr. 829/2022.</w:t>
      </w:r>
    </w:p>
    <w:p w14:paraId="69FF50A4" w14:textId="77777777" w:rsidR="00A4711C" w:rsidRPr="00791579" w:rsidRDefault="00A4711C" w:rsidP="008E68AA">
      <w:pPr>
        <w:autoSpaceDE w:val="0"/>
        <w:autoSpaceDN w:val="0"/>
        <w:adjustRightInd w:val="0"/>
        <w:spacing w:before="0" w:after="0"/>
        <w:jc w:val="both"/>
        <w:rPr>
          <w:rFonts w:asciiTheme="minorHAnsi" w:hAnsiTheme="minorHAnsi" w:cstheme="minorHAnsi"/>
          <w:sz w:val="24"/>
          <w:szCs w:val="24"/>
          <w:lang w:eastAsia="en-GB"/>
        </w:rPr>
      </w:pPr>
    </w:p>
    <w:p w14:paraId="02C59087" w14:textId="7082C789" w:rsidR="00A4711C" w:rsidRPr="00791579" w:rsidRDefault="00A4711C">
      <w:pPr>
        <w:numPr>
          <w:ilvl w:val="3"/>
          <w:numId w:val="66"/>
        </w:numPr>
        <w:autoSpaceDE w:val="0"/>
        <w:autoSpaceDN w:val="0"/>
        <w:adjustRightInd w:val="0"/>
        <w:spacing w:before="0" w:after="0"/>
        <w:ind w:left="0" w:firstLine="0"/>
        <w:jc w:val="both"/>
        <w:rPr>
          <w:rFonts w:asciiTheme="minorHAnsi" w:hAnsiTheme="minorHAnsi" w:cstheme="minorHAnsi"/>
          <w:sz w:val="24"/>
          <w:szCs w:val="24"/>
          <w:lang w:eastAsia="en-GB"/>
        </w:rPr>
      </w:pPr>
      <w:r w:rsidRPr="00791579">
        <w:rPr>
          <w:rFonts w:asciiTheme="minorHAnsi" w:hAnsiTheme="minorHAnsi" w:cstheme="minorHAnsi"/>
          <w:b/>
          <w:bCs/>
          <w:sz w:val="24"/>
          <w:szCs w:val="24"/>
          <w:lang w:eastAsia="en-GB"/>
        </w:rPr>
        <w:t>Formularul nr. 1 - Fişă de fundamentare - Proiect propus la finanţare/finanţat din fonduri europene în conformitate cu HG nr. 829/2022.</w:t>
      </w:r>
    </w:p>
    <w:p w14:paraId="642DCB2D" w14:textId="77777777" w:rsidR="00E1220F" w:rsidRPr="00791579" w:rsidRDefault="00E1220F" w:rsidP="00E1220F">
      <w:pPr>
        <w:autoSpaceDE w:val="0"/>
        <w:autoSpaceDN w:val="0"/>
        <w:adjustRightInd w:val="0"/>
        <w:spacing w:before="0" w:after="0"/>
        <w:jc w:val="both"/>
        <w:rPr>
          <w:rFonts w:asciiTheme="minorHAnsi" w:hAnsiTheme="minorHAnsi" w:cstheme="minorHAnsi"/>
          <w:sz w:val="24"/>
          <w:szCs w:val="24"/>
          <w:lang w:eastAsia="en-GB"/>
        </w:rPr>
      </w:pPr>
    </w:p>
    <w:p w14:paraId="5A394179" w14:textId="207A9137" w:rsidR="004B42F0" w:rsidRPr="00791579" w:rsidRDefault="004B42F0">
      <w:pPr>
        <w:pStyle w:val="ListParagraph"/>
        <w:numPr>
          <w:ilvl w:val="3"/>
          <w:numId w:val="66"/>
        </w:numPr>
        <w:spacing w:before="0" w:after="0"/>
        <w:ind w:left="0" w:firstLine="0"/>
        <w:jc w:val="both"/>
        <w:rPr>
          <w:rFonts w:asciiTheme="minorHAnsi" w:hAnsiTheme="minorHAnsi" w:cstheme="minorHAnsi"/>
          <w:b/>
          <w:sz w:val="24"/>
          <w:szCs w:val="24"/>
        </w:rPr>
      </w:pPr>
      <w:r w:rsidRPr="00791579">
        <w:rPr>
          <w:rFonts w:asciiTheme="minorHAnsi" w:hAnsiTheme="minorHAnsi" w:cstheme="minorHAnsi"/>
          <w:b/>
          <w:sz w:val="24"/>
          <w:szCs w:val="24"/>
        </w:rPr>
        <w:t xml:space="preserve">Alte documente solicitate </w:t>
      </w:r>
    </w:p>
    <w:p w14:paraId="61919F50" w14:textId="115D8EE5" w:rsidR="004B42F0" w:rsidRPr="00791579" w:rsidRDefault="004B42F0" w:rsidP="0018250D">
      <w:pPr>
        <w:pStyle w:val="ListParagraph"/>
        <w:numPr>
          <w:ilvl w:val="0"/>
          <w:numId w:val="3"/>
        </w:numPr>
        <w:spacing w:before="0" w:after="0"/>
        <w:ind w:hanging="360"/>
        <w:contextualSpacing w:val="0"/>
        <w:jc w:val="both"/>
        <w:rPr>
          <w:rFonts w:asciiTheme="minorHAnsi" w:hAnsiTheme="minorHAnsi" w:cstheme="minorHAnsi"/>
          <w:sz w:val="24"/>
          <w:szCs w:val="24"/>
        </w:rPr>
      </w:pPr>
      <w:r w:rsidRPr="00791579">
        <w:rPr>
          <w:rFonts w:asciiTheme="minorHAnsi" w:hAnsiTheme="minorHAnsi" w:cstheme="minorHAnsi"/>
          <w:sz w:val="24"/>
          <w:szCs w:val="24"/>
        </w:rPr>
        <w:lastRenderedPageBreak/>
        <w:t xml:space="preserve">(pentru unităţile de învăţământ) </w:t>
      </w:r>
      <w:r w:rsidRPr="00791579">
        <w:rPr>
          <w:rFonts w:asciiTheme="minorHAnsi" w:hAnsiTheme="minorHAnsi" w:cstheme="minorHAnsi"/>
          <w:bCs/>
          <w:sz w:val="24"/>
          <w:szCs w:val="24"/>
        </w:rPr>
        <w:t xml:space="preserve">Avizul Ministerului Educaţiei Naționale </w:t>
      </w:r>
      <w:r w:rsidRPr="00791579">
        <w:rPr>
          <w:rFonts w:asciiTheme="minorHAnsi" w:hAnsiTheme="minorHAnsi" w:cstheme="minorHAnsi"/>
          <w:sz w:val="24"/>
          <w:szCs w:val="24"/>
        </w:rPr>
        <w:t>privind oportunitatea investiției;</w:t>
      </w:r>
    </w:p>
    <w:p w14:paraId="2A99B088" w14:textId="77777777" w:rsidR="004B42F0" w:rsidRPr="00791579" w:rsidRDefault="004B42F0" w:rsidP="0018250D">
      <w:pPr>
        <w:pStyle w:val="ListParagraph"/>
        <w:numPr>
          <w:ilvl w:val="0"/>
          <w:numId w:val="3"/>
        </w:numPr>
        <w:spacing w:before="0" w:after="0"/>
        <w:ind w:hanging="360"/>
        <w:contextualSpacing w:val="0"/>
        <w:jc w:val="both"/>
        <w:rPr>
          <w:rFonts w:asciiTheme="minorHAnsi" w:hAnsiTheme="minorHAnsi" w:cstheme="minorHAnsi"/>
          <w:sz w:val="24"/>
          <w:szCs w:val="24"/>
        </w:rPr>
      </w:pPr>
      <w:r w:rsidRPr="00791579">
        <w:rPr>
          <w:rFonts w:asciiTheme="minorHAnsi" w:hAnsiTheme="minorHAnsi" w:cstheme="minorHAnsi"/>
          <w:sz w:val="24"/>
          <w:szCs w:val="24"/>
        </w:rPr>
        <w:t xml:space="preserve">(pentru spitale/unități sanitare) </w:t>
      </w:r>
      <w:r w:rsidRPr="00791579">
        <w:rPr>
          <w:rFonts w:asciiTheme="minorHAnsi" w:hAnsiTheme="minorHAnsi" w:cstheme="minorHAnsi"/>
          <w:bCs/>
          <w:sz w:val="24"/>
          <w:szCs w:val="24"/>
        </w:rPr>
        <w:t>Avizul Ministerului Sănătății</w:t>
      </w:r>
      <w:r w:rsidRPr="00791579">
        <w:rPr>
          <w:rFonts w:asciiTheme="minorHAnsi" w:hAnsiTheme="minorHAnsi" w:cstheme="minorHAnsi"/>
          <w:sz w:val="24"/>
          <w:szCs w:val="24"/>
        </w:rPr>
        <w:t xml:space="preserve"> privind oportunitatea investiției;</w:t>
      </w:r>
    </w:p>
    <w:p w14:paraId="65161D88" w14:textId="77777777" w:rsidR="004B42F0" w:rsidRPr="00791579" w:rsidRDefault="004B42F0" w:rsidP="0018250D">
      <w:pPr>
        <w:pStyle w:val="ListParagraph"/>
        <w:numPr>
          <w:ilvl w:val="0"/>
          <w:numId w:val="3"/>
        </w:numPr>
        <w:spacing w:before="0" w:after="0"/>
        <w:ind w:hanging="360"/>
        <w:jc w:val="both"/>
        <w:rPr>
          <w:rFonts w:asciiTheme="minorHAnsi" w:hAnsiTheme="minorHAnsi" w:cstheme="minorHAnsi"/>
          <w:sz w:val="24"/>
          <w:szCs w:val="24"/>
        </w:rPr>
      </w:pPr>
      <w:r w:rsidRPr="00791579">
        <w:rPr>
          <w:rFonts w:asciiTheme="minorHAnsi" w:hAnsiTheme="minorHAnsi" w:cstheme="minorHAnsi"/>
          <w:sz w:val="24"/>
          <w:szCs w:val="24"/>
        </w:rPr>
        <w:t>(dacă e cazul) Avizul tehnic al furnizorului de energie termică de racordare/branșare/rebranșare a clădirii/clădirilor la sistemul centralizat de încălzire şi apă caldă de consum;</w:t>
      </w:r>
    </w:p>
    <w:p w14:paraId="194EBDAC" w14:textId="77777777" w:rsidR="008D771C" w:rsidRPr="00791579" w:rsidRDefault="004B42F0" w:rsidP="0018250D">
      <w:pPr>
        <w:pStyle w:val="ListParagraph"/>
        <w:numPr>
          <w:ilvl w:val="0"/>
          <w:numId w:val="3"/>
        </w:numPr>
        <w:spacing w:before="0" w:after="0"/>
        <w:ind w:hanging="360"/>
        <w:contextualSpacing w:val="0"/>
        <w:jc w:val="both"/>
        <w:rPr>
          <w:rFonts w:asciiTheme="minorHAnsi" w:hAnsiTheme="minorHAnsi" w:cstheme="minorHAnsi"/>
          <w:sz w:val="24"/>
          <w:szCs w:val="24"/>
        </w:rPr>
      </w:pPr>
      <w:r w:rsidRPr="00791579">
        <w:rPr>
          <w:rFonts w:asciiTheme="minorHAnsi" w:hAnsiTheme="minorHAnsi" w:cstheme="minorHAnsi"/>
          <w:sz w:val="24"/>
          <w:szCs w:val="24"/>
        </w:rPr>
        <w:t xml:space="preserve">(unde este cazul) În condițiile în care într-o clădire sunt mai multe spații/ unități de clădire închiriate/date în folosință gratuită/concesionate, în condițiile enumerate mai sus, se va depune un </w:t>
      </w:r>
      <w:r w:rsidRPr="00791579">
        <w:rPr>
          <w:rFonts w:asciiTheme="minorHAnsi" w:hAnsiTheme="minorHAnsi" w:cstheme="minorHAnsi"/>
          <w:bCs/>
          <w:sz w:val="24"/>
          <w:szCs w:val="24"/>
        </w:rPr>
        <w:t>Tabel centralizator al ocupanților la nivel de clădire</w:t>
      </w:r>
      <w:r w:rsidRPr="00791579">
        <w:rPr>
          <w:rFonts w:asciiTheme="minorHAnsi" w:hAnsiTheme="minorHAnsi" w:cstheme="minorHAnsi"/>
          <w:sz w:val="24"/>
          <w:szCs w:val="24"/>
        </w:rPr>
        <w:t xml:space="preserve">, în care se menționează informațiile descrise la secțiunea </w:t>
      </w:r>
      <w:r w:rsidR="008D771C" w:rsidRPr="00791579">
        <w:rPr>
          <w:rFonts w:asciiTheme="minorHAnsi" w:hAnsiTheme="minorHAnsi" w:cstheme="minorHAnsi"/>
          <w:sz w:val="24"/>
          <w:szCs w:val="24"/>
        </w:rPr>
        <w:t xml:space="preserve">5.1. </w:t>
      </w:r>
    </w:p>
    <w:p w14:paraId="1C77D93A" w14:textId="5A159FDB" w:rsidR="004B42F0" w:rsidRPr="00791579" w:rsidRDefault="004B42F0" w:rsidP="008D771C">
      <w:pPr>
        <w:pStyle w:val="ListParagraph"/>
        <w:spacing w:before="0" w:after="0"/>
        <w:contextualSpacing w:val="0"/>
        <w:jc w:val="both"/>
        <w:rPr>
          <w:rFonts w:asciiTheme="minorHAnsi" w:hAnsiTheme="minorHAnsi" w:cstheme="minorHAnsi"/>
          <w:sz w:val="24"/>
          <w:szCs w:val="24"/>
        </w:rPr>
      </w:pPr>
      <w:r w:rsidRPr="00791579">
        <w:rPr>
          <w:rFonts w:asciiTheme="minorHAnsi" w:hAnsiTheme="minorHAnsi" w:cstheme="minorHAnsi"/>
          <w:sz w:val="24"/>
          <w:szCs w:val="24"/>
        </w:rPr>
        <w:t>Suprafața utilă cumulată aferentă acestor spații nu poate depași 10% din suprafața util</w:t>
      </w:r>
      <w:r w:rsidR="008D771C" w:rsidRPr="00791579">
        <w:rPr>
          <w:rFonts w:asciiTheme="minorHAnsi" w:hAnsiTheme="minorHAnsi" w:cstheme="minorHAnsi"/>
          <w:sz w:val="24"/>
          <w:szCs w:val="24"/>
        </w:rPr>
        <w:t>ă</w:t>
      </w:r>
      <w:r w:rsidRPr="00791579">
        <w:rPr>
          <w:rFonts w:asciiTheme="minorHAnsi" w:hAnsiTheme="minorHAnsi" w:cstheme="minorHAnsi"/>
          <w:sz w:val="24"/>
          <w:szCs w:val="24"/>
        </w:rPr>
        <w:t xml:space="preserve"> totală a clădirii</w:t>
      </w:r>
      <w:r w:rsidR="00AC1749" w:rsidRPr="00791579">
        <w:rPr>
          <w:rFonts w:asciiTheme="minorHAnsi" w:hAnsiTheme="minorHAnsi" w:cstheme="minorHAnsi"/>
          <w:sz w:val="24"/>
          <w:szCs w:val="24"/>
        </w:rPr>
        <w:t>, respectiv 50% prin luarea in considerare a unor entitati de utilitate publica</w:t>
      </w:r>
      <w:r w:rsidRPr="00791579">
        <w:rPr>
          <w:rFonts w:asciiTheme="minorHAnsi" w:hAnsiTheme="minorHAnsi" w:cstheme="minorHAnsi"/>
          <w:sz w:val="24"/>
          <w:szCs w:val="24"/>
        </w:rPr>
        <w:t>;</w:t>
      </w:r>
    </w:p>
    <w:p w14:paraId="3CD55259" w14:textId="77777777" w:rsidR="004B42F0" w:rsidRPr="00791579" w:rsidRDefault="004B42F0" w:rsidP="0018250D">
      <w:pPr>
        <w:pStyle w:val="ListParagraph"/>
        <w:numPr>
          <w:ilvl w:val="0"/>
          <w:numId w:val="3"/>
        </w:numPr>
        <w:spacing w:before="0" w:after="0"/>
        <w:ind w:hanging="360"/>
        <w:contextualSpacing w:val="0"/>
        <w:jc w:val="both"/>
        <w:rPr>
          <w:rFonts w:asciiTheme="minorHAnsi" w:hAnsiTheme="minorHAnsi" w:cstheme="minorHAnsi"/>
          <w:bCs/>
          <w:sz w:val="24"/>
          <w:szCs w:val="24"/>
        </w:rPr>
      </w:pPr>
      <w:bookmarkStart w:id="215" w:name="_Hlk128488169"/>
      <w:r w:rsidRPr="00791579">
        <w:rPr>
          <w:rFonts w:asciiTheme="minorHAnsi" w:hAnsiTheme="minorHAnsi" w:cstheme="minorHAnsi"/>
          <w:bCs/>
          <w:sz w:val="24"/>
          <w:szCs w:val="24"/>
        </w:rPr>
        <w:t>CV</w:t>
      </w:r>
      <w:r w:rsidRPr="00791579">
        <w:rPr>
          <w:rFonts w:asciiTheme="minorHAnsi" w:hAnsiTheme="minorHAnsi" w:cstheme="minorHAnsi"/>
          <w:b/>
          <w:sz w:val="24"/>
          <w:szCs w:val="24"/>
        </w:rPr>
        <w:t>-</w:t>
      </w:r>
      <w:r w:rsidRPr="00791579">
        <w:rPr>
          <w:rFonts w:asciiTheme="minorHAnsi" w:hAnsiTheme="minorHAnsi" w:cstheme="minorHAnsi"/>
          <w:sz w:val="24"/>
          <w:szCs w:val="24"/>
        </w:rPr>
        <w:t xml:space="preserve">urile membrilor echipei de proiect şi fişele de post (în cazul în care echipa de proiect a fost stabilită), </w:t>
      </w:r>
      <w:r w:rsidRPr="00791579">
        <w:rPr>
          <w:rFonts w:asciiTheme="minorHAnsi" w:hAnsiTheme="minorHAnsi" w:cstheme="minorHAnsi"/>
          <w:bCs/>
          <w:sz w:val="24"/>
          <w:szCs w:val="24"/>
        </w:rPr>
        <w:t>doar dacă informațiile nu se regăsesc completate în modelul standard al cererii de finanțare, secțiunea dedicate.</w:t>
      </w:r>
    </w:p>
    <w:p w14:paraId="746959F3" w14:textId="59FB3F0B" w:rsidR="00FF1FFC" w:rsidRPr="00791579" w:rsidRDefault="004B42F0" w:rsidP="0018250D">
      <w:pPr>
        <w:pStyle w:val="ListParagraph"/>
        <w:numPr>
          <w:ilvl w:val="0"/>
          <w:numId w:val="3"/>
        </w:numPr>
        <w:spacing w:before="0" w:after="0"/>
        <w:ind w:hanging="360"/>
        <w:contextualSpacing w:val="0"/>
        <w:jc w:val="both"/>
        <w:rPr>
          <w:rFonts w:asciiTheme="minorHAnsi" w:hAnsiTheme="minorHAnsi" w:cstheme="minorHAnsi"/>
          <w:b/>
          <w:bCs/>
          <w:sz w:val="24"/>
          <w:szCs w:val="24"/>
        </w:rPr>
      </w:pPr>
      <w:r w:rsidRPr="00791579">
        <w:rPr>
          <w:rFonts w:asciiTheme="minorHAnsi" w:hAnsiTheme="minorHAnsi" w:cstheme="minorHAnsi"/>
          <w:sz w:val="24"/>
          <w:szCs w:val="24"/>
        </w:rPr>
        <w:t xml:space="preserve">Orice alte documente care se consideră a fi necesare </w:t>
      </w:r>
      <w:r w:rsidRPr="00791579">
        <w:rPr>
          <w:rFonts w:asciiTheme="minorHAnsi" w:hAnsiTheme="minorHAnsi" w:cstheme="minorHAnsi"/>
          <w:b/>
          <w:bCs/>
          <w:sz w:val="24"/>
          <w:szCs w:val="24"/>
        </w:rPr>
        <w:t>pentru demonstrarea criteriilor de eligibilitate</w:t>
      </w:r>
      <w:r w:rsidR="00657D26" w:rsidRPr="00791579">
        <w:rPr>
          <w:rFonts w:asciiTheme="minorHAnsi" w:hAnsiTheme="minorHAnsi" w:cstheme="minorHAnsi"/>
          <w:b/>
          <w:bCs/>
          <w:sz w:val="24"/>
          <w:szCs w:val="24"/>
        </w:rPr>
        <w:t xml:space="preserve"> și selecție</w:t>
      </w:r>
      <w:r w:rsidR="00FF1FFC" w:rsidRPr="00791579">
        <w:rPr>
          <w:rFonts w:asciiTheme="minorHAnsi" w:hAnsiTheme="minorHAnsi" w:cstheme="minorHAnsi"/>
          <w:b/>
          <w:bCs/>
          <w:sz w:val="24"/>
          <w:szCs w:val="24"/>
        </w:rPr>
        <w:t>;</w:t>
      </w:r>
    </w:p>
    <w:bookmarkEnd w:id="215"/>
    <w:p w14:paraId="261B6372" w14:textId="1C2E0AC8" w:rsidR="00FF1FFC" w:rsidRPr="00791579" w:rsidRDefault="003D4B35" w:rsidP="0018250D">
      <w:pPr>
        <w:pStyle w:val="ListParagraph"/>
        <w:numPr>
          <w:ilvl w:val="0"/>
          <w:numId w:val="3"/>
        </w:numPr>
        <w:spacing w:before="0" w:after="0"/>
        <w:ind w:hanging="360"/>
        <w:contextualSpacing w:val="0"/>
        <w:jc w:val="both"/>
        <w:rPr>
          <w:rFonts w:asciiTheme="minorHAnsi" w:hAnsiTheme="minorHAnsi" w:cstheme="minorHAnsi"/>
          <w:sz w:val="24"/>
          <w:szCs w:val="24"/>
        </w:rPr>
      </w:pPr>
      <w:r w:rsidRPr="00791579">
        <w:rPr>
          <w:rFonts w:asciiTheme="minorHAnsi" w:hAnsiTheme="minorHAnsi" w:cstheme="minorHAnsi"/>
          <w:sz w:val="24"/>
          <w:szCs w:val="24"/>
          <w:lang w:eastAsia="en-GB"/>
        </w:rPr>
        <w:t>Î</w:t>
      </w:r>
      <w:r w:rsidR="00FF1FFC" w:rsidRPr="00791579">
        <w:rPr>
          <w:rFonts w:asciiTheme="minorHAnsi" w:hAnsiTheme="minorHAnsi" w:cstheme="minorHAnsi"/>
          <w:sz w:val="24"/>
          <w:szCs w:val="24"/>
          <w:lang w:eastAsia="en-GB"/>
        </w:rPr>
        <w:t xml:space="preserve">n cazul monumentelor istorice, se va anexa documentul ce stabilește clasarea. </w:t>
      </w:r>
    </w:p>
    <w:p w14:paraId="03C2D65F" w14:textId="1AEC6610" w:rsidR="00FF1FFC" w:rsidRPr="00791579" w:rsidRDefault="00FF1FFC">
      <w:pPr>
        <w:numPr>
          <w:ilvl w:val="0"/>
          <w:numId w:val="36"/>
        </w:num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Obligația privind folosință monumentului istoric - Document întocmit în conformitate cu Ordinul nr.2684 din 18 iunie 2003 privind aprobarea Metodologiei de întocmire a Obligației privind folosința monumentului istoric şi a conținutului acesteia, emis de Ministerul Culturii. </w:t>
      </w:r>
    </w:p>
    <w:p w14:paraId="459EAD93" w14:textId="77777777" w:rsidR="00FF1FFC" w:rsidRPr="00791579" w:rsidRDefault="00FF1FFC">
      <w:pPr>
        <w:numPr>
          <w:ilvl w:val="0"/>
          <w:numId w:val="36"/>
        </w:num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Ordinul de clasare a monumentului istoric emis de ministrul culturii cu identificarea/marcarea nr. crt/codului LMI/denumirea/localitatea/adresa/datarea - pentru dovedirea faptului că obiectivul de patrimoniu, obiect al proiectului propus spre finanţare este clasat şi se află în Lista monumentelor istorice actualizată. </w:t>
      </w:r>
    </w:p>
    <w:p w14:paraId="2E0F9031" w14:textId="2AEAAE3A" w:rsidR="00FF1FFC" w:rsidRPr="00791579" w:rsidRDefault="00FF1FFC" w:rsidP="00FF1FFC">
      <w:pPr>
        <w:autoSpaceDE w:val="0"/>
        <w:autoSpaceDN w:val="0"/>
        <w:adjustRightInd w:val="0"/>
        <w:spacing w:before="0" w:after="0"/>
        <w:ind w:left="108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Este suficientă anexarea paginii/paginilor relevante din document, dacă se poate identifica MO în care a fost publicat Ordinul de clasare.</w:t>
      </w:r>
    </w:p>
    <w:p w14:paraId="082ABA9E" w14:textId="6A46072D" w:rsidR="009775C9" w:rsidRPr="00791579" w:rsidRDefault="009775C9" w:rsidP="00FF1FFC">
      <w:pPr>
        <w:autoSpaceDE w:val="0"/>
        <w:autoSpaceDN w:val="0"/>
        <w:adjustRightInd w:val="0"/>
        <w:spacing w:before="0" w:after="0"/>
        <w:ind w:left="1080"/>
        <w:jc w:val="both"/>
        <w:rPr>
          <w:rFonts w:asciiTheme="minorHAnsi" w:hAnsiTheme="minorHAnsi" w:cstheme="minorHAnsi"/>
          <w:sz w:val="24"/>
          <w:szCs w:val="24"/>
          <w:lang w:eastAsia="en-GB"/>
        </w:rPr>
      </w:pPr>
    </w:p>
    <w:p w14:paraId="3A3B6E0B" w14:textId="6419299B" w:rsidR="00EE7011" w:rsidRPr="00791579" w:rsidRDefault="009775C9" w:rsidP="00AC1749">
      <w:p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În vederea susținerii celor asumate prin Declarația unică</w:t>
      </w:r>
      <w:r w:rsidR="005837BB" w:rsidRPr="00791579">
        <w:rPr>
          <w:rFonts w:asciiTheme="minorHAnsi" w:hAnsiTheme="minorHAnsi" w:cstheme="minorHAnsi"/>
          <w:sz w:val="24"/>
          <w:szCs w:val="24"/>
          <w:lang w:eastAsia="en-GB"/>
        </w:rPr>
        <w:t xml:space="preserve"> a solicitantului</w:t>
      </w:r>
      <w:r w:rsidRPr="00791579">
        <w:rPr>
          <w:rFonts w:asciiTheme="minorHAnsi" w:hAnsiTheme="minorHAnsi" w:cstheme="minorHAnsi"/>
          <w:sz w:val="24"/>
          <w:szCs w:val="24"/>
          <w:lang w:eastAsia="en-GB"/>
        </w:rPr>
        <w:t>, secțiunile B1 și B2, se v</w:t>
      </w:r>
      <w:r w:rsidR="00AC1749" w:rsidRPr="00791579">
        <w:rPr>
          <w:rFonts w:asciiTheme="minorHAnsi" w:hAnsiTheme="minorHAnsi" w:cstheme="minorHAnsi"/>
          <w:sz w:val="24"/>
          <w:szCs w:val="24"/>
          <w:lang w:eastAsia="en-GB"/>
        </w:rPr>
        <w:t>a</w:t>
      </w:r>
      <w:r w:rsidRPr="00791579">
        <w:rPr>
          <w:rFonts w:asciiTheme="minorHAnsi" w:hAnsiTheme="minorHAnsi" w:cstheme="minorHAnsi"/>
          <w:sz w:val="24"/>
          <w:szCs w:val="24"/>
          <w:lang w:eastAsia="en-GB"/>
        </w:rPr>
        <w:t xml:space="preserve"> prezenta</w:t>
      </w:r>
      <w:r w:rsidR="00AC1749" w:rsidRPr="00791579">
        <w:rPr>
          <w:rFonts w:asciiTheme="minorHAnsi" w:hAnsiTheme="minorHAnsi" w:cstheme="minorHAnsi"/>
          <w:sz w:val="24"/>
          <w:szCs w:val="24"/>
          <w:lang w:eastAsia="en-GB"/>
        </w:rPr>
        <w:t xml:space="preserve"> </w:t>
      </w:r>
      <w:r w:rsidR="00EE7011" w:rsidRPr="00791579">
        <w:rPr>
          <w:rFonts w:ascii="Calibri" w:eastAsia="Times New Roman" w:hAnsi="Calibri" w:cs="Times New Roman"/>
          <w:sz w:val="24"/>
          <w:szCs w:val="24"/>
        </w:rPr>
        <w:t>Declarația reprezentantului legal dacă au fost stabilite debite sau nu în sarcina solicitantului și, dacă da, detalii/dovezi cu privire la modalitate de stingere /stadiul contestării acestora.</w:t>
      </w:r>
      <w:r w:rsidR="00EE7011" w:rsidRPr="00791579">
        <w:rPr>
          <w:rFonts w:ascii="Calibri" w:eastAsia="Times New Roman" w:hAnsi="Calibri" w:cs="Times New Roman"/>
          <w:sz w:val="22"/>
          <w:szCs w:val="22"/>
        </w:rPr>
        <w:t xml:space="preserve"> </w:t>
      </w:r>
    </w:p>
    <w:p w14:paraId="47D95C26" w14:textId="77777777" w:rsidR="00EE7011" w:rsidRPr="00791579" w:rsidRDefault="00EE7011" w:rsidP="009775C9">
      <w:pPr>
        <w:autoSpaceDE w:val="0"/>
        <w:autoSpaceDN w:val="0"/>
        <w:adjustRightInd w:val="0"/>
        <w:spacing w:before="0" w:after="0"/>
        <w:jc w:val="both"/>
        <w:rPr>
          <w:rFonts w:asciiTheme="minorHAnsi" w:hAnsiTheme="minorHAnsi" w:cstheme="minorHAnsi"/>
          <w:sz w:val="24"/>
          <w:szCs w:val="24"/>
          <w:lang w:eastAsia="en-GB"/>
        </w:rPr>
      </w:pPr>
    </w:p>
    <w:p w14:paraId="0A658DA6" w14:textId="62E2A702" w:rsidR="00A4711C" w:rsidRPr="00791579" w:rsidRDefault="00A4711C">
      <w:pPr>
        <w:numPr>
          <w:ilvl w:val="3"/>
          <w:numId w:val="66"/>
        </w:numPr>
        <w:autoSpaceDE w:val="0"/>
        <w:autoSpaceDN w:val="0"/>
        <w:adjustRightInd w:val="0"/>
        <w:spacing w:before="0" w:after="0"/>
        <w:ind w:left="0" w:firstLine="0"/>
        <w:jc w:val="both"/>
        <w:rPr>
          <w:rFonts w:asciiTheme="minorHAnsi" w:hAnsiTheme="minorHAnsi" w:cstheme="minorHAnsi"/>
          <w:sz w:val="24"/>
          <w:szCs w:val="24"/>
          <w:lang w:eastAsia="en-GB"/>
        </w:rPr>
      </w:pPr>
      <w:bookmarkStart w:id="216" w:name="_Hlk128488223"/>
      <w:r w:rsidRPr="00791579">
        <w:rPr>
          <w:rFonts w:asciiTheme="minorHAnsi" w:hAnsiTheme="minorHAnsi" w:cstheme="minorHAnsi"/>
          <w:b/>
          <w:bCs/>
          <w:sz w:val="24"/>
          <w:szCs w:val="24"/>
          <w:lang w:eastAsia="en-GB"/>
        </w:rPr>
        <w:t xml:space="preserve">Orice alt document din lista celor anexate la formularul cererii de finanțare, actualizat, </w:t>
      </w:r>
      <w:r w:rsidRPr="00791579">
        <w:rPr>
          <w:rFonts w:asciiTheme="minorHAnsi" w:hAnsiTheme="minorHAnsi" w:cstheme="minorHAnsi"/>
          <w:sz w:val="24"/>
          <w:szCs w:val="24"/>
          <w:lang w:eastAsia="en-GB"/>
        </w:rPr>
        <w:t>dacă au intervenit modificări</w:t>
      </w:r>
      <w:r w:rsidR="00DA6045" w:rsidRPr="00791579">
        <w:rPr>
          <w:rFonts w:asciiTheme="minorHAnsi" w:hAnsiTheme="minorHAnsi" w:cstheme="minorHAnsi"/>
          <w:sz w:val="24"/>
          <w:szCs w:val="24"/>
          <w:lang w:eastAsia="en-GB"/>
        </w:rPr>
        <w:t>.</w:t>
      </w:r>
      <w:r w:rsidRPr="00791579">
        <w:rPr>
          <w:rFonts w:asciiTheme="minorHAnsi" w:hAnsiTheme="minorHAnsi" w:cstheme="minorHAnsi"/>
          <w:sz w:val="24"/>
          <w:szCs w:val="24"/>
          <w:lang w:eastAsia="en-GB"/>
        </w:rPr>
        <w:t xml:space="preserve"> </w:t>
      </w:r>
    </w:p>
    <w:bookmarkEnd w:id="216"/>
    <w:p w14:paraId="74F7DA0A" w14:textId="77777777" w:rsidR="00472D7B" w:rsidRPr="00791579" w:rsidRDefault="00472D7B" w:rsidP="008E68AA">
      <w:pPr>
        <w:pStyle w:val="ListParagraph"/>
        <w:spacing w:before="0" w:after="0"/>
        <w:ind w:left="0"/>
        <w:jc w:val="both"/>
        <w:rPr>
          <w:rFonts w:asciiTheme="minorHAnsi" w:hAnsiTheme="minorHAnsi" w:cstheme="minorHAnsi"/>
          <w:b/>
          <w:bCs/>
          <w:sz w:val="24"/>
          <w:szCs w:val="24"/>
          <w:lang w:eastAsia="en-GB"/>
        </w:rPr>
      </w:pPr>
    </w:p>
    <w:p w14:paraId="6374AF70" w14:textId="16A350CD" w:rsidR="00C81400" w:rsidRPr="00791579" w:rsidRDefault="00A4711C" w:rsidP="008E68AA">
      <w:pPr>
        <w:pStyle w:val="ListParagraph"/>
        <w:spacing w:before="0" w:after="0"/>
        <w:ind w:left="0"/>
        <w:jc w:val="both"/>
        <w:rPr>
          <w:rFonts w:asciiTheme="minorHAnsi" w:hAnsiTheme="minorHAnsi" w:cstheme="minorHAnsi"/>
          <w:b/>
          <w:sz w:val="24"/>
          <w:szCs w:val="24"/>
        </w:rPr>
      </w:pPr>
      <w:r w:rsidRPr="00791579">
        <w:rPr>
          <w:rFonts w:asciiTheme="minorHAnsi" w:hAnsiTheme="minorHAnsi" w:cstheme="minorHAnsi"/>
          <w:b/>
          <w:bCs/>
          <w:sz w:val="24"/>
          <w:szCs w:val="24"/>
          <w:lang w:eastAsia="en-GB"/>
        </w:rPr>
        <w:t xml:space="preserve">Netransmiterea, în etapa contractuală, a oricărui document obligatoriu, în termenul solicitat, </w:t>
      </w:r>
      <w:r w:rsidR="000C5EF6" w:rsidRPr="00791579">
        <w:rPr>
          <w:rFonts w:asciiTheme="minorHAnsi" w:hAnsiTheme="minorHAnsi" w:cstheme="minorHAnsi"/>
          <w:b/>
          <w:bCs/>
          <w:sz w:val="24"/>
          <w:szCs w:val="24"/>
          <w:lang w:eastAsia="en-GB"/>
        </w:rPr>
        <w:t xml:space="preserve">poate </w:t>
      </w:r>
      <w:r w:rsidRPr="00791579">
        <w:rPr>
          <w:rFonts w:asciiTheme="minorHAnsi" w:hAnsiTheme="minorHAnsi" w:cstheme="minorHAnsi"/>
          <w:b/>
          <w:bCs/>
          <w:sz w:val="24"/>
          <w:szCs w:val="24"/>
          <w:lang w:eastAsia="en-GB"/>
        </w:rPr>
        <w:t>conduce la respingerea cererii de finanțare.</w:t>
      </w:r>
    </w:p>
    <w:p w14:paraId="0E7B34A1" w14:textId="77777777" w:rsidR="00C81400" w:rsidRPr="00791579" w:rsidRDefault="00C81400" w:rsidP="008E68AA">
      <w:pPr>
        <w:pStyle w:val="ListParagraph"/>
        <w:spacing w:before="0" w:after="0"/>
        <w:ind w:left="0"/>
        <w:jc w:val="both"/>
        <w:rPr>
          <w:rFonts w:asciiTheme="minorHAnsi" w:hAnsiTheme="minorHAnsi" w:cstheme="minorHAnsi"/>
          <w:b/>
          <w:sz w:val="24"/>
          <w:szCs w:val="24"/>
        </w:rPr>
      </w:pPr>
    </w:p>
    <w:p w14:paraId="279ECF45" w14:textId="609C4A1B" w:rsidR="00472D7B" w:rsidRPr="00791579" w:rsidRDefault="00472D7B" w:rsidP="00472D7B">
      <w:pPr>
        <w:spacing w:before="0" w:after="0"/>
        <w:jc w:val="both"/>
        <w:rPr>
          <w:rFonts w:asciiTheme="minorHAnsi" w:hAnsiTheme="minorHAnsi" w:cstheme="minorHAnsi"/>
          <w:sz w:val="24"/>
          <w:szCs w:val="24"/>
        </w:rPr>
      </w:pPr>
      <w:bookmarkStart w:id="217" w:name="_Hlk92808191"/>
      <w:bookmarkStart w:id="218" w:name="_Hlk100149422"/>
      <w:r w:rsidRPr="00791579">
        <w:rPr>
          <w:rFonts w:asciiTheme="minorHAnsi" w:hAnsiTheme="minorHAnsi" w:cstheme="minorHAnsi"/>
          <w:sz w:val="24"/>
          <w:szCs w:val="24"/>
        </w:rPr>
        <w:t>Verificarea îndeplinirii condițiilor de eligibilitate se realizează pe baza informațiilor și documentelor prezentate de solicitant, inclusiv ca răspuns la solicitarea de clarificări, a celor disponibile AM</w:t>
      </w:r>
      <w:r w:rsidR="00817E70" w:rsidRPr="00791579">
        <w:rPr>
          <w:rFonts w:asciiTheme="minorHAnsi" w:hAnsiTheme="minorHAnsi" w:cstheme="minorHAnsi"/>
          <w:sz w:val="24"/>
          <w:szCs w:val="24"/>
        </w:rPr>
        <w:t xml:space="preserve"> PR Sud-Est</w:t>
      </w:r>
      <w:r w:rsidRPr="00791579">
        <w:rPr>
          <w:rFonts w:asciiTheme="minorHAnsi" w:hAnsiTheme="minorHAnsi" w:cstheme="minorHAnsi"/>
          <w:sz w:val="24"/>
          <w:szCs w:val="24"/>
        </w:rPr>
        <w:t xml:space="preserve"> din bazele de date administrate de alte instituții publice, pe baza protocoalelor încheiate cu acestea și a informațiilor și documentelor care au însoțit cererea de finanțare disponibile în sistemul informatic  MySMIS2021/SMIS2021+. </w:t>
      </w:r>
    </w:p>
    <w:p w14:paraId="1282482F" w14:textId="77777777" w:rsidR="00472D7B" w:rsidRPr="00791579" w:rsidRDefault="00472D7B" w:rsidP="00472D7B">
      <w:pPr>
        <w:spacing w:before="0" w:after="0"/>
        <w:jc w:val="both"/>
        <w:rPr>
          <w:rFonts w:asciiTheme="minorHAnsi" w:hAnsiTheme="minorHAnsi" w:cstheme="minorHAnsi"/>
          <w:sz w:val="24"/>
          <w:szCs w:val="24"/>
        </w:rPr>
      </w:pPr>
    </w:p>
    <w:p w14:paraId="2B17FCCE" w14:textId="77777777" w:rsidR="00472D7B" w:rsidRPr="00791579" w:rsidRDefault="00472D7B" w:rsidP="00472D7B">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Pentru acele situații în care:</w:t>
      </w:r>
    </w:p>
    <w:p w14:paraId="524A3A7C" w14:textId="2C148265" w:rsidR="00472D7B" w:rsidRPr="00791579" w:rsidRDefault="00472D7B">
      <w:pPr>
        <w:numPr>
          <w:ilvl w:val="0"/>
          <w:numId w:val="19"/>
        </w:numPr>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Nu este posibilă obținerea datelor și informațiilor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 sau de </w:t>
      </w:r>
      <w:r w:rsidR="00817E70" w:rsidRPr="00791579">
        <w:rPr>
          <w:rFonts w:asciiTheme="minorHAnsi" w:hAnsiTheme="minorHAnsi" w:cstheme="minorHAnsi"/>
          <w:sz w:val="24"/>
          <w:szCs w:val="24"/>
        </w:rPr>
        <w:t>AM PR Sud-Est</w:t>
      </w:r>
      <w:r w:rsidRPr="00791579">
        <w:rPr>
          <w:rFonts w:asciiTheme="minorHAnsi" w:hAnsiTheme="minorHAnsi" w:cstheme="minorHAnsi"/>
          <w:sz w:val="24"/>
          <w:szCs w:val="24"/>
        </w:rPr>
        <w:t>;</w:t>
      </w:r>
    </w:p>
    <w:p w14:paraId="04B2841D" w14:textId="77777777" w:rsidR="00472D7B" w:rsidRPr="00791579" w:rsidRDefault="00472D7B">
      <w:pPr>
        <w:numPr>
          <w:ilvl w:val="0"/>
          <w:numId w:val="19"/>
        </w:numPr>
        <w:spacing w:before="0" w:after="0"/>
        <w:jc w:val="both"/>
        <w:rPr>
          <w:rFonts w:asciiTheme="minorHAnsi" w:hAnsiTheme="minorHAnsi" w:cstheme="minorHAnsi"/>
          <w:sz w:val="24"/>
          <w:szCs w:val="24"/>
        </w:rPr>
      </w:pPr>
      <w:r w:rsidRPr="00791579">
        <w:rPr>
          <w:rFonts w:asciiTheme="minorHAnsi" w:hAnsiTheme="minorHAnsi" w:cstheme="minorHAnsi"/>
          <w:sz w:val="24"/>
          <w:szCs w:val="24"/>
        </w:rPr>
        <w:t>informațiile obținute prin implementarea măsurilor de interoperabilitate/interogare nu corespund cu cele furnizate de solicitant,</w:t>
      </w:r>
    </w:p>
    <w:p w14:paraId="4F82F093" w14:textId="721894EA" w:rsidR="00472D7B" w:rsidRPr="00791579" w:rsidRDefault="00472D7B" w:rsidP="00472D7B">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AM are obligația solicitării informațiilor și documentelor justificative de la solicitant, cu respectarea termenelor procedurale. </w:t>
      </w:r>
    </w:p>
    <w:p w14:paraId="3415BF1B" w14:textId="77777777" w:rsidR="00134AD4" w:rsidRPr="00791579" w:rsidRDefault="00134AD4" w:rsidP="00472D7B">
      <w:pPr>
        <w:spacing w:before="0" w:after="0"/>
        <w:jc w:val="both"/>
        <w:rPr>
          <w:rFonts w:asciiTheme="minorHAnsi" w:hAnsiTheme="minorHAnsi" w:cstheme="minorHAnsi"/>
          <w:sz w:val="24"/>
          <w:szCs w:val="24"/>
        </w:rPr>
      </w:pPr>
    </w:p>
    <w:p w14:paraId="6B8DAE9B" w14:textId="5D05FB6C" w:rsidR="00AA53BA" w:rsidRPr="00791579" w:rsidRDefault="00AA53BA" w:rsidP="00B204DF">
      <w:pPr>
        <w:pStyle w:val="Heading2"/>
      </w:pPr>
      <w:bookmarkStart w:id="219" w:name="_Toc141436458"/>
      <w:r w:rsidRPr="00791579">
        <w:t>Renunţarea la cerer</w:t>
      </w:r>
      <w:r w:rsidR="00007015" w:rsidRPr="00791579">
        <w:t>ea</w:t>
      </w:r>
      <w:r w:rsidRPr="00791579">
        <w:t xml:space="preserve"> de finanţare</w:t>
      </w:r>
      <w:bookmarkEnd w:id="219"/>
    </w:p>
    <w:p w14:paraId="2750C815" w14:textId="32A29FCF" w:rsidR="00AA53BA" w:rsidRPr="00791579" w:rsidRDefault="00AA53BA" w:rsidP="00AA53BA">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În situaţia renunțării la solicitarea finanțării, solicitantul va trebui să transmită o cerere către AM. Renunțarea la cererea de finanțare se va face numai de către reprezentantul legal/ persoana împuternicită al/a solicitantului în mod expres prin mandat special/împuternicire specială prin completarea unei adrese/ cereri de renunțare care trebuie să conțină, cel puțin, următoarele elemente: denumirea solicitantului, numele reprezentantului legal/ persoanei împuternicite, serie și nr B.I/ C.I, codul SMIS al cererii de finanţare. </w:t>
      </w:r>
    </w:p>
    <w:p w14:paraId="61189376" w14:textId="77777777" w:rsidR="00AA53BA" w:rsidRPr="00791579" w:rsidRDefault="00AA53BA" w:rsidP="00AA53BA">
      <w:pPr>
        <w:spacing w:before="0" w:after="0"/>
        <w:jc w:val="both"/>
        <w:rPr>
          <w:rFonts w:asciiTheme="minorHAnsi" w:hAnsiTheme="minorHAnsi" w:cstheme="minorHAnsi"/>
          <w:sz w:val="24"/>
          <w:szCs w:val="24"/>
        </w:rPr>
      </w:pPr>
    </w:p>
    <w:p w14:paraId="06DDFACD" w14:textId="77777777" w:rsidR="00AA53BA" w:rsidRPr="00791579" w:rsidRDefault="00AA53BA" w:rsidP="00AA53BA">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Retragerea solicitării de finanțare depuse se va realiza prin sistemul prin care cererea de finanțare a fost depusă și pe baza acesteia cererea de finanțare va fi exclusă din procesul de evaluare, iar documentele aferente cererii de finantare vor fi arhivate corespunzător. Procedura de renunțare la cererea de finanțare depusă, anterior menţionată, se aplică pentru toate etapele procesului de evaluare, selecție și contractare.</w:t>
      </w:r>
    </w:p>
    <w:p w14:paraId="086B25CF" w14:textId="015FAFD7" w:rsidR="00AA53BA" w:rsidRPr="00791579" w:rsidRDefault="00AA53BA" w:rsidP="00C44726">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Un proiect retras de la finanțare poate fi redepus în cadrul aceluiași apel de proiecte în</w:t>
      </w:r>
      <w:r w:rsidR="00685C68" w:rsidRPr="00791579">
        <w:rPr>
          <w:rFonts w:asciiTheme="minorHAnsi" w:hAnsiTheme="minorHAnsi" w:cstheme="minorHAnsi"/>
          <w:sz w:val="24"/>
          <w:szCs w:val="24"/>
        </w:rPr>
        <w:t xml:space="preserve"> </w:t>
      </w:r>
      <w:r w:rsidRPr="00791579">
        <w:rPr>
          <w:rFonts w:asciiTheme="minorHAnsi" w:hAnsiTheme="minorHAnsi" w:cstheme="minorHAnsi"/>
          <w:sz w:val="24"/>
          <w:szCs w:val="24"/>
        </w:rPr>
        <w:t>condițiile în care acesta este deschis, conform termenelor precizate în cadrul ghidului solicitantului de finanțare, și va fi tratat ca un proiect nou.</w:t>
      </w:r>
      <w:r w:rsidR="00A926F8" w:rsidRPr="00791579">
        <w:rPr>
          <w:rFonts w:asciiTheme="minorHAnsi" w:hAnsiTheme="minorHAnsi" w:cstheme="minorHAnsi"/>
          <w:sz w:val="24"/>
          <w:szCs w:val="24"/>
        </w:rPr>
        <w:t xml:space="preserve"> Pentru retragerea cererii de finanţare se poate folosi Anexa </w:t>
      </w:r>
      <w:r w:rsidR="00DE4336" w:rsidRPr="00791579">
        <w:rPr>
          <w:rFonts w:asciiTheme="minorHAnsi" w:hAnsiTheme="minorHAnsi" w:cstheme="minorHAnsi"/>
          <w:sz w:val="24"/>
          <w:szCs w:val="24"/>
        </w:rPr>
        <w:t>21</w:t>
      </w:r>
      <w:r w:rsidR="00A926F8" w:rsidRPr="00791579">
        <w:rPr>
          <w:rFonts w:asciiTheme="minorHAnsi" w:hAnsiTheme="minorHAnsi" w:cstheme="minorHAnsi"/>
          <w:sz w:val="24"/>
          <w:szCs w:val="24"/>
        </w:rPr>
        <w:t>– Formular de retragere de la finanţare a proiectului.</w:t>
      </w:r>
    </w:p>
    <w:p w14:paraId="3ACF09F7" w14:textId="3999DA78" w:rsidR="006C5863" w:rsidRPr="00791579" w:rsidRDefault="006C5863" w:rsidP="000D4B32">
      <w:pPr>
        <w:pStyle w:val="Heading1"/>
        <w:rPr>
          <w:rFonts w:asciiTheme="minorHAnsi" w:hAnsiTheme="minorHAnsi" w:cstheme="minorHAnsi"/>
          <w:szCs w:val="24"/>
          <w:lang w:eastAsia="ja-JP"/>
        </w:rPr>
      </w:pPr>
      <w:bookmarkStart w:id="220" w:name="_Toc141436459"/>
      <w:bookmarkEnd w:id="217"/>
      <w:bookmarkEnd w:id="218"/>
      <w:r w:rsidRPr="00791579">
        <w:rPr>
          <w:rFonts w:asciiTheme="minorHAnsi" w:hAnsiTheme="minorHAnsi" w:cstheme="minorHAnsi"/>
          <w:szCs w:val="24"/>
          <w:lang w:eastAsia="ja-JP"/>
        </w:rPr>
        <w:t>PROCESUL DE EVALUARE, SELECȚIE ȘI CONTRACTARE A PROIECTELOR</w:t>
      </w:r>
      <w:bookmarkEnd w:id="220"/>
    </w:p>
    <w:p w14:paraId="226131E7" w14:textId="0ACCDD5E" w:rsidR="00AA2A40" w:rsidRPr="00791579" w:rsidRDefault="00AA2A40" w:rsidP="00B204DF">
      <w:pPr>
        <w:pStyle w:val="Heading2"/>
      </w:pPr>
      <w:bookmarkStart w:id="221" w:name="_Toc141436460"/>
      <w:r w:rsidRPr="00791579">
        <w:t>Principalele etape ale procesului de evaluare, selecţie şi contractare</w:t>
      </w:r>
      <w:bookmarkEnd w:id="221"/>
      <w:r w:rsidRPr="00791579">
        <w:t xml:space="preserve"> </w:t>
      </w:r>
    </w:p>
    <w:p w14:paraId="33BE1801" w14:textId="1D57EBEF" w:rsidR="002C0695" w:rsidRPr="00791579" w:rsidRDefault="002C0695" w:rsidP="000D4B32">
      <w:pPr>
        <w:pStyle w:val="Text1"/>
        <w:ind w:left="0"/>
        <w:rPr>
          <w:rFonts w:asciiTheme="minorHAnsi" w:hAnsiTheme="minorHAnsi" w:cstheme="minorHAnsi"/>
          <w:szCs w:val="24"/>
        </w:rPr>
      </w:pPr>
      <w:r w:rsidRPr="00791579">
        <w:rPr>
          <w:rFonts w:asciiTheme="minorHAnsi" w:hAnsiTheme="minorHAnsi" w:cstheme="minorHAnsi"/>
          <w:szCs w:val="24"/>
        </w:rPr>
        <w:t>Prin prezentul ghid se lansează apel</w:t>
      </w:r>
      <w:r w:rsidR="00472D7B" w:rsidRPr="00791579">
        <w:rPr>
          <w:rFonts w:asciiTheme="minorHAnsi" w:hAnsiTheme="minorHAnsi" w:cstheme="minorHAnsi"/>
          <w:szCs w:val="24"/>
        </w:rPr>
        <w:t>uri</w:t>
      </w:r>
      <w:r w:rsidRPr="00791579">
        <w:rPr>
          <w:rFonts w:asciiTheme="minorHAnsi" w:hAnsiTheme="minorHAnsi" w:cstheme="minorHAnsi"/>
          <w:szCs w:val="24"/>
        </w:rPr>
        <w:t xml:space="preserve"> de proiecte pentru care se aplică metoda </w:t>
      </w:r>
      <w:r w:rsidR="00AA2A40" w:rsidRPr="00791579">
        <w:rPr>
          <w:rFonts w:asciiTheme="minorHAnsi" w:hAnsiTheme="minorHAnsi" w:cstheme="minorHAnsi"/>
          <w:szCs w:val="24"/>
        </w:rPr>
        <w:t>c</w:t>
      </w:r>
      <w:r w:rsidRPr="00791579">
        <w:rPr>
          <w:rFonts w:asciiTheme="minorHAnsi" w:hAnsiTheme="minorHAnsi" w:cstheme="minorHAnsi"/>
          <w:szCs w:val="24"/>
        </w:rPr>
        <w:t>ompetitivităţii, cu termen limită de depunere a cererilor de fina</w:t>
      </w:r>
      <w:r w:rsidR="00134AD4" w:rsidRPr="00791579">
        <w:rPr>
          <w:rFonts w:asciiTheme="minorHAnsi" w:hAnsiTheme="minorHAnsi" w:cstheme="minorHAnsi"/>
          <w:szCs w:val="24"/>
        </w:rPr>
        <w:t>nţ</w:t>
      </w:r>
      <w:r w:rsidRPr="00791579">
        <w:rPr>
          <w:rFonts w:asciiTheme="minorHAnsi" w:hAnsiTheme="minorHAnsi" w:cstheme="minorHAnsi"/>
          <w:szCs w:val="24"/>
        </w:rPr>
        <w:t>are.</w:t>
      </w:r>
    </w:p>
    <w:p w14:paraId="3DC928EC" w14:textId="77777777" w:rsidR="002C0695" w:rsidRPr="00791579" w:rsidRDefault="002C0695" w:rsidP="008E68AA">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lastRenderedPageBreak/>
        <w:t>Ulterior depunerii, cererile de finanțare vor intra într-un proces de evaluare și selecție în urma căruia vor fi finanțate doar proiectele care întrunesc toate condițiile de eligibilitate și care în urma evaluării tehnice și financiare se încadrează în alocarea apelului respectiv de proiecte.</w:t>
      </w:r>
    </w:p>
    <w:p w14:paraId="74176B03" w14:textId="77777777" w:rsidR="007C08FC" w:rsidRPr="00791579" w:rsidRDefault="007C08FC" w:rsidP="008E68AA">
      <w:pPr>
        <w:spacing w:before="0" w:after="0"/>
        <w:jc w:val="both"/>
        <w:rPr>
          <w:rFonts w:asciiTheme="minorHAnsi" w:hAnsiTheme="minorHAnsi" w:cstheme="minorHAnsi"/>
          <w:sz w:val="24"/>
          <w:szCs w:val="24"/>
        </w:rPr>
      </w:pPr>
    </w:p>
    <w:p w14:paraId="6933CBDC" w14:textId="77554CF3" w:rsidR="002C0695" w:rsidRPr="00791579" w:rsidRDefault="002C0695" w:rsidP="008E68AA">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În cazul proiectelor (cererilor de finan</w:t>
      </w:r>
      <w:r w:rsidR="00134AD4" w:rsidRPr="00791579">
        <w:rPr>
          <w:rFonts w:asciiTheme="minorHAnsi" w:hAnsiTheme="minorHAnsi" w:cstheme="minorHAnsi"/>
          <w:sz w:val="24"/>
          <w:szCs w:val="24"/>
        </w:rPr>
        <w:t>ţ</w:t>
      </w:r>
      <w:r w:rsidRPr="00791579">
        <w:rPr>
          <w:rFonts w:asciiTheme="minorHAnsi" w:hAnsiTheme="minorHAnsi" w:cstheme="minorHAnsi"/>
          <w:sz w:val="24"/>
          <w:szCs w:val="24"/>
        </w:rPr>
        <w:t>are) care cuprind mai multe clădiri (componente), dacă în urma procesului de verificare a conformităţii administrative, de evaluare tehnică şi financiară sau de contractare, una sau mai multe clădiri (componente) este/sunt declarată/e neeligibilă/e și/sau neconformă/e sau nu a/au primit punctajul minim obligatoriu (</w:t>
      </w:r>
      <w:r w:rsidR="00A30BB7" w:rsidRPr="00791579">
        <w:rPr>
          <w:rFonts w:asciiTheme="minorHAnsi" w:hAnsiTheme="minorHAnsi" w:cstheme="minorHAnsi"/>
          <w:sz w:val="24"/>
          <w:szCs w:val="24"/>
        </w:rPr>
        <w:t>5</w:t>
      </w:r>
      <w:r w:rsidR="00F731E4" w:rsidRPr="00791579">
        <w:rPr>
          <w:rFonts w:asciiTheme="minorHAnsi" w:hAnsiTheme="minorHAnsi" w:cstheme="minorHAnsi"/>
          <w:sz w:val="24"/>
          <w:szCs w:val="24"/>
        </w:rPr>
        <w:t>0</w:t>
      </w:r>
      <w:r w:rsidRPr="00791579">
        <w:rPr>
          <w:rFonts w:asciiTheme="minorHAnsi" w:hAnsiTheme="minorHAnsi" w:cstheme="minorHAnsi"/>
          <w:sz w:val="24"/>
          <w:szCs w:val="24"/>
        </w:rPr>
        <w:t xml:space="preserve"> puncte)</w:t>
      </w:r>
      <w:r w:rsidR="00A30BB7" w:rsidRPr="00791579">
        <w:rPr>
          <w:rFonts w:asciiTheme="minorHAnsi" w:hAnsiTheme="minorHAnsi" w:cstheme="minorHAnsi"/>
          <w:sz w:val="24"/>
          <w:szCs w:val="24"/>
        </w:rPr>
        <w:t>,</w:t>
      </w:r>
      <w:r w:rsidRPr="00791579">
        <w:rPr>
          <w:rFonts w:asciiTheme="minorHAnsi" w:hAnsiTheme="minorHAnsi" w:cstheme="minorHAnsi"/>
          <w:sz w:val="24"/>
          <w:szCs w:val="24"/>
        </w:rPr>
        <w:t xml:space="preserve"> proiectul (cererea de finanțare) nu poate trece în etapa următoare/nu poate fi acceptat la finanțare.</w:t>
      </w:r>
    </w:p>
    <w:p w14:paraId="0320A6DE" w14:textId="77777777" w:rsidR="00472D7B" w:rsidRPr="00791579" w:rsidRDefault="00472D7B" w:rsidP="008E68AA">
      <w:pPr>
        <w:spacing w:before="0" w:after="0"/>
        <w:jc w:val="both"/>
        <w:rPr>
          <w:rFonts w:asciiTheme="minorHAnsi" w:hAnsiTheme="minorHAnsi" w:cstheme="minorHAnsi"/>
          <w:sz w:val="24"/>
          <w:szCs w:val="24"/>
        </w:rPr>
      </w:pPr>
    </w:p>
    <w:p w14:paraId="16AE545D" w14:textId="55C9D671" w:rsidR="002C0695" w:rsidRPr="00791579" w:rsidRDefault="002C0695" w:rsidP="008E68AA">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În urma verificării documentațiilor de contractare, </w:t>
      </w:r>
      <w:r w:rsidR="00817E70" w:rsidRPr="00791579">
        <w:rPr>
          <w:rFonts w:asciiTheme="minorHAnsi" w:hAnsiTheme="minorHAnsi" w:cstheme="minorHAnsi"/>
          <w:sz w:val="24"/>
          <w:szCs w:val="24"/>
        </w:rPr>
        <w:t>A</w:t>
      </w:r>
      <w:r w:rsidR="00AC1749" w:rsidRPr="00791579">
        <w:rPr>
          <w:rFonts w:asciiTheme="minorHAnsi" w:hAnsiTheme="minorHAnsi" w:cstheme="minorHAnsi"/>
          <w:sz w:val="24"/>
          <w:szCs w:val="24"/>
        </w:rPr>
        <w:t>M</w:t>
      </w:r>
      <w:r w:rsidR="003D6ED1" w:rsidRPr="00791579">
        <w:rPr>
          <w:rFonts w:asciiTheme="minorHAnsi" w:hAnsiTheme="minorHAnsi" w:cstheme="minorHAnsi"/>
          <w:sz w:val="24"/>
          <w:szCs w:val="24"/>
        </w:rPr>
        <w:t xml:space="preserve"> </w:t>
      </w:r>
      <w:r w:rsidRPr="00791579">
        <w:rPr>
          <w:rFonts w:asciiTheme="minorHAnsi" w:hAnsiTheme="minorHAnsi" w:cstheme="minorHAnsi"/>
          <w:sz w:val="24"/>
          <w:szCs w:val="24"/>
        </w:rPr>
        <w:t xml:space="preserve">își rezervă dreptul de a refuza contractarea unor proiecte care nu îndeplinesc criteriile de evaluare și selecție, inclusiv de conformitate administrativă și eligibilitate, atât la momentul depunerii cererii de finanțare, cât și în etapa contractuală. În acest sens, </w:t>
      </w:r>
      <w:r w:rsidR="00817E70" w:rsidRPr="00791579">
        <w:rPr>
          <w:rFonts w:asciiTheme="minorHAnsi" w:hAnsiTheme="minorHAnsi" w:cstheme="minorHAnsi"/>
          <w:sz w:val="24"/>
          <w:szCs w:val="24"/>
        </w:rPr>
        <w:t>AM</w:t>
      </w:r>
      <w:r w:rsidR="003D6ED1" w:rsidRPr="00791579">
        <w:rPr>
          <w:rFonts w:asciiTheme="minorHAnsi" w:hAnsiTheme="minorHAnsi" w:cstheme="minorHAnsi"/>
          <w:sz w:val="24"/>
          <w:szCs w:val="24"/>
        </w:rPr>
        <w:t xml:space="preserve"> </w:t>
      </w:r>
      <w:r w:rsidRPr="00791579">
        <w:rPr>
          <w:rFonts w:asciiTheme="minorHAnsi" w:hAnsiTheme="minorHAnsi" w:cstheme="minorHAnsi"/>
          <w:sz w:val="24"/>
          <w:szCs w:val="24"/>
        </w:rPr>
        <w:t>va respinge documentațiile de contractare, oferind posibilitatea solicitanților să depună contestații în conformitate cu prevederile prezentului ghid</w:t>
      </w:r>
      <w:r w:rsidR="00E234FC" w:rsidRPr="00791579">
        <w:rPr>
          <w:rFonts w:asciiTheme="minorHAnsi" w:hAnsiTheme="minorHAnsi" w:cstheme="minorHAnsi"/>
          <w:sz w:val="24"/>
          <w:szCs w:val="24"/>
        </w:rPr>
        <w:t>.</w:t>
      </w:r>
    </w:p>
    <w:p w14:paraId="33AB3634" w14:textId="77777777" w:rsidR="007C08FC" w:rsidRPr="00791579" w:rsidRDefault="007C08FC" w:rsidP="008E68AA">
      <w:pPr>
        <w:spacing w:before="0" w:after="0"/>
        <w:jc w:val="both"/>
        <w:rPr>
          <w:rFonts w:asciiTheme="minorHAnsi" w:hAnsiTheme="minorHAnsi" w:cstheme="minorHAnsi"/>
          <w:sz w:val="24"/>
          <w:szCs w:val="24"/>
        </w:rPr>
      </w:pPr>
    </w:p>
    <w:p w14:paraId="38E732BA" w14:textId="77777777" w:rsidR="002C0695" w:rsidRPr="00791579" w:rsidRDefault="002C0695" w:rsidP="008E68AA">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Inducerea în eroare a instituţiilor care gestionează fonduri europene, inclusiv furnizarea de informaţii eronate şi/sau contradictorii în mod intenţionat, se pedepsesc conform legii.</w:t>
      </w:r>
    </w:p>
    <w:p w14:paraId="1891EA3B" w14:textId="77777777" w:rsidR="002C0695" w:rsidRPr="00791579" w:rsidRDefault="002C0695" w:rsidP="008E68AA">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Calculul termenelor se realizează în conformitate cu re</w:t>
      </w:r>
      <w:r w:rsidR="00F731E4" w:rsidRPr="00791579">
        <w:rPr>
          <w:rFonts w:asciiTheme="minorHAnsi" w:hAnsiTheme="minorHAnsi" w:cstheme="minorHAnsi"/>
          <w:sz w:val="24"/>
          <w:szCs w:val="24"/>
        </w:rPr>
        <w:t xml:space="preserve">gulile aplicabile prevăzute în </w:t>
      </w:r>
      <w:r w:rsidRPr="00791579">
        <w:rPr>
          <w:rFonts w:asciiTheme="minorHAnsi" w:hAnsiTheme="minorHAnsi" w:cstheme="minorHAnsi"/>
          <w:sz w:val="24"/>
          <w:szCs w:val="24"/>
        </w:rPr>
        <w:t>Codul Civil în vigoare la data lansării prezentului ghid.</w:t>
      </w:r>
    </w:p>
    <w:p w14:paraId="30D3990D" w14:textId="77777777" w:rsidR="00371FAF" w:rsidRPr="00791579" w:rsidRDefault="00371FAF" w:rsidP="008E68AA">
      <w:pPr>
        <w:spacing w:before="0" w:after="0"/>
        <w:jc w:val="both"/>
        <w:rPr>
          <w:rFonts w:asciiTheme="minorHAnsi" w:hAnsiTheme="minorHAnsi" w:cstheme="minorHAnsi"/>
          <w:sz w:val="24"/>
          <w:szCs w:val="24"/>
        </w:rPr>
      </w:pPr>
    </w:p>
    <w:p w14:paraId="40A3435E" w14:textId="13A15CE1" w:rsidR="00472D7B" w:rsidRPr="00791579" w:rsidRDefault="006C5863" w:rsidP="00B204DF">
      <w:pPr>
        <w:pStyle w:val="Heading2"/>
      </w:pPr>
      <w:bookmarkStart w:id="222" w:name="_Toc90891337"/>
      <w:bookmarkStart w:id="223" w:name="_Toc99376175"/>
      <w:bookmarkStart w:id="224" w:name="_Hlk95145415"/>
      <w:bookmarkStart w:id="225" w:name="_Hlk92981142"/>
      <w:r w:rsidRPr="00791579">
        <w:t xml:space="preserve"> </w:t>
      </w:r>
      <w:bookmarkStart w:id="226" w:name="_Toc141436461"/>
      <w:r w:rsidR="002C0695" w:rsidRPr="00791579">
        <w:t xml:space="preserve">Conformitate administrativă </w:t>
      </w:r>
      <w:bookmarkEnd w:id="222"/>
      <w:bookmarkEnd w:id="223"/>
      <w:r w:rsidR="00AA2A40" w:rsidRPr="00791579">
        <w:t>– DECLARAŢIA UNICĂ</w:t>
      </w:r>
      <w:bookmarkEnd w:id="226"/>
    </w:p>
    <w:p w14:paraId="525C371A" w14:textId="77777777" w:rsidR="004E7BA1" w:rsidRPr="00791579" w:rsidRDefault="004E7BA1" w:rsidP="008E68AA">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prin documente justificative incarcate in sistemul informatic MySMIS 2021/SMIS2021+, dovada îndeplinirii  condițiilor de eligibilitate prevăzute de Ghidul Solicitantului în etapa de contractare.</w:t>
      </w:r>
    </w:p>
    <w:p w14:paraId="36BAC500" w14:textId="77777777" w:rsidR="00472D7B" w:rsidRPr="00791579" w:rsidRDefault="00472D7B" w:rsidP="008E68AA">
      <w:pPr>
        <w:spacing w:before="0" w:after="0"/>
        <w:jc w:val="both"/>
        <w:rPr>
          <w:rFonts w:asciiTheme="minorHAnsi" w:hAnsiTheme="minorHAnsi" w:cstheme="minorHAnsi"/>
          <w:sz w:val="24"/>
          <w:szCs w:val="24"/>
        </w:rPr>
      </w:pPr>
    </w:p>
    <w:p w14:paraId="362461B3" w14:textId="3A555661" w:rsidR="004E7BA1" w:rsidRPr="00791579" w:rsidRDefault="004E7BA1" w:rsidP="008E68AA">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Etapa de evaluare a conformității administrative este complet digitalizată și este realizată automat prin sistemul informatic MySMIS2021/SMIS2021+, pe baza </w:t>
      </w:r>
      <w:r w:rsidR="00605742" w:rsidRPr="00791579">
        <w:rPr>
          <w:rFonts w:asciiTheme="minorHAnsi" w:hAnsiTheme="minorHAnsi" w:cstheme="minorHAnsi"/>
          <w:sz w:val="24"/>
          <w:szCs w:val="24"/>
        </w:rPr>
        <w:t>D</w:t>
      </w:r>
      <w:r w:rsidRPr="00791579">
        <w:rPr>
          <w:rFonts w:asciiTheme="minorHAnsi" w:hAnsiTheme="minorHAnsi" w:cstheme="minorHAnsi"/>
          <w:sz w:val="24"/>
          <w:szCs w:val="24"/>
        </w:rPr>
        <w:t>eclarației unice, a cererii de finanțare, a bugetului și documentelor suport, a documentelor justificative și a anexelor la cererea de finanțare încărcate de către solicitant în sistemul informatic MySMIS2021/SMIS2021+.</w:t>
      </w:r>
    </w:p>
    <w:p w14:paraId="2CC4DB8E" w14:textId="77777777" w:rsidR="00472D7B" w:rsidRPr="00791579" w:rsidRDefault="00472D7B" w:rsidP="008E68AA">
      <w:pPr>
        <w:spacing w:before="0" w:after="0"/>
        <w:jc w:val="both"/>
        <w:rPr>
          <w:rFonts w:asciiTheme="minorHAnsi" w:hAnsiTheme="minorHAnsi" w:cstheme="minorHAnsi"/>
          <w:sz w:val="24"/>
          <w:szCs w:val="24"/>
        </w:rPr>
      </w:pPr>
    </w:p>
    <w:p w14:paraId="1727B406" w14:textId="77777777" w:rsidR="004E7BA1" w:rsidRPr="00791579" w:rsidRDefault="004E7BA1" w:rsidP="008E68AA">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După verificarea digitalizată a conformității administrative, sistemul  informatic MySMIS2021/SMIS2021+ va informa solicitantul sau, după caz,  liderul de parteneriat, cu privire la trecerea proiectului în etapa de evaluare tehnică și financiară, prin emiterea automată a unei notificări prin intermediul aplicației. În cazul în care sistemul informatic MySMIS2021/SMIS2021+ emite o notificare de neconformitate, nu va fi demarată etapa de evaluare tehnică și financiară.</w:t>
      </w:r>
    </w:p>
    <w:p w14:paraId="6932110F" w14:textId="77777777" w:rsidR="00472D7B" w:rsidRPr="00791579" w:rsidRDefault="00472D7B" w:rsidP="008E68AA">
      <w:pPr>
        <w:spacing w:before="0" w:after="0"/>
        <w:jc w:val="both"/>
        <w:rPr>
          <w:rFonts w:asciiTheme="minorHAnsi" w:hAnsiTheme="minorHAnsi" w:cstheme="minorHAnsi"/>
          <w:b/>
          <w:bCs/>
          <w:sz w:val="24"/>
          <w:szCs w:val="24"/>
        </w:rPr>
      </w:pPr>
    </w:p>
    <w:p w14:paraId="40C56635" w14:textId="77777777" w:rsidR="0009510D" w:rsidRPr="00791579" w:rsidRDefault="0009510D" w:rsidP="008E68AA">
      <w:pPr>
        <w:spacing w:before="0" w:after="0"/>
        <w:jc w:val="both"/>
        <w:rPr>
          <w:rFonts w:asciiTheme="minorHAnsi" w:hAnsiTheme="minorHAnsi" w:cstheme="minorHAnsi"/>
          <w:b/>
          <w:bCs/>
          <w:sz w:val="24"/>
          <w:szCs w:val="24"/>
        </w:rPr>
      </w:pPr>
      <w:r w:rsidRPr="00791579">
        <w:rPr>
          <w:rFonts w:asciiTheme="minorHAnsi" w:hAnsiTheme="minorHAnsi" w:cstheme="minorHAnsi"/>
          <w:b/>
          <w:bCs/>
          <w:sz w:val="24"/>
          <w:szCs w:val="24"/>
        </w:rPr>
        <w:lastRenderedPageBreak/>
        <w:t>Corectitudinea documentelor încărcate în MySMIS2021/SMIS2021+ (documente aferente proiectului propus/in termen de valabilitate/care respecta legislația in vigoare la momentul depunerii etc) necesare pentru verificarea digitalizată a conformității administrative reprezintă raspunderea solicitantului de finanțare</w:t>
      </w:r>
      <w:r w:rsidR="00AD301B" w:rsidRPr="00791579">
        <w:rPr>
          <w:rFonts w:asciiTheme="minorHAnsi" w:hAnsiTheme="minorHAnsi" w:cstheme="minorHAnsi"/>
          <w:b/>
          <w:bCs/>
          <w:sz w:val="24"/>
          <w:szCs w:val="24"/>
        </w:rPr>
        <w:t>. Nerespectarea acestei cerințe va conduce la respingerea proiectului în urmatoarele etape de selecție și contractare.</w:t>
      </w:r>
    </w:p>
    <w:p w14:paraId="6FEEDF76" w14:textId="77777777" w:rsidR="00472D7B" w:rsidRPr="00791579" w:rsidRDefault="00472D7B" w:rsidP="008E68AA">
      <w:pPr>
        <w:spacing w:before="0" w:after="0"/>
        <w:jc w:val="both"/>
        <w:rPr>
          <w:rFonts w:asciiTheme="minorHAnsi" w:hAnsiTheme="minorHAnsi" w:cstheme="minorHAnsi"/>
          <w:b/>
          <w:bCs/>
          <w:sz w:val="24"/>
          <w:szCs w:val="24"/>
        </w:rPr>
      </w:pPr>
    </w:p>
    <w:p w14:paraId="39FF9466" w14:textId="77777777" w:rsidR="004E7BA1" w:rsidRPr="00791579" w:rsidRDefault="004E7BA1" w:rsidP="008E68AA">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Proiectele respinse în cadrul etapei de verificare a conformității administrative pot fi redepuse în cadrul apelului de proiecte, cu condiția respectării termenului limită de depunere a cererilor de finanțare.</w:t>
      </w:r>
    </w:p>
    <w:p w14:paraId="587B8910" w14:textId="77777777" w:rsidR="000D4B32" w:rsidRPr="00791579" w:rsidRDefault="000D4B32" w:rsidP="008E68AA">
      <w:pPr>
        <w:spacing w:before="0" w:after="0"/>
        <w:jc w:val="both"/>
        <w:rPr>
          <w:rFonts w:asciiTheme="minorHAnsi" w:hAnsiTheme="minorHAnsi" w:cstheme="minorHAnsi"/>
          <w:sz w:val="24"/>
          <w:szCs w:val="24"/>
        </w:rPr>
      </w:pPr>
    </w:p>
    <w:p w14:paraId="1CECE180" w14:textId="1738CBD3" w:rsidR="00472D7B" w:rsidRPr="00791579" w:rsidRDefault="00AA2A40" w:rsidP="00B204DF">
      <w:pPr>
        <w:pStyle w:val="Heading2"/>
        <w:rPr>
          <w:lang w:val="en-US"/>
        </w:rPr>
      </w:pPr>
      <w:bookmarkStart w:id="227" w:name="_Toc141436462"/>
      <w:r w:rsidRPr="00791579">
        <w:t>Etapa de evaluare preliminar</w:t>
      </w:r>
      <w:r w:rsidR="000D4B32" w:rsidRPr="00791579">
        <w:t>ă</w:t>
      </w:r>
      <w:r w:rsidRPr="00791579">
        <w:t xml:space="preserve"> - dacă este cazul (specific pentru intervenţiile FSE </w:t>
      </w:r>
      <w:r w:rsidRPr="00791579">
        <w:rPr>
          <w:lang w:val="en-US"/>
        </w:rPr>
        <w:t>+)</w:t>
      </w:r>
      <w:bookmarkEnd w:id="227"/>
    </w:p>
    <w:p w14:paraId="2B45A431" w14:textId="75C5A0CD" w:rsidR="00AA2A40" w:rsidRPr="00791579" w:rsidRDefault="00B612FE" w:rsidP="000D4B32">
      <w:pPr>
        <w:spacing w:before="0" w:after="0"/>
        <w:rPr>
          <w:rFonts w:asciiTheme="minorHAnsi" w:hAnsiTheme="minorHAnsi" w:cstheme="minorHAnsi"/>
          <w:sz w:val="24"/>
          <w:szCs w:val="24"/>
          <w:lang w:val="fr-FR"/>
        </w:rPr>
      </w:pPr>
      <w:proofErr w:type="spellStart"/>
      <w:r w:rsidRPr="00791579">
        <w:rPr>
          <w:rFonts w:asciiTheme="minorHAnsi" w:hAnsiTheme="minorHAnsi" w:cstheme="minorHAnsi"/>
          <w:sz w:val="24"/>
          <w:szCs w:val="24"/>
          <w:lang w:val="fr-FR"/>
        </w:rPr>
        <w:t>Această</w:t>
      </w:r>
      <w:proofErr w:type="spellEnd"/>
      <w:r w:rsidRPr="00791579">
        <w:rPr>
          <w:rFonts w:asciiTheme="minorHAnsi" w:hAnsiTheme="minorHAnsi" w:cstheme="minorHAnsi"/>
          <w:sz w:val="24"/>
          <w:szCs w:val="24"/>
          <w:lang w:val="fr-FR"/>
        </w:rPr>
        <w:t xml:space="preserve"> </w:t>
      </w:r>
      <w:proofErr w:type="spellStart"/>
      <w:r w:rsidRPr="00791579">
        <w:rPr>
          <w:rFonts w:asciiTheme="minorHAnsi" w:hAnsiTheme="minorHAnsi" w:cstheme="minorHAnsi"/>
          <w:sz w:val="24"/>
          <w:szCs w:val="24"/>
          <w:lang w:val="fr-FR"/>
        </w:rPr>
        <w:t>secţiune</w:t>
      </w:r>
      <w:proofErr w:type="spellEnd"/>
      <w:r w:rsidRPr="00791579">
        <w:rPr>
          <w:rFonts w:asciiTheme="minorHAnsi" w:hAnsiTheme="minorHAnsi" w:cstheme="minorHAnsi"/>
          <w:sz w:val="24"/>
          <w:szCs w:val="24"/>
          <w:lang w:val="fr-FR"/>
        </w:rPr>
        <w:t xml:space="preserve"> nu se </w:t>
      </w:r>
      <w:proofErr w:type="spellStart"/>
      <w:r w:rsidRPr="00791579">
        <w:rPr>
          <w:rFonts w:asciiTheme="minorHAnsi" w:hAnsiTheme="minorHAnsi" w:cstheme="minorHAnsi"/>
          <w:sz w:val="24"/>
          <w:szCs w:val="24"/>
          <w:lang w:val="fr-FR"/>
        </w:rPr>
        <w:t>aplică</w:t>
      </w:r>
      <w:proofErr w:type="spellEnd"/>
      <w:r w:rsidRPr="00791579">
        <w:rPr>
          <w:rFonts w:asciiTheme="minorHAnsi" w:hAnsiTheme="minorHAnsi" w:cstheme="minorHAnsi"/>
          <w:sz w:val="24"/>
          <w:szCs w:val="24"/>
          <w:lang w:val="fr-FR"/>
        </w:rPr>
        <w:t xml:space="preserve"> </w:t>
      </w:r>
      <w:proofErr w:type="spellStart"/>
      <w:r w:rsidRPr="00791579">
        <w:rPr>
          <w:rFonts w:asciiTheme="minorHAnsi" w:hAnsiTheme="minorHAnsi" w:cstheme="minorHAnsi"/>
          <w:sz w:val="24"/>
          <w:szCs w:val="24"/>
          <w:lang w:val="fr-FR"/>
        </w:rPr>
        <w:t>prezentului</w:t>
      </w:r>
      <w:proofErr w:type="spellEnd"/>
      <w:r w:rsidRPr="00791579">
        <w:rPr>
          <w:rFonts w:asciiTheme="minorHAnsi" w:hAnsiTheme="minorHAnsi" w:cstheme="minorHAnsi"/>
          <w:sz w:val="24"/>
          <w:szCs w:val="24"/>
          <w:lang w:val="fr-FR"/>
        </w:rPr>
        <w:t xml:space="preserve"> </w:t>
      </w:r>
      <w:proofErr w:type="spellStart"/>
      <w:r w:rsidRPr="00791579">
        <w:rPr>
          <w:rFonts w:asciiTheme="minorHAnsi" w:hAnsiTheme="minorHAnsi" w:cstheme="minorHAnsi"/>
          <w:sz w:val="24"/>
          <w:szCs w:val="24"/>
          <w:lang w:val="fr-FR"/>
        </w:rPr>
        <w:t>apel</w:t>
      </w:r>
      <w:proofErr w:type="spellEnd"/>
      <w:r w:rsidRPr="00791579">
        <w:rPr>
          <w:rFonts w:asciiTheme="minorHAnsi" w:hAnsiTheme="minorHAnsi" w:cstheme="minorHAnsi"/>
          <w:sz w:val="24"/>
          <w:szCs w:val="24"/>
          <w:lang w:val="fr-FR"/>
        </w:rPr>
        <w:t>.</w:t>
      </w:r>
    </w:p>
    <w:p w14:paraId="433BB9C2" w14:textId="77777777" w:rsidR="000D4B32" w:rsidRPr="00791579" w:rsidRDefault="000D4B32" w:rsidP="000D4B32">
      <w:pPr>
        <w:spacing w:before="0" w:after="0"/>
        <w:rPr>
          <w:rFonts w:asciiTheme="minorHAnsi" w:hAnsiTheme="minorHAnsi" w:cstheme="minorHAnsi"/>
          <w:sz w:val="24"/>
          <w:szCs w:val="24"/>
          <w:lang w:val="fr-FR"/>
        </w:rPr>
      </w:pPr>
    </w:p>
    <w:p w14:paraId="4693BA2D" w14:textId="2367893B" w:rsidR="002C0695" w:rsidRPr="00791579" w:rsidRDefault="002C0695" w:rsidP="00B204DF">
      <w:pPr>
        <w:pStyle w:val="Heading2"/>
      </w:pPr>
      <w:bookmarkStart w:id="228" w:name="_Toc90891338"/>
      <w:bookmarkStart w:id="229" w:name="_Toc99376176"/>
      <w:bookmarkStart w:id="230" w:name="_Toc141436463"/>
      <w:bookmarkEnd w:id="224"/>
      <w:bookmarkEnd w:id="225"/>
      <w:r w:rsidRPr="00791579">
        <w:t>Evaluarea tehnică și financiară</w:t>
      </w:r>
      <w:bookmarkEnd w:id="228"/>
      <w:bookmarkEnd w:id="229"/>
      <w:r w:rsidR="00AA2A40" w:rsidRPr="00791579">
        <w:t>. Criterii de evaluare tehnică şi financiară</w:t>
      </w:r>
      <w:bookmarkEnd w:id="230"/>
    </w:p>
    <w:p w14:paraId="6160F98E" w14:textId="77777777" w:rsidR="00730ABE" w:rsidRPr="00791579" w:rsidRDefault="00730ABE" w:rsidP="00730ABE">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Evaluarea tehnică și financiară se va realiza în baza grilei de evaluare tehnică și fianciară, prezentată în Anexa 6 - Grila de evaluare tehnică şi financiară componenta/ Grila de evaluare tehnică și financiară cerere de finanţare (centralizată) respectiv Anexa 7 - Grila de analiză a conformității și calității SF, Anexa 8 - Grila de analiză a conformității și calității DALI sau Anexa 9 - Grila de verificare a conformității Proiectului Tehnic, dacă este cazul.  </w:t>
      </w:r>
    </w:p>
    <w:p w14:paraId="6052B4C5" w14:textId="77777777" w:rsidR="00730ABE" w:rsidRPr="00791579" w:rsidRDefault="00730ABE" w:rsidP="00730ABE">
      <w:pPr>
        <w:spacing w:before="0" w:after="0"/>
        <w:jc w:val="both"/>
        <w:rPr>
          <w:rFonts w:asciiTheme="minorHAnsi" w:hAnsiTheme="minorHAnsi" w:cstheme="minorHAnsi"/>
          <w:sz w:val="24"/>
          <w:szCs w:val="24"/>
        </w:rPr>
      </w:pPr>
    </w:p>
    <w:p w14:paraId="5FEDD0E4" w14:textId="77777777" w:rsidR="00730ABE" w:rsidRPr="00791579" w:rsidRDefault="00730ABE" w:rsidP="00730ABE">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Această etapă va permite aprecierea gradului în care proiectul răspunde obiectivelor priorității/obiectivului specific, acțiunii, a calităţii și maturității proiectului și a contribuției la promovarea dezvoltării durabile, a egalității de şanse, de gen și nediscriminarii etc. </w:t>
      </w:r>
    </w:p>
    <w:p w14:paraId="2B013C14" w14:textId="77777777" w:rsidR="00D0389F" w:rsidRPr="00791579" w:rsidRDefault="00D0389F" w:rsidP="00730ABE">
      <w:pPr>
        <w:spacing w:before="0" w:after="0"/>
        <w:jc w:val="both"/>
        <w:rPr>
          <w:rFonts w:asciiTheme="minorHAnsi" w:hAnsiTheme="minorHAnsi" w:cstheme="minorHAnsi"/>
          <w:sz w:val="24"/>
          <w:szCs w:val="24"/>
        </w:rPr>
      </w:pPr>
    </w:p>
    <w:p w14:paraId="0CE135DA" w14:textId="1FD434FB" w:rsidR="00730ABE" w:rsidRPr="00791579" w:rsidRDefault="00730ABE" w:rsidP="00730ABE">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Pe parcursul procesului de evaluare tehnică și financiară, comisia de evaluare poate solicita clarificări, fără a se impune limite în ceea ce privește numărul de clarificări. </w:t>
      </w:r>
    </w:p>
    <w:p w14:paraId="25271D06" w14:textId="77777777" w:rsidR="00730ABE" w:rsidRPr="00791579" w:rsidRDefault="00730ABE" w:rsidP="00730ABE">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Astfel, comisia de evaluare:</w:t>
      </w:r>
    </w:p>
    <w:p w14:paraId="783F8D1E" w14:textId="77777777" w:rsidR="008172BA" w:rsidRPr="00791579" w:rsidRDefault="00730ABE">
      <w:pPr>
        <w:pStyle w:val="ListParagraph"/>
        <w:numPr>
          <w:ilvl w:val="0"/>
          <w:numId w:val="41"/>
        </w:numPr>
        <w:spacing w:before="0" w:after="0"/>
        <w:jc w:val="both"/>
        <w:rPr>
          <w:rFonts w:asciiTheme="minorHAnsi" w:hAnsiTheme="minorHAnsi" w:cstheme="minorHAnsi"/>
          <w:sz w:val="24"/>
          <w:szCs w:val="24"/>
        </w:rPr>
      </w:pPr>
      <w:r w:rsidRPr="00791579">
        <w:rPr>
          <w:rFonts w:asciiTheme="minorHAnsi" w:hAnsiTheme="minorHAnsi" w:cstheme="minorHAnsi"/>
          <w:sz w:val="24"/>
          <w:szCs w:val="24"/>
        </w:rPr>
        <w:t>va formula câte clarificări va considera necesar pentru evaluarea cererii de finanțare;</w:t>
      </w:r>
    </w:p>
    <w:p w14:paraId="286EB935" w14:textId="798C6565" w:rsidR="00730ABE" w:rsidRPr="00791579" w:rsidRDefault="00730ABE">
      <w:pPr>
        <w:pStyle w:val="ListParagraph"/>
        <w:numPr>
          <w:ilvl w:val="0"/>
          <w:numId w:val="41"/>
        </w:numPr>
        <w:spacing w:before="0" w:after="0"/>
        <w:jc w:val="both"/>
        <w:rPr>
          <w:rFonts w:asciiTheme="minorHAnsi" w:hAnsiTheme="minorHAnsi" w:cstheme="minorHAnsi"/>
          <w:sz w:val="24"/>
          <w:szCs w:val="24"/>
        </w:rPr>
      </w:pPr>
      <w:r w:rsidRPr="00791579">
        <w:rPr>
          <w:rFonts w:asciiTheme="minorHAnsi" w:hAnsiTheme="minorHAnsi" w:cstheme="minorHAnsi"/>
          <w:sz w:val="24"/>
          <w:szCs w:val="24"/>
        </w:rPr>
        <w:t>termenul de răspuns va fi rezonabil raportat la complexitatea clarificărilor</w:t>
      </w:r>
      <w:r w:rsidR="00D6758C" w:rsidRPr="00791579">
        <w:rPr>
          <w:rFonts w:asciiTheme="minorHAnsi" w:hAnsiTheme="minorHAnsi" w:cstheme="minorHAnsi"/>
          <w:sz w:val="24"/>
          <w:szCs w:val="24"/>
        </w:rPr>
        <w:t>,</w:t>
      </w:r>
      <w:r w:rsidRPr="00791579">
        <w:rPr>
          <w:rFonts w:asciiTheme="minorHAnsi" w:hAnsiTheme="minorHAnsi" w:cstheme="minorHAnsi"/>
          <w:sz w:val="24"/>
          <w:szCs w:val="24"/>
        </w:rPr>
        <w:t xml:space="preserve"> cu posibilitatea de prelungire la cererea beneficiarului.</w:t>
      </w:r>
    </w:p>
    <w:p w14:paraId="510723F8" w14:textId="77777777" w:rsidR="00D0389F" w:rsidRPr="00791579" w:rsidRDefault="00D0389F" w:rsidP="00730ABE">
      <w:pPr>
        <w:spacing w:before="0" w:after="0"/>
        <w:jc w:val="both"/>
        <w:rPr>
          <w:rFonts w:asciiTheme="minorHAnsi" w:hAnsiTheme="minorHAnsi" w:cstheme="minorHAnsi"/>
          <w:sz w:val="24"/>
          <w:szCs w:val="24"/>
        </w:rPr>
      </w:pPr>
    </w:p>
    <w:p w14:paraId="07EBFC72" w14:textId="77777777" w:rsidR="00730ABE" w:rsidRPr="00791579" w:rsidRDefault="00730ABE" w:rsidP="00730ABE">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În lipsa unor răspunsuri la clarificări AM va lua decizia de selectare sau respingere a proiectelor în vederea finanțării pe baza informațiilor existente.</w:t>
      </w:r>
    </w:p>
    <w:p w14:paraId="537EBD99" w14:textId="221D7959" w:rsidR="00730ABE" w:rsidRPr="00791579" w:rsidRDefault="00730ABE" w:rsidP="00730ABE">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Grilele de evaluare tehnică și financiară se completează și se generează în sistemul informatic MySMIS2021/SMIS2021+. Evaluatorii independenți vor verifica inclusiv criteriile sau subcriteriile utilizate pentru evaluarea tehnică și financiară complet digitalizabile și punctajele aferente acestora.</w:t>
      </w:r>
    </w:p>
    <w:p w14:paraId="5FC51DC0" w14:textId="28134776" w:rsidR="00D23433" w:rsidRPr="00791579" w:rsidRDefault="00D23433" w:rsidP="00730ABE">
      <w:pPr>
        <w:spacing w:before="0" w:after="0"/>
        <w:jc w:val="both"/>
        <w:rPr>
          <w:rFonts w:asciiTheme="minorHAnsi" w:hAnsiTheme="minorHAnsi" w:cstheme="minorHAnsi"/>
          <w:sz w:val="24"/>
          <w:szCs w:val="24"/>
        </w:rPr>
      </w:pPr>
    </w:p>
    <w:p w14:paraId="06A94540" w14:textId="334FD6D1" w:rsidR="00D23433" w:rsidRPr="00791579" w:rsidRDefault="00D23433" w:rsidP="00730ABE">
      <w:pPr>
        <w:spacing w:before="0" w:after="0"/>
        <w:jc w:val="both"/>
        <w:rPr>
          <w:rFonts w:asciiTheme="minorHAnsi" w:hAnsiTheme="minorHAnsi" w:cstheme="minorHAnsi"/>
          <w:sz w:val="24"/>
          <w:szCs w:val="24"/>
        </w:rPr>
      </w:pPr>
      <w:bookmarkStart w:id="231" w:name="_Hlk135647010"/>
      <w:r w:rsidRPr="00791579">
        <w:rPr>
          <w:rFonts w:asciiTheme="minorHAnsi" w:hAnsiTheme="minorHAnsi" w:cstheme="minorHAnsi"/>
          <w:sz w:val="24"/>
          <w:szCs w:val="24"/>
        </w:rPr>
        <w:t>Pentru criteriile digitalizate, punctajele sunt alocate prin sistemul informatic</w:t>
      </w:r>
      <w:r w:rsidRPr="00791579">
        <w:rPr>
          <w:rFonts w:asciiTheme="minorHAnsi" w:hAnsiTheme="minorHAnsi" w:cstheme="minorHAnsi"/>
          <w:sz w:val="24"/>
          <w:szCs w:val="24"/>
        </w:rPr>
        <w:br/>
        <w:t>MySMIS2021/SMIS2021+ și sunt selectate de către solicitantul de finanțare în conformitate</w:t>
      </w:r>
      <w:r w:rsidRPr="00791579">
        <w:rPr>
          <w:rFonts w:asciiTheme="minorHAnsi" w:hAnsiTheme="minorHAnsi" w:cstheme="minorHAnsi"/>
          <w:sz w:val="24"/>
          <w:szCs w:val="24"/>
        </w:rPr>
        <w:br/>
        <w:t xml:space="preserve">cu opțiunea aplicabilă în urma </w:t>
      </w:r>
      <w:r w:rsidRPr="00791579">
        <w:rPr>
          <w:rStyle w:val="highlight"/>
          <w:rFonts w:asciiTheme="minorHAnsi" w:hAnsiTheme="minorHAnsi" w:cstheme="minorHAnsi"/>
          <w:sz w:val="24"/>
          <w:szCs w:val="24"/>
        </w:rPr>
        <w:t>autoeva</w:t>
      </w:r>
      <w:r w:rsidRPr="00791579">
        <w:rPr>
          <w:rFonts w:asciiTheme="minorHAnsi" w:hAnsiTheme="minorHAnsi" w:cstheme="minorHAnsi"/>
          <w:sz w:val="24"/>
          <w:szCs w:val="24"/>
        </w:rPr>
        <w:t>luării efectuate de către acesta. Criteriile</w:t>
      </w:r>
      <w:r w:rsidRPr="00791579">
        <w:rPr>
          <w:rFonts w:asciiTheme="minorHAnsi" w:hAnsiTheme="minorHAnsi" w:cstheme="minorHAnsi"/>
          <w:sz w:val="24"/>
          <w:szCs w:val="24"/>
        </w:rPr>
        <w:br/>
      </w:r>
      <w:r w:rsidRPr="00791579">
        <w:rPr>
          <w:rFonts w:asciiTheme="minorHAnsi" w:hAnsiTheme="minorHAnsi" w:cstheme="minorHAnsi"/>
          <w:sz w:val="24"/>
          <w:szCs w:val="24"/>
        </w:rPr>
        <w:lastRenderedPageBreak/>
        <w:t>autoevaluate și punctate de către solicitantul de finanțare vor fi reverificate de către</w:t>
      </w:r>
      <w:r w:rsidRPr="00791579">
        <w:rPr>
          <w:rFonts w:asciiTheme="minorHAnsi" w:hAnsiTheme="minorHAnsi" w:cstheme="minorHAnsi"/>
          <w:sz w:val="24"/>
          <w:szCs w:val="24"/>
        </w:rPr>
        <w:br/>
        <w:t>comisia de evaluare tehnică și financiară</w:t>
      </w:r>
      <w:r w:rsidR="00685C68" w:rsidRPr="00791579">
        <w:rPr>
          <w:rFonts w:asciiTheme="minorHAnsi" w:hAnsiTheme="minorHAnsi" w:cstheme="minorHAnsi"/>
          <w:sz w:val="24"/>
          <w:szCs w:val="24"/>
        </w:rPr>
        <w:t>.</w:t>
      </w:r>
    </w:p>
    <w:p w14:paraId="1AC2ED64" w14:textId="77777777" w:rsidR="008F7A8C" w:rsidRPr="00791579" w:rsidRDefault="008F7A8C" w:rsidP="00730ABE">
      <w:pPr>
        <w:spacing w:before="0" w:after="0"/>
        <w:jc w:val="both"/>
        <w:rPr>
          <w:rFonts w:asciiTheme="minorHAnsi" w:hAnsiTheme="minorHAnsi" w:cstheme="minorHAnsi"/>
          <w:sz w:val="24"/>
          <w:szCs w:val="24"/>
        </w:rPr>
      </w:pPr>
    </w:p>
    <w:p w14:paraId="7DFB5492" w14:textId="25FF5622" w:rsidR="00F20357" w:rsidRPr="00791579" w:rsidRDefault="008F7A8C" w:rsidP="000D4B32">
      <w:pPr>
        <w:spacing w:before="0" w:after="0"/>
        <w:jc w:val="both"/>
        <w:rPr>
          <w:rFonts w:asciiTheme="minorHAnsi" w:hAnsiTheme="minorHAnsi" w:cstheme="minorHAnsi"/>
          <w:bCs/>
          <w:sz w:val="24"/>
          <w:szCs w:val="24"/>
        </w:rPr>
      </w:pPr>
      <w:bookmarkStart w:id="232" w:name="_Hlk135644707"/>
      <w:r w:rsidRPr="00791579">
        <w:rPr>
          <w:rFonts w:asciiTheme="minorHAnsi" w:hAnsiTheme="minorHAnsi" w:cstheme="minorHAnsi"/>
          <w:bCs/>
          <w:sz w:val="24"/>
          <w:szCs w:val="24"/>
        </w:rPr>
        <w:t>Detalii despre modalitatea de acordare a punctajelor sunt menționate în grila relevantă pentru etapa de evaluare tehnică și financiară.</w:t>
      </w:r>
    </w:p>
    <w:bookmarkEnd w:id="231"/>
    <w:bookmarkEnd w:id="232"/>
    <w:p w14:paraId="4991F2A9" w14:textId="77777777" w:rsidR="00730ABE" w:rsidRPr="00791579" w:rsidRDefault="00730ABE" w:rsidP="00F20357">
      <w:pPr>
        <w:spacing w:before="0" w:after="0"/>
        <w:jc w:val="both"/>
        <w:rPr>
          <w:rFonts w:asciiTheme="minorHAnsi" w:hAnsiTheme="minorHAnsi" w:cstheme="minorHAnsi"/>
          <w:b/>
          <w:sz w:val="24"/>
          <w:szCs w:val="24"/>
        </w:rPr>
      </w:pPr>
    </w:p>
    <w:p w14:paraId="5E0C4503" w14:textId="24FE4461" w:rsidR="002C0695" w:rsidRPr="00791579" w:rsidRDefault="002C0695" w:rsidP="00F20357">
      <w:pPr>
        <w:spacing w:before="0" w:after="0"/>
        <w:jc w:val="both"/>
        <w:rPr>
          <w:rFonts w:asciiTheme="minorHAnsi" w:hAnsiTheme="minorHAnsi" w:cstheme="minorHAnsi"/>
          <w:sz w:val="24"/>
          <w:szCs w:val="24"/>
        </w:rPr>
      </w:pPr>
      <w:r w:rsidRPr="00791579">
        <w:rPr>
          <w:rFonts w:asciiTheme="minorHAnsi" w:hAnsiTheme="minorHAnsi" w:cstheme="minorHAnsi"/>
          <w:b/>
          <w:sz w:val="24"/>
          <w:szCs w:val="24"/>
        </w:rPr>
        <w:t>Vizita pe teren</w:t>
      </w:r>
      <w:r w:rsidRPr="00791579">
        <w:rPr>
          <w:rFonts w:asciiTheme="minorHAnsi" w:hAnsiTheme="minorHAnsi" w:cstheme="minorHAnsi"/>
          <w:sz w:val="24"/>
          <w:szCs w:val="24"/>
        </w:rPr>
        <w:t xml:space="preserve"> </w:t>
      </w:r>
    </w:p>
    <w:p w14:paraId="17C06161" w14:textId="5FE10B18" w:rsidR="000B2B04" w:rsidRPr="00791579" w:rsidRDefault="002C0695" w:rsidP="00F20357">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În cadrul etapei de evaluare tehnică și financiară, se va efectua o vizită la locul de implementare a obiectivului investiţiei. Vizita la faţa locului va fi realizată de către comisia de evaluare formată din experţi independenţi</w:t>
      </w:r>
      <w:r w:rsidR="0088641D" w:rsidRPr="00791579">
        <w:rPr>
          <w:rFonts w:asciiTheme="minorHAnsi" w:hAnsiTheme="minorHAnsi" w:cstheme="minorHAnsi"/>
          <w:sz w:val="24"/>
          <w:szCs w:val="24"/>
        </w:rPr>
        <w:t xml:space="preserve"> (specializarea tehnic</w:t>
      </w:r>
      <w:r w:rsidR="00817E70" w:rsidRPr="00791579">
        <w:rPr>
          <w:rFonts w:asciiTheme="minorHAnsi" w:hAnsiTheme="minorHAnsi" w:cstheme="minorHAnsi"/>
          <w:sz w:val="24"/>
          <w:szCs w:val="24"/>
        </w:rPr>
        <w:t>ă</w:t>
      </w:r>
      <w:r w:rsidR="0088641D" w:rsidRPr="00791579">
        <w:rPr>
          <w:rFonts w:asciiTheme="minorHAnsi" w:hAnsiTheme="minorHAnsi" w:cstheme="minorHAnsi"/>
          <w:sz w:val="24"/>
          <w:szCs w:val="24"/>
        </w:rPr>
        <w:t xml:space="preserve"> și financiar</w:t>
      </w:r>
      <w:r w:rsidR="00817E70" w:rsidRPr="00791579">
        <w:rPr>
          <w:rFonts w:asciiTheme="minorHAnsi" w:hAnsiTheme="minorHAnsi" w:cstheme="minorHAnsi"/>
          <w:sz w:val="24"/>
          <w:szCs w:val="24"/>
        </w:rPr>
        <w:t>ă</w:t>
      </w:r>
      <w:r w:rsidR="0088641D" w:rsidRPr="00791579">
        <w:rPr>
          <w:rFonts w:asciiTheme="minorHAnsi" w:hAnsiTheme="minorHAnsi" w:cstheme="minorHAnsi"/>
          <w:sz w:val="24"/>
          <w:szCs w:val="24"/>
        </w:rPr>
        <w:t>)</w:t>
      </w:r>
      <w:r w:rsidRPr="00791579">
        <w:rPr>
          <w:rFonts w:asciiTheme="minorHAnsi" w:hAnsiTheme="minorHAnsi" w:cstheme="minorHAnsi"/>
          <w:sz w:val="24"/>
          <w:szCs w:val="24"/>
        </w:rPr>
        <w:t xml:space="preserve"> şi reprezentan</w:t>
      </w:r>
      <w:r w:rsidR="005C71FC" w:rsidRPr="00791579">
        <w:rPr>
          <w:rFonts w:asciiTheme="minorHAnsi" w:hAnsiTheme="minorHAnsi" w:cstheme="minorHAnsi"/>
          <w:sz w:val="24"/>
          <w:szCs w:val="24"/>
        </w:rPr>
        <w:t xml:space="preserve">ţii </w:t>
      </w:r>
      <w:r w:rsidR="00817E70" w:rsidRPr="00791579">
        <w:rPr>
          <w:rFonts w:asciiTheme="minorHAnsi" w:hAnsiTheme="minorHAnsi" w:cstheme="minorHAnsi"/>
          <w:sz w:val="24"/>
          <w:szCs w:val="24"/>
        </w:rPr>
        <w:t xml:space="preserve">AM </w:t>
      </w:r>
      <w:r w:rsidRPr="00791579">
        <w:rPr>
          <w:rFonts w:asciiTheme="minorHAnsi" w:hAnsiTheme="minorHAnsi" w:cstheme="minorHAnsi"/>
          <w:sz w:val="24"/>
          <w:szCs w:val="24"/>
        </w:rPr>
        <w:t>şi va avea drept scop stabilirea conformității între situaţia prezentată în documentele analizate şi cea din teren.</w:t>
      </w:r>
    </w:p>
    <w:p w14:paraId="4A647F2F" w14:textId="77777777" w:rsidR="00472D7B" w:rsidRPr="00791579" w:rsidRDefault="00472D7B" w:rsidP="00F20357">
      <w:pPr>
        <w:spacing w:before="0" w:after="0"/>
        <w:jc w:val="both"/>
        <w:rPr>
          <w:rFonts w:asciiTheme="minorHAnsi" w:hAnsiTheme="minorHAnsi" w:cstheme="minorHAnsi"/>
          <w:sz w:val="24"/>
          <w:szCs w:val="24"/>
        </w:rPr>
      </w:pPr>
    </w:p>
    <w:p w14:paraId="0C7009B7" w14:textId="57737CF2" w:rsidR="000B2B04" w:rsidRPr="00791579" w:rsidRDefault="002C0695" w:rsidP="00F20357">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În acest sens se va completa </w:t>
      </w:r>
      <w:r w:rsidRPr="00791579">
        <w:rPr>
          <w:rFonts w:asciiTheme="minorHAnsi" w:hAnsiTheme="minorHAnsi" w:cstheme="minorHAnsi"/>
          <w:i/>
          <w:sz w:val="24"/>
          <w:szCs w:val="24"/>
        </w:rPr>
        <w:t>Raportul de vizită în teren</w:t>
      </w:r>
      <w:r w:rsidRPr="00791579">
        <w:rPr>
          <w:rFonts w:asciiTheme="minorHAnsi" w:hAnsiTheme="minorHAnsi" w:cstheme="minorHAnsi"/>
          <w:sz w:val="24"/>
          <w:szCs w:val="24"/>
        </w:rPr>
        <w:t xml:space="preserve">, care va fi semnat de către membrii </w:t>
      </w:r>
      <w:r w:rsidR="002C4890" w:rsidRPr="00791579">
        <w:rPr>
          <w:rFonts w:asciiTheme="minorHAnsi" w:hAnsiTheme="minorHAnsi" w:cstheme="minorHAnsi"/>
          <w:sz w:val="24"/>
          <w:szCs w:val="24"/>
        </w:rPr>
        <w:t>C</w:t>
      </w:r>
      <w:r w:rsidRPr="00791579">
        <w:rPr>
          <w:rFonts w:asciiTheme="minorHAnsi" w:hAnsiTheme="minorHAnsi" w:cstheme="minorHAnsi"/>
          <w:sz w:val="24"/>
          <w:szCs w:val="24"/>
        </w:rPr>
        <w:t xml:space="preserve">omisiei de </w:t>
      </w:r>
      <w:r w:rsidR="002C4890" w:rsidRPr="00791579">
        <w:rPr>
          <w:rFonts w:asciiTheme="minorHAnsi" w:hAnsiTheme="minorHAnsi" w:cstheme="minorHAnsi"/>
          <w:sz w:val="24"/>
          <w:szCs w:val="24"/>
        </w:rPr>
        <w:t>E</w:t>
      </w:r>
      <w:r w:rsidRPr="00791579">
        <w:rPr>
          <w:rFonts w:asciiTheme="minorHAnsi" w:hAnsiTheme="minorHAnsi" w:cstheme="minorHAnsi"/>
          <w:sz w:val="24"/>
          <w:szCs w:val="24"/>
        </w:rPr>
        <w:t xml:space="preserve">valuare, reprezentanții </w:t>
      </w:r>
      <w:r w:rsidR="00817E70" w:rsidRPr="00791579">
        <w:rPr>
          <w:rFonts w:asciiTheme="minorHAnsi" w:hAnsiTheme="minorHAnsi" w:cstheme="minorHAnsi"/>
          <w:sz w:val="24"/>
          <w:szCs w:val="24"/>
        </w:rPr>
        <w:t xml:space="preserve">AM </w:t>
      </w:r>
      <w:r w:rsidRPr="00791579">
        <w:rPr>
          <w:rFonts w:asciiTheme="minorHAnsi" w:hAnsiTheme="minorHAnsi" w:cstheme="minorHAnsi"/>
          <w:sz w:val="24"/>
          <w:szCs w:val="24"/>
        </w:rPr>
        <w:t xml:space="preserve">prezenți în teren, cât și de către reprezentantul legal al solicitantului/persoana împuternicită.   </w:t>
      </w:r>
    </w:p>
    <w:p w14:paraId="41316A93" w14:textId="77777777" w:rsidR="00472D7B" w:rsidRPr="00791579" w:rsidRDefault="00472D7B" w:rsidP="00F20357">
      <w:pPr>
        <w:spacing w:before="0" w:after="0"/>
        <w:jc w:val="both"/>
        <w:rPr>
          <w:rFonts w:asciiTheme="minorHAnsi" w:hAnsiTheme="minorHAnsi" w:cstheme="minorHAnsi"/>
          <w:sz w:val="24"/>
          <w:szCs w:val="24"/>
        </w:rPr>
      </w:pPr>
    </w:p>
    <w:p w14:paraId="1FD272FB" w14:textId="77777777" w:rsidR="000B2B04" w:rsidRPr="00791579" w:rsidRDefault="002C0695" w:rsidP="00F20357">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Vizita la faţa locului va fi stabilită de comun acord cu solicitantul finanţării nerambursabile şi va dura </w:t>
      </w:r>
      <w:r w:rsidR="0088641D" w:rsidRPr="00791579">
        <w:rPr>
          <w:rFonts w:asciiTheme="minorHAnsi" w:hAnsiTheme="minorHAnsi" w:cstheme="minorHAnsi"/>
          <w:sz w:val="24"/>
          <w:szCs w:val="24"/>
        </w:rPr>
        <w:t>o</w:t>
      </w:r>
      <w:r w:rsidRPr="00791579">
        <w:rPr>
          <w:rFonts w:asciiTheme="minorHAnsi" w:hAnsiTheme="minorHAnsi" w:cstheme="minorHAnsi"/>
          <w:sz w:val="24"/>
          <w:szCs w:val="24"/>
        </w:rPr>
        <w:t xml:space="preserve"> zi (sau prin excepție vizita poate dura două sau mai multe zile, pentru cererile de finanțare unde sunt incluse mai multe componente). Impactul asupra situaţiei constatate în teren va fi reflectat în grila de evaluare tehnică şi financiară.</w:t>
      </w:r>
      <w:r w:rsidR="00E11F97" w:rsidRPr="00791579">
        <w:rPr>
          <w:rFonts w:asciiTheme="minorHAnsi" w:hAnsiTheme="minorHAnsi" w:cstheme="minorHAnsi"/>
          <w:sz w:val="24"/>
          <w:szCs w:val="24"/>
        </w:rPr>
        <w:t xml:space="preserve"> </w:t>
      </w:r>
      <w:r w:rsidR="00472D7B" w:rsidRPr="00791579">
        <w:rPr>
          <w:rFonts w:asciiTheme="minorHAnsi" w:hAnsiTheme="minorHAnsi" w:cstheme="minorHAnsi"/>
          <w:sz w:val="24"/>
          <w:szCs w:val="24"/>
        </w:rPr>
        <w:t xml:space="preserve"> </w:t>
      </w:r>
      <w:r w:rsidRPr="00791579">
        <w:rPr>
          <w:rFonts w:asciiTheme="minorHAnsi" w:hAnsiTheme="minorHAnsi" w:cstheme="minorHAnsi"/>
          <w:sz w:val="24"/>
          <w:szCs w:val="24"/>
        </w:rPr>
        <w:t>Vizita la fața locului se va realiza pentru toate proiectele aflate în etapa de evaluare tehnică și financiară.</w:t>
      </w:r>
    </w:p>
    <w:p w14:paraId="5C4E1B97" w14:textId="77777777" w:rsidR="000B2B04" w:rsidRPr="00791579" w:rsidRDefault="002C0695" w:rsidP="00D0389F">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Vizita propusă va avea loc în 5 zile lucrătoare de la data transmiterii notificării către aplicant, cu confirmare electronică de primire.  În cazul în care reprezentantul legal al solicitantului nu poate participa la vizita la faţa locului, acesta poate delega/mandata o altă persoană din cadrul instituţiei pentru a participa la vizita la faţa locului. În cazuri justificate, solicitantul poate solicita amânarea datei vizitei la faţa locului până la  maxim 15 zile lucrătoare de la notificarea </w:t>
      </w:r>
      <w:r w:rsidR="006C5863" w:rsidRPr="00791579">
        <w:rPr>
          <w:rFonts w:asciiTheme="minorHAnsi" w:hAnsiTheme="minorHAnsi" w:cstheme="minorHAnsi"/>
          <w:sz w:val="24"/>
          <w:szCs w:val="24"/>
        </w:rPr>
        <w:t>AM</w:t>
      </w:r>
      <w:r w:rsidRPr="00791579">
        <w:rPr>
          <w:rFonts w:asciiTheme="minorHAnsi" w:hAnsiTheme="minorHAnsi" w:cstheme="minorHAnsi"/>
          <w:sz w:val="24"/>
          <w:szCs w:val="24"/>
        </w:rPr>
        <w:t>.</w:t>
      </w:r>
    </w:p>
    <w:p w14:paraId="3B856665" w14:textId="2170EF22" w:rsidR="000B2B04" w:rsidRPr="00791579" w:rsidRDefault="002C0695" w:rsidP="00D0389F">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Ca urmare a vizitei în teren </w:t>
      </w:r>
      <w:r w:rsidR="005C71FC" w:rsidRPr="00791579">
        <w:rPr>
          <w:rFonts w:asciiTheme="minorHAnsi" w:hAnsiTheme="minorHAnsi" w:cstheme="minorHAnsi"/>
          <w:sz w:val="24"/>
          <w:szCs w:val="24"/>
        </w:rPr>
        <w:t xml:space="preserve">Comisia de Evaluare poate depuncta proiectul, </w:t>
      </w:r>
      <w:r w:rsidRPr="00791579">
        <w:rPr>
          <w:rFonts w:asciiTheme="minorHAnsi" w:hAnsiTheme="minorHAnsi" w:cstheme="minorHAnsi"/>
          <w:sz w:val="24"/>
          <w:szCs w:val="24"/>
        </w:rPr>
        <w:t>în cazul identificării de neconcordanțe între cele menționate în cererea de finanțare/documentația tehnico-economica depusă și cele constatate la vizita pe teren.</w:t>
      </w:r>
    </w:p>
    <w:p w14:paraId="2EF9C2F4" w14:textId="5F16959E" w:rsidR="00914032" w:rsidRPr="00791579" w:rsidRDefault="002C0695" w:rsidP="00C44726">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În cadrul etapei de vizită la fața locului nu vor fi preluate documente suplimentare.</w:t>
      </w:r>
    </w:p>
    <w:p w14:paraId="0076C3E4" w14:textId="77777777" w:rsidR="00C44726" w:rsidRPr="00791579" w:rsidRDefault="00C44726" w:rsidP="00C44726">
      <w:pPr>
        <w:spacing w:before="0" w:after="0"/>
        <w:jc w:val="both"/>
        <w:rPr>
          <w:rFonts w:asciiTheme="minorHAnsi" w:hAnsiTheme="minorHAnsi" w:cstheme="minorHAnsi"/>
          <w:sz w:val="24"/>
          <w:szCs w:val="24"/>
        </w:rPr>
      </w:pPr>
    </w:p>
    <w:p w14:paraId="46C7D852" w14:textId="14761EE7" w:rsidR="000B39CA" w:rsidRPr="00791579" w:rsidRDefault="000B39CA" w:rsidP="00F20357">
      <w:pPr>
        <w:rPr>
          <w:rFonts w:asciiTheme="minorHAnsi" w:hAnsiTheme="minorHAnsi" w:cstheme="minorHAnsi"/>
          <w:b/>
          <w:bCs/>
          <w:sz w:val="24"/>
          <w:szCs w:val="24"/>
        </w:rPr>
      </w:pPr>
      <w:r w:rsidRPr="00791579">
        <w:rPr>
          <w:rFonts w:asciiTheme="minorHAnsi" w:hAnsiTheme="minorHAnsi" w:cstheme="minorHAnsi"/>
          <w:b/>
          <w:bCs/>
          <w:sz w:val="24"/>
          <w:szCs w:val="24"/>
        </w:rPr>
        <w:t>Criterii de evaluare tehnică şi financiară</w:t>
      </w:r>
    </w:p>
    <w:p w14:paraId="4EC99CE8" w14:textId="40DE39AF" w:rsidR="005219C6" w:rsidRPr="00791579" w:rsidRDefault="005219C6" w:rsidP="005219C6">
      <w:pPr>
        <w:tabs>
          <w:tab w:val="left" w:pos="284"/>
        </w:tabs>
        <w:spacing w:before="0" w:after="0"/>
        <w:contextualSpacing/>
        <w:jc w:val="both"/>
        <w:rPr>
          <w:rFonts w:asciiTheme="minorHAnsi" w:hAnsiTheme="minorHAnsi" w:cstheme="minorHAnsi"/>
          <w:sz w:val="24"/>
          <w:szCs w:val="24"/>
        </w:rPr>
      </w:pPr>
      <w:r w:rsidRPr="00791579">
        <w:rPr>
          <w:rFonts w:asciiTheme="minorHAnsi" w:hAnsiTheme="minorHAnsi" w:cstheme="minorHAnsi"/>
          <w:sz w:val="24"/>
          <w:szCs w:val="24"/>
        </w:rPr>
        <w:t>În ceea ce prive</w:t>
      </w:r>
      <w:r w:rsidR="008B60E5" w:rsidRPr="00791579">
        <w:rPr>
          <w:rFonts w:asciiTheme="minorHAnsi" w:hAnsiTheme="minorHAnsi" w:cstheme="minorHAnsi"/>
          <w:sz w:val="24"/>
          <w:szCs w:val="24"/>
        </w:rPr>
        <w:t>ș</w:t>
      </w:r>
      <w:r w:rsidRPr="00791579">
        <w:rPr>
          <w:rFonts w:asciiTheme="minorHAnsi" w:hAnsiTheme="minorHAnsi" w:cstheme="minorHAnsi"/>
          <w:sz w:val="24"/>
          <w:szCs w:val="24"/>
        </w:rPr>
        <w:t>te criteriile de selecție, grila de evaluare tehnico-financiară c</w:t>
      </w:r>
      <w:r w:rsidR="008B60E5" w:rsidRPr="00791579">
        <w:rPr>
          <w:rFonts w:asciiTheme="minorHAnsi" w:hAnsiTheme="minorHAnsi" w:cstheme="minorHAnsi"/>
          <w:sz w:val="24"/>
          <w:szCs w:val="24"/>
        </w:rPr>
        <w:t>u</w:t>
      </w:r>
      <w:r w:rsidRPr="00791579">
        <w:rPr>
          <w:rFonts w:asciiTheme="minorHAnsi" w:hAnsiTheme="minorHAnsi" w:cstheme="minorHAnsi"/>
          <w:sz w:val="24"/>
          <w:szCs w:val="24"/>
        </w:rPr>
        <w:t>p</w:t>
      </w:r>
      <w:r w:rsidR="008B60E5" w:rsidRPr="00791579">
        <w:rPr>
          <w:rFonts w:asciiTheme="minorHAnsi" w:hAnsiTheme="minorHAnsi" w:cstheme="minorHAnsi"/>
          <w:sz w:val="24"/>
          <w:szCs w:val="24"/>
        </w:rPr>
        <w:t>r</w:t>
      </w:r>
      <w:r w:rsidRPr="00791579">
        <w:rPr>
          <w:rFonts w:asciiTheme="minorHAnsi" w:hAnsiTheme="minorHAnsi" w:cstheme="minorHAnsi"/>
          <w:sz w:val="24"/>
          <w:szCs w:val="24"/>
        </w:rPr>
        <w:t>inde dou</w:t>
      </w:r>
      <w:r w:rsidR="008B60E5" w:rsidRPr="00791579">
        <w:rPr>
          <w:rFonts w:asciiTheme="minorHAnsi" w:hAnsiTheme="minorHAnsi" w:cstheme="minorHAnsi"/>
          <w:sz w:val="24"/>
          <w:szCs w:val="24"/>
        </w:rPr>
        <w:t>ă</w:t>
      </w:r>
      <w:r w:rsidRPr="00791579">
        <w:rPr>
          <w:rFonts w:asciiTheme="minorHAnsi" w:hAnsiTheme="minorHAnsi" w:cstheme="minorHAnsi"/>
          <w:sz w:val="24"/>
          <w:szCs w:val="24"/>
        </w:rPr>
        <w:t xml:space="preserve"> Sec</w:t>
      </w:r>
      <w:r w:rsidR="008B60E5" w:rsidRPr="00791579">
        <w:rPr>
          <w:rFonts w:asciiTheme="minorHAnsi" w:hAnsiTheme="minorHAnsi" w:cstheme="minorHAnsi"/>
          <w:sz w:val="24"/>
          <w:szCs w:val="24"/>
        </w:rPr>
        <w:t>ț</w:t>
      </w:r>
      <w:r w:rsidRPr="00791579">
        <w:rPr>
          <w:rFonts w:asciiTheme="minorHAnsi" w:hAnsiTheme="minorHAnsi" w:cstheme="minorHAnsi"/>
          <w:sz w:val="24"/>
          <w:szCs w:val="24"/>
        </w:rPr>
        <w:t>iuni dup</w:t>
      </w:r>
      <w:r w:rsidR="008B60E5" w:rsidRPr="00791579">
        <w:rPr>
          <w:rFonts w:asciiTheme="minorHAnsi" w:hAnsiTheme="minorHAnsi" w:cstheme="minorHAnsi"/>
          <w:sz w:val="24"/>
          <w:szCs w:val="24"/>
        </w:rPr>
        <w:t>ă</w:t>
      </w:r>
      <w:r w:rsidRPr="00791579">
        <w:rPr>
          <w:rFonts w:asciiTheme="minorHAnsi" w:hAnsiTheme="minorHAnsi" w:cstheme="minorHAnsi"/>
          <w:sz w:val="24"/>
          <w:szCs w:val="24"/>
        </w:rPr>
        <w:t xml:space="preserve"> cum urmează:</w:t>
      </w:r>
    </w:p>
    <w:p w14:paraId="27955EBA" w14:textId="47B0F5B6" w:rsidR="005219C6" w:rsidRPr="00791579" w:rsidRDefault="005219C6">
      <w:pPr>
        <w:pStyle w:val="ListParagraph"/>
        <w:numPr>
          <w:ilvl w:val="0"/>
          <w:numId w:val="4"/>
        </w:numPr>
        <w:tabs>
          <w:tab w:val="left" w:pos="284"/>
        </w:tabs>
        <w:spacing w:before="0" w:after="0"/>
        <w:jc w:val="both"/>
        <w:rPr>
          <w:rFonts w:asciiTheme="minorHAnsi" w:hAnsiTheme="minorHAnsi" w:cstheme="minorHAnsi"/>
          <w:sz w:val="24"/>
          <w:szCs w:val="24"/>
        </w:rPr>
      </w:pPr>
      <w:r w:rsidRPr="00791579">
        <w:rPr>
          <w:rFonts w:asciiTheme="minorHAnsi" w:hAnsiTheme="minorHAnsi" w:cstheme="minorHAnsi"/>
          <w:sz w:val="24"/>
          <w:szCs w:val="24"/>
        </w:rPr>
        <w:t>Secțiunea I – care cuprinde criterii referitoare la contribuția proiectului la obiectivului specific, eficiența costurilor, complementaritatea cu alte investiții propuse/realizate prin PRSE 2021-2027/alte surse, integr</w:t>
      </w:r>
      <w:r w:rsidR="008B60E5" w:rsidRPr="00791579">
        <w:rPr>
          <w:rFonts w:asciiTheme="minorHAnsi" w:hAnsiTheme="minorHAnsi" w:cstheme="minorHAnsi"/>
          <w:sz w:val="24"/>
          <w:szCs w:val="24"/>
        </w:rPr>
        <w:t>ă</w:t>
      </w:r>
      <w:r w:rsidRPr="00791579">
        <w:rPr>
          <w:rFonts w:asciiTheme="minorHAnsi" w:hAnsiTheme="minorHAnsi" w:cstheme="minorHAnsi"/>
          <w:sz w:val="24"/>
          <w:szCs w:val="24"/>
        </w:rPr>
        <w:t>rii cooperarii la nivel de proiect, gradul de pregătire/maturitate al proiectului, contributia proiectului la teme orizontale (suplimentar peste minimul prevăzut de lege).</w:t>
      </w:r>
    </w:p>
    <w:p w14:paraId="71C9478A" w14:textId="538722A8" w:rsidR="005219C6" w:rsidRPr="00791579" w:rsidRDefault="005219C6">
      <w:pPr>
        <w:pStyle w:val="ListParagraph"/>
        <w:numPr>
          <w:ilvl w:val="0"/>
          <w:numId w:val="4"/>
        </w:numPr>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lastRenderedPageBreak/>
        <w:t>Secțiunea II -  vizează verificarea îndeplinirii unor criterii obligatorii, notarea cu 0 a unui criteriu sau subcriteriu ducând la respingerea proiectului. Această secțiune cuprinde criterii legate de calitatea documentatiei tehnico-economice, bugetul proiectului, capacitatea operationala a solicitantului si sustenabilitatea investitiei, respectarea principiilor orizontale pricind promovarea dezvoltarii durabile, a egalitatii de şanse, de gen, nediscriminarii si accesibilitatii persoanelor cu disabilitati  (conformarea cu prevederile legale).</w:t>
      </w:r>
    </w:p>
    <w:p w14:paraId="7C6DE75A" w14:textId="3C55E891" w:rsidR="000B39CA" w:rsidRPr="00791579" w:rsidRDefault="000B39CA" w:rsidP="00F20357">
      <w:pPr>
        <w:rPr>
          <w:rFonts w:asciiTheme="minorHAnsi" w:hAnsiTheme="minorHAnsi" w:cstheme="minorHAnsi"/>
          <w:b/>
          <w:sz w:val="24"/>
          <w:szCs w:val="24"/>
        </w:rPr>
      </w:pPr>
      <w:r w:rsidRPr="00791579">
        <w:rPr>
          <w:rFonts w:asciiTheme="minorHAnsi" w:hAnsiTheme="minorHAnsi" w:cstheme="minorHAnsi"/>
          <w:b/>
          <w:sz w:val="24"/>
          <w:szCs w:val="24"/>
        </w:rPr>
        <w:t>Secțiunea I</w:t>
      </w:r>
    </w:p>
    <w:p w14:paraId="328A0FA2" w14:textId="77777777" w:rsidR="002858F1" w:rsidRPr="00791579" w:rsidRDefault="002858F1">
      <w:pPr>
        <w:pStyle w:val="ListParagraph"/>
        <w:numPr>
          <w:ilvl w:val="0"/>
          <w:numId w:val="40"/>
        </w:numPr>
        <w:tabs>
          <w:tab w:val="left" w:pos="284"/>
        </w:tabs>
        <w:spacing w:before="0" w:after="0"/>
        <w:ind w:left="142" w:firstLine="0"/>
        <w:jc w:val="both"/>
        <w:rPr>
          <w:rFonts w:ascii="Calibri" w:eastAsia="Times New Roman" w:hAnsi="Calibri"/>
          <w:bCs/>
          <w:sz w:val="24"/>
          <w:szCs w:val="24"/>
        </w:rPr>
      </w:pPr>
      <w:r w:rsidRPr="00791579">
        <w:rPr>
          <w:rFonts w:ascii="Calibri" w:eastAsia="Times New Roman" w:hAnsi="Calibri"/>
          <w:b/>
          <w:bCs/>
          <w:sz w:val="24"/>
          <w:szCs w:val="24"/>
        </w:rPr>
        <w:t>Contribuția proiectului la realizarea OS 2.1. Promovarea eficienței energetice și reducerea emisiilor de gaze cu efect de seră - maxim 64 puncte:</w:t>
      </w:r>
    </w:p>
    <w:p w14:paraId="758689DF" w14:textId="77777777" w:rsidR="002858F1" w:rsidRPr="00791579" w:rsidRDefault="002858F1">
      <w:pPr>
        <w:pStyle w:val="ListParagraph"/>
        <w:numPr>
          <w:ilvl w:val="1"/>
          <w:numId w:val="68"/>
        </w:numPr>
        <w:spacing w:before="0" w:after="0"/>
        <w:jc w:val="both"/>
        <w:rPr>
          <w:rFonts w:ascii="Calibri" w:eastAsia="Times New Roman" w:hAnsi="Calibri"/>
          <w:b/>
          <w:sz w:val="24"/>
          <w:szCs w:val="24"/>
        </w:rPr>
      </w:pPr>
      <w:r w:rsidRPr="00791579">
        <w:rPr>
          <w:rFonts w:ascii="Calibri" w:eastAsia="Times New Roman" w:hAnsi="Calibri"/>
          <w:b/>
          <w:sz w:val="24"/>
          <w:szCs w:val="24"/>
        </w:rPr>
        <w:t>Reducerea consumului anual de energie primară (kWh/an) - maxim 12 puncte</w:t>
      </w:r>
    </w:p>
    <w:p w14:paraId="45642FEA" w14:textId="77777777" w:rsidR="002858F1" w:rsidRPr="00791579" w:rsidRDefault="002858F1" w:rsidP="002858F1">
      <w:pPr>
        <w:pStyle w:val="ListParagraph"/>
        <w:spacing w:before="0" w:after="0"/>
        <w:ind w:left="0"/>
        <w:jc w:val="both"/>
        <w:rPr>
          <w:rFonts w:ascii="Calibri" w:eastAsia="Times New Roman" w:hAnsi="Calibri"/>
          <w:bCs/>
          <w:sz w:val="24"/>
          <w:szCs w:val="24"/>
        </w:rPr>
      </w:pPr>
      <w:r w:rsidRPr="00791579">
        <w:rPr>
          <w:rFonts w:ascii="Calibri" w:eastAsia="Times New Roman" w:hAnsi="Calibri"/>
          <w:bCs/>
          <w:sz w:val="24"/>
          <w:szCs w:val="24"/>
        </w:rPr>
        <w:t>a. Proiectul prevede măsuri de intervenție ce conduc la o reducere a consumului anual de energie primară≥60% față de consumul inițial – 12 pct</w:t>
      </w:r>
    </w:p>
    <w:p w14:paraId="2F8F003F" w14:textId="77777777" w:rsidR="002858F1" w:rsidRPr="00791579" w:rsidRDefault="002858F1" w:rsidP="002858F1">
      <w:pPr>
        <w:pStyle w:val="ListParagraph"/>
        <w:spacing w:before="0" w:after="0"/>
        <w:ind w:left="0"/>
        <w:jc w:val="both"/>
        <w:rPr>
          <w:rFonts w:ascii="Calibri" w:eastAsia="Times New Roman" w:hAnsi="Calibri"/>
          <w:bCs/>
          <w:sz w:val="24"/>
          <w:szCs w:val="24"/>
        </w:rPr>
      </w:pPr>
      <w:r w:rsidRPr="00791579">
        <w:rPr>
          <w:rFonts w:ascii="Calibri" w:eastAsia="Times New Roman" w:hAnsi="Calibri"/>
          <w:bCs/>
          <w:sz w:val="24"/>
          <w:szCs w:val="24"/>
        </w:rPr>
        <w:t>b. Proiectul prevede măsuri de intervenție ce conduc la o reducere a consumului anual de energie primară≥50%, dar &lt;60% față de consumul inițial – 6 pct</w:t>
      </w:r>
    </w:p>
    <w:p w14:paraId="1C093B5E" w14:textId="77777777" w:rsidR="002858F1" w:rsidRPr="00791579" w:rsidRDefault="002858F1" w:rsidP="002858F1">
      <w:pPr>
        <w:pStyle w:val="ListParagraph"/>
        <w:spacing w:before="0" w:after="0"/>
        <w:ind w:left="0"/>
        <w:jc w:val="both"/>
        <w:rPr>
          <w:rFonts w:ascii="Calibri" w:eastAsia="Times New Roman" w:hAnsi="Calibri"/>
          <w:bCs/>
          <w:sz w:val="24"/>
          <w:szCs w:val="24"/>
        </w:rPr>
      </w:pPr>
      <w:r w:rsidRPr="00791579">
        <w:rPr>
          <w:rFonts w:ascii="Calibri" w:eastAsia="Times New Roman" w:hAnsi="Calibri"/>
          <w:bCs/>
          <w:sz w:val="24"/>
          <w:szCs w:val="24"/>
        </w:rPr>
        <w:t>c. Proiectul prevede măsuri de intervenție ce conduc la o reducere a consumului anual de energie primară &gt;40%, dar &lt;50%  față de consumul inițial - 1 pct</w:t>
      </w:r>
    </w:p>
    <w:p w14:paraId="29374DC1" w14:textId="77777777" w:rsidR="002858F1" w:rsidRPr="00791579" w:rsidRDefault="002858F1" w:rsidP="002858F1">
      <w:pPr>
        <w:pStyle w:val="ListParagraph"/>
        <w:spacing w:before="0" w:after="0"/>
        <w:ind w:left="0"/>
        <w:jc w:val="both"/>
        <w:rPr>
          <w:rFonts w:ascii="Calibri" w:eastAsia="Times New Roman" w:hAnsi="Calibri"/>
          <w:bCs/>
          <w:sz w:val="24"/>
          <w:szCs w:val="24"/>
        </w:rPr>
      </w:pPr>
      <w:r w:rsidRPr="00791579">
        <w:rPr>
          <w:rFonts w:ascii="Calibri" w:eastAsia="Times New Roman" w:hAnsi="Calibri"/>
          <w:bCs/>
          <w:sz w:val="24"/>
          <w:szCs w:val="24"/>
        </w:rPr>
        <w:t>d. Proiectul prevede măsuri de intervenție ce conduc la o reducere a consumului anual de energie primară  = 40%  față de consumul inițial – 0 pct</w:t>
      </w:r>
    </w:p>
    <w:p w14:paraId="49AEBF54" w14:textId="77777777" w:rsidR="002858F1" w:rsidRPr="00791579" w:rsidRDefault="002858F1" w:rsidP="002858F1">
      <w:pPr>
        <w:pStyle w:val="ListParagraph"/>
        <w:spacing w:before="0" w:after="0"/>
        <w:ind w:left="0"/>
        <w:jc w:val="both"/>
        <w:rPr>
          <w:rFonts w:ascii="Calibri" w:eastAsia="Times New Roman" w:hAnsi="Calibri"/>
          <w:bCs/>
          <w:i/>
          <w:iCs/>
          <w:sz w:val="24"/>
          <w:szCs w:val="24"/>
        </w:rPr>
      </w:pPr>
      <w:r w:rsidRPr="00791579">
        <w:rPr>
          <w:rFonts w:ascii="Calibri" w:eastAsia="Times New Roman" w:hAnsi="Calibri"/>
          <w:bCs/>
          <w:i/>
          <w:iCs/>
          <w:sz w:val="24"/>
          <w:szCs w:val="24"/>
        </w:rPr>
        <w:t xml:space="preserve">Punctarea subcriteriului se face prin selectarea unei singure optiuni și a punctajului aferent acesteia. </w:t>
      </w:r>
    </w:p>
    <w:p w14:paraId="4FEEC7AA" w14:textId="77777777" w:rsidR="002858F1" w:rsidRPr="00791579" w:rsidRDefault="002858F1" w:rsidP="002858F1">
      <w:pPr>
        <w:pStyle w:val="ListParagraph"/>
        <w:spacing w:before="0" w:after="0"/>
        <w:ind w:left="1080"/>
        <w:jc w:val="both"/>
        <w:rPr>
          <w:rFonts w:ascii="Calibri" w:eastAsia="Times New Roman" w:hAnsi="Calibri"/>
          <w:bCs/>
          <w:sz w:val="24"/>
          <w:szCs w:val="24"/>
        </w:rPr>
      </w:pPr>
    </w:p>
    <w:p w14:paraId="166EAFE8" w14:textId="77777777" w:rsidR="002858F1" w:rsidRPr="00791579" w:rsidRDefault="002858F1">
      <w:pPr>
        <w:pStyle w:val="ListParagraph"/>
        <w:numPr>
          <w:ilvl w:val="1"/>
          <w:numId w:val="68"/>
        </w:numPr>
        <w:spacing w:before="0" w:after="0"/>
        <w:jc w:val="both"/>
        <w:rPr>
          <w:rFonts w:ascii="Calibri" w:eastAsia="Times New Roman" w:hAnsi="Calibri"/>
          <w:b/>
          <w:sz w:val="24"/>
          <w:szCs w:val="24"/>
        </w:rPr>
      </w:pPr>
      <w:r w:rsidRPr="00791579">
        <w:rPr>
          <w:rFonts w:ascii="Calibri" w:eastAsia="Times New Roman" w:hAnsi="Calibri"/>
          <w:b/>
          <w:sz w:val="24"/>
          <w:szCs w:val="24"/>
        </w:rPr>
        <w:t>Îmbunătățirea  clasei de performanţă energetică a clădirii - maxim 5 puncte</w:t>
      </w:r>
    </w:p>
    <w:p w14:paraId="2F5F2762" w14:textId="77777777" w:rsidR="002858F1" w:rsidRPr="00791579" w:rsidRDefault="002858F1">
      <w:pPr>
        <w:pStyle w:val="ListParagraph"/>
        <w:numPr>
          <w:ilvl w:val="0"/>
          <w:numId w:val="69"/>
        </w:numPr>
        <w:tabs>
          <w:tab w:val="left" w:pos="284"/>
        </w:tabs>
        <w:spacing w:before="0" w:after="0"/>
        <w:ind w:left="0" w:firstLine="0"/>
        <w:jc w:val="both"/>
        <w:rPr>
          <w:rFonts w:ascii="Calibri" w:eastAsia="Times New Roman" w:hAnsi="Calibri"/>
          <w:bCs/>
          <w:sz w:val="24"/>
          <w:szCs w:val="24"/>
        </w:rPr>
      </w:pPr>
      <w:r w:rsidRPr="00791579">
        <w:rPr>
          <w:rFonts w:ascii="Calibri" w:eastAsia="Times New Roman" w:hAnsi="Calibri"/>
          <w:bCs/>
          <w:sz w:val="24"/>
          <w:szCs w:val="24"/>
        </w:rPr>
        <w:t>Proiectul prevede măsuri de intervenție ce conduc la îmbunătățirea clasei de performanta cu 3 clase energetice – 5 pct</w:t>
      </w:r>
    </w:p>
    <w:p w14:paraId="707694BE" w14:textId="77777777" w:rsidR="002858F1" w:rsidRPr="00791579" w:rsidRDefault="002858F1">
      <w:pPr>
        <w:pStyle w:val="ListParagraph"/>
        <w:numPr>
          <w:ilvl w:val="0"/>
          <w:numId w:val="69"/>
        </w:numPr>
        <w:tabs>
          <w:tab w:val="left" w:pos="284"/>
        </w:tabs>
        <w:spacing w:before="0" w:after="0"/>
        <w:ind w:left="0" w:firstLine="0"/>
        <w:jc w:val="both"/>
        <w:rPr>
          <w:rFonts w:ascii="Calibri" w:eastAsia="Times New Roman" w:hAnsi="Calibri"/>
          <w:bCs/>
          <w:sz w:val="24"/>
          <w:szCs w:val="24"/>
        </w:rPr>
      </w:pPr>
      <w:r w:rsidRPr="00791579">
        <w:rPr>
          <w:rFonts w:ascii="Calibri" w:eastAsia="Times New Roman" w:hAnsi="Calibri"/>
          <w:bCs/>
          <w:sz w:val="24"/>
          <w:szCs w:val="24"/>
        </w:rPr>
        <w:t>Proiectul prevede măsuri de intervenție ce conduc la îmbunătățirea clasei de performanta cu 2 clase energetice - 3 pct</w:t>
      </w:r>
    </w:p>
    <w:p w14:paraId="10353B6E" w14:textId="77777777" w:rsidR="002858F1" w:rsidRPr="00791579" w:rsidRDefault="002858F1">
      <w:pPr>
        <w:pStyle w:val="ListParagraph"/>
        <w:numPr>
          <w:ilvl w:val="0"/>
          <w:numId w:val="69"/>
        </w:numPr>
        <w:tabs>
          <w:tab w:val="left" w:pos="284"/>
        </w:tabs>
        <w:spacing w:before="0" w:after="0"/>
        <w:ind w:left="0" w:firstLine="0"/>
        <w:jc w:val="both"/>
        <w:rPr>
          <w:rFonts w:ascii="Calibri" w:eastAsia="Times New Roman" w:hAnsi="Calibri"/>
          <w:bCs/>
          <w:sz w:val="24"/>
          <w:szCs w:val="24"/>
        </w:rPr>
      </w:pPr>
      <w:r w:rsidRPr="00791579">
        <w:rPr>
          <w:rFonts w:ascii="Calibri" w:eastAsia="Times New Roman" w:hAnsi="Calibri"/>
          <w:bCs/>
          <w:sz w:val="24"/>
          <w:szCs w:val="24"/>
        </w:rPr>
        <w:t>Proiectul prevede măsuri de intervenție ce conduc la îmbunătățirea clasei de performanta cu o clasa energetica – 1 pct</w:t>
      </w:r>
    </w:p>
    <w:p w14:paraId="6535AEEB" w14:textId="77777777" w:rsidR="002858F1" w:rsidRPr="00791579" w:rsidRDefault="002858F1">
      <w:pPr>
        <w:pStyle w:val="ListParagraph"/>
        <w:numPr>
          <w:ilvl w:val="0"/>
          <w:numId w:val="69"/>
        </w:numPr>
        <w:tabs>
          <w:tab w:val="left" w:pos="284"/>
        </w:tabs>
        <w:spacing w:before="0" w:after="0"/>
        <w:ind w:left="0" w:firstLine="0"/>
        <w:jc w:val="both"/>
        <w:rPr>
          <w:rFonts w:ascii="Calibri" w:eastAsia="Times New Roman" w:hAnsi="Calibri"/>
          <w:bCs/>
          <w:sz w:val="24"/>
          <w:szCs w:val="24"/>
        </w:rPr>
      </w:pPr>
      <w:r w:rsidRPr="00791579">
        <w:rPr>
          <w:rFonts w:ascii="Calibri" w:eastAsia="Times New Roman" w:hAnsi="Calibri"/>
          <w:bCs/>
          <w:sz w:val="24"/>
          <w:szCs w:val="24"/>
        </w:rPr>
        <w:t>Clădirea nu se încadreaza în niciuna din situaţiile prevăzute la a, b sau c – 0 pct</w:t>
      </w:r>
    </w:p>
    <w:p w14:paraId="578463E8" w14:textId="77777777" w:rsidR="002858F1" w:rsidRPr="00791579" w:rsidRDefault="002858F1" w:rsidP="002858F1">
      <w:pPr>
        <w:pStyle w:val="ListParagraph"/>
        <w:tabs>
          <w:tab w:val="left" w:pos="284"/>
        </w:tabs>
        <w:spacing w:before="0" w:after="0"/>
        <w:ind w:left="0"/>
        <w:jc w:val="both"/>
        <w:rPr>
          <w:rFonts w:ascii="Calibri" w:eastAsia="Times New Roman" w:hAnsi="Calibri"/>
          <w:bCs/>
          <w:i/>
          <w:iCs/>
          <w:sz w:val="24"/>
          <w:szCs w:val="24"/>
        </w:rPr>
      </w:pPr>
      <w:r w:rsidRPr="00791579">
        <w:rPr>
          <w:rFonts w:ascii="Calibri" w:eastAsia="Times New Roman" w:hAnsi="Calibri"/>
          <w:bCs/>
          <w:i/>
          <w:iCs/>
          <w:sz w:val="24"/>
          <w:szCs w:val="24"/>
        </w:rPr>
        <w:t>Punctarea subcriteriului se face prin selectarea unei singure optiuni și a punctajului aferent acesteia.</w:t>
      </w:r>
    </w:p>
    <w:p w14:paraId="0CF9A2C3" w14:textId="77777777" w:rsidR="002858F1" w:rsidRPr="00791579" w:rsidRDefault="002858F1" w:rsidP="002858F1">
      <w:pPr>
        <w:pStyle w:val="ListParagraph"/>
        <w:spacing w:before="0" w:after="0"/>
        <w:ind w:left="1080"/>
        <w:jc w:val="both"/>
        <w:rPr>
          <w:rFonts w:ascii="Calibri" w:eastAsia="Times New Roman" w:hAnsi="Calibri"/>
          <w:sz w:val="24"/>
          <w:szCs w:val="24"/>
        </w:rPr>
      </w:pPr>
    </w:p>
    <w:p w14:paraId="5FE5C065" w14:textId="77777777" w:rsidR="002858F1" w:rsidRPr="00791579" w:rsidRDefault="002858F1">
      <w:pPr>
        <w:pStyle w:val="ListParagraph"/>
        <w:numPr>
          <w:ilvl w:val="1"/>
          <w:numId w:val="68"/>
        </w:numPr>
        <w:spacing w:before="0" w:after="0"/>
        <w:jc w:val="both"/>
        <w:rPr>
          <w:rFonts w:ascii="Calibri" w:eastAsia="Times New Roman" w:hAnsi="Calibri"/>
          <w:b/>
          <w:bCs/>
          <w:sz w:val="24"/>
          <w:szCs w:val="24"/>
        </w:rPr>
      </w:pPr>
      <w:r w:rsidRPr="00791579">
        <w:rPr>
          <w:rFonts w:ascii="Calibri" w:eastAsia="Times New Roman" w:hAnsi="Calibri"/>
          <w:b/>
          <w:bCs/>
          <w:sz w:val="24"/>
          <w:szCs w:val="24"/>
        </w:rPr>
        <w:t>Regimul de ocupare al clădirii - maxim  5 puncte</w:t>
      </w:r>
    </w:p>
    <w:p w14:paraId="0C12CD51" w14:textId="77777777" w:rsidR="002858F1" w:rsidRPr="00791579" w:rsidRDefault="002858F1" w:rsidP="002858F1">
      <w:pPr>
        <w:pStyle w:val="ListParagraph"/>
        <w:spacing w:before="0" w:after="0"/>
        <w:ind w:left="0"/>
        <w:jc w:val="both"/>
        <w:rPr>
          <w:rFonts w:ascii="Calibri" w:eastAsia="Times New Roman" w:hAnsi="Calibri"/>
          <w:sz w:val="24"/>
          <w:szCs w:val="24"/>
        </w:rPr>
      </w:pPr>
      <w:r w:rsidRPr="00791579">
        <w:rPr>
          <w:rFonts w:ascii="Calibri" w:eastAsia="Times New Roman" w:hAnsi="Calibri"/>
          <w:sz w:val="24"/>
          <w:szCs w:val="24"/>
        </w:rPr>
        <w:t>a. Proiectul cuprinde o clădire al cărui regim de ocupare este permanent (24 h din 24, 7 zile din 7, pe tot parcursul anului) – 5 pct</w:t>
      </w:r>
    </w:p>
    <w:p w14:paraId="485B621C" w14:textId="77777777" w:rsidR="002858F1" w:rsidRPr="00791579" w:rsidRDefault="002858F1" w:rsidP="002858F1">
      <w:pPr>
        <w:pStyle w:val="ListParagraph"/>
        <w:spacing w:before="0" w:after="0"/>
        <w:ind w:left="0"/>
        <w:jc w:val="both"/>
        <w:rPr>
          <w:rFonts w:ascii="Calibri" w:eastAsia="Times New Roman" w:hAnsi="Calibri"/>
          <w:sz w:val="24"/>
          <w:szCs w:val="24"/>
        </w:rPr>
      </w:pPr>
      <w:r w:rsidRPr="00791579">
        <w:rPr>
          <w:rFonts w:ascii="Calibri" w:eastAsia="Times New Roman" w:hAnsi="Calibri"/>
          <w:sz w:val="24"/>
          <w:szCs w:val="24"/>
        </w:rPr>
        <w:t>b. Proiectul cuprinde o clădire al cărui regim de ocupare este semipermanent (12 h din 24, 5 zile din 7) – 3 pct</w:t>
      </w:r>
    </w:p>
    <w:p w14:paraId="74CFA329" w14:textId="77777777" w:rsidR="002858F1" w:rsidRPr="00791579" w:rsidRDefault="002858F1" w:rsidP="002858F1">
      <w:pPr>
        <w:pStyle w:val="ListParagraph"/>
        <w:spacing w:before="0" w:after="0"/>
        <w:ind w:left="0"/>
        <w:jc w:val="both"/>
        <w:rPr>
          <w:rFonts w:ascii="Calibri" w:eastAsia="Times New Roman" w:hAnsi="Calibri"/>
          <w:sz w:val="24"/>
          <w:szCs w:val="24"/>
        </w:rPr>
      </w:pPr>
      <w:r w:rsidRPr="00791579">
        <w:rPr>
          <w:rFonts w:ascii="Calibri" w:eastAsia="Times New Roman" w:hAnsi="Calibri"/>
          <w:sz w:val="24"/>
          <w:szCs w:val="24"/>
        </w:rPr>
        <w:t>c.  Proiectul cuprinde o clădire al cărui regim de ocupare este semipermanent (8 h din 24, 5 zile din 7) – 1 pct</w:t>
      </w:r>
    </w:p>
    <w:p w14:paraId="5CB357AD" w14:textId="77777777" w:rsidR="002858F1" w:rsidRPr="00791579" w:rsidRDefault="002858F1" w:rsidP="002858F1">
      <w:pPr>
        <w:pStyle w:val="ListParagraph"/>
        <w:spacing w:before="0" w:after="0"/>
        <w:ind w:left="0"/>
        <w:jc w:val="both"/>
        <w:rPr>
          <w:rFonts w:ascii="Calibri" w:eastAsia="Times New Roman" w:hAnsi="Calibri"/>
          <w:sz w:val="24"/>
          <w:szCs w:val="24"/>
        </w:rPr>
      </w:pPr>
      <w:r w:rsidRPr="00791579">
        <w:rPr>
          <w:rFonts w:ascii="Calibri" w:eastAsia="Times New Roman" w:hAnsi="Calibri"/>
          <w:sz w:val="24"/>
          <w:szCs w:val="24"/>
        </w:rPr>
        <w:lastRenderedPageBreak/>
        <w:t>d. Proiectul cuprinde o clădire care  nu se încadreaza în situaţiile prevăzute la a, b sau c – 0 pct</w:t>
      </w:r>
    </w:p>
    <w:p w14:paraId="67376462" w14:textId="77777777" w:rsidR="002858F1" w:rsidRPr="00791579" w:rsidRDefault="002858F1" w:rsidP="002858F1">
      <w:pPr>
        <w:pStyle w:val="ListParagraph"/>
        <w:spacing w:before="0" w:after="0"/>
        <w:ind w:left="0"/>
        <w:jc w:val="both"/>
        <w:rPr>
          <w:rFonts w:ascii="Calibri" w:eastAsia="Times New Roman" w:hAnsi="Calibri"/>
          <w:i/>
          <w:iCs/>
          <w:sz w:val="24"/>
          <w:szCs w:val="24"/>
        </w:rPr>
      </w:pPr>
      <w:r w:rsidRPr="00791579">
        <w:rPr>
          <w:rFonts w:ascii="Calibri" w:eastAsia="Times New Roman" w:hAnsi="Calibri"/>
          <w:i/>
          <w:iCs/>
          <w:sz w:val="24"/>
          <w:szCs w:val="24"/>
        </w:rPr>
        <w:t>Punctarea subcriteriului se face prin selectarea unei singure optiuni și a punctajului aferent acesteia</w:t>
      </w:r>
    </w:p>
    <w:p w14:paraId="5312E9F4" w14:textId="77777777" w:rsidR="002858F1" w:rsidRPr="00791579" w:rsidRDefault="002858F1" w:rsidP="002858F1">
      <w:pPr>
        <w:pStyle w:val="ListParagraph"/>
        <w:spacing w:before="0" w:after="0"/>
        <w:jc w:val="both"/>
        <w:rPr>
          <w:rFonts w:ascii="Calibri" w:eastAsia="Times New Roman" w:hAnsi="Calibri"/>
          <w:sz w:val="24"/>
          <w:szCs w:val="24"/>
        </w:rPr>
      </w:pPr>
    </w:p>
    <w:p w14:paraId="17A61421" w14:textId="77777777" w:rsidR="002858F1" w:rsidRPr="00791579" w:rsidRDefault="002858F1">
      <w:pPr>
        <w:pStyle w:val="ListParagraph"/>
        <w:numPr>
          <w:ilvl w:val="1"/>
          <w:numId w:val="68"/>
        </w:numPr>
        <w:spacing w:before="0" w:after="0"/>
        <w:jc w:val="both"/>
        <w:rPr>
          <w:rFonts w:ascii="Calibri" w:eastAsia="Times New Roman" w:hAnsi="Calibri"/>
          <w:b/>
          <w:sz w:val="24"/>
          <w:szCs w:val="24"/>
        </w:rPr>
      </w:pPr>
      <w:r w:rsidRPr="00791579">
        <w:rPr>
          <w:rFonts w:ascii="Calibri" w:eastAsia="Times New Roman" w:hAnsi="Calibri"/>
          <w:b/>
          <w:sz w:val="24"/>
          <w:szCs w:val="24"/>
        </w:rPr>
        <w:t>Funcţie/activitate socială - maxim 5 puncte</w:t>
      </w:r>
    </w:p>
    <w:p w14:paraId="595EEB56" w14:textId="77777777" w:rsidR="002858F1" w:rsidRPr="00791579" w:rsidRDefault="002858F1" w:rsidP="002858F1">
      <w:pPr>
        <w:pStyle w:val="ListParagraph"/>
        <w:spacing w:before="0" w:after="0"/>
        <w:ind w:left="0"/>
        <w:jc w:val="both"/>
        <w:rPr>
          <w:rFonts w:ascii="Calibri" w:eastAsia="Times New Roman" w:hAnsi="Calibri"/>
          <w:bCs/>
          <w:sz w:val="24"/>
          <w:szCs w:val="24"/>
        </w:rPr>
      </w:pPr>
      <w:r w:rsidRPr="00791579">
        <w:rPr>
          <w:rFonts w:ascii="Calibri" w:eastAsia="Times New Roman" w:hAnsi="Calibri"/>
          <w:bCs/>
          <w:sz w:val="24"/>
          <w:szCs w:val="24"/>
        </w:rPr>
        <w:t>a. Proiectul se implementează în clădiri în care se desfășoară activități sociale (asistență medicală/servicii medicale, asistență socială, învățământ/ educație/ penitenciare etc.) – 5 pct</w:t>
      </w:r>
    </w:p>
    <w:p w14:paraId="297728AC" w14:textId="77777777" w:rsidR="002858F1" w:rsidRPr="00791579" w:rsidRDefault="002858F1" w:rsidP="002858F1">
      <w:pPr>
        <w:pStyle w:val="ListParagraph"/>
        <w:spacing w:before="0" w:after="0"/>
        <w:ind w:left="0"/>
        <w:jc w:val="both"/>
        <w:rPr>
          <w:rFonts w:ascii="Calibri" w:eastAsia="Times New Roman" w:hAnsi="Calibri"/>
          <w:bCs/>
          <w:sz w:val="24"/>
          <w:szCs w:val="24"/>
        </w:rPr>
      </w:pPr>
      <w:r w:rsidRPr="00791579">
        <w:rPr>
          <w:rFonts w:ascii="Calibri" w:eastAsia="Times New Roman" w:hAnsi="Calibri"/>
          <w:bCs/>
          <w:sz w:val="24"/>
          <w:szCs w:val="24"/>
        </w:rPr>
        <w:t>b. Proiectul se implementează în clădiri în care se desfășoară parțial activități sociale (asistență medicală/servicii medicale, asistență socială, învățământ/ educație/ penitenciare etc.) în cel puțin 15% din suprafața utilă a clădirii – 3 pct</w:t>
      </w:r>
    </w:p>
    <w:p w14:paraId="5B600D93" w14:textId="77777777" w:rsidR="002858F1" w:rsidRPr="00791579" w:rsidRDefault="002858F1" w:rsidP="002858F1">
      <w:pPr>
        <w:pStyle w:val="ListParagraph"/>
        <w:spacing w:before="0" w:after="0"/>
        <w:ind w:left="0"/>
        <w:jc w:val="both"/>
        <w:rPr>
          <w:rFonts w:ascii="Calibri" w:eastAsia="Times New Roman" w:hAnsi="Calibri"/>
          <w:bCs/>
          <w:sz w:val="24"/>
          <w:szCs w:val="24"/>
        </w:rPr>
      </w:pPr>
      <w:r w:rsidRPr="00791579">
        <w:rPr>
          <w:rFonts w:ascii="Calibri" w:eastAsia="Times New Roman" w:hAnsi="Calibri"/>
          <w:bCs/>
          <w:sz w:val="24"/>
          <w:szCs w:val="24"/>
        </w:rPr>
        <w:t xml:space="preserve">c. Proiectul se implementează în clădiri în care se desfășoară parțial activități sociale în spații care au suprafața utilă mai mică de 15% din suprafața utilă a clădirii– 1pct </w:t>
      </w:r>
    </w:p>
    <w:p w14:paraId="0EF597FF" w14:textId="77777777" w:rsidR="002858F1" w:rsidRPr="00791579" w:rsidRDefault="002858F1" w:rsidP="002858F1">
      <w:pPr>
        <w:pStyle w:val="ListParagraph"/>
        <w:spacing w:before="0" w:after="0"/>
        <w:ind w:left="0"/>
        <w:jc w:val="both"/>
        <w:rPr>
          <w:rFonts w:ascii="Calibri" w:eastAsia="Times New Roman" w:hAnsi="Calibri"/>
          <w:bCs/>
          <w:sz w:val="24"/>
          <w:szCs w:val="24"/>
        </w:rPr>
      </w:pPr>
      <w:r w:rsidRPr="00791579">
        <w:rPr>
          <w:rFonts w:ascii="Calibri" w:eastAsia="Times New Roman" w:hAnsi="Calibri"/>
          <w:bCs/>
          <w:sz w:val="24"/>
          <w:szCs w:val="24"/>
        </w:rPr>
        <w:t>d. Proiectul se implementează în clădiri în care nu se desfășoară activități sociale (ex. clădiri cu funcție administrativă, birouri) – 0 pct</w:t>
      </w:r>
    </w:p>
    <w:p w14:paraId="7ED4D212" w14:textId="77777777" w:rsidR="002858F1" w:rsidRPr="00791579" w:rsidRDefault="002858F1" w:rsidP="002858F1">
      <w:pPr>
        <w:pStyle w:val="ListParagraph"/>
        <w:spacing w:before="0" w:after="0"/>
        <w:ind w:left="0"/>
        <w:jc w:val="both"/>
        <w:rPr>
          <w:rFonts w:ascii="Calibri" w:eastAsia="Times New Roman" w:hAnsi="Calibri"/>
          <w:bCs/>
          <w:i/>
          <w:iCs/>
          <w:sz w:val="24"/>
          <w:szCs w:val="24"/>
        </w:rPr>
      </w:pPr>
      <w:r w:rsidRPr="00791579">
        <w:rPr>
          <w:rFonts w:ascii="Calibri" w:eastAsia="Times New Roman" w:hAnsi="Calibri"/>
          <w:bCs/>
          <w:i/>
          <w:iCs/>
          <w:sz w:val="24"/>
          <w:szCs w:val="24"/>
        </w:rPr>
        <w:t>Punctarea subcriteriului se face prin selectarea unei singure optiuni și a punctajului aferent acesteia</w:t>
      </w:r>
    </w:p>
    <w:p w14:paraId="458C04D5" w14:textId="77777777" w:rsidR="002858F1" w:rsidRPr="00791579" w:rsidRDefault="002858F1" w:rsidP="002858F1">
      <w:pPr>
        <w:pStyle w:val="ListParagraph"/>
        <w:spacing w:before="0" w:after="0"/>
        <w:jc w:val="both"/>
        <w:rPr>
          <w:rFonts w:ascii="Calibri" w:eastAsia="Times New Roman" w:hAnsi="Calibri"/>
          <w:sz w:val="24"/>
          <w:szCs w:val="24"/>
        </w:rPr>
      </w:pPr>
    </w:p>
    <w:p w14:paraId="27A248CE" w14:textId="77777777" w:rsidR="002858F1" w:rsidRPr="00791579" w:rsidRDefault="002858F1">
      <w:pPr>
        <w:pStyle w:val="ListParagraph"/>
        <w:numPr>
          <w:ilvl w:val="1"/>
          <w:numId w:val="68"/>
        </w:numPr>
        <w:spacing w:before="0" w:after="0"/>
        <w:jc w:val="both"/>
        <w:rPr>
          <w:rFonts w:ascii="Calibri" w:eastAsia="Times New Roman" w:hAnsi="Calibri"/>
          <w:b/>
          <w:bCs/>
          <w:sz w:val="24"/>
          <w:szCs w:val="24"/>
        </w:rPr>
      </w:pPr>
      <w:r w:rsidRPr="00791579">
        <w:rPr>
          <w:rFonts w:ascii="Calibri" w:eastAsia="Times New Roman" w:hAnsi="Calibri"/>
          <w:b/>
          <w:bCs/>
          <w:sz w:val="24"/>
          <w:szCs w:val="24"/>
        </w:rPr>
        <w:t>Suprafața utilă a clădirii - maxim 5 puncte</w:t>
      </w:r>
    </w:p>
    <w:p w14:paraId="17CFD01E" w14:textId="77777777" w:rsidR="002858F1" w:rsidRPr="00791579" w:rsidRDefault="002858F1" w:rsidP="002858F1">
      <w:pPr>
        <w:pStyle w:val="ListParagraph"/>
        <w:spacing w:before="0" w:after="0"/>
        <w:ind w:left="0"/>
        <w:jc w:val="both"/>
        <w:rPr>
          <w:rFonts w:ascii="Calibri" w:eastAsia="Times New Roman" w:hAnsi="Calibri"/>
          <w:sz w:val="24"/>
          <w:szCs w:val="24"/>
        </w:rPr>
      </w:pPr>
      <w:r w:rsidRPr="00791579">
        <w:rPr>
          <w:rFonts w:ascii="Calibri" w:eastAsia="Times New Roman" w:hAnsi="Calibri"/>
          <w:sz w:val="24"/>
          <w:szCs w:val="24"/>
        </w:rPr>
        <w:t>a. cladirea - componenta a proiectului are o suprafață totala utilă peste 1000 mp – 5 pct</w:t>
      </w:r>
    </w:p>
    <w:p w14:paraId="1A6FDB1A" w14:textId="77777777" w:rsidR="002858F1" w:rsidRPr="00791579" w:rsidRDefault="002858F1" w:rsidP="002858F1">
      <w:pPr>
        <w:pStyle w:val="ListParagraph"/>
        <w:spacing w:before="0" w:after="0"/>
        <w:ind w:left="0"/>
        <w:jc w:val="both"/>
        <w:rPr>
          <w:rFonts w:ascii="Calibri" w:eastAsia="Times New Roman" w:hAnsi="Calibri"/>
          <w:sz w:val="24"/>
          <w:szCs w:val="24"/>
        </w:rPr>
      </w:pPr>
      <w:r w:rsidRPr="00791579">
        <w:rPr>
          <w:rFonts w:ascii="Calibri" w:eastAsia="Times New Roman" w:hAnsi="Calibri"/>
          <w:sz w:val="24"/>
          <w:szCs w:val="24"/>
        </w:rPr>
        <w:t xml:space="preserve">b. cladirea - componenta a proiectului are o suprafață utilă totala mai mare sau egala cu 500 mp și cel mult 1000 mp – 3 pct </w:t>
      </w:r>
    </w:p>
    <w:p w14:paraId="503543DE" w14:textId="77777777" w:rsidR="002858F1" w:rsidRPr="00791579" w:rsidRDefault="002858F1" w:rsidP="002858F1">
      <w:pPr>
        <w:pStyle w:val="ListParagraph"/>
        <w:spacing w:before="0" w:after="0"/>
        <w:ind w:left="0"/>
        <w:jc w:val="both"/>
        <w:rPr>
          <w:rFonts w:ascii="Calibri" w:eastAsia="Times New Roman" w:hAnsi="Calibri"/>
          <w:sz w:val="24"/>
          <w:szCs w:val="24"/>
        </w:rPr>
      </w:pPr>
      <w:r w:rsidRPr="00791579">
        <w:rPr>
          <w:rFonts w:ascii="Calibri" w:eastAsia="Times New Roman" w:hAnsi="Calibri"/>
          <w:sz w:val="24"/>
          <w:szCs w:val="24"/>
        </w:rPr>
        <w:t>c. cladirea - componenta a proiectului are suprafata utila totala mai mica de 500 mp (dar mai mare sau egala cu 250 mp) – 0 pct</w:t>
      </w:r>
    </w:p>
    <w:p w14:paraId="26798A2B" w14:textId="77777777" w:rsidR="002858F1" w:rsidRPr="00791579" w:rsidRDefault="002858F1" w:rsidP="002858F1">
      <w:pPr>
        <w:pStyle w:val="ListParagraph"/>
        <w:spacing w:before="0" w:after="0"/>
        <w:ind w:left="0"/>
        <w:jc w:val="both"/>
        <w:rPr>
          <w:rFonts w:ascii="Calibri" w:eastAsia="Times New Roman" w:hAnsi="Calibri"/>
          <w:i/>
          <w:iCs/>
          <w:sz w:val="24"/>
          <w:szCs w:val="24"/>
        </w:rPr>
      </w:pPr>
      <w:r w:rsidRPr="00791579">
        <w:rPr>
          <w:rFonts w:ascii="Calibri" w:eastAsia="Times New Roman" w:hAnsi="Calibri"/>
          <w:i/>
          <w:iCs/>
          <w:sz w:val="24"/>
          <w:szCs w:val="24"/>
        </w:rPr>
        <w:t>Punctarea subcriteriului se face prin selectarea unei singure optiuni și a punctajului aferent acesteia.</w:t>
      </w:r>
    </w:p>
    <w:p w14:paraId="1FB66A64" w14:textId="77777777" w:rsidR="002858F1" w:rsidRPr="00791579" w:rsidRDefault="002858F1" w:rsidP="002858F1">
      <w:pPr>
        <w:pStyle w:val="ListParagraph"/>
        <w:spacing w:before="0" w:after="0"/>
        <w:jc w:val="both"/>
        <w:rPr>
          <w:rFonts w:ascii="Calibri" w:eastAsia="Times New Roman" w:hAnsi="Calibri"/>
          <w:sz w:val="24"/>
          <w:szCs w:val="24"/>
        </w:rPr>
      </w:pPr>
    </w:p>
    <w:p w14:paraId="341C3ED8" w14:textId="77777777" w:rsidR="002858F1" w:rsidRPr="00791579" w:rsidRDefault="002858F1">
      <w:pPr>
        <w:pStyle w:val="ListParagraph"/>
        <w:numPr>
          <w:ilvl w:val="1"/>
          <w:numId w:val="68"/>
        </w:numPr>
        <w:spacing w:before="0" w:after="0"/>
        <w:jc w:val="both"/>
        <w:rPr>
          <w:rFonts w:ascii="Calibri" w:eastAsia="Times New Roman" w:hAnsi="Calibri"/>
          <w:b/>
          <w:bCs/>
          <w:sz w:val="24"/>
          <w:szCs w:val="24"/>
        </w:rPr>
      </w:pPr>
      <w:r w:rsidRPr="00791579">
        <w:rPr>
          <w:rFonts w:ascii="Calibri" w:eastAsia="Times New Roman" w:hAnsi="Calibri"/>
          <w:b/>
          <w:bCs/>
          <w:sz w:val="24"/>
          <w:szCs w:val="24"/>
        </w:rPr>
        <w:t>Instalarea sistemelor de management energetic integrat (BMS) - maxim 3 puncte</w:t>
      </w:r>
    </w:p>
    <w:p w14:paraId="3AA3A701" w14:textId="77777777" w:rsidR="002858F1" w:rsidRPr="00791579" w:rsidRDefault="002858F1" w:rsidP="002858F1">
      <w:pPr>
        <w:pStyle w:val="ListParagraph"/>
        <w:spacing w:before="0" w:after="0"/>
        <w:ind w:left="0"/>
        <w:jc w:val="both"/>
        <w:rPr>
          <w:rFonts w:ascii="Calibri" w:eastAsia="Times New Roman" w:hAnsi="Calibri"/>
          <w:sz w:val="24"/>
          <w:szCs w:val="24"/>
        </w:rPr>
      </w:pPr>
      <w:r w:rsidRPr="00791579">
        <w:rPr>
          <w:rFonts w:ascii="Calibri" w:eastAsia="Times New Roman" w:hAnsi="Calibri"/>
          <w:sz w:val="24"/>
          <w:szCs w:val="24"/>
        </w:rPr>
        <w:t>a. Proiectul prevede instalarea de sisteme de management energetic integrat (BMS) – 3 pct</w:t>
      </w:r>
    </w:p>
    <w:p w14:paraId="334AB698" w14:textId="77777777" w:rsidR="002858F1" w:rsidRPr="00791579" w:rsidRDefault="002858F1" w:rsidP="002858F1">
      <w:pPr>
        <w:pStyle w:val="ListParagraph"/>
        <w:spacing w:before="0" w:after="0"/>
        <w:ind w:left="0"/>
        <w:jc w:val="both"/>
        <w:rPr>
          <w:rFonts w:ascii="Calibri" w:eastAsia="Times New Roman" w:hAnsi="Calibri"/>
          <w:sz w:val="24"/>
          <w:szCs w:val="24"/>
        </w:rPr>
      </w:pPr>
      <w:r w:rsidRPr="00791579">
        <w:rPr>
          <w:rFonts w:ascii="Calibri" w:eastAsia="Times New Roman" w:hAnsi="Calibri"/>
          <w:sz w:val="24"/>
          <w:szCs w:val="24"/>
        </w:rPr>
        <w:t>b. Proiectul nu prevede instalarea de sisteme de management energetic integrat (BMS) – 0 pct</w:t>
      </w:r>
    </w:p>
    <w:p w14:paraId="544BA7E7" w14:textId="77777777" w:rsidR="002858F1" w:rsidRPr="00791579" w:rsidRDefault="002858F1" w:rsidP="002858F1">
      <w:pPr>
        <w:pStyle w:val="ListParagraph"/>
        <w:spacing w:before="0" w:after="0"/>
        <w:ind w:left="0"/>
        <w:jc w:val="both"/>
        <w:rPr>
          <w:rFonts w:ascii="Calibri" w:eastAsia="Times New Roman" w:hAnsi="Calibri"/>
          <w:i/>
          <w:iCs/>
          <w:sz w:val="24"/>
          <w:szCs w:val="24"/>
        </w:rPr>
      </w:pPr>
      <w:r w:rsidRPr="00791579">
        <w:rPr>
          <w:rFonts w:ascii="Calibri" w:eastAsia="Times New Roman" w:hAnsi="Calibri"/>
          <w:i/>
          <w:iCs/>
          <w:sz w:val="24"/>
          <w:szCs w:val="24"/>
        </w:rPr>
        <w:t>Punctarea subcriteriului se face prin selectarea unei singure ipoteze și a punctajului aferent acesteia.</w:t>
      </w:r>
      <w:r w:rsidRPr="00791579">
        <w:rPr>
          <w:rFonts w:ascii="Calibri" w:eastAsia="Times New Roman" w:hAnsi="Calibri"/>
          <w:i/>
          <w:iCs/>
          <w:sz w:val="24"/>
          <w:szCs w:val="24"/>
        </w:rPr>
        <w:tab/>
      </w:r>
    </w:p>
    <w:p w14:paraId="75753C14" w14:textId="77777777" w:rsidR="002858F1" w:rsidRPr="00791579" w:rsidRDefault="002858F1" w:rsidP="002858F1">
      <w:pPr>
        <w:pStyle w:val="ListParagraph"/>
        <w:spacing w:before="0" w:after="0"/>
        <w:jc w:val="both"/>
        <w:rPr>
          <w:rFonts w:ascii="Calibri" w:eastAsia="Times New Roman" w:hAnsi="Calibri"/>
          <w:sz w:val="24"/>
          <w:szCs w:val="24"/>
        </w:rPr>
      </w:pPr>
    </w:p>
    <w:p w14:paraId="2D8ED270" w14:textId="77777777" w:rsidR="002858F1" w:rsidRPr="00791579" w:rsidRDefault="002858F1">
      <w:pPr>
        <w:pStyle w:val="ListParagraph"/>
        <w:numPr>
          <w:ilvl w:val="1"/>
          <w:numId w:val="68"/>
        </w:numPr>
        <w:spacing w:before="0" w:after="0"/>
        <w:jc w:val="both"/>
        <w:rPr>
          <w:rFonts w:ascii="Calibri" w:eastAsia="Times New Roman" w:hAnsi="Calibri"/>
          <w:b/>
          <w:bCs/>
          <w:sz w:val="24"/>
          <w:szCs w:val="24"/>
        </w:rPr>
      </w:pPr>
      <w:r w:rsidRPr="00791579">
        <w:rPr>
          <w:rFonts w:ascii="Calibri" w:eastAsia="Times New Roman" w:hAnsi="Calibri"/>
          <w:b/>
          <w:bCs/>
          <w:sz w:val="24"/>
          <w:szCs w:val="24"/>
        </w:rPr>
        <w:t>Proiectul prevede instalarea unor sisteme alternative de producere a energiei din surse regenerabile de energie - maxim 5 puncte</w:t>
      </w:r>
    </w:p>
    <w:p w14:paraId="5B2BE03D" w14:textId="77777777" w:rsidR="002858F1" w:rsidRPr="00791579" w:rsidRDefault="002858F1" w:rsidP="002858F1">
      <w:pPr>
        <w:pStyle w:val="ListParagraph"/>
        <w:spacing w:before="0" w:after="0"/>
        <w:ind w:left="0"/>
        <w:jc w:val="both"/>
        <w:rPr>
          <w:rFonts w:ascii="Calibri" w:eastAsia="Times New Roman" w:hAnsi="Calibri"/>
          <w:sz w:val="24"/>
          <w:szCs w:val="24"/>
        </w:rPr>
      </w:pPr>
      <w:r w:rsidRPr="00791579">
        <w:rPr>
          <w:rFonts w:ascii="Calibri" w:eastAsia="Times New Roman" w:hAnsi="Calibri"/>
          <w:sz w:val="24"/>
          <w:szCs w:val="24"/>
        </w:rPr>
        <w:t>a. Proiectul prevede instalarea unor sisteme alternative de producere a energiei din surse regenerabile de energie; la finalul implementării proiectului este atins un nivel mai mare de 20% din consumul total de energie primară care este realizat din surse regenerabile de energie (la nivel de proiect) – 5 pct</w:t>
      </w:r>
    </w:p>
    <w:p w14:paraId="3D465DED" w14:textId="77777777" w:rsidR="002858F1" w:rsidRPr="00791579" w:rsidRDefault="002858F1" w:rsidP="002858F1">
      <w:pPr>
        <w:pStyle w:val="ListParagraph"/>
        <w:spacing w:before="0" w:after="0"/>
        <w:ind w:left="0"/>
        <w:jc w:val="both"/>
        <w:rPr>
          <w:rFonts w:ascii="Calibri" w:eastAsia="Times New Roman" w:hAnsi="Calibri"/>
          <w:sz w:val="24"/>
          <w:szCs w:val="24"/>
        </w:rPr>
      </w:pPr>
      <w:r w:rsidRPr="00791579">
        <w:rPr>
          <w:rFonts w:ascii="Calibri" w:eastAsia="Times New Roman" w:hAnsi="Calibri"/>
          <w:sz w:val="24"/>
          <w:szCs w:val="24"/>
        </w:rPr>
        <w:t xml:space="preserve">b. Proiectul prevede instalarea unor sisteme alternative de producere a energiei din surse regenerabile de energie; la finalul implementării proiectului este atins un nivel mai mare de 10% </w:t>
      </w:r>
      <w:r w:rsidRPr="00791579">
        <w:rPr>
          <w:rFonts w:ascii="Calibri" w:eastAsia="Times New Roman" w:hAnsi="Calibri"/>
          <w:sz w:val="24"/>
          <w:szCs w:val="24"/>
        </w:rPr>
        <w:lastRenderedPageBreak/>
        <w:t>si mai mic sau egal cu 20% din consumul total de energie primară care este realizat din surse regenerabile de energie (la nivel de proiect) – 3 pct</w:t>
      </w:r>
    </w:p>
    <w:p w14:paraId="4F8E17CD" w14:textId="77777777" w:rsidR="002858F1" w:rsidRPr="00791579" w:rsidRDefault="002858F1" w:rsidP="002858F1">
      <w:pPr>
        <w:pStyle w:val="ListParagraph"/>
        <w:spacing w:before="0" w:after="0"/>
        <w:ind w:left="0"/>
        <w:jc w:val="both"/>
        <w:rPr>
          <w:rFonts w:ascii="Calibri" w:eastAsia="Times New Roman" w:hAnsi="Calibri"/>
          <w:sz w:val="24"/>
          <w:szCs w:val="24"/>
        </w:rPr>
      </w:pPr>
      <w:r w:rsidRPr="00791579">
        <w:rPr>
          <w:rFonts w:ascii="Calibri" w:eastAsia="Times New Roman" w:hAnsi="Calibri"/>
          <w:sz w:val="24"/>
          <w:szCs w:val="24"/>
        </w:rPr>
        <w:t>c. Proiectul prevede instalarea unor sisteme alternative de producere a energiei din surse regenerabile de energie; la finalul implementării proiectului este atins un nivel mai mic sau egal cu 10%, dar mai mare de 3% din consumul total de energie primară care este realizat din surse regenerabile de energie (la nivel de proiect) – 1 pct</w:t>
      </w:r>
    </w:p>
    <w:p w14:paraId="1933F0FC" w14:textId="77777777" w:rsidR="002858F1" w:rsidRPr="00791579" w:rsidRDefault="002858F1" w:rsidP="002858F1">
      <w:pPr>
        <w:pStyle w:val="ListParagraph"/>
        <w:spacing w:before="0" w:after="0"/>
        <w:ind w:left="0"/>
        <w:jc w:val="both"/>
        <w:rPr>
          <w:rFonts w:ascii="Calibri" w:eastAsia="Times New Roman" w:hAnsi="Calibri"/>
          <w:sz w:val="24"/>
          <w:szCs w:val="24"/>
        </w:rPr>
      </w:pPr>
      <w:r w:rsidRPr="00791579">
        <w:rPr>
          <w:rFonts w:ascii="Calibri" w:eastAsia="Times New Roman" w:hAnsi="Calibri"/>
          <w:sz w:val="24"/>
          <w:szCs w:val="24"/>
        </w:rPr>
        <w:t>d. Proiectul nu se incadrează în situaţiile prevăzute la a, b sau c – 0 pct</w:t>
      </w:r>
    </w:p>
    <w:p w14:paraId="78B0C165" w14:textId="77777777" w:rsidR="002858F1" w:rsidRPr="00791579" w:rsidRDefault="002858F1" w:rsidP="002858F1">
      <w:pPr>
        <w:pStyle w:val="ListParagraph"/>
        <w:spacing w:before="0" w:after="0"/>
        <w:ind w:left="0"/>
        <w:jc w:val="both"/>
        <w:rPr>
          <w:rFonts w:ascii="Calibri" w:eastAsia="Times New Roman" w:hAnsi="Calibri"/>
          <w:i/>
          <w:iCs/>
          <w:sz w:val="24"/>
          <w:szCs w:val="24"/>
        </w:rPr>
      </w:pPr>
      <w:r w:rsidRPr="00791579">
        <w:rPr>
          <w:rFonts w:ascii="Calibri" w:eastAsia="Times New Roman" w:hAnsi="Calibri"/>
          <w:i/>
          <w:iCs/>
          <w:sz w:val="24"/>
          <w:szCs w:val="24"/>
        </w:rPr>
        <w:t>Punctarea subcriteriului se face prin selectarea unei singure ipoteze și a punctajului aferent acesteia.</w:t>
      </w:r>
      <w:r w:rsidRPr="00791579">
        <w:rPr>
          <w:rFonts w:ascii="Calibri" w:eastAsia="Times New Roman" w:hAnsi="Calibri"/>
          <w:i/>
          <w:iCs/>
          <w:sz w:val="24"/>
          <w:szCs w:val="24"/>
        </w:rPr>
        <w:tab/>
      </w:r>
    </w:p>
    <w:p w14:paraId="2FF83555" w14:textId="77777777" w:rsidR="002858F1" w:rsidRPr="00791579" w:rsidRDefault="002858F1" w:rsidP="002858F1">
      <w:pPr>
        <w:pStyle w:val="ListParagraph"/>
        <w:spacing w:before="0" w:after="0"/>
        <w:jc w:val="both"/>
        <w:rPr>
          <w:rFonts w:ascii="Calibri" w:eastAsia="Times New Roman" w:hAnsi="Calibri"/>
          <w:sz w:val="24"/>
          <w:szCs w:val="24"/>
        </w:rPr>
      </w:pPr>
    </w:p>
    <w:p w14:paraId="7A59F153" w14:textId="77777777" w:rsidR="00931C19" w:rsidRPr="00791579" w:rsidRDefault="002858F1">
      <w:pPr>
        <w:pStyle w:val="ListParagraph"/>
        <w:numPr>
          <w:ilvl w:val="1"/>
          <w:numId w:val="68"/>
        </w:numPr>
        <w:spacing w:before="0" w:after="0"/>
        <w:jc w:val="both"/>
        <w:rPr>
          <w:rFonts w:ascii="Calibri" w:eastAsia="Times New Roman" w:hAnsi="Calibri"/>
          <w:b/>
          <w:bCs/>
          <w:sz w:val="24"/>
          <w:szCs w:val="24"/>
        </w:rPr>
      </w:pPr>
      <w:r w:rsidRPr="00791579">
        <w:rPr>
          <w:rFonts w:ascii="Calibri" w:eastAsia="Times New Roman" w:hAnsi="Calibri"/>
          <w:b/>
          <w:bCs/>
          <w:sz w:val="24"/>
          <w:szCs w:val="24"/>
        </w:rPr>
        <w:t xml:space="preserve">Costul investiţiei raportat la reducerea consumului de energie primară (lei </w:t>
      </w:r>
    </w:p>
    <w:p w14:paraId="6022B83F" w14:textId="2625271B" w:rsidR="002858F1" w:rsidRPr="00791579" w:rsidRDefault="002858F1" w:rsidP="00931C19">
      <w:pPr>
        <w:spacing w:before="0" w:after="0"/>
        <w:jc w:val="both"/>
        <w:rPr>
          <w:rFonts w:ascii="Calibri" w:eastAsia="Times New Roman" w:hAnsi="Calibri"/>
          <w:b/>
          <w:bCs/>
          <w:sz w:val="24"/>
          <w:szCs w:val="24"/>
        </w:rPr>
      </w:pPr>
      <w:r w:rsidRPr="00791579">
        <w:rPr>
          <w:rFonts w:ascii="Calibri" w:eastAsia="Times New Roman" w:hAnsi="Calibri"/>
          <w:b/>
          <w:bCs/>
          <w:sz w:val="24"/>
          <w:szCs w:val="24"/>
        </w:rPr>
        <w:t>investiţi pe 1 kWh/an de reducere a consumului de energie primară) - maxim 6 puncte</w:t>
      </w:r>
    </w:p>
    <w:p w14:paraId="2F0335D5" w14:textId="77777777" w:rsidR="002858F1" w:rsidRPr="00791579" w:rsidRDefault="002858F1" w:rsidP="002858F1">
      <w:pPr>
        <w:pStyle w:val="ListParagraph"/>
        <w:spacing w:before="0" w:after="0"/>
        <w:ind w:left="0"/>
        <w:jc w:val="both"/>
        <w:rPr>
          <w:rFonts w:ascii="Calibri" w:eastAsia="Times New Roman" w:hAnsi="Calibri"/>
          <w:sz w:val="24"/>
          <w:szCs w:val="24"/>
        </w:rPr>
      </w:pPr>
      <w:r w:rsidRPr="00791579">
        <w:rPr>
          <w:rFonts w:ascii="Calibri" w:eastAsia="Times New Roman" w:hAnsi="Calibri"/>
          <w:sz w:val="24"/>
          <w:szCs w:val="24"/>
        </w:rPr>
        <w:t>a. mai mic de 12,55 lei la 1 kWh/an reducere a consumului de energie primara – 6 pct</w:t>
      </w:r>
    </w:p>
    <w:p w14:paraId="29350A44" w14:textId="77777777" w:rsidR="002858F1" w:rsidRPr="00791579" w:rsidRDefault="002858F1" w:rsidP="002858F1">
      <w:pPr>
        <w:pStyle w:val="ListParagraph"/>
        <w:spacing w:before="0" w:after="0"/>
        <w:ind w:left="0"/>
        <w:jc w:val="both"/>
        <w:rPr>
          <w:rFonts w:ascii="Calibri" w:eastAsia="Times New Roman" w:hAnsi="Calibri"/>
          <w:sz w:val="24"/>
          <w:szCs w:val="24"/>
        </w:rPr>
      </w:pPr>
      <w:r w:rsidRPr="00791579">
        <w:rPr>
          <w:rFonts w:ascii="Calibri" w:eastAsia="Times New Roman" w:hAnsi="Calibri"/>
          <w:sz w:val="24"/>
          <w:szCs w:val="24"/>
        </w:rPr>
        <w:t>b. intre 12,55 lei (inclusiv) si 13,95 lei la 1 kWh/an reducere a consumului de energie primara - 4 pct</w:t>
      </w:r>
    </w:p>
    <w:p w14:paraId="72D79D07" w14:textId="77777777" w:rsidR="002858F1" w:rsidRPr="00791579" w:rsidRDefault="002858F1" w:rsidP="002858F1">
      <w:pPr>
        <w:pStyle w:val="ListParagraph"/>
        <w:spacing w:before="0" w:after="0"/>
        <w:ind w:left="0"/>
        <w:jc w:val="both"/>
        <w:rPr>
          <w:rFonts w:ascii="Calibri" w:eastAsia="Times New Roman" w:hAnsi="Calibri"/>
          <w:sz w:val="24"/>
          <w:szCs w:val="24"/>
        </w:rPr>
      </w:pPr>
      <w:r w:rsidRPr="00791579">
        <w:rPr>
          <w:rFonts w:ascii="Calibri" w:eastAsia="Times New Roman" w:hAnsi="Calibri"/>
          <w:sz w:val="24"/>
          <w:szCs w:val="24"/>
        </w:rPr>
        <w:t>c. intre 13,95 lei (inclusiv) si 15,35 lei la 1 kWh/an reducere a consumului de energie primara – 2 pct</w:t>
      </w:r>
    </w:p>
    <w:p w14:paraId="54B01CF0" w14:textId="77777777" w:rsidR="002858F1" w:rsidRPr="00791579" w:rsidRDefault="002858F1" w:rsidP="002858F1">
      <w:pPr>
        <w:pStyle w:val="ListParagraph"/>
        <w:spacing w:before="0" w:after="0"/>
        <w:ind w:left="0"/>
        <w:jc w:val="both"/>
        <w:rPr>
          <w:rFonts w:ascii="Calibri" w:eastAsia="Times New Roman" w:hAnsi="Calibri"/>
          <w:sz w:val="24"/>
          <w:szCs w:val="24"/>
        </w:rPr>
      </w:pPr>
      <w:r w:rsidRPr="00791579">
        <w:rPr>
          <w:rFonts w:ascii="Calibri" w:eastAsia="Times New Roman" w:hAnsi="Calibri"/>
          <w:sz w:val="24"/>
          <w:szCs w:val="24"/>
        </w:rPr>
        <w:t>d. peste 15,35 (inclusiv) lei la 1 kWh/an reducere a consumului de energie primara – 0 pct</w:t>
      </w:r>
    </w:p>
    <w:p w14:paraId="035305B9" w14:textId="77777777" w:rsidR="002858F1" w:rsidRPr="00791579" w:rsidRDefault="002858F1" w:rsidP="002858F1">
      <w:pPr>
        <w:pStyle w:val="ListParagraph"/>
        <w:spacing w:before="0" w:after="0"/>
        <w:ind w:left="0"/>
        <w:jc w:val="both"/>
        <w:rPr>
          <w:rFonts w:ascii="Calibri" w:eastAsia="Times New Roman" w:hAnsi="Calibri"/>
          <w:i/>
          <w:iCs/>
          <w:sz w:val="24"/>
          <w:szCs w:val="24"/>
        </w:rPr>
      </w:pPr>
      <w:r w:rsidRPr="00791579">
        <w:rPr>
          <w:rFonts w:ascii="Calibri" w:eastAsia="Times New Roman" w:hAnsi="Calibri"/>
          <w:i/>
          <w:iCs/>
          <w:sz w:val="24"/>
          <w:szCs w:val="24"/>
        </w:rPr>
        <w:t>*Costul investitie se va calcula prin insumarea liniilor din devizul general: cap 1+ cap 2+ cap 4 (fara liniile 4.5 Dotari si 4.6 Active necorporale)+ cap 5 (fara 5.2 Comisioane, taxe, costul creditului)</w:t>
      </w:r>
    </w:p>
    <w:p w14:paraId="230F3837" w14:textId="77777777" w:rsidR="002858F1" w:rsidRPr="00791579" w:rsidRDefault="002858F1" w:rsidP="002858F1">
      <w:pPr>
        <w:pStyle w:val="ListParagraph"/>
        <w:spacing w:before="0" w:after="0"/>
        <w:ind w:left="0"/>
        <w:jc w:val="both"/>
        <w:rPr>
          <w:rFonts w:ascii="Calibri" w:eastAsia="Times New Roman" w:hAnsi="Calibri"/>
          <w:sz w:val="24"/>
          <w:szCs w:val="24"/>
        </w:rPr>
      </w:pPr>
      <w:r w:rsidRPr="00791579">
        <w:rPr>
          <w:rFonts w:ascii="Calibri" w:eastAsia="Times New Roman" w:hAnsi="Calibri"/>
          <w:bCs/>
          <w:i/>
          <w:iCs/>
          <w:sz w:val="24"/>
          <w:szCs w:val="24"/>
        </w:rPr>
        <w:t>Punctarea subcriteriului se face prin selectarea unei singure ipoteze și a punctajului aferent acesteia</w:t>
      </w:r>
      <w:r w:rsidRPr="00791579">
        <w:rPr>
          <w:rFonts w:ascii="Calibri" w:eastAsia="Times New Roman" w:hAnsi="Calibri"/>
          <w:sz w:val="24"/>
          <w:szCs w:val="24"/>
        </w:rPr>
        <w:t xml:space="preserve">.  </w:t>
      </w:r>
    </w:p>
    <w:p w14:paraId="19EC5DB1" w14:textId="77777777" w:rsidR="002858F1" w:rsidRPr="00791579" w:rsidRDefault="002858F1" w:rsidP="002858F1">
      <w:pPr>
        <w:pStyle w:val="ListParagraph"/>
        <w:spacing w:before="0" w:after="0"/>
        <w:jc w:val="both"/>
        <w:rPr>
          <w:rFonts w:ascii="Calibri" w:eastAsia="Times New Roman" w:hAnsi="Calibri"/>
          <w:sz w:val="24"/>
          <w:szCs w:val="24"/>
        </w:rPr>
      </w:pPr>
    </w:p>
    <w:p w14:paraId="0E770B93" w14:textId="77777777" w:rsidR="00931C19" w:rsidRPr="00791579" w:rsidRDefault="002858F1">
      <w:pPr>
        <w:pStyle w:val="ListParagraph"/>
        <w:numPr>
          <w:ilvl w:val="1"/>
          <w:numId w:val="68"/>
        </w:numPr>
        <w:spacing w:before="0" w:after="0"/>
        <w:jc w:val="both"/>
        <w:rPr>
          <w:rFonts w:ascii="Calibri" w:eastAsia="Times New Roman" w:hAnsi="Calibri"/>
          <w:b/>
          <w:bCs/>
          <w:sz w:val="24"/>
          <w:szCs w:val="24"/>
        </w:rPr>
      </w:pPr>
      <w:r w:rsidRPr="00791579">
        <w:rPr>
          <w:rFonts w:ascii="Calibri" w:eastAsia="Times New Roman" w:hAnsi="Calibri"/>
          <w:b/>
          <w:bCs/>
          <w:sz w:val="24"/>
          <w:szCs w:val="24"/>
        </w:rPr>
        <w:t xml:space="preserve">Complementaritatea cu alte investiții in contractare/in </w:t>
      </w:r>
    </w:p>
    <w:p w14:paraId="1BD31343" w14:textId="1F0E9BAD" w:rsidR="002858F1" w:rsidRPr="00791579" w:rsidRDefault="002858F1" w:rsidP="00931C19">
      <w:pPr>
        <w:spacing w:before="0" w:after="0"/>
        <w:jc w:val="both"/>
        <w:rPr>
          <w:rFonts w:ascii="Calibri" w:eastAsia="Times New Roman" w:hAnsi="Calibri"/>
          <w:b/>
          <w:bCs/>
          <w:sz w:val="24"/>
          <w:szCs w:val="24"/>
        </w:rPr>
      </w:pPr>
      <w:r w:rsidRPr="00791579">
        <w:rPr>
          <w:rFonts w:ascii="Calibri" w:eastAsia="Times New Roman" w:hAnsi="Calibri"/>
          <w:b/>
          <w:bCs/>
          <w:sz w:val="24"/>
          <w:szCs w:val="24"/>
        </w:rPr>
        <w:t>implementare/implementate prin PR Sud-Est 2021-2027/alte surse, programe de finanțare; integrarea cooperării la nivel de proiect -maxim 6 puncte</w:t>
      </w:r>
    </w:p>
    <w:p w14:paraId="0B96C184" w14:textId="77777777" w:rsidR="002858F1" w:rsidRPr="00791579" w:rsidRDefault="002858F1">
      <w:pPr>
        <w:pStyle w:val="ListParagraph"/>
        <w:numPr>
          <w:ilvl w:val="0"/>
          <w:numId w:val="65"/>
        </w:numPr>
        <w:spacing w:before="0" w:after="0"/>
        <w:jc w:val="both"/>
        <w:rPr>
          <w:rFonts w:ascii="Calibri" w:eastAsia="Times New Roman" w:hAnsi="Calibri"/>
          <w:sz w:val="24"/>
          <w:szCs w:val="24"/>
        </w:rPr>
      </w:pPr>
      <w:r w:rsidRPr="00791579">
        <w:rPr>
          <w:rFonts w:ascii="Calibri" w:eastAsia="Times New Roman" w:hAnsi="Calibri"/>
          <w:sz w:val="24"/>
          <w:szCs w:val="24"/>
        </w:rPr>
        <w:t>Proiectul este complementar cu cel putin un proiect care vizeaza imbunatatirea eficienta energetica, in acelasi areal al zonei de interventie, la o distanta de maxim 1000 m* - 2 pct</w:t>
      </w:r>
    </w:p>
    <w:p w14:paraId="318AA611" w14:textId="77777777" w:rsidR="002858F1" w:rsidRPr="00791579" w:rsidRDefault="002858F1">
      <w:pPr>
        <w:pStyle w:val="ListParagraph"/>
        <w:numPr>
          <w:ilvl w:val="0"/>
          <w:numId w:val="65"/>
        </w:numPr>
        <w:spacing w:before="0" w:after="0"/>
        <w:jc w:val="both"/>
        <w:rPr>
          <w:rFonts w:ascii="Calibri" w:eastAsia="Times New Roman" w:hAnsi="Calibri"/>
          <w:sz w:val="24"/>
          <w:szCs w:val="24"/>
        </w:rPr>
      </w:pPr>
      <w:r w:rsidRPr="00791579">
        <w:rPr>
          <w:rFonts w:ascii="Calibri" w:eastAsia="Times New Roman" w:hAnsi="Calibri"/>
          <w:sz w:val="24"/>
          <w:szCs w:val="24"/>
        </w:rPr>
        <w:t>Proiectul este complementar cu cel putin un proiect din urmatoarele domenii:  creare/extindere spatii verzi, regenerare, mobilitate (zone pietonale, piste de biciclete etc), in acelasi areal al zonei de interventie, la o distanta de maxim 1000 m- 2 pct</w:t>
      </w:r>
    </w:p>
    <w:p w14:paraId="2F11AE19" w14:textId="77777777" w:rsidR="002858F1" w:rsidRPr="00791579" w:rsidRDefault="002858F1">
      <w:pPr>
        <w:pStyle w:val="ListParagraph"/>
        <w:numPr>
          <w:ilvl w:val="0"/>
          <w:numId w:val="65"/>
        </w:numPr>
        <w:spacing w:before="0" w:after="0"/>
        <w:jc w:val="both"/>
        <w:rPr>
          <w:rFonts w:ascii="Calibri" w:eastAsia="Times New Roman" w:hAnsi="Calibri"/>
          <w:sz w:val="24"/>
          <w:szCs w:val="24"/>
        </w:rPr>
      </w:pPr>
      <w:r w:rsidRPr="00791579">
        <w:rPr>
          <w:rFonts w:ascii="Calibri" w:eastAsia="Times New Roman" w:hAnsi="Calibri"/>
          <w:sz w:val="24"/>
          <w:szCs w:val="24"/>
        </w:rPr>
        <w:t>Proiectul vizeaza actiuni de cooperare teritoriala care contribuie la atingerea obiectivelor prevazute in cadrul acestuia – 2pct</w:t>
      </w:r>
    </w:p>
    <w:p w14:paraId="5450B957" w14:textId="77777777" w:rsidR="002858F1" w:rsidRPr="00791579" w:rsidRDefault="002858F1" w:rsidP="002858F1">
      <w:pPr>
        <w:pStyle w:val="ListParagraph"/>
        <w:spacing w:before="0" w:after="0"/>
        <w:ind w:left="0"/>
        <w:jc w:val="both"/>
        <w:rPr>
          <w:rFonts w:ascii="Calibri" w:eastAsia="Times New Roman" w:hAnsi="Calibri"/>
          <w:i/>
          <w:iCs/>
          <w:sz w:val="24"/>
          <w:szCs w:val="24"/>
        </w:rPr>
      </w:pPr>
      <w:r w:rsidRPr="00791579">
        <w:rPr>
          <w:rFonts w:ascii="Calibri" w:eastAsia="Times New Roman" w:hAnsi="Calibri"/>
          <w:sz w:val="24"/>
          <w:szCs w:val="24"/>
        </w:rPr>
        <w:t>(* cu exceptia investitiilor care vizeaza instalarea de statii de alimentare/ reincarcare electrica)</w:t>
      </w:r>
    </w:p>
    <w:p w14:paraId="37E32AA7" w14:textId="77777777" w:rsidR="002858F1" w:rsidRPr="00791579" w:rsidRDefault="002858F1" w:rsidP="002858F1">
      <w:pPr>
        <w:pStyle w:val="ListParagraph"/>
        <w:spacing w:before="0" w:after="0"/>
        <w:ind w:left="0"/>
        <w:jc w:val="both"/>
        <w:rPr>
          <w:rFonts w:ascii="Calibri" w:eastAsia="Times New Roman" w:hAnsi="Calibri"/>
          <w:i/>
          <w:iCs/>
          <w:sz w:val="24"/>
          <w:szCs w:val="24"/>
        </w:rPr>
      </w:pPr>
      <w:r w:rsidRPr="00791579">
        <w:rPr>
          <w:rFonts w:ascii="Calibri" w:eastAsia="Times New Roman" w:hAnsi="Calibri"/>
          <w:i/>
          <w:iCs/>
          <w:sz w:val="24"/>
          <w:szCs w:val="24"/>
        </w:rPr>
        <w:t>În cazul în care proiectul nu răspunde cerinţelor de la pct.a, b sau c, se va puncta cu  0 (zero) la opţiunea respectivă.</w:t>
      </w:r>
    </w:p>
    <w:p w14:paraId="20E81FA9" w14:textId="77777777" w:rsidR="002858F1" w:rsidRPr="00791579" w:rsidRDefault="002858F1" w:rsidP="002858F1">
      <w:pPr>
        <w:jc w:val="both"/>
        <w:rPr>
          <w:rFonts w:asciiTheme="minorHAnsi" w:hAnsiTheme="minorHAnsi" w:cstheme="minorHAnsi"/>
          <w:sz w:val="24"/>
          <w:szCs w:val="24"/>
        </w:rPr>
      </w:pPr>
      <w:r w:rsidRPr="00791579">
        <w:rPr>
          <w:rFonts w:asciiTheme="minorHAnsi" w:hAnsiTheme="minorHAnsi" w:cstheme="minorHAnsi"/>
          <w:sz w:val="24"/>
          <w:szCs w:val="24"/>
        </w:rPr>
        <w:t xml:space="preserve">La acest subcriteriu, punctul c) se va evalua participarea solicitantului într-o cooperare internațională, care vizeaza realizarea unui schimb de bune practici în baza unei cooperări între statele partenere, cu indicarea obiectivelor și rezultatelor acestuia și a modului în care aceste </w:t>
      </w:r>
      <w:r w:rsidRPr="00791579">
        <w:rPr>
          <w:rFonts w:asciiTheme="minorHAnsi" w:hAnsiTheme="minorHAnsi" w:cstheme="minorHAnsi"/>
          <w:sz w:val="24"/>
          <w:szCs w:val="24"/>
        </w:rPr>
        <w:lastRenderedPageBreak/>
        <w:t xml:space="preserve">rezultate sunt utilizate pentru imbunatatirea capacitatii administrative a solicitantului in domeniul specific vizat prin proiect. </w:t>
      </w:r>
    </w:p>
    <w:p w14:paraId="617D906F" w14:textId="77777777" w:rsidR="002858F1" w:rsidRPr="00791579" w:rsidRDefault="002858F1" w:rsidP="002858F1">
      <w:pPr>
        <w:spacing w:before="0" w:after="0"/>
        <w:jc w:val="both"/>
        <w:rPr>
          <w:rFonts w:asciiTheme="minorHAnsi" w:hAnsiTheme="minorHAnsi" w:cstheme="minorHAnsi"/>
          <w:b/>
          <w:bCs/>
          <w:sz w:val="24"/>
          <w:szCs w:val="24"/>
        </w:rPr>
      </w:pPr>
      <w:r w:rsidRPr="00791579">
        <w:rPr>
          <w:rFonts w:asciiTheme="minorHAnsi" w:hAnsiTheme="minorHAnsi" w:cstheme="minorHAnsi"/>
          <w:b/>
          <w:bCs/>
          <w:sz w:val="24"/>
          <w:szCs w:val="24"/>
        </w:rPr>
        <w:t>1.10. Gradul de izolare al localitatii (maxim 8 puncte).</w:t>
      </w:r>
    </w:p>
    <w:p w14:paraId="291AD0F6" w14:textId="77777777" w:rsidR="002858F1" w:rsidRPr="00791579" w:rsidRDefault="002858F1" w:rsidP="002858F1">
      <w:pPr>
        <w:pStyle w:val="ListParagraph"/>
        <w:spacing w:before="0" w:after="0"/>
        <w:ind w:left="0"/>
        <w:jc w:val="both"/>
        <w:rPr>
          <w:rFonts w:ascii="Calibri" w:eastAsia="Times New Roman" w:hAnsi="Calibri"/>
          <w:sz w:val="24"/>
          <w:szCs w:val="24"/>
        </w:rPr>
      </w:pPr>
      <w:r w:rsidRPr="00791579">
        <w:rPr>
          <w:rFonts w:ascii="Calibri" w:eastAsia="Times New Roman" w:hAnsi="Calibri"/>
          <w:sz w:val="24"/>
          <w:szCs w:val="24"/>
        </w:rPr>
        <w:t>a. accesul in localitate implica transport pe apa – 8 pct</w:t>
      </w:r>
    </w:p>
    <w:p w14:paraId="04CF30A8" w14:textId="77777777" w:rsidR="002858F1" w:rsidRPr="00791579" w:rsidRDefault="002858F1" w:rsidP="002858F1">
      <w:pPr>
        <w:pStyle w:val="ListParagraph"/>
        <w:spacing w:before="0" w:after="0"/>
        <w:ind w:left="0"/>
        <w:jc w:val="both"/>
        <w:rPr>
          <w:rFonts w:ascii="Calibri" w:eastAsia="Times New Roman" w:hAnsi="Calibri"/>
          <w:sz w:val="24"/>
          <w:szCs w:val="24"/>
        </w:rPr>
      </w:pPr>
      <w:r w:rsidRPr="00791579">
        <w:rPr>
          <w:rFonts w:ascii="Calibri" w:eastAsia="Times New Roman" w:hAnsi="Calibri"/>
          <w:sz w:val="24"/>
          <w:szCs w:val="24"/>
        </w:rPr>
        <w:t>b. accesul in localitate nu implica transport pe apa – 0 pct</w:t>
      </w:r>
    </w:p>
    <w:p w14:paraId="1B8A54DB" w14:textId="77777777" w:rsidR="002858F1" w:rsidRPr="00791579" w:rsidRDefault="002858F1" w:rsidP="002858F1">
      <w:pPr>
        <w:pStyle w:val="ListParagraph"/>
        <w:spacing w:before="0" w:after="0"/>
        <w:ind w:left="0"/>
        <w:jc w:val="both"/>
        <w:rPr>
          <w:rFonts w:ascii="Calibri" w:eastAsia="Times New Roman" w:hAnsi="Calibri"/>
          <w:i/>
          <w:iCs/>
          <w:sz w:val="24"/>
          <w:szCs w:val="24"/>
        </w:rPr>
      </w:pPr>
      <w:r w:rsidRPr="00791579">
        <w:rPr>
          <w:rFonts w:ascii="Calibri" w:eastAsia="Times New Roman" w:hAnsi="Calibri"/>
          <w:i/>
          <w:iCs/>
          <w:sz w:val="24"/>
          <w:szCs w:val="24"/>
        </w:rPr>
        <w:t>Punctarea subcriteriului se face prin selectarea unei singure ipoteze și a punctajului aferent acesteia.</w:t>
      </w:r>
      <w:r w:rsidRPr="00791579">
        <w:rPr>
          <w:rFonts w:ascii="Calibri" w:eastAsia="Times New Roman" w:hAnsi="Calibri"/>
          <w:i/>
          <w:iCs/>
          <w:sz w:val="24"/>
          <w:szCs w:val="24"/>
        </w:rPr>
        <w:tab/>
      </w:r>
    </w:p>
    <w:p w14:paraId="24E61566" w14:textId="77777777" w:rsidR="002858F1" w:rsidRPr="00791579" w:rsidRDefault="002858F1" w:rsidP="002858F1">
      <w:pPr>
        <w:jc w:val="both"/>
        <w:rPr>
          <w:rFonts w:asciiTheme="minorHAnsi" w:eastAsia="Times New Roman" w:hAnsiTheme="minorHAnsi" w:cstheme="minorHAnsi"/>
          <w:b/>
          <w:bCs/>
          <w:sz w:val="24"/>
          <w:szCs w:val="24"/>
        </w:rPr>
      </w:pPr>
      <w:r w:rsidRPr="00791579">
        <w:rPr>
          <w:rFonts w:asciiTheme="minorHAnsi" w:eastAsia="Times New Roman" w:hAnsiTheme="minorHAnsi" w:cstheme="minorHAnsi"/>
          <w:b/>
          <w:bCs/>
          <w:sz w:val="24"/>
          <w:szCs w:val="24"/>
        </w:rPr>
        <w:t xml:space="preserve">1.11. Implementarea de proiecte care au vizat intervenții de  imbunatatire a eficientei energetice si/sau producere/consum de energie din surse regenerabile (indiferent de sursa de finantare) (maxim 4 puncte) </w:t>
      </w:r>
    </w:p>
    <w:p w14:paraId="29CFBA9B" w14:textId="77777777" w:rsidR="002858F1" w:rsidRPr="00791579" w:rsidRDefault="002858F1" w:rsidP="002858F1">
      <w:pPr>
        <w:spacing w:before="0" w:after="0"/>
        <w:jc w:val="both"/>
        <w:rPr>
          <w:rFonts w:ascii="Calibri" w:eastAsia="Times New Roman" w:hAnsi="Calibri"/>
          <w:sz w:val="24"/>
          <w:szCs w:val="24"/>
        </w:rPr>
      </w:pPr>
      <w:r w:rsidRPr="00791579">
        <w:rPr>
          <w:rFonts w:ascii="Calibri" w:eastAsia="Times New Roman" w:hAnsi="Calibri"/>
          <w:sz w:val="24"/>
          <w:szCs w:val="24"/>
        </w:rPr>
        <w:t>a. In UAT s-au implementat proiecte care au vizat intervenții de  imbunatatire a eficientei energetice si/sau producere/consum de energie din surse regenerabile – 4 pct</w:t>
      </w:r>
    </w:p>
    <w:p w14:paraId="213689E7" w14:textId="77777777" w:rsidR="002858F1" w:rsidRPr="00791579" w:rsidRDefault="002858F1" w:rsidP="002858F1">
      <w:pPr>
        <w:spacing w:before="0" w:after="0"/>
        <w:jc w:val="both"/>
        <w:rPr>
          <w:rFonts w:ascii="Calibri" w:eastAsia="Times New Roman" w:hAnsi="Calibri"/>
          <w:sz w:val="24"/>
          <w:szCs w:val="24"/>
        </w:rPr>
      </w:pPr>
      <w:r w:rsidRPr="00791579">
        <w:rPr>
          <w:rFonts w:ascii="Calibri" w:eastAsia="Times New Roman" w:hAnsi="Calibri"/>
          <w:sz w:val="24"/>
          <w:szCs w:val="24"/>
        </w:rPr>
        <w:t>b. In UAT nu s-au implementat proiecte care care au vizat intervenții de  imbunatatire a eficientei energetic si/sau producere/consum de energie din surse regenerabile – 0 pct</w:t>
      </w:r>
    </w:p>
    <w:p w14:paraId="4455223C" w14:textId="77777777" w:rsidR="002858F1" w:rsidRPr="00791579" w:rsidRDefault="002858F1" w:rsidP="002858F1">
      <w:pPr>
        <w:spacing w:before="0" w:after="0"/>
        <w:jc w:val="both"/>
        <w:rPr>
          <w:rFonts w:ascii="Calibri" w:eastAsia="Times New Roman" w:hAnsi="Calibri"/>
          <w:i/>
          <w:iCs/>
          <w:sz w:val="24"/>
          <w:szCs w:val="24"/>
        </w:rPr>
      </w:pPr>
      <w:r w:rsidRPr="00791579">
        <w:rPr>
          <w:rFonts w:ascii="Calibri" w:eastAsia="Times New Roman" w:hAnsi="Calibri"/>
          <w:i/>
          <w:iCs/>
          <w:sz w:val="24"/>
          <w:szCs w:val="24"/>
        </w:rPr>
        <w:t>Punctarea subcriteriului se face prin selectarea unei singure ipoteze și a punctajului aferent acesteia.</w:t>
      </w:r>
    </w:p>
    <w:p w14:paraId="110F1DEF" w14:textId="77777777" w:rsidR="002858F1" w:rsidRPr="00791579" w:rsidRDefault="002858F1" w:rsidP="002858F1">
      <w:pPr>
        <w:spacing w:before="0" w:after="0"/>
        <w:jc w:val="both"/>
        <w:rPr>
          <w:rFonts w:ascii="Calibri" w:eastAsia="Times New Roman" w:hAnsi="Calibri"/>
          <w:i/>
          <w:iCs/>
          <w:sz w:val="24"/>
          <w:szCs w:val="24"/>
        </w:rPr>
      </w:pPr>
      <w:r w:rsidRPr="00791579">
        <w:rPr>
          <w:rFonts w:ascii="Calibri" w:eastAsia="Times New Roman" w:hAnsi="Calibri"/>
          <w:i/>
          <w:iCs/>
          <w:sz w:val="24"/>
          <w:szCs w:val="24"/>
        </w:rPr>
        <w:tab/>
      </w:r>
    </w:p>
    <w:p w14:paraId="0BFC0DE7" w14:textId="77777777" w:rsidR="002858F1" w:rsidRPr="00791579" w:rsidRDefault="002858F1">
      <w:pPr>
        <w:pStyle w:val="ListParagraph"/>
        <w:numPr>
          <w:ilvl w:val="0"/>
          <w:numId w:val="40"/>
        </w:numPr>
        <w:tabs>
          <w:tab w:val="left" w:pos="284"/>
        </w:tabs>
        <w:spacing w:before="0" w:after="0"/>
        <w:ind w:hanging="720"/>
        <w:jc w:val="both"/>
        <w:rPr>
          <w:rFonts w:asciiTheme="minorHAnsi" w:eastAsia="Times New Roman" w:hAnsiTheme="minorHAnsi" w:cstheme="minorHAnsi"/>
          <w:b/>
          <w:bCs/>
          <w:sz w:val="24"/>
          <w:szCs w:val="24"/>
        </w:rPr>
      </w:pPr>
      <w:r w:rsidRPr="00791579">
        <w:rPr>
          <w:rFonts w:asciiTheme="minorHAnsi" w:eastAsia="Times New Roman" w:hAnsiTheme="minorHAnsi" w:cstheme="minorHAnsi"/>
          <w:b/>
          <w:bCs/>
          <w:sz w:val="24"/>
          <w:szCs w:val="24"/>
        </w:rPr>
        <w:t xml:space="preserve">Gradul de pregătire/maturitate al proiectului </w:t>
      </w:r>
      <w:r w:rsidRPr="00791579">
        <w:rPr>
          <w:rFonts w:asciiTheme="minorHAnsi" w:eastAsia="Times New Roman" w:hAnsiTheme="minorHAnsi" w:cstheme="minorHAnsi"/>
          <w:bCs/>
          <w:sz w:val="24"/>
          <w:szCs w:val="24"/>
        </w:rPr>
        <w:t>(maxim 18 puncte)</w:t>
      </w:r>
    </w:p>
    <w:p w14:paraId="5FAE139C" w14:textId="77777777" w:rsidR="002858F1" w:rsidRPr="00791579" w:rsidRDefault="002858F1" w:rsidP="002858F1">
      <w:pPr>
        <w:pStyle w:val="ListParagraph"/>
        <w:spacing w:before="0" w:after="0"/>
        <w:ind w:left="0"/>
        <w:jc w:val="both"/>
        <w:rPr>
          <w:rFonts w:ascii="Calibri" w:eastAsia="Times New Roman" w:hAnsi="Calibri"/>
          <w:sz w:val="24"/>
          <w:szCs w:val="24"/>
        </w:rPr>
      </w:pPr>
      <w:r w:rsidRPr="00791579">
        <w:rPr>
          <w:rFonts w:ascii="Calibri" w:eastAsia="Times New Roman" w:hAnsi="Calibri"/>
          <w:sz w:val="24"/>
          <w:szCs w:val="24"/>
        </w:rPr>
        <w:t>a. Exista posibilitatea de emitere a Ordinului de incepere a lucrarilor (procedura de achizitie finalizata cu contract de lucrari adjudecat sau contract de lucrari semnat) – 18 pct</w:t>
      </w:r>
    </w:p>
    <w:p w14:paraId="34332675" w14:textId="77777777" w:rsidR="002858F1" w:rsidRPr="00791579" w:rsidRDefault="002858F1" w:rsidP="002858F1">
      <w:pPr>
        <w:pStyle w:val="ListParagraph"/>
        <w:spacing w:before="0" w:after="0"/>
        <w:ind w:left="0"/>
        <w:jc w:val="both"/>
        <w:rPr>
          <w:rFonts w:ascii="Calibri" w:eastAsia="Times New Roman" w:hAnsi="Calibri"/>
          <w:sz w:val="24"/>
          <w:szCs w:val="24"/>
        </w:rPr>
      </w:pPr>
      <w:r w:rsidRPr="00791579">
        <w:rPr>
          <w:rFonts w:ascii="Calibri" w:eastAsia="Times New Roman" w:hAnsi="Calibri"/>
          <w:sz w:val="24"/>
          <w:szCs w:val="24"/>
        </w:rPr>
        <w:t>b.  Documentaţie tehnico-economică este la nivel de Proiect tehnic – 15 pct</w:t>
      </w:r>
    </w:p>
    <w:p w14:paraId="295727BA" w14:textId="77777777" w:rsidR="002858F1" w:rsidRPr="00791579" w:rsidRDefault="002858F1" w:rsidP="002858F1">
      <w:pPr>
        <w:pStyle w:val="ListParagraph"/>
        <w:spacing w:before="0" w:after="0"/>
        <w:ind w:left="0"/>
        <w:jc w:val="both"/>
        <w:rPr>
          <w:rFonts w:ascii="Calibri" w:eastAsia="Times New Roman" w:hAnsi="Calibri"/>
          <w:sz w:val="24"/>
          <w:szCs w:val="24"/>
        </w:rPr>
      </w:pPr>
      <w:r w:rsidRPr="00791579">
        <w:rPr>
          <w:rFonts w:ascii="Calibri" w:eastAsia="Times New Roman" w:hAnsi="Calibri"/>
          <w:sz w:val="24"/>
          <w:szCs w:val="24"/>
        </w:rPr>
        <w:t>c.  Documentaţie tehnico-economică este la nivel de DTAC si Autorizatie de construire emisa – 10 pct</w:t>
      </w:r>
    </w:p>
    <w:p w14:paraId="0F9BE084" w14:textId="77777777" w:rsidR="002858F1" w:rsidRPr="00791579" w:rsidRDefault="002858F1" w:rsidP="002858F1">
      <w:pPr>
        <w:pStyle w:val="ListParagraph"/>
        <w:spacing w:before="0" w:after="0"/>
        <w:ind w:left="0"/>
        <w:jc w:val="both"/>
        <w:rPr>
          <w:rFonts w:ascii="Calibri" w:eastAsia="Times New Roman" w:hAnsi="Calibri"/>
          <w:sz w:val="24"/>
          <w:szCs w:val="24"/>
        </w:rPr>
      </w:pPr>
      <w:r w:rsidRPr="00791579">
        <w:rPr>
          <w:rFonts w:ascii="Calibri" w:eastAsia="Times New Roman" w:hAnsi="Calibri"/>
          <w:sz w:val="24"/>
          <w:szCs w:val="24"/>
        </w:rPr>
        <w:t>d. Solicitantul a lansat la data depunerii cerererii de finantare procedura de achizitie a serviciilor de elaborare Proiect Tehnic – 5 pct</w:t>
      </w:r>
    </w:p>
    <w:p w14:paraId="6A00E88A" w14:textId="77777777" w:rsidR="002858F1" w:rsidRPr="00791579" w:rsidRDefault="002858F1" w:rsidP="002858F1">
      <w:pPr>
        <w:pStyle w:val="ListParagraph"/>
        <w:spacing w:before="0" w:after="0"/>
        <w:ind w:left="0"/>
        <w:jc w:val="both"/>
        <w:rPr>
          <w:rFonts w:ascii="Calibri" w:eastAsia="Times New Roman" w:hAnsi="Calibri"/>
          <w:sz w:val="24"/>
          <w:szCs w:val="24"/>
        </w:rPr>
      </w:pPr>
      <w:r w:rsidRPr="00791579">
        <w:rPr>
          <w:rFonts w:ascii="Calibri" w:eastAsia="Times New Roman" w:hAnsi="Calibri"/>
          <w:sz w:val="24"/>
          <w:szCs w:val="24"/>
        </w:rPr>
        <w:t>e. Documentatia tehnico - economica este la nivel de SF/DALI – 0 pct</w:t>
      </w:r>
    </w:p>
    <w:p w14:paraId="3FE5E600" w14:textId="77777777" w:rsidR="002858F1" w:rsidRPr="00791579" w:rsidRDefault="002858F1" w:rsidP="002858F1">
      <w:pPr>
        <w:pStyle w:val="ListParagraph"/>
        <w:spacing w:before="0" w:after="0"/>
        <w:ind w:left="0"/>
        <w:jc w:val="both"/>
        <w:rPr>
          <w:rFonts w:ascii="Calibri" w:eastAsia="Times New Roman" w:hAnsi="Calibri"/>
          <w:i/>
          <w:iCs/>
          <w:sz w:val="24"/>
          <w:szCs w:val="24"/>
        </w:rPr>
      </w:pPr>
      <w:r w:rsidRPr="00791579">
        <w:rPr>
          <w:rFonts w:ascii="Calibri" w:eastAsia="Times New Roman" w:hAnsi="Calibri"/>
          <w:i/>
          <w:iCs/>
          <w:sz w:val="24"/>
          <w:szCs w:val="24"/>
        </w:rPr>
        <w:t>Punctarea subcriteriului se face prin selectarea unei singure optiuni și a punctajului aferent acesteia.</w:t>
      </w:r>
    </w:p>
    <w:p w14:paraId="71B56F1B" w14:textId="77777777" w:rsidR="002858F1" w:rsidRPr="00791579" w:rsidRDefault="002858F1" w:rsidP="002858F1">
      <w:pPr>
        <w:pStyle w:val="ListParagraph"/>
        <w:spacing w:before="0" w:after="0"/>
        <w:ind w:left="0"/>
        <w:jc w:val="both"/>
        <w:rPr>
          <w:rFonts w:asciiTheme="minorHAnsi" w:eastAsia="Times New Roman" w:hAnsiTheme="minorHAnsi" w:cstheme="minorHAnsi"/>
          <w:i/>
          <w:iCs/>
          <w:sz w:val="24"/>
          <w:szCs w:val="24"/>
        </w:rPr>
      </w:pPr>
    </w:p>
    <w:p w14:paraId="5874483B" w14:textId="77777777" w:rsidR="002858F1" w:rsidRPr="00791579" w:rsidRDefault="002858F1">
      <w:pPr>
        <w:pStyle w:val="ListParagraph"/>
        <w:numPr>
          <w:ilvl w:val="0"/>
          <w:numId w:val="40"/>
        </w:numPr>
        <w:tabs>
          <w:tab w:val="left" w:pos="284"/>
        </w:tabs>
        <w:spacing w:before="0" w:after="0"/>
        <w:ind w:left="0" w:firstLine="0"/>
        <w:jc w:val="both"/>
        <w:rPr>
          <w:rFonts w:asciiTheme="minorHAnsi" w:eastAsia="Times New Roman" w:hAnsiTheme="minorHAnsi" w:cstheme="minorHAnsi"/>
          <w:b/>
          <w:bCs/>
          <w:sz w:val="24"/>
          <w:szCs w:val="24"/>
        </w:rPr>
      </w:pPr>
      <w:r w:rsidRPr="00791579">
        <w:rPr>
          <w:rFonts w:asciiTheme="minorHAnsi" w:eastAsia="Times New Roman" w:hAnsiTheme="minorHAnsi" w:cstheme="minorHAnsi"/>
          <w:b/>
          <w:bCs/>
          <w:sz w:val="24"/>
          <w:szCs w:val="24"/>
        </w:rPr>
        <w:t xml:space="preserve">Contribuţia proiectului la teme orizontale </w:t>
      </w:r>
      <w:r w:rsidRPr="00791579">
        <w:rPr>
          <w:rFonts w:asciiTheme="minorHAnsi" w:eastAsia="Times New Roman" w:hAnsiTheme="minorHAnsi" w:cstheme="minorHAnsi"/>
          <w:bCs/>
          <w:sz w:val="24"/>
          <w:szCs w:val="24"/>
        </w:rPr>
        <w:t>(maxim 8 puncte)</w:t>
      </w:r>
    </w:p>
    <w:p w14:paraId="0003EF28" w14:textId="77777777" w:rsidR="002858F1" w:rsidRPr="00791579" w:rsidRDefault="002858F1" w:rsidP="002858F1">
      <w:pPr>
        <w:pStyle w:val="ListParagraph"/>
        <w:tabs>
          <w:tab w:val="left" w:pos="993"/>
        </w:tabs>
        <w:spacing w:before="0" w:after="0"/>
        <w:ind w:left="0"/>
        <w:jc w:val="both"/>
        <w:rPr>
          <w:rFonts w:ascii="Calibri" w:eastAsia="Times New Roman" w:hAnsi="Calibri"/>
          <w:sz w:val="24"/>
          <w:szCs w:val="24"/>
        </w:rPr>
      </w:pPr>
      <w:r w:rsidRPr="00791579">
        <w:rPr>
          <w:rFonts w:ascii="Calibri" w:eastAsia="Times New Roman" w:hAnsi="Calibri"/>
          <w:sz w:val="24"/>
          <w:szCs w:val="24"/>
        </w:rPr>
        <w:t>a. solutia propusa promoveaza principiul "Nature Base solutions - NBS" (promovarea unor  soluții care sunt inspirate și susținute de natură, care sunt eficiente din punct de vedere al costurilor și care oferă simultan beneficii de mediu, sociale și economice și ajută la creșterea rezilienței, promovarea unor ecosisteme sănătoase, a infrastructurii verzi și a soluțiilor bazate pe natură) – 2 pct</w:t>
      </w:r>
    </w:p>
    <w:p w14:paraId="31FA7E57" w14:textId="77777777" w:rsidR="002858F1" w:rsidRPr="00791579" w:rsidRDefault="002858F1" w:rsidP="002858F1">
      <w:pPr>
        <w:pStyle w:val="ListParagraph"/>
        <w:tabs>
          <w:tab w:val="left" w:pos="993"/>
        </w:tabs>
        <w:spacing w:before="0" w:after="0"/>
        <w:ind w:left="0"/>
        <w:jc w:val="both"/>
        <w:rPr>
          <w:rFonts w:ascii="Calibri" w:eastAsia="Times New Roman" w:hAnsi="Calibri"/>
          <w:sz w:val="24"/>
          <w:szCs w:val="24"/>
        </w:rPr>
      </w:pPr>
      <w:r w:rsidRPr="00791579">
        <w:rPr>
          <w:rFonts w:ascii="Calibri" w:eastAsia="Times New Roman" w:hAnsi="Calibri"/>
          <w:sz w:val="24"/>
          <w:szCs w:val="24"/>
        </w:rPr>
        <w:t>b. proiectul prevede crearea de facilitati/ infrastructuri/echipamente pentru accesul persoanelor cu disabilitati, pentru mai multe tipuri de disabilitati (suplimentar fata de cerintele minime prevazute in legislatie) – 2 pct</w:t>
      </w:r>
    </w:p>
    <w:p w14:paraId="71CD9AE8" w14:textId="77777777" w:rsidR="002858F1" w:rsidRPr="00791579" w:rsidRDefault="002858F1" w:rsidP="002858F1">
      <w:pPr>
        <w:pStyle w:val="ListParagraph"/>
        <w:tabs>
          <w:tab w:val="left" w:pos="993"/>
        </w:tabs>
        <w:spacing w:before="0" w:after="0"/>
        <w:ind w:left="0"/>
        <w:jc w:val="both"/>
        <w:rPr>
          <w:rFonts w:ascii="Calibri" w:eastAsia="Times New Roman" w:hAnsi="Calibri"/>
          <w:sz w:val="24"/>
          <w:szCs w:val="24"/>
        </w:rPr>
      </w:pPr>
      <w:r w:rsidRPr="00791579">
        <w:rPr>
          <w:rFonts w:ascii="Calibri" w:eastAsia="Times New Roman" w:hAnsi="Calibri"/>
          <w:sz w:val="24"/>
          <w:szCs w:val="24"/>
        </w:rPr>
        <w:t>c. proiectul prevede achizitii verzi – 2 pct</w:t>
      </w:r>
    </w:p>
    <w:p w14:paraId="77BCB2FF" w14:textId="77777777" w:rsidR="002858F1" w:rsidRPr="00791579" w:rsidRDefault="002858F1" w:rsidP="002858F1">
      <w:pPr>
        <w:pStyle w:val="ListParagraph"/>
        <w:tabs>
          <w:tab w:val="left" w:pos="993"/>
        </w:tabs>
        <w:spacing w:before="0" w:after="0"/>
        <w:ind w:left="0"/>
        <w:jc w:val="both"/>
        <w:rPr>
          <w:rFonts w:ascii="Calibri" w:eastAsia="Times New Roman" w:hAnsi="Calibri"/>
          <w:sz w:val="24"/>
          <w:szCs w:val="24"/>
        </w:rPr>
      </w:pPr>
      <w:r w:rsidRPr="00791579">
        <w:rPr>
          <w:rFonts w:ascii="Calibri" w:eastAsia="Times New Roman" w:hAnsi="Calibri"/>
          <w:sz w:val="24"/>
          <w:szCs w:val="24"/>
        </w:rPr>
        <w:lastRenderedPageBreak/>
        <w:t>d. proiectul prevede masuri incadrate in categoria masurilor suplimentare conform Anexei 12 la ghid, Metodologia privind imunizarea si abordarea DNSH – 2 pct</w:t>
      </w:r>
    </w:p>
    <w:p w14:paraId="1D2BDAD9" w14:textId="77777777" w:rsidR="002858F1" w:rsidRPr="00791579" w:rsidRDefault="002858F1" w:rsidP="002858F1">
      <w:pPr>
        <w:pStyle w:val="ListParagraph"/>
        <w:tabs>
          <w:tab w:val="left" w:pos="993"/>
        </w:tabs>
        <w:spacing w:before="0" w:after="0"/>
        <w:ind w:left="0"/>
        <w:jc w:val="both"/>
        <w:rPr>
          <w:rFonts w:ascii="Calibri" w:eastAsia="Times New Roman" w:hAnsi="Calibri"/>
          <w:i/>
          <w:iCs/>
          <w:sz w:val="24"/>
          <w:szCs w:val="24"/>
        </w:rPr>
      </w:pPr>
      <w:r w:rsidRPr="00791579">
        <w:rPr>
          <w:rFonts w:ascii="Calibri" w:eastAsia="Times New Roman" w:hAnsi="Calibri"/>
          <w:i/>
          <w:iCs/>
          <w:sz w:val="24"/>
          <w:szCs w:val="24"/>
        </w:rPr>
        <w:t>referitor la punctul b) - se vor puncta proiectele care vor promova cercetarea și dezvoltarea, vor face cunocută oferta și vor încuraja utilizarea de noi tehnologii, inclusiv tehnologii informatice și de comunicații, dispozitive de suport pentru mobilitate, dispozitive și tehnologii de asistare, adecvate persoanelor cu dizabilităși, acordând prioritate tehnologiilor cu prețuri accesibile (art 4, litera g) din Convenția ONU privind drepturile persoanelor cu dizabilități.</w:t>
      </w:r>
    </w:p>
    <w:p w14:paraId="36777433" w14:textId="77777777" w:rsidR="002858F1" w:rsidRPr="00791579" w:rsidRDefault="002858F1" w:rsidP="002858F1">
      <w:pPr>
        <w:pStyle w:val="ListParagraph"/>
        <w:tabs>
          <w:tab w:val="left" w:pos="993"/>
        </w:tabs>
        <w:spacing w:before="0" w:after="0"/>
        <w:ind w:left="0"/>
        <w:jc w:val="both"/>
        <w:rPr>
          <w:rFonts w:ascii="Calibri" w:eastAsia="Times New Roman" w:hAnsi="Calibri"/>
          <w:i/>
          <w:iCs/>
          <w:sz w:val="24"/>
          <w:szCs w:val="24"/>
        </w:rPr>
      </w:pPr>
      <w:r w:rsidRPr="00791579">
        <w:rPr>
          <w:rFonts w:ascii="Calibri" w:eastAsia="Times New Roman" w:hAnsi="Calibri"/>
          <w:i/>
          <w:iCs/>
          <w:sz w:val="24"/>
          <w:szCs w:val="24"/>
        </w:rPr>
        <w:t>Punctajul este cumulativ. În cazul în care proiectul nu răspunde cerinţelor de la pct.a, b, c sau d, se va puncta cu  0 (zero) la opţiunea respectivă.</w:t>
      </w:r>
    </w:p>
    <w:p w14:paraId="1FB1994D" w14:textId="77777777" w:rsidR="002858F1" w:rsidRPr="00791579" w:rsidRDefault="002858F1" w:rsidP="002858F1">
      <w:pPr>
        <w:tabs>
          <w:tab w:val="left" w:pos="993"/>
        </w:tabs>
        <w:spacing w:before="0" w:after="0"/>
        <w:jc w:val="both"/>
        <w:rPr>
          <w:rFonts w:asciiTheme="minorHAnsi" w:eastAsia="Times New Roman" w:hAnsiTheme="minorHAnsi" w:cstheme="minorHAnsi"/>
          <w:b/>
          <w:bCs/>
          <w:sz w:val="24"/>
          <w:szCs w:val="24"/>
        </w:rPr>
      </w:pPr>
    </w:p>
    <w:p w14:paraId="7B52F177" w14:textId="77777777" w:rsidR="002858F1" w:rsidRPr="00791579" w:rsidRDefault="002858F1" w:rsidP="002858F1">
      <w:pPr>
        <w:autoSpaceDE w:val="0"/>
        <w:autoSpaceDN w:val="0"/>
        <w:adjustRightInd w:val="0"/>
        <w:spacing w:before="0" w:after="0"/>
        <w:jc w:val="both"/>
        <w:rPr>
          <w:rFonts w:asciiTheme="minorHAnsi" w:hAnsiTheme="minorHAnsi" w:cstheme="minorHAnsi"/>
          <w:sz w:val="24"/>
          <w:szCs w:val="24"/>
        </w:rPr>
      </w:pPr>
      <w:r w:rsidRPr="00791579">
        <w:rPr>
          <w:rFonts w:asciiTheme="minorHAnsi" w:hAnsiTheme="minorHAnsi" w:cstheme="minorHAnsi"/>
          <w:sz w:val="24"/>
          <w:szCs w:val="24"/>
        </w:rPr>
        <w:t>Referitor la masurile ce vor fi punctate la acest criteriu, solicitantul trebuie sa prezinte o analiza/fundamentare cu privire la justificarea necesitatii achizitionarii unor echipamente specifice pentru persoanele cu dizabilitati/alte echipamente/dotari. Aceasta analiza trebuie sa cuprinda si o modalitate de utilizare efectiva a acestor echipamente de catre solicitant in cadrul activitatilor propuse prin proiect si se va moitoriza in perioada de implementare/sustenabilitate. In cazul in care nu se va considera justificata necesitatea, in procesul de evaluare se va solicita incadrarea in categoria cheltuielilor neeligibile si nu se va puncta la criteriul respectiv.</w:t>
      </w:r>
    </w:p>
    <w:p w14:paraId="380661E9" w14:textId="77777777" w:rsidR="002858F1" w:rsidRPr="00791579" w:rsidRDefault="002858F1" w:rsidP="002858F1">
      <w:pPr>
        <w:tabs>
          <w:tab w:val="left" w:pos="993"/>
        </w:tabs>
        <w:spacing w:before="0" w:after="0"/>
        <w:jc w:val="both"/>
        <w:rPr>
          <w:rFonts w:asciiTheme="minorHAnsi" w:eastAsia="Times New Roman" w:hAnsiTheme="minorHAnsi" w:cstheme="minorHAnsi"/>
          <w:b/>
          <w:bCs/>
          <w:sz w:val="24"/>
          <w:szCs w:val="24"/>
        </w:rPr>
      </w:pPr>
    </w:p>
    <w:p w14:paraId="67E6EEE6" w14:textId="77777777" w:rsidR="002858F1" w:rsidRPr="00791579" w:rsidRDefault="002858F1" w:rsidP="002858F1">
      <w:pPr>
        <w:tabs>
          <w:tab w:val="left" w:pos="993"/>
        </w:tabs>
        <w:spacing w:before="0" w:after="0"/>
        <w:jc w:val="both"/>
        <w:rPr>
          <w:rFonts w:asciiTheme="minorHAnsi" w:eastAsia="Times New Roman" w:hAnsiTheme="minorHAnsi" w:cstheme="minorHAnsi"/>
          <w:b/>
          <w:bCs/>
          <w:sz w:val="24"/>
          <w:szCs w:val="24"/>
        </w:rPr>
      </w:pPr>
      <w:r w:rsidRPr="00791579">
        <w:rPr>
          <w:rFonts w:asciiTheme="minorHAnsi" w:eastAsia="Times New Roman" w:hAnsiTheme="minorHAnsi" w:cstheme="minorHAnsi"/>
          <w:b/>
          <w:bCs/>
          <w:sz w:val="24"/>
          <w:szCs w:val="24"/>
        </w:rPr>
        <w:t>Secțiunea II (Notarea cu 0 a unui criteriu/subcriteriu duce la respingerea proiectului)</w:t>
      </w:r>
    </w:p>
    <w:p w14:paraId="2167E3CB" w14:textId="77777777" w:rsidR="002858F1" w:rsidRPr="00791579" w:rsidRDefault="002858F1">
      <w:pPr>
        <w:pStyle w:val="ListParagraph"/>
        <w:numPr>
          <w:ilvl w:val="0"/>
          <w:numId w:val="40"/>
        </w:numPr>
        <w:tabs>
          <w:tab w:val="left" w:pos="142"/>
          <w:tab w:val="left" w:pos="284"/>
        </w:tabs>
        <w:spacing w:before="0" w:after="0"/>
        <w:ind w:left="0" w:firstLine="0"/>
        <w:jc w:val="both"/>
        <w:rPr>
          <w:rFonts w:asciiTheme="minorHAnsi" w:eastAsia="Times New Roman" w:hAnsiTheme="minorHAnsi" w:cstheme="minorHAnsi"/>
          <w:b/>
          <w:bCs/>
          <w:sz w:val="24"/>
          <w:szCs w:val="24"/>
        </w:rPr>
      </w:pPr>
      <w:r w:rsidRPr="00791579">
        <w:rPr>
          <w:rFonts w:asciiTheme="minorHAnsi" w:eastAsia="Times New Roman" w:hAnsiTheme="minorHAnsi" w:cstheme="minorHAnsi"/>
          <w:b/>
          <w:bCs/>
          <w:sz w:val="24"/>
          <w:szCs w:val="24"/>
        </w:rPr>
        <w:t xml:space="preserve">Calitatea documentatiei tehnico-economice </w:t>
      </w:r>
      <w:r w:rsidRPr="00791579">
        <w:rPr>
          <w:rFonts w:asciiTheme="minorHAnsi" w:eastAsia="Times New Roman" w:hAnsiTheme="minorHAnsi" w:cstheme="minorHAnsi"/>
          <w:bCs/>
          <w:sz w:val="24"/>
          <w:szCs w:val="24"/>
        </w:rPr>
        <w:t>(maxim 1punct)</w:t>
      </w:r>
    </w:p>
    <w:p w14:paraId="299AAE5A" w14:textId="77777777" w:rsidR="002858F1" w:rsidRPr="00791579" w:rsidRDefault="002858F1" w:rsidP="002858F1">
      <w:pPr>
        <w:spacing w:before="0" w:after="0"/>
        <w:jc w:val="both"/>
        <w:rPr>
          <w:rFonts w:ascii="Calibri" w:eastAsia="Times New Roman" w:hAnsi="Calibri"/>
          <w:sz w:val="24"/>
          <w:szCs w:val="24"/>
        </w:rPr>
      </w:pPr>
      <w:r w:rsidRPr="00791579">
        <w:rPr>
          <w:rFonts w:ascii="Calibri" w:eastAsia="Times New Roman" w:hAnsi="Calibri"/>
          <w:sz w:val="24"/>
          <w:szCs w:val="24"/>
        </w:rPr>
        <w:t>a. Documentatia tehnica (SF/DALI sau PT) este conforma (conform Grilei de verificare a conformitatii administrative a documentatiei tehnice) – 1 punct.</w:t>
      </w:r>
    </w:p>
    <w:p w14:paraId="2E1F70BD" w14:textId="77777777" w:rsidR="002858F1" w:rsidRPr="00791579" w:rsidRDefault="002858F1" w:rsidP="002858F1">
      <w:pPr>
        <w:spacing w:before="0" w:after="0"/>
        <w:jc w:val="both"/>
        <w:rPr>
          <w:rFonts w:ascii="Calibri" w:eastAsia="Times New Roman" w:hAnsi="Calibri"/>
          <w:sz w:val="24"/>
          <w:szCs w:val="24"/>
        </w:rPr>
      </w:pPr>
      <w:r w:rsidRPr="00791579">
        <w:rPr>
          <w:rFonts w:ascii="Calibri" w:eastAsia="Times New Roman" w:hAnsi="Calibri"/>
          <w:sz w:val="24"/>
          <w:szCs w:val="24"/>
        </w:rPr>
        <w:t>b. Documentatia tehnica (SF/DALI sau PT) nu este conforma (conform Grilei de verificare a conformitatii administrative a documentatiei tehnice) – 0 puncte.</w:t>
      </w:r>
    </w:p>
    <w:p w14:paraId="0734C56D" w14:textId="77777777" w:rsidR="002858F1" w:rsidRPr="00791579" w:rsidRDefault="002858F1" w:rsidP="002858F1">
      <w:pPr>
        <w:spacing w:before="0" w:after="0"/>
        <w:jc w:val="both"/>
        <w:rPr>
          <w:rFonts w:ascii="Calibri" w:eastAsia="Times New Roman" w:hAnsi="Calibri"/>
          <w:i/>
          <w:iCs/>
          <w:sz w:val="24"/>
          <w:szCs w:val="24"/>
        </w:rPr>
      </w:pPr>
      <w:r w:rsidRPr="00791579">
        <w:rPr>
          <w:rFonts w:ascii="Calibri" w:eastAsia="Times New Roman" w:hAnsi="Calibri"/>
          <w:i/>
          <w:iCs/>
          <w:sz w:val="24"/>
          <w:szCs w:val="24"/>
        </w:rPr>
        <w:t>Daca documentatia tehnica (SF/DALI sau PT) nu este conforma, se va puncta cu 0 si proiectul va fi respins.</w:t>
      </w:r>
    </w:p>
    <w:p w14:paraId="0E869402" w14:textId="77777777" w:rsidR="002858F1" w:rsidRPr="00791579" w:rsidRDefault="002858F1" w:rsidP="002858F1">
      <w:pPr>
        <w:pStyle w:val="ListParagraph"/>
        <w:spacing w:before="0" w:after="0"/>
        <w:ind w:left="142"/>
        <w:jc w:val="both"/>
        <w:rPr>
          <w:rFonts w:asciiTheme="minorHAnsi" w:eastAsia="Times New Roman" w:hAnsiTheme="minorHAnsi" w:cstheme="minorHAnsi"/>
          <w:sz w:val="24"/>
          <w:szCs w:val="24"/>
        </w:rPr>
      </w:pPr>
    </w:p>
    <w:p w14:paraId="5BE8C70C" w14:textId="77777777" w:rsidR="002858F1" w:rsidRPr="00791579" w:rsidRDefault="002858F1" w:rsidP="002858F1">
      <w:pPr>
        <w:pStyle w:val="ListParagraph"/>
        <w:spacing w:before="0" w:after="0"/>
        <w:ind w:left="0"/>
        <w:jc w:val="both"/>
        <w:rPr>
          <w:rFonts w:asciiTheme="minorHAnsi" w:eastAsia="Times New Roman" w:hAnsiTheme="minorHAnsi" w:cstheme="minorHAnsi"/>
          <w:b/>
          <w:bCs/>
          <w:sz w:val="24"/>
          <w:szCs w:val="24"/>
        </w:rPr>
      </w:pPr>
      <w:r w:rsidRPr="00791579">
        <w:rPr>
          <w:rFonts w:asciiTheme="minorHAnsi" w:eastAsia="Times New Roman" w:hAnsiTheme="minorHAnsi" w:cstheme="minorHAnsi"/>
          <w:b/>
          <w:bCs/>
          <w:sz w:val="24"/>
          <w:szCs w:val="24"/>
        </w:rPr>
        <w:t xml:space="preserve">5. Bugetul proiectului </w:t>
      </w:r>
      <w:r w:rsidRPr="00791579">
        <w:rPr>
          <w:rFonts w:asciiTheme="minorHAnsi" w:eastAsia="Times New Roman" w:hAnsiTheme="minorHAnsi" w:cstheme="minorHAnsi"/>
          <w:bCs/>
          <w:sz w:val="24"/>
          <w:szCs w:val="24"/>
        </w:rPr>
        <w:t>(maxim 3 puncte)</w:t>
      </w:r>
    </w:p>
    <w:p w14:paraId="0C290BA7" w14:textId="77777777" w:rsidR="002858F1" w:rsidRPr="00791579" w:rsidRDefault="002858F1" w:rsidP="002858F1">
      <w:pPr>
        <w:pStyle w:val="ListParagraph"/>
        <w:spacing w:before="0" w:after="0"/>
        <w:ind w:left="0"/>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 xml:space="preserve">Punctajul se va acorda în funţie de: </w:t>
      </w:r>
    </w:p>
    <w:p w14:paraId="1DB0B58D" w14:textId="77777777" w:rsidR="002858F1" w:rsidRPr="00791579" w:rsidRDefault="002858F1" w:rsidP="002858F1">
      <w:pPr>
        <w:pStyle w:val="ListParagraph"/>
        <w:spacing w:before="0" w:after="0"/>
        <w:ind w:left="0"/>
        <w:jc w:val="both"/>
        <w:rPr>
          <w:rFonts w:ascii="Calibri" w:eastAsia="Times New Roman" w:hAnsi="Calibri"/>
          <w:sz w:val="24"/>
          <w:szCs w:val="24"/>
        </w:rPr>
      </w:pPr>
      <w:r w:rsidRPr="00791579">
        <w:rPr>
          <w:rFonts w:ascii="Calibri" w:eastAsia="Times New Roman" w:hAnsi="Calibri"/>
          <w:sz w:val="24"/>
          <w:szCs w:val="24"/>
        </w:rPr>
        <w:t>a.  Costurile sunt realiste (corect estimate), suficiente şi necesare pentru implementarea proiectului (Costurile pe unitatea de resurse utilizate sunt realiste şi justificate de către solicitant prin citarea unor surse independente şi verificabile (statistici oficiale, preţuri standard etc.) sau prin rezultatele unei cercetări de piaţă efectuate de solicitant) – 0/1</w:t>
      </w:r>
    </w:p>
    <w:p w14:paraId="1F319853" w14:textId="77777777" w:rsidR="002858F1" w:rsidRPr="00791579" w:rsidRDefault="002858F1" w:rsidP="002858F1">
      <w:pPr>
        <w:pStyle w:val="ListParagraph"/>
        <w:spacing w:before="0" w:after="0"/>
        <w:ind w:left="0"/>
        <w:jc w:val="both"/>
        <w:rPr>
          <w:rFonts w:ascii="Calibri" w:eastAsia="Times New Roman" w:hAnsi="Calibri"/>
          <w:sz w:val="24"/>
          <w:szCs w:val="24"/>
        </w:rPr>
      </w:pPr>
      <w:r w:rsidRPr="00791579">
        <w:rPr>
          <w:rFonts w:ascii="Calibri" w:eastAsia="Times New Roman" w:hAnsi="Calibri"/>
          <w:sz w:val="24"/>
          <w:szCs w:val="24"/>
        </w:rPr>
        <w:t xml:space="preserve">b. Bugetul este complet şi corelat cu activităţile prevăzute, cu resursele materiale implicate în realizarea proiectului, adică: nu există menţiuni în secţiunile privind activităţile, resursele şi rezultatele anticipate din cererea de finanţare care nu au acoperire într-un subcapitol bugetar /linie bugetară; de asemenea, nu există subcapitol bugetar / linie bugetară fără corespondenţă în secţiunile privind activităţile, resursele şi rezultatele – 0/1  </w:t>
      </w:r>
    </w:p>
    <w:p w14:paraId="4CAD612C" w14:textId="77777777" w:rsidR="002858F1" w:rsidRPr="00791579" w:rsidRDefault="002858F1" w:rsidP="002858F1">
      <w:pPr>
        <w:pStyle w:val="ListParagraph"/>
        <w:spacing w:before="0" w:after="0"/>
        <w:ind w:left="0"/>
        <w:jc w:val="both"/>
        <w:rPr>
          <w:rFonts w:ascii="Calibri" w:eastAsia="Times New Roman" w:hAnsi="Calibri"/>
          <w:sz w:val="24"/>
          <w:szCs w:val="24"/>
        </w:rPr>
      </w:pPr>
      <w:r w:rsidRPr="00791579">
        <w:rPr>
          <w:rFonts w:ascii="Calibri" w:eastAsia="Times New Roman" w:hAnsi="Calibri"/>
          <w:sz w:val="24"/>
          <w:szCs w:val="24"/>
        </w:rPr>
        <w:t xml:space="preserve">c. Cheltuielile au fost corect încadrate în categoria celor eligibile sau neeligibile, iar pragurile pentru anumite cheltuieli au fost respectate conform Ghidului solicitantului. Bugetul este corelat cu devizul general şi devizele pe obiecte. Exista corelare între buget  şi sursele de finantare. Lista </w:t>
      </w:r>
      <w:r w:rsidRPr="00791579">
        <w:rPr>
          <w:rFonts w:ascii="Calibri" w:eastAsia="Times New Roman" w:hAnsi="Calibri"/>
          <w:sz w:val="24"/>
          <w:szCs w:val="24"/>
        </w:rPr>
        <w:lastRenderedPageBreak/>
        <w:t>de echipamente și/sau lucrări și/sau servicii cu încadrarea acestora pe secțiunea de cheltuieli eligibile /ne-eligibile (dacă este cazul), este corelată cu costurile cuprinse în cadrul liniilor bugetare. Toate elementele cuprinse în lista de lucrări/servicii/echipamente sunt clar identificate și detaliate. Achiziţionarea lucrărilor/serviciilor/echipamentelor prevăzute în proiect este necesară și oportună, conform obiectivelor proiectului – 0/1</w:t>
      </w:r>
    </w:p>
    <w:p w14:paraId="3275B797" w14:textId="77777777" w:rsidR="002858F1" w:rsidRPr="00791579" w:rsidRDefault="002858F1" w:rsidP="002858F1">
      <w:pPr>
        <w:pStyle w:val="ListParagraph"/>
        <w:spacing w:before="0" w:after="0"/>
        <w:ind w:left="0"/>
        <w:jc w:val="both"/>
        <w:rPr>
          <w:rFonts w:ascii="Calibri" w:eastAsia="Times New Roman" w:hAnsi="Calibri"/>
          <w:sz w:val="24"/>
          <w:szCs w:val="24"/>
        </w:rPr>
      </w:pPr>
      <w:r w:rsidRPr="00791579">
        <w:rPr>
          <w:rFonts w:ascii="Calibri" w:eastAsia="Times New Roman" w:hAnsi="Calibri"/>
          <w:i/>
          <w:iCs/>
          <w:sz w:val="24"/>
          <w:szCs w:val="24"/>
        </w:rPr>
        <w:t>Notarea cu 0 (zero) a oricarei optiuni a, b sau c, va conduce la respingerea proiectului</w:t>
      </w:r>
      <w:r w:rsidRPr="00791579">
        <w:rPr>
          <w:rFonts w:ascii="Calibri" w:eastAsia="Times New Roman" w:hAnsi="Calibri"/>
          <w:sz w:val="24"/>
          <w:szCs w:val="24"/>
        </w:rPr>
        <w:t>.</w:t>
      </w:r>
    </w:p>
    <w:p w14:paraId="6910F731" w14:textId="77777777" w:rsidR="002858F1" w:rsidRPr="00791579" w:rsidRDefault="002858F1" w:rsidP="002858F1">
      <w:pPr>
        <w:pStyle w:val="ListParagraph"/>
        <w:spacing w:before="0" w:after="0"/>
        <w:ind w:left="0"/>
        <w:jc w:val="both"/>
        <w:rPr>
          <w:rFonts w:asciiTheme="minorHAnsi" w:eastAsia="Times New Roman" w:hAnsiTheme="minorHAnsi" w:cstheme="minorHAnsi"/>
          <w:sz w:val="24"/>
          <w:szCs w:val="24"/>
        </w:rPr>
      </w:pPr>
    </w:p>
    <w:p w14:paraId="4AE7FCC0" w14:textId="77777777" w:rsidR="002858F1" w:rsidRPr="00791579" w:rsidRDefault="002858F1" w:rsidP="002858F1">
      <w:pPr>
        <w:pStyle w:val="ListParagraph"/>
        <w:spacing w:before="0" w:after="0"/>
        <w:ind w:left="0"/>
        <w:jc w:val="both"/>
        <w:rPr>
          <w:rFonts w:asciiTheme="minorHAnsi" w:eastAsia="Times New Roman" w:hAnsiTheme="minorHAnsi" w:cstheme="minorHAnsi"/>
          <w:b/>
          <w:bCs/>
          <w:sz w:val="24"/>
          <w:szCs w:val="24"/>
        </w:rPr>
      </w:pPr>
      <w:r w:rsidRPr="00791579">
        <w:rPr>
          <w:rFonts w:asciiTheme="minorHAnsi" w:eastAsia="Times New Roman" w:hAnsiTheme="minorHAnsi" w:cstheme="minorHAnsi"/>
          <w:b/>
          <w:bCs/>
          <w:sz w:val="24"/>
          <w:szCs w:val="24"/>
        </w:rPr>
        <w:t xml:space="preserve">6.Capacitatea operaţională a solicitantului şi sustenabilitatea investiţiei </w:t>
      </w:r>
      <w:r w:rsidRPr="00791579">
        <w:rPr>
          <w:rFonts w:asciiTheme="minorHAnsi" w:eastAsia="Times New Roman" w:hAnsiTheme="minorHAnsi" w:cstheme="minorHAnsi"/>
          <w:bCs/>
          <w:sz w:val="24"/>
          <w:szCs w:val="24"/>
        </w:rPr>
        <w:t>(maxim 3 puncte)</w:t>
      </w:r>
    </w:p>
    <w:p w14:paraId="40D82572" w14:textId="77777777" w:rsidR="002858F1" w:rsidRPr="00791579" w:rsidRDefault="002858F1">
      <w:pPr>
        <w:pStyle w:val="ListParagraph"/>
        <w:numPr>
          <w:ilvl w:val="0"/>
          <w:numId w:val="70"/>
        </w:numPr>
        <w:tabs>
          <w:tab w:val="left" w:pos="426"/>
        </w:tabs>
        <w:spacing w:before="0" w:after="0"/>
        <w:ind w:left="0" w:firstLine="0"/>
        <w:jc w:val="both"/>
        <w:rPr>
          <w:rFonts w:ascii="Calibri" w:eastAsia="Times New Roman" w:hAnsi="Calibri"/>
          <w:sz w:val="24"/>
          <w:szCs w:val="24"/>
        </w:rPr>
      </w:pPr>
      <w:r w:rsidRPr="00791579">
        <w:rPr>
          <w:rFonts w:ascii="Calibri" w:eastAsia="Times New Roman" w:hAnsi="Calibri"/>
          <w:sz w:val="24"/>
          <w:szCs w:val="24"/>
        </w:rPr>
        <w:t>Solicitantul dovedeşte capacitatea de a asigura menţinerea, întreţinerea, funcţionarea şi exploatarea investiţiei după încheierea proiectului şi încetarea finanţării nerambursabile, pe toată durata de valabilitate a contractului de finanţare şi după expirarea valabilităţii acestuia şi identifică  toate aspectele aferente sustenabilităţii proiectului referitoare la sustenabilitatea instituţională (structura funcţională destinată managementului), operaţională (planul de mentenanţă cu lucrările specifice) şi financiară. Solicitantul are o strategie clară pentru monitorizarea implementării proiectului, există o clară repartizare a sarcinilor în acest sens, proceduri şi un calendar al activităţilor de monitorizare – 0/1</w:t>
      </w:r>
    </w:p>
    <w:p w14:paraId="3F215C22" w14:textId="77777777" w:rsidR="002858F1" w:rsidRPr="00791579" w:rsidRDefault="002858F1">
      <w:pPr>
        <w:pStyle w:val="ListParagraph"/>
        <w:numPr>
          <w:ilvl w:val="0"/>
          <w:numId w:val="70"/>
        </w:numPr>
        <w:tabs>
          <w:tab w:val="left" w:pos="426"/>
        </w:tabs>
        <w:spacing w:before="0" w:after="0"/>
        <w:ind w:left="0" w:firstLine="0"/>
        <w:jc w:val="both"/>
        <w:rPr>
          <w:rFonts w:ascii="Calibri" w:eastAsia="Times New Roman" w:hAnsi="Calibri"/>
          <w:sz w:val="24"/>
          <w:szCs w:val="24"/>
        </w:rPr>
      </w:pPr>
      <w:r w:rsidRPr="00791579">
        <w:rPr>
          <w:rFonts w:ascii="Calibri" w:eastAsia="Times New Roman" w:hAnsi="Calibri"/>
          <w:sz w:val="24"/>
          <w:szCs w:val="24"/>
        </w:rPr>
        <w:t>Solicitantul identifică şi detaliază posibilile riscuri în implementarea proiectului iar mecanismele de gestionare sunt clar definite şi corespunzătoare. Obiectivele proiectului sunt clare şi pot fi atinse în perspectiva realizării proiectului. Activităţile proiectului sunt clar identificate şi detaliate şi strâns corelate în cadrul calendarului de realizare, cu atribuţiile membrilor echipei de proiect şi cu planificarea achiziţiilor publice. Planificarea activităţilor (claritatea şi fezabilitatea planului de acţiune al proiectului) este logică şi fezabilă din perspectiva realizării acesteia. Rezultatele proiectului şi indicatorii de realizare sunt corelaţi cu activităţile şi ţintele stabilite şi sunt fezabile. Rezultatele sunt formulate în termeni cuantificabili, măsurabili şi verificabili – 0/1</w:t>
      </w:r>
    </w:p>
    <w:p w14:paraId="7DD85665" w14:textId="77777777" w:rsidR="002858F1" w:rsidRPr="00791579" w:rsidRDefault="002858F1">
      <w:pPr>
        <w:pStyle w:val="ListParagraph"/>
        <w:numPr>
          <w:ilvl w:val="0"/>
          <w:numId w:val="70"/>
        </w:numPr>
        <w:tabs>
          <w:tab w:val="left" w:pos="426"/>
        </w:tabs>
        <w:spacing w:before="0" w:after="0"/>
        <w:ind w:left="0" w:firstLine="0"/>
        <w:jc w:val="both"/>
        <w:rPr>
          <w:rFonts w:ascii="Calibri" w:eastAsia="Times New Roman" w:hAnsi="Calibri"/>
          <w:sz w:val="24"/>
          <w:szCs w:val="24"/>
        </w:rPr>
      </w:pPr>
      <w:r w:rsidRPr="00791579">
        <w:rPr>
          <w:rFonts w:ascii="Calibri" w:eastAsia="Times New Roman" w:hAnsi="Calibri"/>
          <w:sz w:val="24"/>
          <w:szCs w:val="24"/>
        </w:rPr>
        <w:t>Investitia este sustenabilă, proiecțiile veniturilor și cheltuielilor sunt realiste, fundamentate pe date corecte și surse verificabile – 0/1.</w:t>
      </w:r>
    </w:p>
    <w:p w14:paraId="6F775CEC" w14:textId="77777777" w:rsidR="002858F1" w:rsidRPr="00791579" w:rsidRDefault="002858F1" w:rsidP="002858F1">
      <w:pPr>
        <w:pStyle w:val="ListParagraph"/>
        <w:spacing w:before="0" w:after="0"/>
        <w:ind w:left="0"/>
        <w:jc w:val="both"/>
        <w:rPr>
          <w:rFonts w:ascii="Calibri" w:eastAsia="Times New Roman" w:hAnsi="Calibri"/>
          <w:sz w:val="24"/>
          <w:szCs w:val="24"/>
        </w:rPr>
      </w:pPr>
      <w:r w:rsidRPr="00791579">
        <w:rPr>
          <w:rFonts w:ascii="Calibri" w:eastAsia="Times New Roman" w:hAnsi="Calibri"/>
          <w:i/>
          <w:iCs/>
          <w:sz w:val="24"/>
          <w:szCs w:val="24"/>
        </w:rPr>
        <w:t>Notarea cu 0 (zero) a oricarei optiuni a, b sau c, va conduce la respingerea proiectului</w:t>
      </w:r>
      <w:r w:rsidRPr="00791579">
        <w:rPr>
          <w:rFonts w:ascii="Calibri" w:eastAsia="Times New Roman" w:hAnsi="Calibri"/>
          <w:sz w:val="24"/>
          <w:szCs w:val="24"/>
        </w:rPr>
        <w:t>.</w:t>
      </w:r>
    </w:p>
    <w:p w14:paraId="5134A9DE" w14:textId="77777777" w:rsidR="002858F1" w:rsidRPr="00791579" w:rsidRDefault="002858F1" w:rsidP="002858F1">
      <w:pPr>
        <w:spacing w:before="0" w:after="0"/>
        <w:jc w:val="both"/>
        <w:rPr>
          <w:rFonts w:asciiTheme="minorHAnsi" w:eastAsia="Times New Roman" w:hAnsiTheme="minorHAnsi" w:cstheme="minorHAnsi"/>
          <w:sz w:val="24"/>
          <w:szCs w:val="24"/>
        </w:rPr>
      </w:pPr>
    </w:p>
    <w:p w14:paraId="6C658549" w14:textId="77777777" w:rsidR="002858F1" w:rsidRPr="00791579" w:rsidRDefault="002858F1" w:rsidP="002858F1">
      <w:pPr>
        <w:pStyle w:val="ListParagraph"/>
        <w:spacing w:before="0" w:after="0"/>
        <w:ind w:left="0"/>
        <w:jc w:val="both"/>
        <w:rPr>
          <w:rFonts w:asciiTheme="minorHAnsi" w:eastAsia="Times New Roman" w:hAnsiTheme="minorHAnsi" w:cstheme="minorHAnsi"/>
          <w:b/>
          <w:bCs/>
          <w:sz w:val="24"/>
          <w:szCs w:val="24"/>
        </w:rPr>
      </w:pPr>
      <w:r w:rsidRPr="00791579">
        <w:rPr>
          <w:rFonts w:asciiTheme="minorHAnsi" w:eastAsia="Times New Roman" w:hAnsiTheme="minorHAnsi" w:cstheme="minorHAnsi"/>
          <w:b/>
          <w:bCs/>
          <w:sz w:val="24"/>
          <w:szCs w:val="24"/>
        </w:rPr>
        <w:t xml:space="preserve">7. Respectarea principiilor orizontale privind promovarea dezvoltării durabile, a egalității de şanse, de gen, nediscriminării și accesibilității persoanelor cu disabilități  (conformarea cu prevederile legale) </w:t>
      </w:r>
      <w:r w:rsidRPr="00791579">
        <w:rPr>
          <w:rFonts w:asciiTheme="minorHAnsi" w:eastAsia="Times New Roman" w:hAnsiTheme="minorHAnsi" w:cstheme="minorHAnsi"/>
          <w:bCs/>
          <w:sz w:val="24"/>
          <w:szCs w:val="24"/>
        </w:rPr>
        <w:t>(maxim 1 punct)</w:t>
      </w:r>
    </w:p>
    <w:p w14:paraId="0DB720FB" w14:textId="77777777" w:rsidR="002858F1" w:rsidRPr="00791579" w:rsidRDefault="002858F1" w:rsidP="002858F1">
      <w:pPr>
        <w:pStyle w:val="ListParagraph"/>
        <w:spacing w:before="0" w:after="0"/>
        <w:ind w:left="0"/>
        <w:jc w:val="both"/>
        <w:rPr>
          <w:rFonts w:ascii="Calibri" w:eastAsia="Times New Roman" w:hAnsi="Calibri"/>
          <w:sz w:val="24"/>
          <w:szCs w:val="24"/>
        </w:rPr>
      </w:pPr>
      <w:r w:rsidRPr="00791579">
        <w:rPr>
          <w:rFonts w:ascii="Calibri" w:eastAsia="Times New Roman" w:hAnsi="Calibri"/>
          <w:sz w:val="24"/>
          <w:szCs w:val="24"/>
        </w:rPr>
        <w:t>a.  masuri privind promovarea dezvoltarii durabile</w:t>
      </w:r>
    </w:p>
    <w:p w14:paraId="4579008B" w14:textId="77777777" w:rsidR="002858F1" w:rsidRPr="00791579" w:rsidRDefault="002858F1" w:rsidP="002858F1">
      <w:pPr>
        <w:pStyle w:val="ListParagraph"/>
        <w:spacing w:before="0" w:after="0"/>
        <w:ind w:left="0"/>
        <w:jc w:val="both"/>
        <w:rPr>
          <w:rFonts w:ascii="Calibri" w:eastAsia="Times New Roman" w:hAnsi="Calibri"/>
          <w:sz w:val="24"/>
          <w:szCs w:val="24"/>
        </w:rPr>
      </w:pPr>
      <w:r w:rsidRPr="00791579">
        <w:rPr>
          <w:rFonts w:ascii="Calibri" w:eastAsia="Times New Roman" w:hAnsi="Calibri"/>
          <w:sz w:val="24"/>
          <w:szCs w:val="24"/>
        </w:rPr>
        <w:t>b. masuri privind promovarea a egalitatii de şanse, de gen, nediscriminarii si accesibilitatii persoanelor cu disabilitati</w:t>
      </w:r>
    </w:p>
    <w:p w14:paraId="4E16B9A6" w14:textId="77777777" w:rsidR="002858F1" w:rsidRPr="00791579" w:rsidRDefault="002858F1" w:rsidP="002858F1">
      <w:pPr>
        <w:pStyle w:val="ListParagraph"/>
        <w:spacing w:before="0" w:after="0"/>
        <w:ind w:left="0"/>
        <w:jc w:val="both"/>
        <w:rPr>
          <w:rFonts w:ascii="Calibri" w:eastAsia="Times New Roman" w:hAnsi="Calibri"/>
          <w:sz w:val="24"/>
          <w:szCs w:val="24"/>
        </w:rPr>
      </w:pPr>
      <w:r w:rsidRPr="00791579">
        <w:rPr>
          <w:rFonts w:ascii="Calibri" w:eastAsia="Times New Roman" w:hAnsi="Calibri"/>
          <w:sz w:val="24"/>
          <w:szCs w:val="24"/>
        </w:rPr>
        <w:t>c.  masuri privind respectarea principiului DNSH ("Do not significant harm" - "A nu prejudicia în mod semnificativ")</w:t>
      </w:r>
    </w:p>
    <w:p w14:paraId="58DCF762" w14:textId="77777777" w:rsidR="002858F1" w:rsidRPr="00791579" w:rsidRDefault="002858F1" w:rsidP="002858F1">
      <w:pPr>
        <w:spacing w:before="0" w:after="0"/>
        <w:jc w:val="both"/>
        <w:rPr>
          <w:rFonts w:ascii="Calibri" w:eastAsia="Times New Roman" w:hAnsi="Calibri"/>
          <w:sz w:val="24"/>
          <w:szCs w:val="24"/>
        </w:rPr>
      </w:pPr>
      <w:r w:rsidRPr="00791579">
        <w:rPr>
          <w:rFonts w:ascii="Calibri" w:eastAsia="Times New Roman" w:hAnsi="Calibri"/>
          <w:i/>
          <w:iCs/>
          <w:sz w:val="24"/>
          <w:szCs w:val="24"/>
        </w:rPr>
        <w:t xml:space="preserve">Solicitantul fundamenteaza si probeaza cu documente relevante respectarea obligațiilor prevăzute în legislația comunitară și națională aplicabilă în domeniul egalităţii de şanse, de gen, nediscriminarii si accesibilitatii persoanelor cu disabilitati înțelegând prin aceasta standardele minime prevăzute, dezvoltare durabilă și principiul DNSH (se va nota în baza informațiilor incluse </w:t>
      </w:r>
      <w:r w:rsidRPr="00791579">
        <w:rPr>
          <w:rFonts w:ascii="Calibri" w:eastAsia="Times New Roman" w:hAnsi="Calibri"/>
          <w:i/>
          <w:iCs/>
          <w:sz w:val="24"/>
          <w:szCs w:val="24"/>
        </w:rPr>
        <w:lastRenderedPageBreak/>
        <w:t>în cererea de finanțare, la secţiunea dedicată,  precum şi în anexele ei și în documentele relevante anexate şi se va urmări care sunt măsurile de conformare ale solicitantului pentru respectarea obligațiilor legale în vigoare privind temele orizontale, inclusiv DNSH (conform Anexa 12 din ghid)).   Pentru a obtine 1 punct la acest criteriu, proiectul trebuie sa indeplineasca cumulativ cerintele de la a, b si c. In cazul in care nu se indeplinesc toate cele 3 cerinte, criteriul se va puncta cu 0 (zero). Notarea cu 0 (zero) la acest criteriu, va conduce la respingerea proiectului.</w:t>
      </w:r>
    </w:p>
    <w:p w14:paraId="300B61E4" w14:textId="77777777" w:rsidR="002858F1" w:rsidRPr="00791579" w:rsidRDefault="002858F1" w:rsidP="002858F1">
      <w:pPr>
        <w:jc w:val="both"/>
        <w:rPr>
          <w:rFonts w:ascii="Calibri" w:hAnsi="Calibri"/>
          <w:b/>
          <w:bCs/>
          <w:sz w:val="24"/>
          <w:szCs w:val="24"/>
        </w:rPr>
      </w:pPr>
      <w:r w:rsidRPr="00791579">
        <w:rPr>
          <w:rFonts w:ascii="Calibri" w:hAnsi="Calibri"/>
          <w:b/>
          <w:bCs/>
          <w:sz w:val="24"/>
          <w:szCs w:val="24"/>
        </w:rPr>
        <w:t xml:space="preserve">8. Caracterul integrat al proiectului în ceea ce privesc măsurile de consolidare a clădirii </w:t>
      </w:r>
      <w:r w:rsidRPr="00791579">
        <w:rPr>
          <w:rFonts w:ascii="Calibri" w:eastAsia="Times New Roman" w:hAnsi="Calibri"/>
          <w:bCs/>
          <w:sz w:val="24"/>
          <w:szCs w:val="24"/>
        </w:rPr>
        <w:t>- 0/1</w:t>
      </w:r>
    </w:p>
    <w:p w14:paraId="3FB721E6" w14:textId="77777777" w:rsidR="002858F1" w:rsidRPr="00791579" w:rsidRDefault="002858F1" w:rsidP="002858F1">
      <w:pPr>
        <w:jc w:val="both"/>
        <w:rPr>
          <w:rFonts w:ascii="Calibri" w:hAnsi="Calibri"/>
          <w:sz w:val="24"/>
          <w:szCs w:val="24"/>
        </w:rPr>
      </w:pPr>
      <w:r w:rsidRPr="00791579">
        <w:rPr>
          <w:rFonts w:ascii="Calibri" w:hAnsi="Calibri"/>
          <w:sz w:val="24"/>
          <w:szCs w:val="24"/>
        </w:rPr>
        <w:t>a. Măsurile de consolidare sunt incluse în cererea de finanțare sau fac obiectul unor alte finanțări obținute/asigurate din alte surse sau vor face obiectul unei cereri de finantare ce este/va fi depusă în cadrul PR SE 2021-2027,  Acțiunea 2.2 Consolidarea clădirilor aflate în risc seismic – 1 pct</w:t>
      </w:r>
    </w:p>
    <w:p w14:paraId="6F9C45A0" w14:textId="77777777" w:rsidR="002858F1" w:rsidRPr="00791579" w:rsidRDefault="002858F1" w:rsidP="002858F1">
      <w:pPr>
        <w:jc w:val="both"/>
        <w:rPr>
          <w:rFonts w:ascii="Calibri" w:hAnsi="Calibri"/>
          <w:sz w:val="24"/>
          <w:szCs w:val="24"/>
        </w:rPr>
      </w:pPr>
      <w:r w:rsidRPr="00791579">
        <w:rPr>
          <w:rFonts w:ascii="Calibri" w:hAnsi="Calibri"/>
          <w:sz w:val="24"/>
          <w:szCs w:val="24"/>
        </w:rPr>
        <w:t>b. Proiectul nu cuprinde măsuri de consolidare și nici nu se asigură caracterul integrat prin finanțarea acestora din alte surse în corelare  cu execuția  lucrărilor de eficiență energetică – 0 pct</w:t>
      </w:r>
    </w:p>
    <w:p w14:paraId="5927F97E" w14:textId="77777777" w:rsidR="002858F1" w:rsidRPr="00791579" w:rsidRDefault="002858F1" w:rsidP="002858F1">
      <w:pPr>
        <w:spacing w:before="0" w:after="0"/>
        <w:jc w:val="both"/>
        <w:rPr>
          <w:rFonts w:ascii="Calibri" w:hAnsi="Calibri"/>
          <w:i/>
          <w:iCs/>
          <w:sz w:val="24"/>
          <w:szCs w:val="24"/>
        </w:rPr>
      </w:pPr>
      <w:r w:rsidRPr="00791579">
        <w:rPr>
          <w:rFonts w:ascii="Calibri" w:hAnsi="Calibri"/>
          <w:i/>
          <w:iCs/>
          <w:sz w:val="24"/>
          <w:szCs w:val="24"/>
        </w:rPr>
        <w:t>In cazul cladirilor de risc seismic III si IV, se considera indeplinita cerinta de la acest criteriu si se puncteaza la 8. a cu 1 punct.</w:t>
      </w:r>
      <w:r w:rsidRPr="00791579">
        <w:rPr>
          <w:rFonts w:ascii="Calibri" w:hAnsi="Calibri"/>
          <w:i/>
          <w:iCs/>
          <w:sz w:val="24"/>
          <w:szCs w:val="24"/>
        </w:rPr>
        <w:tab/>
        <w:t xml:space="preserve"> Punctarea subcriteriului se face prin selectarea unei singure ipoteze și a punctajului aferent acesteia (a sau b), daca se va puncta cu 0 atunci proiectul va fi respins din procesul de evaluare si selectie.</w:t>
      </w:r>
      <w:r w:rsidRPr="00791579">
        <w:rPr>
          <w:rFonts w:ascii="Calibri" w:hAnsi="Calibri"/>
          <w:i/>
          <w:iCs/>
          <w:sz w:val="24"/>
          <w:szCs w:val="24"/>
        </w:rPr>
        <w:tab/>
      </w:r>
    </w:p>
    <w:p w14:paraId="6D9B460A" w14:textId="77777777" w:rsidR="002858F1" w:rsidRPr="00791579" w:rsidRDefault="002858F1" w:rsidP="002858F1">
      <w:pPr>
        <w:spacing w:before="0" w:after="0"/>
        <w:jc w:val="both"/>
        <w:rPr>
          <w:rFonts w:ascii="Calibri" w:hAnsi="Calibri"/>
          <w:b/>
          <w:bCs/>
          <w:sz w:val="24"/>
          <w:szCs w:val="24"/>
        </w:rPr>
      </w:pPr>
      <w:r w:rsidRPr="00791579">
        <w:rPr>
          <w:rFonts w:ascii="Calibri" w:hAnsi="Calibri"/>
          <w:b/>
          <w:bCs/>
          <w:sz w:val="24"/>
          <w:szCs w:val="24"/>
        </w:rPr>
        <w:t xml:space="preserve">                                                                                                                                                                                                                                                                                             9. Proiectul are avizul ADI ITI DD privind contribuția acestuia la realizarea obiectivelor Strategiei ITI si caracterul integrat al proiectului - 0/1</w:t>
      </w:r>
    </w:p>
    <w:p w14:paraId="78DAE3B7" w14:textId="77777777" w:rsidR="002858F1" w:rsidRPr="00791579" w:rsidRDefault="002858F1" w:rsidP="002858F1">
      <w:pPr>
        <w:spacing w:before="0" w:after="0"/>
        <w:jc w:val="both"/>
        <w:rPr>
          <w:rFonts w:ascii="Calibri" w:hAnsi="Calibri"/>
          <w:sz w:val="24"/>
          <w:szCs w:val="24"/>
        </w:rPr>
      </w:pPr>
      <w:r w:rsidRPr="00791579">
        <w:rPr>
          <w:rFonts w:ascii="Calibri" w:hAnsi="Calibri"/>
          <w:sz w:val="24"/>
          <w:szCs w:val="24"/>
        </w:rPr>
        <w:t>a. Proiectul are avizul ADI ITI DD privind contribuția acestuia la realizarea obiectivelor Strategiei ITI  DD si caracterul integrat al proiectului – 1 pct</w:t>
      </w:r>
    </w:p>
    <w:p w14:paraId="005EEDE1" w14:textId="77777777" w:rsidR="002858F1" w:rsidRPr="00791579" w:rsidRDefault="002858F1" w:rsidP="002858F1">
      <w:pPr>
        <w:spacing w:before="0" w:after="0"/>
        <w:jc w:val="both"/>
        <w:rPr>
          <w:rFonts w:ascii="Calibri" w:hAnsi="Calibri"/>
          <w:sz w:val="24"/>
          <w:szCs w:val="24"/>
        </w:rPr>
      </w:pPr>
      <w:r w:rsidRPr="00791579">
        <w:rPr>
          <w:rFonts w:ascii="Calibri" w:hAnsi="Calibri"/>
          <w:sz w:val="24"/>
          <w:szCs w:val="24"/>
        </w:rPr>
        <w:t>b. Proiectul nu are avizul ADI ITI DD privind contribuția acestuia la realizarea obiectivelor Strategiei ITI DD si caracterul integrat al proiectului – 0 pct</w:t>
      </w:r>
    </w:p>
    <w:p w14:paraId="54D870BB" w14:textId="77777777" w:rsidR="002858F1" w:rsidRPr="00791579" w:rsidRDefault="002858F1" w:rsidP="002858F1">
      <w:pPr>
        <w:spacing w:before="0" w:after="0"/>
        <w:jc w:val="both"/>
        <w:rPr>
          <w:rFonts w:ascii="Calibri" w:hAnsi="Calibri"/>
          <w:i/>
          <w:iCs/>
          <w:sz w:val="24"/>
          <w:szCs w:val="24"/>
        </w:rPr>
      </w:pPr>
      <w:r w:rsidRPr="00791579">
        <w:rPr>
          <w:rFonts w:ascii="Calibri" w:hAnsi="Calibri"/>
          <w:i/>
          <w:iCs/>
          <w:sz w:val="24"/>
          <w:szCs w:val="24"/>
        </w:rPr>
        <w:t>Punctarea subcriteriului se face prin selectarea unei singure ipoteze și a punctajului aferent acesteia (a sau b), daca se va puncta cu 0 atunci proiectul va fi respins din procesul de evaluare si selectie.</w:t>
      </w:r>
      <w:r w:rsidRPr="00791579">
        <w:rPr>
          <w:rFonts w:ascii="Calibri" w:hAnsi="Calibri"/>
          <w:i/>
          <w:iCs/>
          <w:sz w:val="24"/>
          <w:szCs w:val="24"/>
        </w:rPr>
        <w:tab/>
      </w:r>
    </w:p>
    <w:p w14:paraId="3DF53B20" w14:textId="77777777" w:rsidR="00FD55E0" w:rsidRPr="00791579" w:rsidRDefault="00FD55E0" w:rsidP="00F20357">
      <w:pPr>
        <w:spacing w:before="0" w:after="0"/>
        <w:jc w:val="both"/>
        <w:rPr>
          <w:rFonts w:asciiTheme="minorHAnsi" w:hAnsiTheme="minorHAnsi" w:cstheme="minorHAnsi"/>
          <w:sz w:val="24"/>
          <w:szCs w:val="24"/>
        </w:rPr>
      </w:pPr>
    </w:p>
    <w:p w14:paraId="1121A951" w14:textId="63CB2EEE" w:rsidR="00EC630F" w:rsidRPr="00791579" w:rsidRDefault="00EC630F" w:rsidP="00B204DF">
      <w:pPr>
        <w:pStyle w:val="Heading2"/>
      </w:pPr>
      <w:bookmarkStart w:id="233" w:name="_Toc141436464"/>
      <w:r w:rsidRPr="00791579">
        <w:t xml:space="preserve">Aplicarea </w:t>
      </w:r>
      <w:r w:rsidR="0055054A" w:rsidRPr="00791579">
        <w:t>P</w:t>
      </w:r>
      <w:r w:rsidRPr="00791579">
        <w:t xml:space="preserve">ragului de </w:t>
      </w:r>
      <w:r w:rsidR="006F67A8" w:rsidRPr="00791579">
        <w:t>calitate</w:t>
      </w:r>
      <w:bookmarkEnd w:id="233"/>
    </w:p>
    <w:p w14:paraId="79329217" w14:textId="193B7B8F" w:rsidR="00325615" w:rsidRPr="00791579" w:rsidRDefault="00325615" w:rsidP="00325615">
      <w:pPr>
        <w:autoSpaceDE w:val="0"/>
        <w:autoSpaceDN w:val="0"/>
        <w:adjustRightInd w:val="0"/>
        <w:spacing w:before="0" w:after="0"/>
        <w:jc w:val="both"/>
        <w:rPr>
          <w:rFonts w:asciiTheme="minorHAnsi" w:hAnsiTheme="minorHAnsi" w:cstheme="minorHAnsi"/>
          <w:b/>
          <w:bCs/>
          <w:sz w:val="24"/>
          <w:szCs w:val="24"/>
          <w:lang w:eastAsia="en-GB"/>
        </w:rPr>
      </w:pPr>
      <w:bookmarkStart w:id="234" w:name="_Hlk136178775"/>
      <w:r w:rsidRPr="00791579">
        <w:rPr>
          <w:rFonts w:asciiTheme="minorHAnsi" w:hAnsiTheme="minorHAnsi" w:cstheme="minorHAnsi"/>
          <w:sz w:val="24"/>
          <w:szCs w:val="24"/>
          <w:lang w:eastAsia="en-GB"/>
        </w:rPr>
        <w:t xml:space="preserve">Pragul de calitate reprezintă </w:t>
      </w:r>
      <w:r w:rsidRPr="00791579">
        <w:rPr>
          <w:rFonts w:asciiTheme="minorHAnsi" w:hAnsiTheme="minorHAnsi" w:cstheme="minorHAnsi"/>
          <w:b/>
          <w:bCs/>
          <w:sz w:val="24"/>
          <w:szCs w:val="24"/>
          <w:lang w:eastAsia="en-GB"/>
        </w:rPr>
        <w:t xml:space="preserve">punctajul minim obligatoriu de 50 de puncte </w:t>
      </w:r>
      <w:r w:rsidRPr="00791579">
        <w:rPr>
          <w:rFonts w:asciiTheme="minorHAnsi" w:hAnsiTheme="minorHAnsi" w:cstheme="minorHAnsi"/>
          <w:sz w:val="24"/>
          <w:szCs w:val="24"/>
          <w:lang w:eastAsia="en-GB"/>
        </w:rPr>
        <w:t>obținut în urma evaluării.</w:t>
      </w:r>
      <w:r w:rsidRPr="00791579">
        <w:rPr>
          <w:rFonts w:asciiTheme="minorHAnsi" w:hAnsiTheme="minorHAnsi" w:cstheme="minorHAnsi"/>
          <w:b/>
          <w:bCs/>
          <w:sz w:val="24"/>
          <w:szCs w:val="24"/>
          <w:lang w:eastAsia="en-GB"/>
        </w:rPr>
        <w:t xml:space="preserve"> </w:t>
      </w:r>
    </w:p>
    <w:p w14:paraId="2955607B" w14:textId="77777777" w:rsidR="00A84C23" w:rsidRPr="00791579" w:rsidRDefault="00A84C23" w:rsidP="00325615">
      <w:pPr>
        <w:autoSpaceDE w:val="0"/>
        <w:autoSpaceDN w:val="0"/>
        <w:adjustRightInd w:val="0"/>
        <w:spacing w:before="0" w:after="0"/>
        <w:jc w:val="both"/>
        <w:rPr>
          <w:rFonts w:asciiTheme="minorHAnsi" w:hAnsiTheme="minorHAnsi" w:cstheme="minorHAnsi"/>
          <w:b/>
          <w:bCs/>
          <w:sz w:val="24"/>
          <w:szCs w:val="24"/>
          <w:lang w:eastAsia="en-GB"/>
        </w:rPr>
      </w:pPr>
    </w:p>
    <w:p w14:paraId="4D838FB1" w14:textId="7FA54F55" w:rsidR="00EC630F" w:rsidRPr="00791579" w:rsidRDefault="00EC630F" w:rsidP="00B204DF">
      <w:pPr>
        <w:pStyle w:val="Heading2"/>
      </w:pPr>
      <w:bookmarkStart w:id="235" w:name="_Toc141436465"/>
      <w:bookmarkEnd w:id="234"/>
      <w:r w:rsidRPr="00791579">
        <w:t>Aplicarea pragului de excelenţă</w:t>
      </w:r>
      <w:bookmarkEnd w:id="235"/>
    </w:p>
    <w:p w14:paraId="4592046C" w14:textId="77777777" w:rsidR="00325615" w:rsidRPr="00791579" w:rsidRDefault="00325615" w:rsidP="00325615">
      <w:pPr>
        <w:autoSpaceDE w:val="0"/>
        <w:autoSpaceDN w:val="0"/>
        <w:adjustRightInd w:val="0"/>
        <w:spacing w:before="0" w:after="0"/>
        <w:jc w:val="both"/>
        <w:rPr>
          <w:rFonts w:asciiTheme="minorHAnsi" w:hAnsiTheme="minorHAnsi" w:cstheme="minorHAnsi"/>
          <w:i/>
          <w:iCs/>
          <w:sz w:val="24"/>
          <w:szCs w:val="24"/>
          <w:lang w:eastAsia="en-GB"/>
        </w:rPr>
      </w:pPr>
      <w:bookmarkStart w:id="236" w:name="_Hlk141176387"/>
      <w:bookmarkStart w:id="237" w:name="_Hlk136178807"/>
      <w:r w:rsidRPr="00791579">
        <w:rPr>
          <w:rFonts w:asciiTheme="minorHAnsi" w:hAnsiTheme="minorHAnsi" w:cstheme="minorHAnsi"/>
          <w:sz w:val="24"/>
          <w:szCs w:val="24"/>
          <w:lang w:eastAsia="en-GB"/>
        </w:rPr>
        <w:t xml:space="preserve">Ulterior depunerii cererile de finanțare care  vor intra într-un sistem competitiv de evaluare și selecție în urma căruia se va demara etapa de contractare pentru proiectele care întrunesc toate condițiile de eligibilitate și care în urma evaluării tehnice și financiare și a soluționării contestațiilor obțin </w:t>
      </w:r>
      <w:r w:rsidRPr="00791579">
        <w:rPr>
          <w:rFonts w:asciiTheme="minorHAnsi" w:hAnsiTheme="minorHAnsi" w:cstheme="minorHAnsi"/>
          <w:b/>
          <w:bCs/>
          <w:sz w:val="24"/>
          <w:szCs w:val="24"/>
          <w:lang w:eastAsia="en-GB"/>
        </w:rPr>
        <w:t xml:space="preserve">70 de puncte, prag de excelență </w:t>
      </w:r>
      <w:r w:rsidRPr="00791579">
        <w:rPr>
          <w:rFonts w:asciiTheme="minorHAnsi" w:hAnsiTheme="minorHAnsi" w:cstheme="minorHAnsi"/>
          <w:sz w:val="24"/>
          <w:szCs w:val="24"/>
          <w:lang w:eastAsia="en-GB"/>
        </w:rPr>
        <w:t xml:space="preserve">și să nu fi fost notat cu 0 în etapa de evaluare tehnico-financiară conform detaliilor de completare a grilei, cu încadrarea în alocarea financiară </w:t>
      </w:r>
      <w:r w:rsidRPr="00791579">
        <w:rPr>
          <w:rFonts w:asciiTheme="minorHAnsi" w:hAnsiTheme="minorHAnsi" w:cstheme="minorHAnsi"/>
          <w:sz w:val="24"/>
          <w:szCs w:val="24"/>
          <w:lang w:eastAsia="en-GB"/>
        </w:rPr>
        <w:lastRenderedPageBreak/>
        <w:t>a apelului de proiecte</w:t>
      </w:r>
      <w:r w:rsidRPr="00791579">
        <w:rPr>
          <w:rFonts w:asciiTheme="minorHAnsi" w:hAnsiTheme="minorHAnsi" w:cstheme="minorHAnsi"/>
          <w:i/>
          <w:iCs/>
          <w:sz w:val="24"/>
          <w:szCs w:val="24"/>
          <w:lang w:eastAsia="en-GB"/>
        </w:rPr>
        <w:t xml:space="preserve">. </w:t>
      </w:r>
      <w:r w:rsidRPr="00791579">
        <w:rPr>
          <w:rFonts w:asciiTheme="minorHAnsi" w:hAnsiTheme="minorHAnsi" w:cstheme="minorHAnsi"/>
          <w:sz w:val="24"/>
          <w:szCs w:val="24"/>
        </w:rPr>
        <w:t>Mecanismul de implementare, inclusiv modalitatea de tratare a situațiilor în care bugetul proiectelor care întrunesc pragul de excelență depășește bugetul alocat apelului de proiecte și limitele pragurilor valorice, se aprobă prin decizia CM PR SE.</w:t>
      </w:r>
    </w:p>
    <w:p w14:paraId="0DC07EA6" w14:textId="4D88D1C8" w:rsidR="00325615" w:rsidRPr="00791579" w:rsidRDefault="00325615" w:rsidP="00325615">
      <w:pPr>
        <w:jc w:val="both"/>
        <w:rPr>
          <w:rFonts w:asciiTheme="minorHAnsi" w:hAnsiTheme="minorHAnsi" w:cstheme="minorHAnsi"/>
          <w:sz w:val="24"/>
          <w:szCs w:val="24"/>
        </w:rPr>
      </w:pPr>
      <w:r w:rsidRPr="00791579">
        <w:rPr>
          <w:rFonts w:asciiTheme="minorHAnsi" w:hAnsiTheme="minorHAnsi" w:cstheme="minorHAnsi"/>
          <w:sz w:val="24"/>
          <w:szCs w:val="24"/>
        </w:rPr>
        <w:t>Pentru cererile de finanțare, altele decât cele care obțin pragul de excelență și care nu se încadrează în pragurile de excelență stabilite anterior, etapa de contractare este demarată ulterior finalizării procesului de soluționare a contestațiilor, în baza rezultatelor finale, respectiv a punctajelor finale și cu încadrarea în bugetul disponibil</w:t>
      </w:r>
      <w:bookmarkEnd w:id="236"/>
      <w:r w:rsidR="0003316B" w:rsidRPr="00791579">
        <w:rPr>
          <w:rFonts w:asciiTheme="minorHAnsi" w:hAnsiTheme="minorHAnsi" w:cstheme="minorHAnsi"/>
          <w:sz w:val="24"/>
          <w:szCs w:val="24"/>
        </w:rPr>
        <w:t>.</w:t>
      </w:r>
    </w:p>
    <w:p w14:paraId="64505CF5" w14:textId="77777777" w:rsidR="005D65CC" w:rsidRPr="00791579" w:rsidRDefault="005D65CC" w:rsidP="00EC630F">
      <w:pPr>
        <w:autoSpaceDE w:val="0"/>
        <w:autoSpaceDN w:val="0"/>
        <w:adjustRightInd w:val="0"/>
        <w:spacing w:before="0" w:after="0"/>
        <w:jc w:val="both"/>
        <w:rPr>
          <w:rFonts w:asciiTheme="minorHAnsi" w:hAnsiTheme="minorHAnsi" w:cstheme="minorHAnsi"/>
          <w:i/>
          <w:iCs/>
          <w:sz w:val="24"/>
          <w:szCs w:val="24"/>
          <w:lang w:eastAsia="en-GB"/>
        </w:rPr>
      </w:pPr>
      <w:bookmarkStart w:id="238" w:name="_Hlk135739178"/>
      <w:bookmarkEnd w:id="237"/>
    </w:p>
    <w:p w14:paraId="2104BAEB" w14:textId="552EB039" w:rsidR="00EC630F" w:rsidRPr="00791579" w:rsidRDefault="00EC630F" w:rsidP="00B204DF">
      <w:pPr>
        <w:pStyle w:val="Heading2"/>
      </w:pPr>
      <w:bookmarkStart w:id="239" w:name="_Toc141436466"/>
      <w:bookmarkEnd w:id="238"/>
      <w:r w:rsidRPr="00791579">
        <w:t>Notificarea rezultatului evaluării tehnice şi financiare</w:t>
      </w:r>
      <w:bookmarkEnd w:id="239"/>
    </w:p>
    <w:p w14:paraId="7410C30F" w14:textId="77777777" w:rsidR="00EC630F" w:rsidRPr="00791579" w:rsidRDefault="00EC630F" w:rsidP="00EC630F">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Etapa de evaluare tehnică și financiară se poate încheia cu recomandări de corelări/observații, și depunctare dacă este cazul, cu condiția ca  aceste aspecte sa nu vizeze criteriile verificate in cadrul etapei de evaluare tehnico-financiara si nici documnetele care au stat la baza analizei.</w:t>
      </w:r>
    </w:p>
    <w:p w14:paraId="42181767" w14:textId="77777777" w:rsidR="00EC630F" w:rsidRPr="00791579" w:rsidRDefault="00EC630F" w:rsidP="00EC630F">
      <w:pPr>
        <w:tabs>
          <w:tab w:val="left" w:pos="284"/>
        </w:tabs>
        <w:spacing w:before="0" w:after="0"/>
        <w:jc w:val="both"/>
        <w:rPr>
          <w:rFonts w:asciiTheme="minorHAnsi" w:hAnsiTheme="minorHAnsi" w:cstheme="minorHAnsi"/>
          <w:sz w:val="24"/>
          <w:szCs w:val="24"/>
        </w:rPr>
      </w:pPr>
    </w:p>
    <w:p w14:paraId="3146951F" w14:textId="77777777" w:rsidR="00EC630F" w:rsidRPr="00791579" w:rsidRDefault="00EC630F" w:rsidP="00EC630F">
      <w:pPr>
        <w:tabs>
          <w:tab w:val="left" w:pos="284"/>
        </w:tabs>
        <w:spacing w:before="0" w:after="0"/>
        <w:jc w:val="both"/>
        <w:rPr>
          <w:rFonts w:asciiTheme="minorHAnsi" w:hAnsiTheme="minorHAnsi" w:cstheme="minorHAnsi"/>
          <w:sz w:val="24"/>
          <w:szCs w:val="24"/>
        </w:rPr>
      </w:pPr>
      <w:r w:rsidRPr="00791579">
        <w:rPr>
          <w:rFonts w:asciiTheme="minorHAnsi" w:hAnsiTheme="minorHAnsi" w:cstheme="minorHAnsi"/>
          <w:sz w:val="24"/>
          <w:szCs w:val="24"/>
        </w:rPr>
        <w:t>Dacă evaluatorii constată că există aspecte în prezentarea proiectului care au influenţă asupra implementării sale, vor face recomandări fundamentate pentru îmbunătăţirea proiectului în cadrul grilei de evaluare tehnică și financiară. Recomandările se fac pentru toate proiectele evaluate (nu doar în cazul proiectelor care nu întrunesc punctajul minim pentru a trece în etapa contractuală). Recomandările pot viza doar etapa de implementare a proiectului. Comisia de evaluare tehnică și financiară se va pronunța asupra obligativității indeplinirii recomandărilor formulate și se vor menționa ca atare în cadrul grilelor completate în cadrul etapei de evaluare tehnică și financiară cu privire la SF/DALI și, dacă este cazul, cu privire la conformitatea PT. Astfel, în cadrul secțiunii de observații în cadrul grilei de evaluare tehnică și financiară, comisia se va asigura de faptul că, pentru fiecare recomandare realizată se va specifica și obligativitatea îndeplinirii acesteia în etapa de implementare.</w:t>
      </w:r>
    </w:p>
    <w:p w14:paraId="013EB0C9" w14:textId="77777777" w:rsidR="00EC630F" w:rsidRPr="00791579" w:rsidRDefault="00EC630F" w:rsidP="00EC630F">
      <w:pPr>
        <w:spacing w:before="0" w:after="0"/>
        <w:jc w:val="both"/>
        <w:rPr>
          <w:rFonts w:asciiTheme="minorHAnsi" w:hAnsiTheme="minorHAnsi" w:cstheme="minorHAnsi"/>
          <w:sz w:val="24"/>
          <w:szCs w:val="24"/>
        </w:rPr>
      </w:pPr>
      <w:bookmarkStart w:id="240" w:name="_Hlk141176543"/>
      <w:r w:rsidRPr="00791579">
        <w:rPr>
          <w:rFonts w:asciiTheme="minorHAnsi" w:hAnsiTheme="minorHAnsi" w:cstheme="minorHAnsi"/>
          <w:sz w:val="24"/>
          <w:szCs w:val="24"/>
        </w:rPr>
        <w:t xml:space="preserve">Rezultatele evaluării tehnice și financiare se comunică solicitantului prin sistemul MYSMIS, indicându-se punctajul obținut și justificarea acordării respectivului punctaj, pentru fiecare criteriu în parte, pentru apelurile de proiecte pentru care este prevăzută acordarea de punctaje. </w:t>
      </w:r>
    </w:p>
    <w:p w14:paraId="5D10B801" w14:textId="53EEB7E9" w:rsidR="00EC630F" w:rsidRPr="00791579" w:rsidRDefault="00EC630F" w:rsidP="00EC630F">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Împotriva rezultatului evaluării tehnice și financiare, solicitantul poate formula contestație în termenele prevăzute în Ghidul Solicitantului</w:t>
      </w:r>
      <w:r w:rsidR="00197C48" w:rsidRPr="00791579">
        <w:rPr>
          <w:rFonts w:asciiTheme="minorHAnsi" w:hAnsiTheme="minorHAnsi" w:cstheme="minorHAnsi"/>
          <w:sz w:val="24"/>
          <w:szCs w:val="24"/>
        </w:rPr>
        <w:t xml:space="preserve">, </w:t>
      </w:r>
      <w:r w:rsidRPr="00791579">
        <w:rPr>
          <w:rFonts w:asciiTheme="minorHAnsi" w:hAnsiTheme="minorHAnsi" w:cstheme="minorHAnsi"/>
          <w:sz w:val="24"/>
          <w:szCs w:val="24"/>
        </w:rPr>
        <w:t xml:space="preserve">detalii </w:t>
      </w:r>
      <w:r w:rsidR="00197C48" w:rsidRPr="00791579">
        <w:rPr>
          <w:rFonts w:asciiTheme="minorHAnsi" w:hAnsiTheme="minorHAnsi" w:cstheme="minorHAnsi"/>
          <w:sz w:val="24"/>
          <w:szCs w:val="24"/>
        </w:rPr>
        <w:t xml:space="preserve">fiind </w:t>
      </w:r>
      <w:r w:rsidRPr="00791579">
        <w:rPr>
          <w:rFonts w:asciiTheme="minorHAnsi" w:hAnsiTheme="minorHAnsi" w:cstheme="minorHAnsi"/>
          <w:sz w:val="24"/>
          <w:szCs w:val="24"/>
        </w:rPr>
        <w:t xml:space="preserve">prezentate </w:t>
      </w:r>
      <w:r w:rsidR="00A84C23" w:rsidRPr="00791579">
        <w:rPr>
          <w:rFonts w:asciiTheme="minorHAnsi" w:hAnsiTheme="minorHAnsi" w:cstheme="minorHAnsi"/>
          <w:sz w:val="24"/>
          <w:szCs w:val="24"/>
        </w:rPr>
        <w:t>î</w:t>
      </w:r>
      <w:r w:rsidRPr="00791579">
        <w:rPr>
          <w:rFonts w:asciiTheme="minorHAnsi" w:hAnsiTheme="minorHAnsi" w:cstheme="minorHAnsi"/>
          <w:sz w:val="24"/>
          <w:szCs w:val="24"/>
        </w:rPr>
        <w:t xml:space="preserve">n secțiunea </w:t>
      </w:r>
      <w:r w:rsidR="00A84C23" w:rsidRPr="00791579">
        <w:rPr>
          <w:rFonts w:asciiTheme="minorHAnsi" w:hAnsiTheme="minorHAnsi" w:cstheme="minorHAnsi"/>
          <w:sz w:val="24"/>
          <w:szCs w:val="24"/>
        </w:rPr>
        <w:t>8.8</w:t>
      </w:r>
      <w:r w:rsidRPr="00791579">
        <w:rPr>
          <w:rFonts w:asciiTheme="minorHAnsi" w:hAnsiTheme="minorHAnsi" w:cstheme="minorHAnsi"/>
          <w:sz w:val="24"/>
          <w:szCs w:val="24"/>
        </w:rPr>
        <w:t>.</w:t>
      </w:r>
    </w:p>
    <w:p w14:paraId="656FE5EA" w14:textId="77777777" w:rsidR="00EC630F" w:rsidRPr="00791579" w:rsidRDefault="00EC630F" w:rsidP="00EC630F">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De asemenea, în cazul proiectelor care au obținut punctajul minim, însă nu intră în alocarea financiară a apelului de proiecte, AM va notifica solicitanții asupra situației proiectului.</w:t>
      </w:r>
    </w:p>
    <w:p w14:paraId="10D4285D" w14:textId="6B35F6FE" w:rsidR="00EC630F" w:rsidRPr="00791579" w:rsidRDefault="00EC630F" w:rsidP="00EC630F">
      <w:pPr>
        <w:tabs>
          <w:tab w:val="left" w:pos="1134"/>
        </w:tabs>
        <w:spacing w:before="0" w:after="0"/>
        <w:jc w:val="both"/>
        <w:rPr>
          <w:rFonts w:asciiTheme="minorHAnsi" w:hAnsiTheme="minorHAnsi" w:cstheme="minorHAnsi"/>
          <w:sz w:val="24"/>
          <w:szCs w:val="24"/>
        </w:rPr>
      </w:pPr>
      <w:r w:rsidRPr="00791579">
        <w:rPr>
          <w:rFonts w:asciiTheme="minorHAnsi" w:hAnsiTheme="minorHAnsi" w:cstheme="minorHAnsi"/>
          <w:sz w:val="24"/>
          <w:szCs w:val="24"/>
        </w:rPr>
        <w:t>Detalii despre modalitatea de acordare a punctajelor sunt menționate în grila relevantă pentru etapa de evaluare tehnică și financiară.</w:t>
      </w:r>
      <w:bookmarkEnd w:id="240"/>
    </w:p>
    <w:p w14:paraId="10514F62" w14:textId="77777777" w:rsidR="00FD55E0" w:rsidRPr="00791579" w:rsidRDefault="00FD55E0" w:rsidP="00EC630F">
      <w:pPr>
        <w:tabs>
          <w:tab w:val="left" w:pos="1134"/>
        </w:tabs>
        <w:spacing w:before="0" w:after="0"/>
        <w:jc w:val="both"/>
        <w:rPr>
          <w:rFonts w:asciiTheme="minorHAnsi" w:hAnsiTheme="minorHAnsi" w:cstheme="minorHAnsi"/>
          <w:sz w:val="24"/>
          <w:szCs w:val="24"/>
        </w:rPr>
      </w:pPr>
    </w:p>
    <w:p w14:paraId="473FD87B" w14:textId="55706A3B" w:rsidR="00EC630F" w:rsidRPr="00791579" w:rsidRDefault="00EC630F" w:rsidP="00B204DF">
      <w:pPr>
        <w:pStyle w:val="Heading2"/>
      </w:pPr>
      <w:bookmarkStart w:id="241" w:name="_Toc141436467"/>
      <w:r w:rsidRPr="00791579">
        <w:t>Contestaţii</w:t>
      </w:r>
      <w:bookmarkEnd w:id="241"/>
    </w:p>
    <w:p w14:paraId="0D5342B1" w14:textId="40369F73" w:rsidR="00EC630F" w:rsidRPr="00791579" w:rsidRDefault="00EC630F" w:rsidP="00EC630F">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Împotriva deciziei de respingere a rezultatului evaluarii tehnico-financia</w:t>
      </w:r>
      <w:r w:rsidRPr="00791579">
        <w:rPr>
          <w:rFonts w:asciiTheme="minorHAnsi" w:hAnsiTheme="minorHAnsi" w:cstheme="minorHAnsi"/>
          <w:b/>
          <w:sz w:val="24"/>
          <w:szCs w:val="24"/>
        </w:rPr>
        <w:t>r</w:t>
      </w:r>
      <w:r w:rsidRPr="00791579">
        <w:rPr>
          <w:rFonts w:asciiTheme="minorHAnsi" w:hAnsiTheme="minorHAnsi" w:cstheme="minorHAnsi"/>
          <w:sz w:val="24"/>
          <w:szCs w:val="24"/>
        </w:rPr>
        <w:t xml:space="preserve">a/finanțării se poate formula contestație pe cale administrativă, la AM, în termenul de </w:t>
      </w:r>
      <w:r w:rsidR="006F67A8" w:rsidRPr="00791579">
        <w:rPr>
          <w:rFonts w:asciiTheme="minorHAnsi" w:hAnsiTheme="minorHAnsi" w:cstheme="minorHAnsi"/>
          <w:sz w:val="24"/>
          <w:szCs w:val="24"/>
        </w:rPr>
        <w:t>30</w:t>
      </w:r>
      <w:r w:rsidRPr="00791579">
        <w:rPr>
          <w:rFonts w:asciiTheme="minorHAnsi" w:hAnsiTheme="minorHAnsi" w:cstheme="minorHAnsi"/>
          <w:sz w:val="24"/>
          <w:szCs w:val="24"/>
        </w:rPr>
        <w:t xml:space="preserve"> zile </w:t>
      </w:r>
      <w:r w:rsidR="006F67A8" w:rsidRPr="00791579">
        <w:rPr>
          <w:rFonts w:asciiTheme="minorHAnsi" w:hAnsiTheme="minorHAnsi" w:cstheme="minorHAnsi"/>
          <w:sz w:val="24"/>
          <w:szCs w:val="24"/>
        </w:rPr>
        <w:t>calendaristice</w:t>
      </w:r>
      <w:r w:rsidRPr="00791579">
        <w:rPr>
          <w:rFonts w:asciiTheme="minorHAnsi" w:hAnsiTheme="minorHAnsi" w:cstheme="minorHAnsi"/>
          <w:sz w:val="24"/>
          <w:szCs w:val="24"/>
        </w:rPr>
        <w:t xml:space="preserve">, calculat de la data de la primirii acesteia prin sistemul informatic MySMIS2021/SMIS2021+. </w:t>
      </w:r>
    </w:p>
    <w:p w14:paraId="4E323919" w14:textId="77777777" w:rsidR="00EC630F" w:rsidRPr="00791579" w:rsidRDefault="00EC630F" w:rsidP="00EC630F">
      <w:pPr>
        <w:spacing w:before="0" w:after="0"/>
        <w:jc w:val="both"/>
        <w:rPr>
          <w:rFonts w:asciiTheme="minorHAnsi" w:hAnsiTheme="minorHAnsi" w:cstheme="minorHAnsi"/>
          <w:sz w:val="24"/>
          <w:szCs w:val="24"/>
        </w:rPr>
      </w:pPr>
    </w:p>
    <w:p w14:paraId="77C541C8" w14:textId="77777777" w:rsidR="00EC630F" w:rsidRPr="00791579" w:rsidRDefault="00EC630F" w:rsidP="00EC630F">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Contestaţia se formulează în scris va cuprinde:</w:t>
      </w:r>
    </w:p>
    <w:p w14:paraId="65797D5B" w14:textId="77777777" w:rsidR="00EC630F" w:rsidRPr="00791579" w:rsidRDefault="00EC630F" w:rsidP="00273D50">
      <w:pPr>
        <w:pStyle w:val="Default"/>
        <w:spacing w:after="63"/>
        <w:rPr>
          <w:rFonts w:asciiTheme="minorHAnsi" w:hAnsiTheme="minorHAnsi" w:cstheme="minorHAnsi"/>
          <w:color w:val="auto"/>
          <w:lang w:eastAsia="en-GB"/>
        </w:rPr>
      </w:pPr>
      <w:r w:rsidRPr="00791579">
        <w:rPr>
          <w:rFonts w:asciiTheme="minorHAnsi" w:hAnsiTheme="minorHAnsi" w:cstheme="minorHAnsi"/>
          <w:color w:val="auto"/>
        </w:rPr>
        <w:lastRenderedPageBreak/>
        <w:t xml:space="preserve">a) datele de identificare ale solicitantului: denumire, sediu, datele de contact, precum și alte atribute de identificare, în condiţiile legii, cum sunt: numărul de înregistrare în registrul comerţului sau într-un alt registru public, codul unic de înregistrare, precum și a cererii de finanțare: titlu, cod unic SMIS; </w:t>
      </w:r>
    </w:p>
    <w:p w14:paraId="00CAF4E3" w14:textId="77777777" w:rsidR="00EC630F" w:rsidRPr="00791579" w:rsidRDefault="00EC630F" w:rsidP="00273D50">
      <w:pPr>
        <w:pStyle w:val="Default"/>
        <w:spacing w:after="63"/>
        <w:rPr>
          <w:rFonts w:asciiTheme="minorHAnsi" w:hAnsiTheme="minorHAnsi" w:cstheme="minorHAnsi"/>
          <w:color w:val="auto"/>
        </w:rPr>
      </w:pPr>
      <w:r w:rsidRPr="00791579">
        <w:rPr>
          <w:rFonts w:asciiTheme="minorHAnsi" w:hAnsiTheme="minorHAnsi" w:cstheme="minorHAnsi"/>
          <w:color w:val="auto"/>
        </w:rPr>
        <w:t xml:space="preserve">b) datele de identificare ale reprezentantului legal al solicitantului; </w:t>
      </w:r>
    </w:p>
    <w:p w14:paraId="0521605E" w14:textId="77777777" w:rsidR="00EC630F" w:rsidRPr="00791579" w:rsidRDefault="00EC630F" w:rsidP="00273D50">
      <w:pPr>
        <w:pStyle w:val="Default"/>
        <w:spacing w:after="63"/>
        <w:rPr>
          <w:rFonts w:asciiTheme="minorHAnsi" w:hAnsiTheme="minorHAnsi" w:cstheme="minorHAnsi"/>
          <w:color w:val="auto"/>
        </w:rPr>
      </w:pPr>
      <w:r w:rsidRPr="00791579">
        <w:rPr>
          <w:rFonts w:asciiTheme="minorHAnsi" w:hAnsiTheme="minorHAnsi" w:cstheme="minorHAnsi"/>
          <w:color w:val="auto"/>
        </w:rPr>
        <w:t xml:space="preserve">c) obiectul contestației; </w:t>
      </w:r>
    </w:p>
    <w:p w14:paraId="6C7A9697" w14:textId="77777777" w:rsidR="00EC630F" w:rsidRPr="00791579" w:rsidRDefault="00EC630F" w:rsidP="00273D50">
      <w:pPr>
        <w:pStyle w:val="Default"/>
        <w:spacing w:after="63"/>
        <w:rPr>
          <w:rFonts w:asciiTheme="minorHAnsi" w:hAnsiTheme="minorHAnsi" w:cstheme="minorHAnsi"/>
          <w:color w:val="auto"/>
        </w:rPr>
      </w:pPr>
      <w:r w:rsidRPr="00791579">
        <w:rPr>
          <w:rFonts w:asciiTheme="minorHAnsi" w:hAnsiTheme="minorHAnsi" w:cstheme="minorHAnsi"/>
          <w:color w:val="auto"/>
        </w:rPr>
        <w:t xml:space="preserve">d) criteriul/criteriile contestate; </w:t>
      </w:r>
    </w:p>
    <w:p w14:paraId="35F01D25" w14:textId="77777777" w:rsidR="00EC630F" w:rsidRPr="00791579" w:rsidRDefault="00EC630F" w:rsidP="00273D50">
      <w:pPr>
        <w:pStyle w:val="Default"/>
        <w:spacing w:after="63"/>
        <w:rPr>
          <w:rFonts w:asciiTheme="minorHAnsi" w:hAnsiTheme="minorHAnsi" w:cstheme="minorHAnsi"/>
          <w:color w:val="auto"/>
        </w:rPr>
      </w:pPr>
      <w:r w:rsidRPr="00791579">
        <w:rPr>
          <w:rFonts w:asciiTheme="minorHAnsi" w:hAnsiTheme="minorHAnsi" w:cstheme="minorHAnsi"/>
          <w:color w:val="auto"/>
        </w:rPr>
        <w:t xml:space="preserve">e) motivele de fapt și de drept pe care se întemeiază contestația, detaliate pentru fiecare criteriu de evaluare și selecție în parte contestat; </w:t>
      </w:r>
    </w:p>
    <w:p w14:paraId="579AD973" w14:textId="77777777" w:rsidR="00EC630F" w:rsidRPr="00791579" w:rsidRDefault="00EC630F" w:rsidP="00273D50">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f) semnătura reprezentantului legal/împuternicit al solicitantului.</w:t>
      </w:r>
    </w:p>
    <w:p w14:paraId="6A94F5C7" w14:textId="77777777" w:rsidR="00EC630F" w:rsidRPr="00791579" w:rsidRDefault="00EC630F" w:rsidP="00EC630F">
      <w:pPr>
        <w:spacing w:before="0" w:after="0"/>
        <w:ind w:left="284"/>
        <w:jc w:val="both"/>
        <w:rPr>
          <w:rFonts w:asciiTheme="minorHAnsi" w:hAnsiTheme="minorHAnsi" w:cstheme="minorHAnsi"/>
          <w:sz w:val="24"/>
          <w:szCs w:val="24"/>
        </w:rPr>
      </w:pPr>
    </w:p>
    <w:p w14:paraId="6FA5CDCC" w14:textId="77777777" w:rsidR="00EC630F" w:rsidRPr="00791579" w:rsidRDefault="00EC630F" w:rsidP="00EC630F">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Contestația va fi însoțită de documente pe care contestatarul le consideră necesare în motivarea acesteia. Constestatarul nu poate să depună documente noi care să completeze, să modifice sau să înlocuiască documentele a căror analiză a condus la respingerea proiectului. Contestația și documentele anexate vor fi numerotate si opisate.</w:t>
      </w:r>
    </w:p>
    <w:p w14:paraId="46D50AA3" w14:textId="77777777" w:rsidR="00EC630F" w:rsidRPr="00791579" w:rsidRDefault="00EC630F" w:rsidP="00EC630F">
      <w:pPr>
        <w:spacing w:before="0" w:after="0"/>
        <w:ind w:left="720" w:hanging="720"/>
        <w:jc w:val="both"/>
        <w:rPr>
          <w:rFonts w:asciiTheme="minorHAnsi" w:hAnsiTheme="minorHAnsi" w:cstheme="minorHAnsi"/>
          <w:bCs/>
          <w:sz w:val="24"/>
          <w:szCs w:val="24"/>
        </w:rPr>
      </w:pPr>
    </w:p>
    <w:p w14:paraId="7605EF0C" w14:textId="77777777" w:rsidR="00EC630F" w:rsidRPr="00791579" w:rsidRDefault="00EC630F" w:rsidP="00EC630F">
      <w:p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 xml:space="preserve">În cazul în care contestatarul nu prezintă motivele de fapt şi de drept, dovezile pe care se întemeiază contestaţia, aceasta nu are obiect de analiză și prin urmare AM PR SE o va considera neîntemeiată. Contestaţiile, inclusiv documentele suport, se trimit prin sistemul </w:t>
      </w:r>
      <w:r w:rsidRPr="00791579">
        <w:rPr>
          <w:rFonts w:asciiTheme="minorHAnsi" w:hAnsiTheme="minorHAnsi" w:cstheme="minorHAnsi"/>
          <w:sz w:val="24"/>
          <w:szCs w:val="24"/>
        </w:rPr>
        <w:t>MySMIS2021/SMIS2021+</w:t>
      </w:r>
      <w:r w:rsidRPr="00791579">
        <w:rPr>
          <w:rFonts w:asciiTheme="minorHAnsi" w:hAnsiTheme="minorHAnsi" w:cstheme="minorHAnsi"/>
          <w:sz w:val="24"/>
          <w:szCs w:val="24"/>
          <w:lang w:eastAsia="en-GB"/>
        </w:rPr>
        <w:t xml:space="preserve">, meniul Contestații, în conformitate cu instrucțiunile de completare din Manualul de utilizare MySMIS. </w:t>
      </w:r>
    </w:p>
    <w:p w14:paraId="72A5CADE" w14:textId="77777777" w:rsidR="006F67A8" w:rsidRPr="00791579" w:rsidRDefault="006F67A8" w:rsidP="006F67A8">
      <w:pPr>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Contestaţia se va depune în termen de maxim 30 zile calendaristice de la data înştiinţării de către AM PR SE a rezultatului asupra procesului de evaluare și selecție.</w:t>
      </w:r>
    </w:p>
    <w:p w14:paraId="5D6493E4" w14:textId="77777777" w:rsidR="006F67A8" w:rsidRPr="00791579" w:rsidRDefault="006F67A8" w:rsidP="006F67A8">
      <w:pPr>
        <w:autoSpaceDE w:val="0"/>
        <w:autoSpaceDN w:val="0"/>
        <w:adjustRightInd w:val="0"/>
        <w:spacing w:before="0" w:after="0"/>
        <w:jc w:val="both"/>
        <w:rPr>
          <w:rFonts w:asciiTheme="minorHAnsi" w:hAnsiTheme="minorHAnsi" w:cstheme="minorHAnsi"/>
          <w:b/>
          <w:bCs/>
          <w:sz w:val="24"/>
          <w:szCs w:val="24"/>
          <w:lang w:eastAsia="en-GB"/>
        </w:rPr>
      </w:pPr>
    </w:p>
    <w:p w14:paraId="768A8BBC" w14:textId="77777777" w:rsidR="006F67A8" w:rsidRPr="00791579" w:rsidRDefault="006F67A8" w:rsidP="006F67A8">
      <w:pPr>
        <w:autoSpaceDE w:val="0"/>
        <w:autoSpaceDN w:val="0"/>
        <w:adjustRightInd w:val="0"/>
        <w:spacing w:before="0" w:after="0"/>
        <w:jc w:val="both"/>
        <w:rPr>
          <w:rFonts w:asciiTheme="minorHAnsi" w:hAnsiTheme="minorHAnsi" w:cstheme="minorHAnsi"/>
          <w:sz w:val="24"/>
          <w:szCs w:val="24"/>
          <w:lang w:eastAsia="en-GB"/>
        </w:rPr>
      </w:pPr>
      <w:r w:rsidRPr="00791579">
        <w:rPr>
          <w:rFonts w:asciiTheme="minorHAnsi" w:hAnsiTheme="minorHAnsi" w:cstheme="minorHAnsi"/>
          <w:b/>
          <w:bCs/>
          <w:sz w:val="24"/>
          <w:szCs w:val="24"/>
          <w:lang w:eastAsia="en-GB"/>
        </w:rPr>
        <w:t xml:space="preserve">Notă! </w:t>
      </w:r>
      <w:r w:rsidRPr="00791579">
        <w:rPr>
          <w:rFonts w:asciiTheme="minorHAnsi" w:hAnsiTheme="minorHAnsi" w:cstheme="minorHAnsi"/>
          <w:sz w:val="24"/>
          <w:szCs w:val="24"/>
          <w:lang w:eastAsia="en-GB"/>
        </w:rPr>
        <w:t xml:space="preserve">Contestațiile depuse după termenul de 30 zile menționat anterior vor fi respinse, rezultatul obtinut în cadrul procesului de evaluare şi selecţie fiind menţinut. </w:t>
      </w:r>
    </w:p>
    <w:p w14:paraId="3C1F9971" w14:textId="77777777" w:rsidR="006F67A8" w:rsidRPr="00791579" w:rsidRDefault="006F67A8" w:rsidP="006F67A8">
      <w:pPr>
        <w:spacing w:before="0" w:after="0"/>
        <w:jc w:val="both"/>
        <w:rPr>
          <w:rFonts w:asciiTheme="minorHAnsi" w:hAnsiTheme="minorHAnsi" w:cstheme="minorHAnsi"/>
          <w:sz w:val="24"/>
          <w:szCs w:val="24"/>
        </w:rPr>
      </w:pPr>
    </w:p>
    <w:p w14:paraId="1FA15CCF" w14:textId="4ED9E58E" w:rsidR="006F67A8" w:rsidRPr="00791579" w:rsidRDefault="006F67A8" w:rsidP="006F67A8">
      <w:pPr>
        <w:autoSpaceDE w:val="0"/>
        <w:autoSpaceDN w:val="0"/>
        <w:adjustRightInd w:val="0"/>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Comitetul de soluționare a contestațiilor soluționează contestația prin decizie motivată, în termen de 30 zile calendaristice de la data înregistrării acesteia, care se comunică solicitantului sau, după caz, liderului de parteneriat. Decizia AM privind soluționarea contestațiilor este finală, iar contestatarul nu mai poate înainta la AM o nouă contestație pe marginea aceluiași subiect.  </w:t>
      </w:r>
      <w:r w:rsidRPr="00791579">
        <w:rPr>
          <w:rFonts w:asciiTheme="minorHAnsi" w:hAnsiTheme="minorHAnsi" w:cstheme="minorHAnsi"/>
          <w:bCs/>
          <w:sz w:val="24"/>
          <w:szCs w:val="24"/>
        </w:rPr>
        <w:t>Împotriva deciziei emisă, solicitantul poate formula plângere în termenul prevăzut de lege la instanța de contencios administrativ, în conformitate cu prevederile Legii</w:t>
      </w:r>
      <w:r w:rsidRPr="00791579">
        <w:rPr>
          <w:rFonts w:asciiTheme="minorHAnsi" w:hAnsiTheme="minorHAnsi" w:cstheme="minorHAnsi"/>
          <w:sz w:val="24"/>
          <w:szCs w:val="24"/>
        </w:rPr>
        <w:t xml:space="preserve"> </w:t>
      </w:r>
      <w:r w:rsidRPr="00791579">
        <w:rPr>
          <w:rFonts w:asciiTheme="minorHAnsi" w:hAnsiTheme="minorHAnsi" w:cstheme="minorHAnsi"/>
          <w:bCs/>
          <w:sz w:val="24"/>
          <w:szCs w:val="24"/>
        </w:rPr>
        <w:t>contenciosului administrativ nr. 554/2004, cu modificările și completările ulterioare.</w:t>
      </w:r>
    </w:p>
    <w:p w14:paraId="0C7233F7" w14:textId="77777777" w:rsidR="006F67A8" w:rsidRPr="00791579" w:rsidRDefault="006F67A8" w:rsidP="006F67A8">
      <w:pPr>
        <w:spacing w:before="0" w:after="0"/>
        <w:jc w:val="both"/>
        <w:rPr>
          <w:rFonts w:asciiTheme="minorHAnsi" w:hAnsiTheme="minorHAnsi" w:cstheme="minorHAnsi"/>
          <w:sz w:val="24"/>
          <w:szCs w:val="24"/>
        </w:rPr>
      </w:pPr>
    </w:p>
    <w:p w14:paraId="14403824" w14:textId="77777777" w:rsidR="006F67A8" w:rsidRPr="00791579" w:rsidRDefault="006F67A8" w:rsidP="006F67A8">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Contestația poate fi retrasă de contestatar până la soluționarea acesteia, prin solicitarea în scris de retragere a contestației la AM. Înregistrarea acestui document se va face tot în registrul de contestații. Prin retragerea contestației se pierde dreptul de a se înainta o nouă contestație în interiorul termenului general de depunere a acesteia.</w:t>
      </w:r>
    </w:p>
    <w:p w14:paraId="7EB67366" w14:textId="77777777" w:rsidR="006F67A8" w:rsidRPr="00791579" w:rsidRDefault="006F67A8" w:rsidP="006F67A8">
      <w:pPr>
        <w:spacing w:before="0" w:after="0"/>
        <w:jc w:val="both"/>
        <w:rPr>
          <w:rFonts w:asciiTheme="minorHAnsi" w:hAnsiTheme="minorHAnsi" w:cstheme="minorHAnsi"/>
          <w:b/>
          <w:bCs/>
          <w:sz w:val="24"/>
          <w:szCs w:val="24"/>
        </w:rPr>
      </w:pPr>
    </w:p>
    <w:p w14:paraId="2A874820" w14:textId="2F45FAF5" w:rsidR="00EC630F" w:rsidRPr="00791579" w:rsidRDefault="006F67A8" w:rsidP="00EC630F">
      <w:pPr>
        <w:spacing w:before="0" w:after="0"/>
        <w:jc w:val="both"/>
        <w:rPr>
          <w:rFonts w:asciiTheme="minorHAnsi" w:hAnsiTheme="minorHAnsi" w:cstheme="minorHAnsi"/>
          <w:sz w:val="24"/>
          <w:szCs w:val="24"/>
        </w:rPr>
      </w:pPr>
      <w:r w:rsidRPr="00791579">
        <w:rPr>
          <w:rFonts w:asciiTheme="minorHAnsi" w:hAnsiTheme="minorHAnsi" w:cstheme="minorHAnsi"/>
          <w:b/>
          <w:bCs/>
          <w:sz w:val="24"/>
          <w:szCs w:val="24"/>
        </w:rPr>
        <w:lastRenderedPageBreak/>
        <w:t xml:space="preserve">Notă! </w:t>
      </w:r>
      <w:r w:rsidRPr="00791579">
        <w:rPr>
          <w:rFonts w:asciiTheme="minorHAnsi" w:hAnsiTheme="minorHAnsi" w:cstheme="minorHAnsi"/>
          <w:sz w:val="24"/>
          <w:szCs w:val="24"/>
        </w:rPr>
        <w:t>Pe parcursul soluționării contestațiilor, lista proiectelor se va actualiza cu acele proiecte pentru care AM PR Sud Est  a luat o decizie favorabilă.</w:t>
      </w:r>
    </w:p>
    <w:p w14:paraId="33728DCF" w14:textId="77777777" w:rsidR="005D3D5F" w:rsidRPr="00791579" w:rsidRDefault="005D3D5F" w:rsidP="00EC630F">
      <w:pPr>
        <w:spacing w:before="0" w:after="0"/>
        <w:jc w:val="both"/>
        <w:rPr>
          <w:rFonts w:asciiTheme="minorHAnsi" w:hAnsiTheme="minorHAnsi" w:cstheme="minorHAnsi"/>
          <w:sz w:val="24"/>
          <w:szCs w:val="24"/>
        </w:rPr>
      </w:pPr>
    </w:p>
    <w:p w14:paraId="22E6C84C" w14:textId="088B2FDB" w:rsidR="00EC630F" w:rsidRPr="00791579" w:rsidRDefault="00EC630F" w:rsidP="00B204DF">
      <w:pPr>
        <w:pStyle w:val="Heading2"/>
      </w:pPr>
      <w:bookmarkStart w:id="242" w:name="_Toc141436468"/>
      <w:r w:rsidRPr="00791579">
        <w:t>Contractarea proiectelor</w:t>
      </w:r>
      <w:bookmarkEnd w:id="242"/>
    </w:p>
    <w:p w14:paraId="0A9EC8D4" w14:textId="3DC6E22F" w:rsidR="00EC630F" w:rsidRPr="00791579" w:rsidRDefault="000D4B32" w:rsidP="000D4B32">
      <w:pPr>
        <w:pStyle w:val="Heading3"/>
        <w:ind w:hanging="708"/>
        <w:rPr>
          <w:rFonts w:asciiTheme="minorHAnsi" w:hAnsiTheme="minorHAnsi" w:cstheme="minorHAnsi"/>
          <w:i w:val="0"/>
        </w:rPr>
      </w:pPr>
      <w:bookmarkStart w:id="243" w:name="_Toc141436469"/>
      <w:r w:rsidRPr="00791579">
        <w:rPr>
          <w:rFonts w:asciiTheme="minorHAnsi" w:hAnsiTheme="minorHAnsi" w:cstheme="minorHAnsi"/>
          <w:i w:val="0"/>
        </w:rPr>
        <w:t>8.9.</w:t>
      </w:r>
      <w:r w:rsidR="00B649D1" w:rsidRPr="00791579">
        <w:rPr>
          <w:rFonts w:asciiTheme="minorHAnsi" w:hAnsiTheme="minorHAnsi" w:cstheme="minorHAnsi"/>
          <w:i w:val="0"/>
        </w:rPr>
        <w:t>1</w:t>
      </w:r>
      <w:r w:rsidRPr="00791579">
        <w:rPr>
          <w:rFonts w:asciiTheme="minorHAnsi" w:hAnsiTheme="minorHAnsi" w:cstheme="minorHAnsi"/>
          <w:i w:val="0"/>
        </w:rPr>
        <w:t xml:space="preserve">. </w:t>
      </w:r>
      <w:r w:rsidR="00EC630F" w:rsidRPr="00791579">
        <w:rPr>
          <w:rFonts w:asciiTheme="minorHAnsi" w:hAnsiTheme="minorHAnsi" w:cstheme="minorHAnsi"/>
          <w:i w:val="0"/>
        </w:rPr>
        <w:t>Verificarea îndeplinirii condiţiilor de eligibilitate</w:t>
      </w:r>
      <w:bookmarkEnd w:id="243"/>
    </w:p>
    <w:p w14:paraId="38407875" w14:textId="10690A22" w:rsidR="00EC630F" w:rsidRPr="00791579" w:rsidRDefault="00EC630F" w:rsidP="00EC630F">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Intrarea în etapa de contractare este adusă la cunoștința solicitantului prin aplicația informatică MySMIS2021/SMIS2021+. Solicitanții ale căror cereri de finanțare au întrunit </w:t>
      </w:r>
      <w:r w:rsidR="005D3D5F" w:rsidRPr="00791579">
        <w:rPr>
          <w:rFonts w:asciiTheme="minorHAnsi" w:hAnsiTheme="minorHAnsi" w:cstheme="minorHAnsi"/>
          <w:sz w:val="24"/>
          <w:szCs w:val="24"/>
        </w:rPr>
        <w:t>întrunit pragul minim/de excelență (după caz, în funcţie de tipul de apel)</w:t>
      </w:r>
      <w:r w:rsidRPr="00791579">
        <w:rPr>
          <w:rFonts w:asciiTheme="minorHAnsi" w:hAnsiTheme="minorHAnsi" w:cstheme="minorHAnsi"/>
          <w:sz w:val="24"/>
          <w:szCs w:val="24"/>
        </w:rPr>
        <w:t xml:space="preserve"> sau care au îndeplinit condițiile prevăzute în Ghidul Solicitantului</w:t>
      </w:r>
      <w:r w:rsidR="00197C48" w:rsidRPr="00791579">
        <w:rPr>
          <w:rFonts w:asciiTheme="minorHAnsi" w:hAnsiTheme="minorHAnsi" w:cstheme="minorHAnsi"/>
          <w:sz w:val="24"/>
          <w:szCs w:val="24"/>
        </w:rPr>
        <w:t xml:space="preserve"> (cu respectarea men</w:t>
      </w:r>
      <w:r w:rsidR="00D6758C" w:rsidRPr="00791579">
        <w:rPr>
          <w:rFonts w:asciiTheme="minorHAnsi" w:hAnsiTheme="minorHAnsi" w:cstheme="minorHAnsi"/>
          <w:sz w:val="24"/>
          <w:szCs w:val="24"/>
        </w:rPr>
        <w:t>ţi</w:t>
      </w:r>
      <w:r w:rsidR="00197C48" w:rsidRPr="00791579">
        <w:rPr>
          <w:rFonts w:asciiTheme="minorHAnsi" w:hAnsiTheme="minorHAnsi" w:cstheme="minorHAnsi"/>
          <w:sz w:val="24"/>
          <w:szCs w:val="24"/>
        </w:rPr>
        <w:t>unilor de la sec</w:t>
      </w:r>
      <w:r w:rsidR="00D6758C" w:rsidRPr="00791579">
        <w:rPr>
          <w:rFonts w:asciiTheme="minorHAnsi" w:hAnsiTheme="minorHAnsi" w:cstheme="minorHAnsi"/>
          <w:sz w:val="24"/>
          <w:szCs w:val="24"/>
        </w:rPr>
        <w:t>ţ</w:t>
      </w:r>
      <w:r w:rsidR="00197C48" w:rsidRPr="00791579">
        <w:rPr>
          <w:rFonts w:asciiTheme="minorHAnsi" w:hAnsiTheme="minorHAnsi" w:cstheme="minorHAnsi"/>
          <w:sz w:val="24"/>
          <w:szCs w:val="24"/>
        </w:rPr>
        <w:t>iunile 8.6 si 8.7)</w:t>
      </w:r>
      <w:r w:rsidRPr="00791579">
        <w:rPr>
          <w:rFonts w:asciiTheme="minorHAnsi" w:hAnsiTheme="minorHAnsi" w:cstheme="minorHAnsi"/>
          <w:sz w:val="24"/>
          <w:szCs w:val="24"/>
        </w:rPr>
        <w:t xml:space="preserve"> vor fi notificați cu privire la trecerea în etapa de contractare, în termen de maxim 5 zile lucrătoare calculat de la data finalizării etapei de evaluare tehnică și financiară, respectiv  de la data finalizării procesului de contestații.</w:t>
      </w:r>
    </w:p>
    <w:p w14:paraId="1C59EEBB" w14:textId="77777777" w:rsidR="00EC630F" w:rsidRPr="00791579" w:rsidRDefault="00EC630F" w:rsidP="00EC630F">
      <w:pPr>
        <w:spacing w:before="0" w:after="0"/>
        <w:jc w:val="both"/>
        <w:rPr>
          <w:rFonts w:asciiTheme="minorHAnsi" w:hAnsiTheme="minorHAnsi" w:cstheme="minorHAnsi"/>
          <w:sz w:val="24"/>
          <w:szCs w:val="24"/>
        </w:rPr>
      </w:pPr>
    </w:p>
    <w:p w14:paraId="412847B0" w14:textId="77777777" w:rsidR="00EC630F" w:rsidRPr="00791579" w:rsidRDefault="00EC630F" w:rsidP="00EC630F">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În etapa de contractare, solicitanților li se va solicita de către AM prin sistemul informatic  MySMIS2021/SMIS2021+ să facă dovada celor declarate prin declarația unică, respectiv să prezinte documentele suport prin care fac dovada îndeplinirii tuturor criteriilor de eligibilitate. </w:t>
      </w:r>
    </w:p>
    <w:p w14:paraId="00E8CC29" w14:textId="4A5B43E4" w:rsidR="003C27EB" w:rsidRPr="00791579" w:rsidRDefault="00A27915" w:rsidP="003C27EB">
      <w:pPr>
        <w:spacing w:before="0" w:after="0"/>
        <w:jc w:val="both"/>
        <w:rPr>
          <w:rFonts w:asciiTheme="minorHAnsi" w:hAnsiTheme="minorHAnsi" w:cstheme="minorHAnsi"/>
          <w:sz w:val="24"/>
          <w:szCs w:val="24"/>
          <w:highlight w:val="yellow"/>
        </w:rPr>
      </w:pPr>
      <w:r w:rsidRPr="00791579">
        <w:rPr>
          <w:rFonts w:asciiTheme="minorHAnsi" w:hAnsiTheme="minorHAnsi" w:cstheme="minorHAnsi"/>
          <w:sz w:val="24"/>
          <w:szCs w:val="24"/>
        </w:rPr>
        <w:t xml:space="preserve">Solicitantul/Liderul de parteneriat transmite documentele solicitate în etapa de contractare, sub sancţiunea respingerii cererii de finanţare, în termenul de 30 de zile calendaristice, calculat de la data primirii solicitării </w:t>
      </w:r>
      <w:r w:rsidR="00492B71" w:rsidRPr="00791579">
        <w:rPr>
          <w:rFonts w:asciiTheme="minorHAnsi" w:hAnsiTheme="minorHAnsi" w:cstheme="minorHAnsi"/>
          <w:sz w:val="24"/>
          <w:szCs w:val="24"/>
        </w:rPr>
        <w:t>AM</w:t>
      </w:r>
      <w:r w:rsidRPr="00791579">
        <w:rPr>
          <w:rFonts w:asciiTheme="minorHAnsi" w:hAnsiTheme="minorHAnsi" w:cstheme="minorHAnsi"/>
          <w:sz w:val="24"/>
          <w:szCs w:val="24"/>
        </w:rPr>
        <w:t>. Prin excepţie, acest termen poate fi prelungit o singură dată de către autoritatea de management în baza unei justificări fundamentate.</w:t>
      </w:r>
    </w:p>
    <w:p w14:paraId="11824075" w14:textId="7DECE335" w:rsidR="0003316B" w:rsidRPr="00791579" w:rsidRDefault="00EC630F" w:rsidP="006143CD">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 </w:t>
      </w:r>
    </w:p>
    <w:p w14:paraId="4CFE94B4" w14:textId="3C1CC429" w:rsidR="006143CD" w:rsidRPr="00791579" w:rsidRDefault="006143CD" w:rsidP="006143CD">
      <w:pPr>
        <w:spacing w:before="0" w:after="0"/>
        <w:jc w:val="both"/>
        <w:rPr>
          <w:rFonts w:asciiTheme="minorHAnsi" w:hAnsiTheme="minorHAnsi" w:cstheme="minorHAnsi"/>
          <w:sz w:val="24"/>
          <w:szCs w:val="24"/>
        </w:rPr>
      </w:pPr>
      <w:bookmarkStart w:id="244" w:name="_Hlk141176619"/>
      <w:r w:rsidRPr="00791579">
        <w:rPr>
          <w:rFonts w:asciiTheme="minorHAnsi" w:hAnsiTheme="minorHAnsi" w:cstheme="minorHAnsi"/>
          <w:sz w:val="24"/>
          <w:szCs w:val="24"/>
        </w:rPr>
        <w:t xml:space="preserve">În cadrul acestei etape se va realiza şi verificarea procedurii de achiziţie, </w:t>
      </w:r>
      <w:r w:rsidR="0003316B" w:rsidRPr="00791579">
        <w:rPr>
          <w:rFonts w:asciiTheme="minorHAnsi" w:hAnsiTheme="minorHAnsi" w:cstheme="minorHAnsi"/>
          <w:sz w:val="24"/>
          <w:szCs w:val="24"/>
        </w:rPr>
        <w:t>dacă</w:t>
      </w:r>
      <w:r w:rsidRPr="00791579">
        <w:rPr>
          <w:rFonts w:asciiTheme="minorHAnsi" w:hAnsiTheme="minorHAnsi" w:cstheme="minorHAnsi"/>
          <w:sz w:val="24"/>
          <w:szCs w:val="24"/>
        </w:rPr>
        <w:t xml:space="preserve"> este cazul.</w:t>
      </w:r>
    </w:p>
    <w:bookmarkEnd w:id="244"/>
    <w:p w14:paraId="5D9BA65D" w14:textId="77777777" w:rsidR="006143CD" w:rsidRPr="00791579" w:rsidRDefault="006143CD" w:rsidP="006143CD">
      <w:pPr>
        <w:spacing w:before="0" w:after="0"/>
        <w:jc w:val="both"/>
        <w:rPr>
          <w:rFonts w:asciiTheme="minorHAnsi" w:hAnsiTheme="minorHAnsi" w:cstheme="minorHAnsi"/>
          <w:sz w:val="24"/>
          <w:szCs w:val="24"/>
        </w:rPr>
      </w:pPr>
    </w:p>
    <w:p w14:paraId="374A29FC" w14:textId="41AC80DF" w:rsidR="006143CD" w:rsidRPr="00791579" w:rsidRDefault="006143CD" w:rsidP="006143CD">
      <w:pPr>
        <w:spacing w:before="0" w:after="0"/>
        <w:jc w:val="both"/>
        <w:rPr>
          <w:rFonts w:asciiTheme="minorHAnsi" w:hAnsiTheme="minorHAnsi" w:cstheme="minorHAnsi"/>
          <w:strike/>
          <w:sz w:val="24"/>
          <w:szCs w:val="24"/>
        </w:rPr>
      </w:pPr>
      <w:r w:rsidRPr="00791579">
        <w:rPr>
          <w:rFonts w:asciiTheme="minorHAnsi" w:hAnsiTheme="minorHAnsi" w:cstheme="minorHAnsi"/>
          <w:sz w:val="24"/>
          <w:szCs w:val="24"/>
        </w:rPr>
        <w:t>Verificarea procedurii de achizi</w:t>
      </w:r>
      <w:r w:rsidR="003A0218" w:rsidRPr="00791579">
        <w:rPr>
          <w:rFonts w:asciiTheme="minorHAnsi" w:hAnsiTheme="minorHAnsi" w:cstheme="minorHAnsi"/>
          <w:sz w:val="24"/>
          <w:szCs w:val="24"/>
        </w:rPr>
        <w:t>ţ</w:t>
      </w:r>
      <w:r w:rsidRPr="00791579">
        <w:rPr>
          <w:rFonts w:asciiTheme="minorHAnsi" w:hAnsiTheme="minorHAnsi" w:cstheme="minorHAnsi"/>
          <w:sz w:val="24"/>
          <w:szCs w:val="24"/>
        </w:rPr>
        <w:t>ie finalizat</w:t>
      </w:r>
      <w:r w:rsidR="003A0218" w:rsidRPr="00791579">
        <w:rPr>
          <w:rFonts w:asciiTheme="minorHAnsi" w:hAnsiTheme="minorHAnsi" w:cstheme="minorHAnsi"/>
          <w:sz w:val="24"/>
          <w:szCs w:val="24"/>
        </w:rPr>
        <w:t>ă</w:t>
      </w:r>
      <w:r w:rsidRPr="00791579">
        <w:rPr>
          <w:rFonts w:asciiTheme="minorHAnsi" w:hAnsiTheme="minorHAnsi" w:cstheme="minorHAnsi"/>
          <w:sz w:val="24"/>
          <w:szCs w:val="24"/>
        </w:rPr>
        <w:t xml:space="preserve"> prin semnarea contractului de lucr</w:t>
      </w:r>
      <w:r w:rsidR="003A0218" w:rsidRPr="00791579">
        <w:rPr>
          <w:rFonts w:asciiTheme="minorHAnsi" w:hAnsiTheme="minorHAnsi" w:cstheme="minorHAnsi"/>
          <w:sz w:val="24"/>
          <w:szCs w:val="24"/>
        </w:rPr>
        <w:t>ă</w:t>
      </w:r>
      <w:r w:rsidRPr="00791579">
        <w:rPr>
          <w:rFonts w:asciiTheme="minorHAnsi" w:hAnsiTheme="minorHAnsi" w:cstheme="minorHAnsi"/>
          <w:sz w:val="24"/>
          <w:szCs w:val="24"/>
        </w:rPr>
        <w:t>ri (</w:t>
      </w:r>
      <w:r w:rsidR="003A0218" w:rsidRPr="00791579">
        <w:rPr>
          <w:rFonts w:asciiTheme="minorHAnsi" w:hAnsiTheme="minorHAnsi" w:cstheme="minorHAnsi"/>
          <w:sz w:val="24"/>
          <w:szCs w:val="24"/>
        </w:rPr>
        <w:t>î</w:t>
      </w:r>
      <w:r w:rsidRPr="00791579">
        <w:rPr>
          <w:rFonts w:asciiTheme="minorHAnsi" w:hAnsiTheme="minorHAnsi" w:cstheme="minorHAnsi"/>
          <w:sz w:val="24"/>
          <w:szCs w:val="24"/>
        </w:rPr>
        <w:t>n cazul  proiectelor cu lucr</w:t>
      </w:r>
      <w:r w:rsidR="003A0218" w:rsidRPr="00791579">
        <w:rPr>
          <w:rFonts w:asciiTheme="minorHAnsi" w:hAnsiTheme="minorHAnsi" w:cstheme="minorHAnsi"/>
          <w:sz w:val="24"/>
          <w:szCs w:val="24"/>
        </w:rPr>
        <w:t>ă</w:t>
      </w:r>
      <w:r w:rsidRPr="00791579">
        <w:rPr>
          <w:rFonts w:asciiTheme="minorHAnsi" w:hAnsiTheme="minorHAnsi" w:cstheme="minorHAnsi"/>
          <w:sz w:val="24"/>
          <w:szCs w:val="24"/>
        </w:rPr>
        <w:t xml:space="preserve">ri </w:t>
      </w:r>
      <w:r w:rsidR="003A0218" w:rsidRPr="00791579">
        <w:rPr>
          <w:rFonts w:asciiTheme="minorHAnsi" w:hAnsiTheme="minorHAnsi" w:cstheme="minorHAnsi"/>
          <w:sz w:val="24"/>
          <w:szCs w:val="24"/>
        </w:rPr>
        <w:t>î</w:t>
      </w:r>
      <w:r w:rsidRPr="00791579">
        <w:rPr>
          <w:rFonts w:asciiTheme="minorHAnsi" w:hAnsiTheme="minorHAnsi" w:cstheme="minorHAnsi"/>
          <w:sz w:val="24"/>
          <w:szCs w:val="24"/>
        </w:rPr>
        <w:t>ncepute) – aceast</w:t>
      </w:r>
      <w:r w:rsidR="003A0218" w:rsidRPr="00791579">
        <w:rPr>
          <w:rFonts w:asciiTheme="minorHAnsi" w:hAnsiTheme="minorHAnsi" w:cstheme="minorHAnsi"/>
          <w:sz w:val="24"/>
          <w:szCs w:val="24"/>
        </w:rPr>
        <w:t>ă</w:t>
      </w:r>
      <w:r w:rsidRPr="00791579">
        <w:rPr>
          <w:rFonts w:asciiTheme="minorHAnsi" w:hAnsiTheme="minorHAnsi" w:cstheme="minorHAnsi"/>
          <w:sz w:val="24"/>
          <w:szCs w:val="24"/>
        </w:rPr>
        <w:t xml:space="preserve"> activitate se va realiza prin parcurgerea documenta</w:t>
      </w:r>
      <w:r w:rsidR="003A0218" w:rsidRPr="00791579">
        <w:rPr>
          <w:rFonts w:asciiTheme="minorHAnsi" w:hAnsiTheme="minorHAnsi" w:cstheme="minorHAnsi"/>
          <w:sz w:val="24"/>
          <w:szCs w:val="24"/>
        </w:rPr>
        <w:t>ţ</w:t>
      </w:r>
      <w:r w:rsidRPr="00791579">
        <w:rPr>
          <w:rFonts w:asciiTheme="minorHAnsi" w:hAnsiTheme="minorHAnsi" w:cstheme="minorHAnsi"/>
          <w:sz w:val="24"/>
          <w:szCs w:val="24"/>
        </w:rPr>
        <w:t>iei transmise odata cu cererea de finan</w:t>
      </w:r>
      <w:r w:rsidR="003A0218" w:rsidRPr="00791579">
        <w:rPr>
          <w:rFonts w:asciiTheme="minorHAnsi" w:hAnsiTheme="minorHAnsi" w:cstheme="minorHAnsi"/>
          <w:sz w:val="24"/>
          <w:szCs w:val="24"/>
        </w:rPr>
        <w:t>ţ</w:t>
      </w:r>
      <w:r w:rsidRPr="00791579">
        <w:rPr>
          <w:rFonts w:asciiTheme="minorHAnsi" w:hAnsiTheme="minorHAnsi" w:cstheme="minorHAnsi"/>
          <w:sz w:val="24"/>
          <w:szCs w:val="24"/>
        </w:rPr>
        <w:t>are, a contractului de lucr</w:t>
      </w:r>
      <w:r w:rsidR="003A0218" w:rsidRPr="00791579">
        <w:rPr>
          <w:rFonts w:asciiTheme="minorHAnsi" w:hAnsiTheme="minorHAnsi" w:cstheme="minorHAnsi"/>
          <w:sz w:val="24"/>
          <w:szCs w:val="24"/>
        </w:rPr>
        <w:t>ă</w:t>
      </w:r>
      <w:r w:rsidRPr="00791579">
        <w:rPr>
          <w:rFonts w:asciiTheme="minorHAnsi" w:hAnsiTheme="minorHAnsi" w:cstheme="minorHAnsi"/>
          <w:sz w:val="24"/>
          <w:szCs w:val="24"/>
        </w:rPr>
        <w:t xml:space="preserve">ri </w:t>
      </w:r>
      <w:r w:rsidR="003A0218" w:rsidRPr="00791579">
        <w:rPr>
          <w:rFonts w:asciiTheme="minorHAnsi" w:hAnsiTheme="minorHAnsi" w:cstheme="minorHAnsi"/>
          <w:sz w:val="24"/>
          <w:szCs w:val="24"/>
        </w:rPr>
        <w:t>ş</w:t>
      </w:r>
      <w:r w:rsidRPr="00791579">
        <w:rPr>
          <w:rFonts w:asciiTheme="minorHAnsi" w:hAnsiTheme="minorHAnsi" w:cstheme="minorHAnsi"/>
          <w:sz w:val="24"/>
          <w:szCs w:val="24"/>
        </w:rPr>
        <w:t>i actelor adi</w:t>
      </w:r>
      <w:r w:rsidR="003A0218" w:rsidRPr="00791579">
        <w:rPr>
          <w:rFonts w:asciiTheme="minorHAnsi" w:hAnsiTheme="minorHAnsi" w:cstheme="minorHAnsi"/>
          <w:sz w:val="24"/>
          <w:szCs w:val="24"/>
        </w:rPr>
        <w:t>ţ</w:t>
      </w:r>
      <w:r w:rsidRPr="00791579">
        <w:rPr>
          <w:rFonts w:asciiTheme="minorHAnsi" w:hAnsiTheme="minorHAnsi" w:cstheme="minorHAnsi"/>
          <w:sz w:val="24"/>
          <w:szCs w:val="24"/>
        </w:rPr>
        <w:t>ionale la acesta. Se vor utiliza listele de verificare a achizi</w:t>
      </w:r>
      <w:r w:rsidR="003A0218" w:rsidRPr="00791579">
        <w:rPr>
          <w:rFonts w:asciiTheme="minorHAnsi" w:hAnsiTheme="minorHAnsi" w:cstheme="minorHAnsi"/>
          <w:sz w:val="24"/>
          <w:szCs w:val="24"/>
        </w:rPr>
        <w:t>ţ</w:t>
      </w:r>
      <w:r w:rsidRPr="00791579">
        <w:rPr>
          <w:rFonts w:asciiTheme="minorHAnsi" w:hAnsiTheme="minorHAnsi" w:cstheme="minorHAnsi"/>
          <w:sz w:val="24"/>
          <w:szCs w:val="24"/>
        </w:rPr>
        <w:t>iilor publice realizate (Anexa 1</w:t>
      </w:r>
      <w:r w:rsidR="006B7FA4" w:rsidRPr="00791579">
        <w:rPr>
          <w:rFonts w:asciiTheme="minorHAnsi" w:hAnsiTheme="minorHAnsi" w:cstheme="minorHAnsi"/>
          <w:sz w:val="24"/>
          <w:szCs w:val="24"/>
        </w:rPr>
        <w:t>8</w:t>
      </w:r>
      <w:r w:rsidRPr="00791579">
        <w:rPr>
          <w:rFonts w:asciiTheme="minorHAnsi" w:hAnsiTheme="minorHAnsi" w:cstheme="minorHAnsi"/>
          <w:sz w:val="24"/>
          <w:szCs w:val="24"/>
        </w:rPr>
        <w:t xml:space="preserve">) si lista de verificare a conflictului de interese (Anexa </w:t>
      </w:r>
      <w:r w:rsidR="006B7FA4" w:rsidRPr="00791579">
        <w:rPr>
          <w:rFonts w:asciiTheme="minorHAnsi" w:hAnsiTheme="minorHAnsi" w:cstheme="minorHAnsi"/>
          <w:sz w:val="24"/>
          <w:szCs w:val="24"/>
        </w:rPr>
        <w:t>19</w:t>
      </w:r>
      <w:r w:rsidRPr="00791579">
        <w:rPr>
          <w:rFonts w:asciiTheme="minorHAnsi" w:hAnsiTheme="minorHAnsi" w:cstheme="minorHAnsi"/>
          <w:sz w:val="24"/>
          <w:szCs w:val="24"/>
        </w:rPr>
        <w:t xml:space="preserve">). </w:t>
      </w:r>
    </w:p>
    <w:p w14:paraId="3339671D" w14:textId="77777777" w:rsidR="006143CD" w:rsidRPr="00791579" w:rsidRDefault="006143CD" w:rsidP="006143CD">
      <w:pPr>
        <w:spacing w:before="0" w:after="0"/>
        <w:jc w:val="both"/>
        <w:rPr>
          <w:rFonts w:asciiTheme="minorHAnsi" w:hAnsiTheme="minorHAnsi" w:cstheme="minorHAnsi"/>
          <w:sz w:val="24"/>
          <w:szCs w:val="24"/>
        </w:rPr>
      </w:pPr>
    </w:p>
    <w:p w14:paraId="2D20B259" w14:textId="351A620F" w:rsidR="00EC630F" w:rsidRPr="00791579" w:rsidRDefault="006143CD" w:rsidP="006143CD">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AM</w:t>
      </w:r>
      <w:r w:rsidR="00EC630F" w:rsidRPr="00791579">
        <w:rPr>
          <w:rFonts w:asciiTheme="minorHAnsi" w:hAnsiTheme="minorHAnsi" w:cstheme="minorHAnsi"/>
          <w:sz w:val="24"/>
          <w:szCs w:val="24"/>
        </w:rPr>
        <w:t xml:space="preserve"> poate solicita clarificări în etapa de contractare, în legătură cu documentele verificate, cu respectarea principiului tratamentului egal și nediscriminării, iar solicitanții au obligația să răspundă în termen de maxim 15 zile lucrătoare de la data primirii solicitării de clarificări, sub sancțiunea respingerii cererii de finanțare.</w:t>
      </w:r>
    </w:p>
    <w:p w14:paraId="5A66D5F9" w14:textId="77777777" w:rsidR="00EC630F" w:rsidRPr="00791579" w:rsidRDefault="00EC630F" w:rsidP="00EC630F">
      <w:pPr>
        <w:spacing w:before="0" w:after="0"/>
        <w:jc w:val="both"/>
        <w:rPr>
          <w:rFonts w:asciiTheme="minorHAnsi" w:hAnsiTheme="minorHAnsi" w:cstheme="minorHAnsi"/>
          <w:sz w:val="24"/>
          <w:szCs w:val="24"/>
        </w:rPr>
      </w:pPr>
    </w:p>
    <w:p w14:paraId="32FAD09E" w14:textId="76249A1A" w:rsidR="00A926F8" w:rsidRPr="00791579" w:rsidRDefault="00EC630F" w:rsidP="00A926F8">
      <w:pPr>
        <w:jc w:val="both"/>
        <w:rPr>
          <w:rFonts w:asciiTheme="minorHAnsi" w:hAnsiTheme="minorHAnsi" w:cstheme="minorHAnsi"/>
          <w:sz w:val="24"/>
          <w:szCs w:val="24"/>
        </w:rPr>
      </w:pPr>
      <w:r w:rsidRPr="00791579">
        <w:rPr>
          <w:rFonts w:asciiTheme="minorHAnsi" w:hAnsiTheme="minorHAnsi" w:cstheme="minorHAnsi"/>
          <w:sz w:val="24"/>
          <w:szCs w:val="24"/>
        </w:rPr>
        <w:t xml:space="preserve">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disponibile în sistemul informatic  MySMIS2021/SMIS2021+. </w:t>
      </w:r>
    </w:p>
    <w:p w14:paraId="362BA2E6" w14:textId="77777777" w:rsidR="00EC630F" w:rsidRPr="00791579" w:rsidRDefault="00EC630F" w:rsidP="00EC630F">
      <w:pPr>
        <w:spacing w:before="0" w:after="0"/>
        <w:jc w:val="both"/>
        <w:rPr>
          <w:rFonts w:asciiTheme="minorHAnsi" w:hAnsiTheme="minorHAnsi" w:cstheme="minorHAnsi"/>
          <w:sz w:val="24"/>
          <w:szCs w:val="24"/>
        </w:rPr>
      </w:pPr>
    </w:p>
    <w:p w14:paraId="1E34531B" w14:textId="77777777" w:rsidR="00EC630F" w:rsidRPr="00791579" w:rsidRDefault="00EC630F" w:rsidP="00EC630F">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lastRenderedPageBreak/>
        <w:t>Pentru acele situații în care:</w:t>
      </w:r>
    </w:p>
    <w:p w14:paraId="586503F4" w14:textId="005BC17C" w:rsidR="00EC630F" w:rsidRPr="00791579" w:rsidRDefault="00EC630F">
      <w:pPr>
        <w:numPr>
          <w:ilvl w:val="0"/>
          <w:numId w:val="19"/>
        </w:numPr>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Nu este posibilă obținerea datelor și informațiilor prin implementarea măsurilor de interoperabilitate/interogare a sistemelor/bazelor de date/rapoartelor a sistemului MySMIS2021/SMIS2021+ cu baze de date ale altor autorități și instituții publice, pe baza </w:t>
      </w:r>
      <w:r w:rsidR="009443F4" w:rsidRPr="00791579">
        <w:rPr>
          <w:rFonts w:asciiTheme="minorHAnsi" w:hAnsiTheme="minorHAnsi" w:cstheme="minorHAnsi"/>
          <w:sz w:val="24"/>
          <w:szCs w:val="24"/>
        </w:rPr>
        <w:t>P</w:t>
      </w:r>
      <w:r w:rsidRPr="00791579">
        <w:rPr>
          <w:rFonts w:asciiTheme="minorHAnsi" w:hAnsiTheme="minorHAnsi" w:cstheme="minorHAnsi"/>
          <w:sz w:val="24"/>
          <w:szCs w:val="24"/>
        </w:rPr>
        <w:t xml:space="preserve">rotocoalelor încheiate cu acestea de </w:t>
      </w:r>
      <w:r w:rsidR="009443F4" w:rsidRPr="00791579">
        <w:rPr>
          <w:rFonts w:asciiTheme="minorHAnsi" w:hAnsiTheme="minorHAnsi" w:cstheme="minorHAnsi"/>
          <w:sz w:val="24"/>
          <w:szCs w:val="24"/>
        </w:rPr>
        <w:t xml:space="preserve">MIPE </w:t>
      </w:r>
      <w:r w:rsidRPr="00791579">
        <w:rPr>
          <w:rFonts w:asciiTheme="minorHAnsi" w:hAnsiTheme="minorHAnsi" w:cstheme="minorHAnsi"/>
          <w:sz w:val="24"/>
          <w:szCs w:val="24"/>
        </w:rPr>
        <w:t xml:space="preserve"> sau de AM;</w:t>
      </w:r>
    </w:p>
    <w:p w14:paraId="36559CFB" w14:textId="77777777" w:rsidR="00EC630F" w:rsidRPr="00791579" w:rsidRDefault="00EC630F">
      <w:pPr>
        <w:numPr>
          <w:ilvl w:val="0"/>
          <w:numId w:val="19"/>
        </w:numPr>
        <w:spacing w:before="0" w:after="0"/>
        <w:jc w:val="both"/>
        <w:rPr>
          <w:rFonts w:asciiTheme="minorHAnsi" w:hAnsiTheme="minorHAnsi" w:cstheme="minorHAnsi"/>
          <w:sz w:val="24"/>
          <w:szCs w:val="24"/>
        </w:rPr>
      </w:pPr>
      <w:r w:rsidRPr="00791579">
        <w:rPr>
          <w:rFonts w:asciiTheme="minorHAnsi" w:hAnsiTheme="minorHAnsi" w:cstheme="minorHAnsi"/>
          <w:sz w:val="24"/>
          <w:szCs w:val="24"/>
        </w:rPr>
        <w:t>informațiile obținute prin implementarea măsurilor de interoperabilitate/interogare nu corespund cu cele furnizate de solicitant,</w:t>
      </w:r>
    </w:p>
    <w:p w14:paraId="0D740DE5" w14:textId="77777777" w:rsidR="00EC630F" w:rsidRPr="00791579" w:rsidRDefault="00EC630F" w:rsidP="00EC630F">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AM are obligația solicitării informațiilor și documentelor justificative de la solicitant, cu respectarea termenelor procedurale. </w:t>
      </w:r>
    </w:p>
    <w:p w14:paraId="3845D352" w14:textId="06580C84" w:rsidR="00EC630F" w:rsidRPr="00791579" w:rsidRDefault="00EC630F" w:rsidP="00EC630F">
      <w:pPr>
        <w:spacing w:before="0" w:after="0"/>
        <w:jc w:val="both"/>
        <w:rPr>
          <w:rFonts w:asciiTheme="minorHAnsi" w:hAnsiTheme="minorHAnsi" w:cstheme="minorHAnsi"/>
          <w:sz w:val="24"/>
          <w:szCs w:val="24"/>
        </w:rPr>
      </w:pPr>
    </w:p>
    <w:p w14:paraId="7AE4D447" w14:textId="4186E354" w:rsidR="00501ADB" w:rsidRPr="00791579" w:rsidRDefault="00501ADB" w:rsidP="00EC630F">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AM va intocmi Anexa </w:t>
      </w:r>
      <w:r w:rsidR="001D0CAA" w:rsidRPr="00791579">
        <w:rPr>
          <w:rFonts w:asciiTheme="minorHAnsi" w:hAnsiTheme="minorHAnsi" w:cstheme="minorHAnsi"/>
          <w:sz w:val="24"/>
          <w:szCs w:val="24"/>
        </w:rPr>
        <w:t>17</w:t>
      </w:r>
      <w:r w:rsidRPr="00791579">
        <w:rPr>
          <w:rFonts w:asciiTheme="minorHAnsi" w:hAnsiTheme="minorHAnsi" w:cstheme="minorHAnsi"/>
          <w:sz w:val="24"/>
          <w:szCs w:val="24"/>
        </w:rPr>
        <w:t xml:space="preserve"> -  Lista de verificare a eligibilităţii proiectului şi documentației de contractare.</w:t>
      </w:r>
    </w:p>
    <w:p w14:paraId="15016A96" w14:textId="77777777" w:rsidR="00EC630F" w:rsidRPr="00791579" w:rsidRDefault="00EC630F" w:rsidP="00EC630F">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nu pot depăși 45 de zile calendaristice, cu exceptia cazurilor de forta majoră.</w:t>
      </w:r>
    </w:p>
    <w:p w14:paraId="7262B835" w14:textId="65300B54" w:rsidR="00EC630F" w:rsidRPr="00791579" w:rsidRDefault="00EC630F" w:rsidP="00EC630F">
      <w:pPr>
        <w:spacing w:before="0" w:after="0"/>
        <w:jc w:val="both"/>
        <w:rPr>
          <w:rFonts w:asciiTheme="minorHAnsi" w:hAnsiTheme="minorHAnsi" w:cstheme="minorHAnsi"/>
          <w:bCs/>
          <w:sz w:val="24"/>
          <w:szCs w:val="24"/>
        </w:rPr>
      </w:pPr>
      <w:r w:rsidRPr="00791579">
        <w:rPr>
          <w:rFonts w:asciiTheme="minorHAnsi" w:hAnsiTheme="minorHAnsi" w:cstheme="minorHAnsi"/>
          <w:bCs/>
          <w:sz w:val="24"/>
          <w:szCs w:val="24"/>
        </w:rPr>
        <w:t>AM emite decizia de respingere a finanțării, conform procedurilor proprii, în etapa de contractare, cu menționarea motivelor de respingere, dacă intervine cel puțin una dintre următoarele situații:</w:t>
      </w:r>
    </w:p>
    <w:p w14:paraId="5041C08A" w14:textId="77777777" w:rsidR="00EC630F" w:rsidRPr="00791579" w:rsidRDefault="00EC630F" w:rsidP="00EC630F">
      <w:pPr>
        <w:spacing w:before="0" w:after="0"/>
        <w:ind w:firstLine="709"/>
        <w:jc w:val="both"/>
        <w:rPr>
          <w:rFonts w:asciiTheme="minorHAnsi" w:hAnsiTheme="minorHAnsi" w:cstheme="minorHAnsi"/>
          <w:bCs/>
          <w:sz w:val="24"/>
          <w:szCs w:val="24"/>
        </w:rPr>
      </w:pPr>
      <w:r w:rsidRPr="00791579">
        <w:rPr>
          <w:rFonts w:asciiTheme="minorHAnsi" w:hAnsiTheme="minorHAnsi" w:cstheme="minorHAnsi"/>
          <w:bCs/>
          <w:sz w:val="24"/>
          <w:szCs w:val="24"/>
        </w:rPr>
        <w:t>a) solicitantul nu face dovada că cele declarate prin declarația unică sunt conforme cu realitatea și corespund cerințelor din ghidul solicitantului;</w:t>
      </w:r>
    </w:p>
    <w:p w14:paraId="05844E92" w14:textId="77777777" w:rsidR="00EC630F" w:rsidRPr="00791579" w:rsidRDefault="00EC630F" w:rsidP="00EC630F">
      <w:pPr>
        <w:spacing w:before="0" w:after="0"/>
        <w:ind w:firstLine="709"/>
        <w:jc w:val="both"/>
        <w:rPr>
          <w:rFonts w:asciiTheme="minorHAnsi" w:hAnsiTheme="minorHAnsi" w:cstheme="minorHAnsi"/>
          <w:bCs/>
          <w:sz w:val="24"/>
          <w:szCs w:val="24"/>
        </w:rPr>
      </w:pPr>
      <w:r w:rsidRPr="00791579">
        <w:rPr>
          <w:rFonts w:asciiTheme="minorHAnsi" w:hAnsiTheme="minorHAnsi" w:cstheme="minorHAnsi"/>
          <w:bCs/>
          <w:sz w:val="24"/>
          <w:szCs w:val="24"/>
        </w:rPr>
        <w:t xml:space="preserve">b) solicitantul nu răspunde în termenul procedural la clarificările solicitate de AM. </w:t>
      </w:r>
    </w:p>
    <w:p w14:paraId="3FC6E1C0" w14:textId="77777777" w:rsidR="00EC630F" w:rsidRPr="00791579" w:rsidRDefault="00EC630F" w:rsidP="00EC630F">
      <w:pPr>
        <w:spacing w:before="0" w:after="0"/>
        <w:jc w:val="both"/>
        <w:rPr>
          <w:rFonts w:asciiTheme="minorHAnsi" w:hAnsiTheme="minorHAnsi" w:cstheme="minorHAnsi"/>
          <w:bCs/>
          <w:sz w:val="24"/>
          <w:szCs w:val="24"/>
        </w:rPr>
      </w:pPr>
    </w:p>
    <w:p w14:paraId="4BCF4AC1" w14:textId="77777777" w:rsidR="00EC630F" w:rsidRPr="00791579" w:rsidRDefault="00EC630F" w:rsidP="00EC630F">
      <w:pPr>
        <w:spacing w:before="0" w:after="0"/>
        <w:jc w:val="both"/>
        <w:rPr>
          <w:rFonts w:asciiTheme="minorHAnsi" w:hAnsiTheme="minorHAnsi" w:cstheme="minorHAnsi"/>
          <w:bCs/>
          <w:sz w:val="24"/>
          <w:szCs w:val="24"/>
        </w:rPr>
      </w:pPr>
      <w:r w:rsidRPr="00791579">
        <w:rPr>
          <w:rFonts w:asciiTheme="minorHAnsi" w:hAnsiTheme="minorHAnsi" w:cstheme="minorHAnsi"/>
          <w:bCs/>
          <w:sz w:val="24"/>
          <w:szCs w:val="24"/>
        </w:rPr>
        <w:t>Decizia de respingere a finanțării se aduce la cunoștința solicitantului prin  sistemul informatic MySMIS2021/SMIS2021+și va conține, cel puțin următoarele elemente:</w:t>
      </w:r>
    </w:p>
    <w:p w14:paraId="6A73BD4E" w14:textId="77777777" w:rsidR="00EC630F" w:rsidRPr="00791579" w:rsidRDefault="00EC630F" w:rsidP="00EC630F">
      <w:pPr>
        <w:spacing w:before="0" w:after="0"/>
        <w:ind w:firstLine="708"/>
        <w:jc w:val="both"/>
        <w:rPr>
          <w:rFonts w:asciiTheme="minorHAnsi" w:hAnsiTheme="minorHAnsi" w:cstheme="minorHAnsi"/>
          <w:bCs/>
          <w:sz w:val="24"/>
          <w:szCs w:val="24"/>
        </w:rPr>
      </w:pPr>
      <w:r w:rsidRPr="00791579">
        <w:rPr>
          <w:rFonts w:asciiTheme="minorHAnsi" w:hAnsiTheme="minorHAnsi" w:cstheme="minorHAnsi"/>
          <w:sz w:val="24"/>
          <w:szCs w:val="24"/>
        </w:rPr>
        <w:t>- datele de identificare ale solicitantului și cererii de finanțare: titlu, cod unic SMIS</w:t>
      </w:r>
      <w:r w:rsidRPr="00791579">
        <w:rPr>
          <w:rFonts w:asciiTheme="minorHAnsi" w:hAnsiTheme="minorHAnsi" w:cstheme="minorHAnsi"/>
          <w:bCs/>
          <w:sz w:val="24"/>
          <w:szCs w:val="24"/>
        </w:rPr>
        <w:t>;</w:t>
      </w:r>
    </w:p>
    <w:p w14:paraId="75324874" w14:textId="77777777" w:rsidR="00EC630F" w:rsidRPr="00791579" w:rsidRDefault="00EC630F" w:rsidP="00EC630F">
      <w:pPr>
        <w:spacing w:before="0" w:after="0"/>
        <w:ind w:firstLine="708"/>
        <w:jc w:val="both"/>
        <w:rPr>
          <w:rFonts w:asciiTheme="minorHAnsi" w:hAnsiTheme="minorHAnsi" w:cstheme="minorHAnsi"/>
          <w:sz w:val="24"/>
          <w:szCs w:val="24"/>
        </w:rPr>
      </w:pPr>
      <w:r w:rsidRPr="00791579">
        <w:rPr>
          <w:rFonts w:asciiTheme="minorHAnsi" w:hAnsiTheme="minorHAnsi" w:cstheme="minorHAnsi"/>
          <w:bCs/>
          <w:sz w:val="24"/>
          <w:szCs w:val="24"/>
        </w:rPr>
        <w:t xml:space="preserve">- </w:t>
      </w:r>
      <w:r w:rsidRPr="00791579">
        <w:rPr>
          <w:rFonts w:asciiTheme="minorHAnsi" w:hAnsiTheme="minorHAnsi" w:cstheme="minorHAnsi"/>
          <w:sz w:val="24"/>
          <w:szCs w:val="24"/>
        </w:rPr>
        <w:t>datele de identificare ale reprezentantului legal al solicitantului;</w:t>
      </w:r>
    </w:p>
    <w:p w14:paraId="2512724B" w14:textId="77777777" w:rsidR="00EC630F" w:rsidRPr="00791579" w:rsidRDefault="00EC630F" w:rsidP="00EC630F">
      <w:pPr>
        <w:spacing w:before="0" w:after="0"/>
        <w:ind w:firstLine="708"/>
        <w:jc w:val="both"/>
        <w:rPr>
          <w:rFonts w:asciiTheme="minorHAnsi" w:hAnsiTheme="minorHAnsi" w:cstheme="minorHAnsi"/>
          <w:bCs/>
          <w:sz w:val="24"/>
          <w:szCs w:val="24"/>
        </w:rPr>
      </w:pPr>
      <w:r w:rsidRPr="00791579">
        <w:rPr>
          <w:rFonts w:asciiTheme="minorHAnsi" w:hAnsiTheme="minorHAnsi" w:cstheme="minorHAnsi"/>
          <w:bCs/>
          <w:sz w:val="24"/>
          <w:szCs w:val="24"/>
        </w:rPr>
        <w:t>- conținutul deciziei de respingere sau de revocare;</w:t>
      </w:r>
    </w:p>
    <w:p w14:paraId="4FB76D4E" w14:textId="77777777" w:rsidR="00EC630F" w:rsidRPr="00791579" w:rsidRDefault="00EC630F" w:rsidP="00EC630F">
      <w:pPr>
        <w:spacing w:before="0" w:after="0"/>
        <w:ind w:firstLine="708"/>
        <w:jc w:val="both"/>
        <w:rPr>
          <w:rFonts w:asciiTheme="minorHAnsi" w:hAnsiTheme="minorHAnsi" w:cstheme="minorHAnsi"/>
          <w:bCs/>
          <w:sz w:val="24"/>
          <w:szCs w:val="24"/>
        </w:rPr>
      </w:pPr>
      <w:r w:rsidRPr="00791579">
        <w:rPr>
          <w:rFonts w:asciiTheme="minorHAnsi" w:hAnsiTheme="minorHAnsi" w:cstheme="minorHAnsi"/>
          <w:bCs/>
          <w:sz w:val="24"/>
          <w:szCs w:val="24"/>
        </w:rPr>
        <w:t>- motivele de drept și de fapt ale respingerii proiectului;</w:t>
      </w:r>
    </w:p>
    <w:p w14:paraId="4AE91CCE" w14:textId="77777777" w:rsidR="00EC630F" w:rsidRPr="00791579" w:rsidRDefault="00EC630F" w:rsidP="00EC630F">
      <w:pPr>
        <w:spacing w:before="0" w:after="0"/>
        <w:ind w:firstLine="708"/>
        <w:jc w:val="both"/>
        <w:rPr>
          <w:rFonts w:asciiTheme="minorHAnsi" w:hAnsiTheme="minorHAnsi" w:cstheme="minorHAnsi"/>
          <w:bCs/>
          <w:sz w:val="24"/>
          <w:szCs w:val="24"/>
        </w:rPr>
      </w:pPr>
      <w:r w:rsidRPr="00791579">
        <w:rPr>
          <w:rFonts w:asciiTheme="minorHAnsi" w:hAnsiTheme="minorHAnsi" w:cstheme="minorHAnsi"/>
          <w:bCs/>
          <w:sz w:val="24"/>
          <w:szCs w:val="24"/>
        </w:rPr>
        <w:t>- termenul de contestare si modalitatea de transmitere a contestației;</w:t>
      </w:r>
    </w:p>
    <w:p w14:paraId="6C02F203" w14:textId="77777777" w:rsidR="00EC630F" w:rsidRPr="00791579" w:rsidRDefault="00EC630F" w:rsidP="00EC630F">
      <w:pPr>
        <w:spacing w:before="0" w:after="0"/>
        <w:ind w:firstLine="708"/>
        <w:jc w:val="both"/>
        <w:rPr>
          <w:rFonts w:asciiTheme="minorHAnsi" w:hAnsiTheme="minorHAnsi" w:cstheme="minorHAnsi"/>
          <w:bCs/>
          <w:sz w:val="24"/>
          <w:szCs w:val="24"/>
        </w:rPr>
      </w:pPr>
      <w:r w:rsidRPr="00791579">
        <w:rPr>
          <w:rFonts w:asciiTheme="minorHAnsi" w:hAnsiTheme="minorHAnsi" w:cstheme="minorHAnsi"/>
          <w:bCs/>
          <w:sz w:val="24"/>
          <w:szCs w:val="24"/>
        </w:rPr>
        <w:t>- organele împuternicite cu soluționarea contestării;</w:t>
      </w:r>
    </w:p>
    <w:p w14:paraId="480B3B80" w14:textId="77777777" w:rsidR="00EC630F" w:rsidRPr="00791579" w:rsidRDefault="00EC630F" w:rsidP="00EC630F">
      <w:pPr>
        <w:spacing w:before="0" w:after="0"/>
        <w:ind w:firstLine="708"/>
        <w:jc w:val="both"/>
        <w:rPr>
          <w:rFonts w:asciiTheme="minorHAnsi" w:hAnsiTheme="minorHAnsi" w:cstheme="minorHAnsi"/>
          <w:bCs/>
          <w:sz w:val="24"/>
          <w:szCs w:val="24"/>
        </w:rPr>
      </w:pPr>
      <w:r w:rsidRPr="00791579">
        <w:rPr>
          <w:rFonts w:asciiTheme="minorHAnsi" w:hAnsiTheme="minorHAnsi" w:cstheme="minorHAnsi"/>
          <w:bCs/>
          <w:sz w:val="24"/>
          <w:szCs w:val="24"/>
        </w:rPr>
        <w:t>- semnătura  reprezentantului legal/împuternicitul  al autorității de management.</w:t>
      </w:r>
    </w:p>
    <w:p w14:paraId="71F6723E" w14:textId="77777777" w:rsidR="00EC630F" w:rsidRPr="00791579" w:rsidRDefault="00EC630F" w:rsidP="00EC630F">
      <w:pPr>
        <w:spacing w:before="0" w:after="0"/>
        <w:jc w:val="both"/>
        <w:rPr>
          <w:rFonts w:asciiTheme="minorHAnsi" w:hAnsiTheme="minorHAnsi" w:cstheme="minorHAnsi"/>
          <w:bCs/>
          <w:sz w:val="24"/>
          <w:szCs w:val="24"/>
        </w:rPr>
      </w:pPr>
    </w:p>
    <w:p w14:paraId="16899F13" w14:textId="1DCCA863" w:rsidR="00EC630F" w:rsidRPr="00791579" w:rsidRDefault="00EC630F" w:rsidP="00EC630F">
      <w:pPr>
        <w:spacing w:before="0" w:after="0"/>
        <w:jc w:val="both"/>
        <w:rPr>
          <w:rFonts w:asciiTheme="minorHAnsi" w:hAnsiTheme="minorHAnsi" w:cstheme="minorHAnsi"/>
          <w:bCs/>
          <w:sz w:val="24"/>
          <w:szCs w:val="24"/>
        </w:rPr>
      </w:pPr>
      <w:r w:rsidRPr="00791579">
        <w:rPr>
          <w:rFonts w:asciiTheme="minorHAnsi" w:hAnsiTheme="minorHAnsi" w:cstheme="minorHAnsi"/>
          <w:bCs/>
          <w:sz w:val="24"/>
          <w:szCs w:val="24"/>
        </w:rPr>
        <w:t xml:space="preserve">Împotriva deciziei de respingere a finanțării se poate formula contestație pe cale administrativă, în termen de maxim </w:t>
      </w:r>
      <w:r w:rsidR="00701AAB" w:rsidRPr="00791579">
        <w:rPr>
          <w:rFonts w:asciiTheme="minorHAnsi" w:hAnsiTheme="minorHAnsi" w:cstheme="minorHAnsi"/>
          <w:bCs/>
          <w:sz w:val="24"/>
          <w:szCs w:val="24"/>
        </w:rPr>
        <w:t xml:space="preserve">30 zile calendaristice </w:t>
      </w:r>
      <w:r w:rsidRPr="00791579">
        <w:rPr>
          <w:rFonts w:asciiTheme="minorHAnsi" w:hAnsiTheme="minorHAnsi" w:cstheme="minorHAnsi"/>
          <w:bCs/>
          <w:sz w:val="24"/>
          <w:szCs w:val="24"/>
        </w:rPr>
        <w:t>de la primirii acesteia, prin sistemul informatic MySMIS2021/SMIS2021+, sub sancțiunea decăderii, la Comitetul de soluționare a contestațiilor.</w:t>
      </w:r>
    </w:p>
    <w:p w14:paraId="38A85AC5" w14:textId="6072F582" w:rsidR="00EC630F" w:rsidRPr="00791579" w:rsidRDefault="00EC630F" w:rsidP="00EC630F">
      <w:pPr>
        <w:spacing w:before="0" w:after="0"/>
        <w:jc w:val="both"/>
        <w:rPr>
          <w:rFonts w:asciiTheme="minorHAnsi" w:hAnsiTheme="minorHAnsi" w:cstheme="minorHAnsi"/>
          <w:bCs/>
          <w:sz w:val="24"/>
          <w:szCs w:val="24"/>
        </w:rPr>
      </w:pPr>
      <w:r w:rsidRPr="00791579">
        <w:rPr>
          <w:rFonts w:asciiTheme="minorHAnsi" w:hAnsiTheme="minorHAnsi" w:cstheme="minorHAnsi"/>
          <w:bCs/>
          <w:sz w:val="24"/>
          <w:szCs w:val="24"/>
        </w:rPr>
        <w:t xml:space="preserve">Comitetul de soluționare a contestațiilor soluționează contestația, prin decizie motivată, în termen de </w:t>
      </w:r>
      <w:r w:rsidR="00701AAB" w:rsidRPr="00791579">
        <w:rPr>
          <w:rFonts w:asciiTheme="minorHAnsi" w:hAnsiTheme="minorHAnsi" w:cstheme="minorHAnsi"/>
          <w:bCs/>
          <w:sz w:val="24"/>
          <w:szCs w:val="24"/>
        </w:rPr>
        <w:t>30 zile calendaristice</w:t>
      </w:r>
      <w:r w:rsidRPr="00791579">
        <w:rPr>
          <w:rFonts w:asciiTheme="minorHAnsi" w:hAnsiTheme="minorHAnsi" w:cstheme="minorHAnsi"/>
          <w:bCs/>
          <w:sz w:val="24"/>
          <w:szCs w:val="24"/>
        </w:rPr>
        <w:t xml:space="preserve">, calculat de la data înregistrării acesteia în sistemul informatic MySMIS2021/SMIS2021+. Împotriva soluției stabilite prin decizie de către Comitetul de </w:t>
      </w:r>
      <w:r w:rsidRPr="00791579">
        <w:rPr>
          <w:rFonts w:asciiTheme="minorHAnsi" w:hAnsiTheme="minorHAnsi" w:cstheme="minorHAnsi"/>
          <w:bCs/>
          <w:sz w:val="24"/>
          <w:szCs w:val="24"/>
        </w:rPr>
        <w:lastRenderedPageBreak/>
        <w:t>soluționare a contestațiilor se poate formula plângere, în conformitate cu prevederile Legii nr. 554/2004, cu modificările și completările ulterioare.</w:t>
      </w:r>
    </w:p>
    <w:p w14:paraId="2DAEFA41" w14:textId="77777777" w:rsidR="00EC630F" w:rsidRPr="00791579" w:rsidRDefault="00EC630F" w:rsidP="00EC630F">
      <w:pPr>
        <w:spacing w:before="0" w:after="0"/>
        <w:jc w:val="both"/>
        <w:rPr>
          <w:rFonts w:asciiTheme="minorHAnsi" w:hAnsiTheme="minorHAnsi" w:cstheme="minorHAnsi"/>
          <w:sz w:val="24"/>
          <w:szCs w:val="24"/>
        </w:rPr>
      </w:pPr>
    </w:p>
    <w:p w14:paraId="2CC35C6B" w14:textId="77777777" w:rsidR="00EC630F" w:rsidRPr="00791579" w:rsidRDefault="00EC630F" w:rsidP="00EC630F">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În cazul admiterii contestației ca rezultat al reverificării modului de îndeplinire a condițiilor de eligibilitate, AM procedează la emiterea deciziei de finanțare sau semnarea contractului de finanțare, având în vedere considerentele deciziei de soluționare a contestației.</w:t>
      </w:r>
    </w:p>
    <w:p w14:paraId="5DBD2F50" w14:textId="77777777" w:rsidR="00EC630F" w:rsidRPr="00791579" w:rsidRDefault="00EC630F" w:rsidP="00EC630F">
      <w:pPr>
        <w:spacing w:before="0" w:after="0"/>
        <w:jc w:val="both"/>
        <w:rPr>
          <w:rFonts w:asciiTheme="minorHAnsi" w:hAnsiTheme="minorHAnsi" w:cstheme="minorHAnsi"/>
          <w:sz w:val="24"/>
          <w:szCs w:val="24"/>
        </w:rPr>
      </w:pPr>
    </w:p>
    <w:p w14:paraId="54A072D2" w14:textId="23561C88" w:rsidR="00EC630F" w:rsidRPr="00791579" w:rsidRDefault="000D4B32" w:rsidP="00D338E2">
      <w:pPr>
        <w:pStyle w:val="Heading3"/>
        <w:spacing w:before="0"/>
        <w:ind w:left="0"/>
        <w:jc w:val="both"/>
        <w:rPr>
          <w:rFonts w:asciiTheme="minorHAnsi" w:hAnsiTheme="minorHAnsi" w:cstheme="minorHAnsi"/>
          <w:i w:val="0"/>
        </w:rPr>
      </w:pPr>
      <w:bookmarkStart w:id="245" w:name="_Toc141436470"/>
      <w:r w:rsidRPr="00791579">
        <w:rPr>
          <w:rFonts w:asciiTheme="minorHAnsi" w:hAnsiTheme="minorHAnsi" w:cstheme="minorHAnsi"/>
          <w:i w:val="0"/>
        </w:rPr>
        <w:t xml:space="preserve">8.9.2. </w:t>
      </w:r>
      <w:r w:rsidR="00EC630F" w:rsidRPr="00791579">
        <w:rPr>
          <w:rFonts w:asciiTheme="minorHAnsi" w:hAnsiTheme="minorHAnsi" w:cstheme="minorHAnsi"/>
          <w:i w:val="0"/>
        </w:rPr>
        <w:t>Decizia de acordare/respingere a finanţării</w:t>
      </w:r>
      <w:bookmarkEnd w:id="245"/>
    </w:p>
    <w:p w14:paraId="29196811" w14:textId="54CD6188" w:rsidR="00EC630F" w:rsidRPr="00791579" w:rsidRDefault="00EC630F" w:rsidP="00D338E2">
      <w:pPr>
        <w:spacing w:before="0" w:after="0"/>
        <w:jc w:val="both"/>
        <w:rPr>
          <w:rFonts w:asciiTheme="minorHAnsi" w:hAnsiTheme="minorHAnsi" w:cstheme="minorHAnsi"/>
          <w:sz w:val="24"/>
          <w:szCs w:val="24"/>
          <w:lang w:eastAsia="ro-RO"/>
        </w:rPr>
      </w:pPr>
      <w:r w:rsidRPr="00791579">
        <w:rPr>
          <w:rFonts w:asciiTheme="minorHAnsi" w:hAnsiTheme="minorHAnsi" w:cstheme="minorHAnsi"/>
          <w:sz w:val="24"/>
          <w:szCs w:val="24"/>
          <w:lang w:eastAsia="ro-RO"/>
        </w:rPr>
        <w:t xml:space="preserve">Urmare a verificării îndeplinirii condițiilor de eligibilitate, </w:t>
      </w:r>
      <w:r w:rsidR="00197C48" w:rsidRPr="00791579">
        <w:rPr>
          <w:rFonts w:asciiTheme="minorHAnsi" w:hAnsiTheme="minorHAnsi" w:cstheme="minorHAnsi"/>
          <w:sz w:val="24"/>
          <w:szCs w:val="24"/>
          <w:lang w:eastAsia="ro-RO"/>
        </w:rPr>
        <w:t>AM</w:t>
      </w:r>
      <w:r w:rsidRPr="00791579">
        <w:rPr>
          <w:rFonts w:asciiTheme="minorHAnsi" w:hAnsiTheme="minorHAnsi" w:cstheme="minorHAnsi"/>
          <w:sz w:val="24"/>
          <w:szCs w:val="24"/>
          <w:lang w:eastAsia="ro-RO"/>
        </w:rPr>
        <w:t xml:space="preserve"> va emite decizia de aprobare a finanțării, respectiv decizia de respingere a finanțării.   </w:t>
      </w:r>
    </w:p>
    <w:p w14:paraId="33913A98" w14:textId="2C926F06" w:rsidR="000D4B32" w:rsidRPr="00791579" w:rsidRDefault="00EC630F" w:rsidP="00C44726">
      <w:pPr>
        <w:jc w:val="both"/>
        <w:rPr>
          <w:rFonts w:asciiTheme="minorHAnsi" w:hAnsiTheme="minorHAnsi" w:cstheme="minorHAnsi"/>
          <w:sz w:val="24"/>
          <w:szCs w:val="24"/>
          <w:lang w:eastAsia="ro-RO"/>
        </w:rPr>
      </w:pPr>
      <w:r w:rsidRPr="00791579">
        <w:rPr>
          <w:rFonts w:asciiTheme="minorHAnsi" w:hAnsiTheme="minorHAnsi" w:cstheme="minorHAnsi"/>
          <w:sz w:val="24"/>
          <w:szCs w:val="24"/>
          <w:lang w:eastAsia="ro-RO"/>
        </w:rPr>
        <w:t xml:space="preserve">Pentru proiectele selectate, în baza deciziei de aprobare a finanțării </w:t>
      </w:r>
      <w:r w:rsidR="00197C48" w:rsidRPr="00791579">
        <w:rPr>
          <w:rFonts w:asciiTheme="minorHAnsi" w:hAnsiTheme="minorHAnsi" w:cstheme="minorHAnsi"/>
          <w:sz w:val="24"/>
          <w:szCs w:val="24"/>
          <w:lang w:eastAsia="ro-RO"/>
        </w:rPr>
        <w:t>AM</w:t>
      </w:r>
      <w:r w:rsidRPr="00791579">
        <w:rPr>
          <w:rFonts w:asciiTheme="minorHAnsi" w:hAnsiTheme="minorHAnsi" w:cstheme="minorHAnsi"/>
          <w:sz w:val="24"/>
          <w:szCs w:val="24"/>
          <w:lang w:eastAsia="ro-RO"/>
        </w:rPr>
        <w:t xml:space="preserve"> va proceda la încheierea contractului de finanțare/emiterea deciziei de finanțare, după caz</w:t>
      </w:r>
      <w:r w:rsidR="000D4B32" w:rsidRPr="00791579">
        <w:rPr>
          <w:rFonts w:asciiTheme="minorHAnsi" w:hAnsiTheme="minorHAnsi" w:cstheme="minorHAnsi"/>
          <w:sz w:val="24"/>
          <w:szCs w:val="24"/>
          <w:lang w:eastAsia="ro-RO"/>
        </w:rPr>
        <w:t>.</w:t>
      </w:r>
    </w:p>
    <w:p w14:paraId="54F5390E" w14:textId="28648D07" w:rsidR="00EC630F" w:rsidRPr="00791579" w:rsidRDefault="000D4B32" w:rsidP="00D338E2">
      <w:pPr>
        <w:pStyle w:val="Heading3"/>
        <w:spacing w:before="0"/>
        <w:ind w:left="0"/>
        <w:jc w:val="both"/>
        <w:rPr>
          <w:rFonts w:asciiTheme="minorHAnsi" w:hAnsiTheme="minorHAnsi" w:cstheme="minorHAnsi"/>
          <w:i w:val="0"/>
        </w:rPr>
      </w:pPr>
      <w:bookmarkStart w:id="246" w:name="_Toc141436471"/>
      <w:r w:rsidRPr="00791579">
        <w:rPr>
          <w:rFonts w:asciiTheme="minorHAnsi" w:hAnsiTheme="minorHAnsi" w:cstheme="minorHAnsi"/>
          <w:i w:val="0"/>
        </w:rPr>
        <w:t xml:space="preserve">8.9.3. </w:t>
      </w:r>
      <w:r w:rsidR="00EC630F" w:rsidRPr="00791579">
        <w:rPr>
          <w:rFonts w:asciiTheme="minorHAnsi" w:hAnsiTheme="minorHAnsi" w:cstheme="minorHAnsi"/>
          <w:i w:val="0"/>
        </w:rPr>
        <w:t>Definitivarea planului de monitorizare a</w:t>
      </w:r>
      <w:r w:rsidR="00A827FC" w:rsidRPr="00791579">
        <w:rPr>
          <w:rFonts w:asciiTheme="minorHAnsi" w:hAnsiTheme="minorHAnsi" w:cstheme="minorHAnsi"/>
          <w:i w:val="0"/>
        </w:rPr>
        <w:t>l proiectului</w:t>
      </w:r>
      <w:bookmarkEnd w:id="246"/>
    </w:p>
    <w:p w14:paraId="44AD377B" w14:textId="5B7F9661" w:rsidR="00B649D1" w:rsidRPr="00791579" w:rsidRDefault="00B649D1" w:rsidP="00D338E2">
      <w:pPr>
        <w:spacing w:before="0" w:after="0"/>
        <w:jc w:val="both"/>
        <w:rPr>
          <w:rFonts w:asciiTheme="minorHAnsi" w:hAnsiTheme="minorHAnsi" w:cstheme="minorHAnsi"/>
          <w:iCs/>
          <w:sz w:val="24"/>
          <w:szCs w:val="24"/>
        </w:rPr>
      </w:pPr>
      <w:r w:rsidRPr="00791579">
        <w:rPr>
          <w:rFonts w:asciiTheme="minorHAnsi" w:hAnsiTheme="minorHAnsi" w:cstheme="minorHAnsi"/>
          <w:iCs/>
          <w:sz w:val="24"/>
          <w:szCs w:val="24"/>
        </w:rPr>
        <w:t xml:space="preserve">Planul de monitorizare a proiectului, </w:t>
      </w:r>
      <w:r w:rsidR="00605742" w:rsidRPr="00791579">
        <w:rPr>
          <w:rFonts w:asciiTheme="minorHAnsi" w:hAnsiTheme="minorHAnsi" w:cstheme="minorHAnsi"/>
          <w:iCs/>
          <w:sz w:val="24"/>
          <w:szCs w:val="24"/>
        </w:rPr>
        <w:t>A</w:t>
      </w:r>
      <w:r w:rsidRPr="00791579">
        <w:rPr>
          <w:rFonts w:asciiTheme="minorHAnsi" w:hAnsiTheme="minorHAnsi" w:cstheme="minorHAnsi"/>
          <w:iCs/>
          <w:sz w:val="24"/>
          <w:szCs w:val="24"/>
        </w:rPr>
        <w:t>nexa 2 la contractul de finanțare,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443630A4" w14:textId="77777777" w:rsidR="00B649D1" w:rsidRPr="00791579" w:rsidRDefault="00B649D1" w:rsidP="00B649D1">
      <w:pPr>
        <w:jc w:val="both"/>
        <w:rPr>
          <w:rFonts w:asciiTheme="minorHAnsi" w:hAnsiTheme="minorHAnsi" w:cstheme="minorHAnsi"/>
          <w:iCs/>
          <w:sz w:val="24"/>
          <w:szCs w:val="24"/>
        </w:rPr>
      </w:pPr>
      <w:r w:rsidRPr="00791579">
        <w:rPr>
          <w:rFonts w:asciiTheme="minorHAnsi" w:hAnsiTheme="minorHAnsi" w:cstheme="minorHAnsi"/>
          <w:iCs/>
          <w:sz w:val="24"/>
          <w:szCs w:val="24"/>
        </w:rPr>
        <w:t>Planul de monitorizare include, de asemenea, valorile țintelor finale ale indicatorilor de realizare și de rezultat care trebuie atinse ca urmare a implementării proiectului, precum și valorile de bază / de referință ale acestora, dacă există.</w:t>
      </w:r>
    </w:p>
    <w:p w14:paraId="6DF4DDF0" w14:textId="77777777" w:rsidR="00B649D1" w:rsidRPr="00791579" w:rsidRDefault="00B649D1" w:rsidP="00B649D1">
      <w:pPr>
        <w:jc w:val="both"/>
        <w:rPr>
          <w:rFonts w:asciiTheme="minorHAnsi" w:hAnsiTheme="minorHAnsi" w:cstheme="minorHAnsi"/>
          <w:iCs/>
          <w:sz w:val="24"/>
          <w:szCs w:val="24"/>
        </w:rPr>
      </w:pPr>
      <w:r w:rsidRPr="00791579">
        <w:rPr>
          <w:rFonts w:asciiTheme="minorHAnsi" w:hAnsiTheme="minorHAnsi" w:cstheme="minorHAnsi"/>
          <w:iCs/>
          <w:sz w:val="24"/>
          <w:szCs w:val="24"/>
        </w:rPr>
        <w:t>Pe baza informațiilor incluse în cererea de finanțare și, dacă este cazul, a informațiilor suplimentare solicitate beneficiarului, AM verifică și validează indicatorii de etapă care sunt prevăzuți în Planul de monitorizare a proiectului.</w:t>
      </w:r>
    </w:p>
    <w:p w14:paraId="65F342A3" w14:textId="28FFA5B4" w:rsidR="00B649D1" w:rsidRPr="00791579" w:rsidRDefault="00B649D1" w:rsidP="00B649D1">
      <w:pPr>
        <w:jc w:val="both"/>
        <w:rPr>
          <w:rFonts w:asciiTheme="minorHAnsi" w:hAnsiTheme="minorHAnsi" w:cstheme="minorHAnsi"/>
          <w:iCs/>
          <w:sz w:val="24"/>
          <w:szCs w:val="24"/>
        </w:rPr>
      </w:pPr>
      <w:r w:rsidRPr="00791579">
        <w:rPr>
          <w:rFonts w:asciiTheme="minorHAnsi" w:hAnsiTheme="minorHAnsi" w:cstheme="minorHAnsi"/>
          <w:iCs/>
          <w:sz w:val="24"/>
          <w:szCs w:val="24"/>
        </w:rPr>
        <w:t xml:space="preserve">Indicatorii de etapă se corelează cu activitatea de bază declarată de beneficiar în </w:t>
      </w:r>
      <w:r w:rsidR="009443F4" w:rsidRPr="00791579">
        <w:rPr>
          <w:rFonts w:asciiTheme="minorHAnsi" w:hAnsiTheme="minorHAnsi" w:cstheme="minorHAnsi"/>
          <w:iCs/>
          <w:sz w:val="24"/>
          <w:szCs w:val="24"/>
        </w:rPr>
        <w:t>C</w:t>
      </w:r>
      <w:r w:rsidRPr="00791579">
        <w:rPr>
          <w:rFonts w:asciiTheme="minorHAnsi" w:hAnsiTheme="minorHAnsi" w:cstheme="minorHAnsi"/>
          <w:iCs/>
          <w:sz w:val="24"/>
          <w:szCs w:val="24"/>
        </w:rPr>
        <w:t xml:space="preserve">ererea de </w:t>
      </w:r>
      <w:r w:rsidR="009443F4" w:rsidRPr="00791579">
        <w:rPr>
          <w:rFonts w:asciiTheme="minorHAnsi" w:hAnsiTheme="minorHAnsi" w:cstheme="minorHAnsi"/>
          <w:iCs/>
          <w:sz w:val="24"/>
          <w:szCs w:val="24"/>
        </w:rPr>
        <w:t>F</w:t>
      </w:r>
      <w:r w:rsidRPr="00791579">
        <w:rPr>
          <w:rFonts w:asciiTheme="minorHAnsi" w:hAnsiTheme="minorHAnsi" w:cstheme="minorHAnsi"/>
          <w:iCs/>
          <w:sz w:val="24"/>
          <w:szCs w:val="24"/>
        </w:rPr>
        <w:t>inanțare, precum și cu rezultatele așteptate ale proiectului. Primul indicator de etapă este stabilit la un interval trei luni, calculat din prima zi de începere a implementării proiectului, așa cum este prevăzută în contractul de finanțare.</w:t>
      </w:r>
    </w:p>
    <w:p w14:paraId="40504A32" w14:textId="77777777" w:rsidR="00B649D1" w:rsidRPr="00791579" w:rsidRDefault="00B649D1" w:rsidP="00B649D1">
      <w:pPr>
        <w:jc w:val="both"/>
        <w:rPr>
          <w:rFonts w:asciiTheme="minorHAnsi" w:hAnsiTheme="minorHAnsi" w:cstheme="minorHAnsi"/>
          <w:iCs/>
          <w:sz w:val="24"/>
          <w:szCs w:val="24"/>
        </w:rPr>
      </w:pPr>
      <w:r w:rsidRPr="00791579">
        <w:rPr>
          <w:rFonts w:asciiTheme="minorHAnsi" w:hAnsiTheme="minorHAnsi" w:cstheme="minorHAnsi"/>
          <w:iCs/>
          <w:sz w:val="24"/>
          <w:szCs w:val="24"/>
        </w:rPr>
        <w:t>Prin excepție, dacă data de începere a implementării proiectului este anterioară datei de semnare a contractului de finanțare, primul indicator de etapă va fi raportat la data semnării contractului de finanțare.</w:t>
      </w:r>
    </w:p>
    <w:p w14:paraId="633B37FA" w14:textId="145AA843" w:rsidR="00B649D1" w:rsidRPr="00791579" w:rsidRDefault="00B649D1" w:rsidP="00B649D1">
      <w:pPr>
        <w:jc w:val="both"/>
        <w:rPr>
          <w:rFonts w:asciiTheme="minorHAnsi" w:hAnsiTheme="minorHAnsi" w:cstheme="minorHAnsi"/>
          <w:iCs/>
          <w:sz w:val="24"/>
          <w:szCs w:val="24"/>
        </w:rPr>
      </w:pPr>
      <w:r w:rsidRPr="00791579">
        <w:rPr>
          <w:rFonts w:asciiTheme="minorHAnsi" w:hAnsiTheme="minorHAnsi" w:cstheme="minorHAnsi"/>
          <w:iCs/>
          <w:sz w:val="24"/>
          <w:szCs w:val="24"/>
        </w:rPr>
        <w:t>În cazul proiectelor de investiții publice, indicatorii de etapă se raportează atât la stadiul pregătirii și derulării procedurilor de achiziții, cât și la progresul execuției lucrărilor, aferente activității de bază. În intervalul dintre doi indicatori de etapă consecutivi, AM va monitoriza proiectul în cauză pe baza rapoartelor de progres și a vizitelor de monitorizare, putând utiliza</w:t>
      </w:r>
      <w:r w:rsidR="003C27EB" w:rsidRPr="00791579">
        <w:rPr>
          <w:rFonts w:asciiTheme="minorHAnsi" w:hAnsiTheme="minorHAnsi" w:cstheme="minorHAnsi"/>
          <w:iCs/>
          <w:sz w:val="24"/>
          <w:szCs w:val="24"/>
        </w:rPr>
        <w:t>, în fun</w:t>
      </w:r>
      <w:r w:rsidR="00227E9D" w:rsidRPr="00791579">
        <w:rPr>
          <w:rFonts w:asciiTheme="minorHAnsi" w:hAnsiTheme="minorHAnsi" w:cstheme="minorHAnsi"/>
          <w:iCs/>
          <w:sz w:val="24"/>
          <w:szCs w:val="24"/>
        </w:rPr>
        <w:t>c</w:t>
      </w:r>
      <w:r w:rsidR="003C27EB" w:rsidRPr="00791579">
        <w:rPr>
          <w:rFonts w:asciiTheme="minorHAnsi" w:hAnsiTheme="minorHAnsi" w:cstheme="minorHAnsi"/>
          <w:iCs/>
          <w:sz w:val="24"/>
          <w:szCs w:val="24"/>
        </w:rPr>
        <w:t xml:space="preserve">ție de specificul proiectului, </w:t>
      </w:r>
      <w:r w:rsidRPr="00791579">
        <w:rPr>
          <w:rFonts w:asciiTheme="minorHAnsi" w:hAnsiTheme="minorHAnsi" w:cstheme="minorHAnsi"/>
          <w:iCs/>
          <w:sz w:val="24"/>
          <w:szCs w:val="24"/>
        </w:rPr>
        <w:t>un sistem specific de repere intermediare și alte instrumente</w:t>
      </w:r>
      <w:r w:rsidR="003C27EB" w:rsidRPr="00791579">
        <w:rPr>
          <w:rFonts w:asciiTheme="minorHAnsi" w:hAnsiTheme="minorHAnsi" w:cstheme="minorHAnsi"/>
          <w:iCs/>
          <w:sz w:val="24"/>
          <w:szCs w:val="24"/>
        </w:rPr>
        <w:t xml:space="preserve"> de </w:t>
      </w:r>
      <w:r w:rsidR="003C27EB" w:rsidRPr="00791579">
        <w:rPr>
          <w:rFonts w:asciiTheme="minorHAnsi" w:hAnsiTheme="minorHAnsi" w:cstheme="minorHAnsi"/>
          <w:iCs/>
          <w:sz w:val="24"/>
          <w:szCs w:val="24"/>
        </w:rPr>
        <w:lastRenderedPageBreak/>
        <w:t xml:space="preserve">monitorizare detaliate în procedurile operaționale </w:t>
      </w:r>
      <w:r w:rsidRPr="00791579">
        <w:rPr>
          <w:rFonts w:asciiTheme="minorHAnsi" w:hAnsiTheme="minorHAnsi" w:cstheme="minorHAnsi"/>
          <w:iCs/>
          <w:sz w:val="24"/>
          <w:szCs w:val="24"/>
        </w:rPr>
        <w:t xml:space="preserve">care să permită evaluarea permanentă a evoluției progresului implementării proiectului și posibile abateri de la graficul de implementare sau de natură să afecteze atingerea indicatorilor de realizare și de rezultat. </w:t>
      </w:r>
    </w:p>
    <w:p w14:paraId="71DF6D86" w14:textId="77777777" w:rsidR="00B649D1" w:rsidRPr="00791579" w:rsidRDefault="00B649D1" w:rsidP="00B649D1">
      <w:pPr>
        <w:jc w:val="both"/>
        <w:rPr>
          <w:rFonts w:asciiTheme="minorHAnsi" w:hAnsiTheme="minorHAnsi" w:cstheme="minorHAnsi"/>
          <w:iCs/>
          <w:sz w:val="24"/>
          <w:szCs w:val="24"/>
        </w:rPr>
      </w:pPr>
      <w:r w:rsidRPr="00791579">
        <w:rPr>
          <w:rFonts w:asciiTheme="minorHAnsi" w:hAnsiTheme="minorHAnsi" w:cstheme="minorHAnsi"/>
          <w:iCs/>
          <w:sz w:val="24"/>
          <w:szCs w:val="24"/>
        </w:rPr>
        <w:t>Indicatorii de etapă fac obiectul monitorizării de către AM iar nerealizarea acestora poate conduce la aplicarea unui mecanism de rețineri financiare, conform prevederilor legale.</w:t>
      </w:r>
    </w:p>
    <w:p w14:paraId="5ECA24AA" w14:textId="2379A99D" w:rsidR="00EC630F" w:rsidRPr="00791579" w:rsidRDefault="00B649D1" w:rsidP="00B649D1">
      <w:pPr>
        <w:jc w:val="both"/>
        <w:rPr>
          <w:rFonts w:asciiTheme="minorHAnsi" w:hAnsiTheme="minorHAnsi" w:cstheme="minorHAnsi"/>
          <w:i/>
          <w:iCs/>
          <w:sz w:val="24"/>
          <w:szCs w:val="24"/>
        </w:rPr>
      </w:pPr>
      <w:r w:rsidRPr="00791579">
        <w:rPr>
          <w:rFonts w:asciiTheme="minorHAnsi" w:hAnsiTheme="minorHAnsi" w:cstheme="minorHAnsi"/>
          <w:iCs/>
          <w:sz w:val="24"/>
          <w:szCs w:val="24"/>
        </w:rPr>
        <w:t>Planul de monitorizare al proiectului poate face obiectul unor modificări prin act adițional la contractul/decizia de finanțare.</w:t>
      </w:r>
    </w:p>
    <w:p w14:paraId="502201E5" w14:textId="77777777" w:rsidR="00EC630F" w:rsidRPr="00791579" w:rsidRDefault="00EC630F" w:rsidP="000D4B32">
      <w:pPr>
        <w:jc w:val="both"/>
        <w:rPr>
          <w:rFonts w:asciiTheme="minorHAnsi" w:hAnsiTheme="minorHAnsi" w:cstheme="minorHAnsi"/>
          <w:sz w:val="24"/>
          <w:szCs w:val="24"/>
        </w:rPr>
      </w:pPr>
    </w:p>
    <w:p w14:paraId="0AB7CD00" w14:textId="7284C503" w:rsidR="00EC630F" w:rsidRPr="00791579" w:rsidRDefault="000D4B32" w:rsidP="00D338E2">
      <w:pPr>
        <w:pStyle w:val="Heading3"/>
        <w:spacing w:before="0"/>
        <w:ind w:left="0"/>
        <w:jc w:val="both"/>
        <w:rPr>
          <w:rFonts w:asciiTheme="minorHAnsi" w:hAnsiTheme="minorHAnsi" w:cstheme="minorHAnsi"/>
          <w:i w:val="0"/>
        </w:rPr>
      </w:pPr>
      <w:bookmarkStart w:id="247" w:name="_Toc141436472"/>
      <w:r w:rsidRPr="00791579">
        <w:rPr>
          <w:rFonts w:asciiTheme="minorHAnsi" w:hAnsiTheme="minorHAnsi" w:cstheme="minorHAnsi"/>
          <w:i w:val="0"/>
        </w:rPr>
        <w:t xml:space="preserve">8.9.4. </w:t>
      </w:r>
      <w:r w:rsidR="00EC630F" w:rsidRPr="00791579">
        <w:rPr>
          <w:rFonts w:asciiTheme="minorHAnsi" w:hAnsiTheme="minorHAnsi" w:cstheme="minorHAnsi"/>
          <w:i w:val="0"/>
        </w:rPr>
        <w:t>Semnarea contractului de finanţare</w:t>
      </w:r>
      <w:bookmarkEnd w:id="247"/>
    </w:p>
    <w:p w14:paraId="24C5DFBE" w14:textId="77777777" w:rsidR="00EC630F" w:rsidRPr="00791579" w:rsidRDefault="00EC630F" w:rsidP="00D338E2">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Contractul de finanțare se generează de sistemul informatic MySMIS2021/SMIS2021+ și se semnează numai în format electronic de către reprezentantul legal/persoanele împuternicite ale AM și reprezentantul legal/persoanele împuternicite desemnate de solicitantul sau liderul de parteneriat în numele parteneriatului constituit.</w:t>
      </w:r>
    </w:p>
    <w:p w14:paraId="56254839" w14:textId="77777777" w:rsidR="00EC630F" w:rsidRPr="00791579" w:rsidRDefault="00EC630F" w:rsidP="000D4B32">
      <w:pPr>
        <w:jc w:val="both"/>
        <w:rPr>
          <w:rFonts w:asciiTheme="minorHAnsi" w:hAnsiTheme="minorHAnsi" w:cstheme="minorHAnsi"/>
          <w:sz w:val="24"/>
          <w:szCs w:val="24"/>
        </w:rPr>
      </w:pPr>
      <w:r w:rsidRPr="00791579">
        <w:rPr>
          <w:rFonts w:asciiTheme="minorHAnsi" w:hAnsiTheme="minorHAnsi" w:cstheme="minorHAnsi"/>
          <w:sz w:val="24"/>
          <w:szCs w:val="24"/>
        </w:rPr>
        <w:t>Data contractului reprezintă data ultimei semnături.</w:t>
      </w:r>
    </w:p>
    <w:p w14:paraId="045CD84C" w14:textId="4D3FADB3" w:rsidR="00EC630F" w:rsidRPr="00791579" w:rsidRDefault="00EC630F" w:rsidP="000D4B32">
      <w:pPr>
        <w:jc w:val="both"/>
        <w:rPr>
          <w:rFonts w:asciiTheme="minorHAnsi" w:hAnsiTheme="minorHAnsi" w:cstheme="minorHAnsi"/>
          <w:sz w:val="24"/>
          <w:szCs w:val="24"/>
        </w:rPr>
      </w:pPr>
      <w:r w:rsidRPr="00791579">
        <w:rPr>
          <w:rFonts w:asciiTheme="minorHAnsi" w:hAnsiTheme="minorHAnsi" w:cstheme="minorHAnsi"/>
          <w:sz w:val="24"/>
          <w:szCs w:val="24"/>
        </w:rPr>
        <w:t xml:space="preserve">Modelul standard de </w:t>
      </w:r>
      <w:r w:rsidR="00903AB8" w:rsidRPr="00791579">
        <w:rPr>
          <w:rFonts w:asciiTheme="minorHAnsi" w:hAnsiTheme="minorHAnsi" w:cstheme="minorHAnsi"/>
          <w:sz w:val="24"/>
          <w:szCs w:val="24"/>
        </w:rPr>
        <w:t>C</w:t>
      </w:r>
      <w:r w:rsidRPr="00791579">
        <w:rPr>
          <w:rFonts w:asciiTheme="minorHAnsi" w:hAnsiTheme="minorHAnsi" w:cstheme="minorHAnsi"/>
          <w:sz w:val="24"/>
          <w:szCs w:val="24"/>
        </w:rPr>
        <w:t xml:space="preserve">ontract de finanțare utilizat pentru contractarea proiectelor selectate în urma procesului de evaluare și selecție este cel prezentat în cadrul </w:t>
      </w:r>
      <w:r w:rsidR="00701AAB" w:rsidRPr="00791579">
        <w:rPr>
          <w:rFonts w:asciiTheme="minorHAnsi" w:hAnsiTheme="minorHAnsi" w:cstheme="minorHAnsi"/>
          <w:sz w:val="24"/>
          <w:szCs w:val="24"/>
        </w:rPr>
        <w:t xml:space="preserve">Anexei 10 la prezentul Ghid, </w:t>
      </w:r>
      <w:bookmarkStart w:id="248" w:name="_Hlk134777777"/>
      <w:r w:rsidR="00701AAB" w:rsidRPr="00791579">
        <w:rPr>
          <w:rFonts w:asciiTheme="minorHAnsi" w:hAnsiTheme="minorHAnsi" w:cstheme="minorHAnsi"/>
          <w:sz w:val="24"/>
          <w:szCs w:val="24"/>
        </w:rPr>
        <w:t>Contract de finanţare</w:t>
      </w:r>
      <w:r w:rsidR="00B00A4B" w:rsidRPr="00791579">
        <w:rPr>
          <w:rFonts w:asciiTheme="minorHAnsi" w:hAnsiTheme="minorHAnsi" w:cstheme="minorHAnsi"/>
          <w:sz w:val="24"/>
          <w:szCs w:val="24"/>
        </w:rPr>
        <w:t xml:space="preserve"> </w:t>
      </w:r>
      <w:r w:rsidR="00701AAB" w:rsidRPr="00791579">
        <w:rPr>
          <w:rFonts w:asciiTheme="minorHAnsi" w:hAnsiTheme="minorHAnsi" w:cstheme="minorHAnsi"/>
          <w:sz w:val="24"/>
          <w:szCs w:val="24"/>
        </w:rPr>
        <w:t xml:space="preserve">– anexa la </w:t>
      </w:r>
      <w:bookmarkEnd w:id="248"/>
      <w:r w:rsidR="009E472B" w:rsidRPr="00791579">
        <w:rPr>
          <w:rFonts w:asciiTheme="minorHAnsi" w:hAnsiTheme="minorHAnsi" w:cstheme="minorHAnsi"/>
          <w:sz w:val="24"/>
          <w:szCs w:val="24"/>
        </w:rPr>
        <w:t>Ordinul nr. 2041 din 25 mai 2023</w:t>
      </w:r>
      <w:r w:rsidRPr="00791579">
        <w:rPr>
          <w:rFonts w:asciiTheme="minorHAnsi" w:hAnsiTheme="minorHAnsi" w:cstheme="minorHAnsi"/>
          <w:sz w:val="24"/>
          <w:szCs w:val="24"/>
        </w:rPr>
        <w:t xml:space="preserve"> mențiunea că AM poate aduce modificări asupra acestui document înainte de semnarea contractului de finanțare sau ulterior semnării, prin acte adiționale, în baza modificărilor legislative cu impact asupra clauzelor contractuale sau în alte cazuri obiectiv justificate.</w:t>
      </w:r>
    </w:p>
    <w:p w14:paraId="78E28C16" w14:textId="1F38C3FD" w:rsidR="00EC630F" w:rsidRPr="00791579" w:rsidRDefault="00605742" w:rsidP="000D4B32">
      <w:pPr>
        <w:jc w:val="both"/>
        <w:rPr>
          <w:rFonts w:asciiTheme="minorHAnsi" w:hAnsiTheme="minorHAnsi" w:cstheme="minorHAnsi"/>
          <w:sz w:val="24"/>
          <w:szCs w:val="24"/>
        </w:rPr>
      </w:pPr>
      <w:r w:rsidRPr="00791579">
        <w:rPr>
          <w:rFonts w:asciiTheme="minorHAnsi" w:hAnsiTheme="minorHAnsi" w:cstheme="minorHAnsi"/>
          <w:sz w:val="24"/>
          <w:szCs w:val="24"/>
        </w:rPr>
        <w:t>C</w:t>
      </w:r>
      <w:r w:rsidR="00EC630F" w:rsidRPr="00791579">
        <w:rPr>
          <w:rFonts w:asciiTheme="minorHAnsi" w:hAnsiTheme="minorHAnsi" w:cstheme="minorHAnsi"/>
          <w:sz w:val="24"/>
          <w:szCs w:val="24"/>
        </w:rPr>
        <w:t>erer</w:t>
      </w:r>
      <w:r w:rsidRPr="00791579">
        <w:rPr>
          <w:rFonts w:asciiTheme="minorHAnsi" w:hAnsiTheme="minorHAnsi" w:cstheme="minorHAnsi"/>
          <w:sz w:val="24"/>
          <w:szCs w:val="24"/>
        </w:rPr>
        <w:t>ea</w:t>
      </w:r>
      <w:r w:rsidR="00EC630F" w:rsidRPr="00791579">
        <w:rPr>
          <w:rFonts w:asciiTheme="minorHAnsi" w:hAnsiTheme="minorHAnsi" w:cstheme="minorHAnsi"/>
          <w:sz w:val="24"/>
          <w:szCs w:val="24"/>
        </w:rPr>
        <w:t xml:space="preserve"> de finanțare</w:t>
      </w:r>
      <w:r w:rsidRPr="00791579">
        <w:rPr>
          <w:rFonts w:asciiTheme="minorHAnsi" w:hAnsiTheme="minorHAnsi" w:cstheme="minorHAnsi"/>
          <w:sz w:val="24"/>
          <w:szCs w:val="24"/>
        </w:rPr>
        <w:t xml:space="preserve"> completată conform </w:t>
      </w:r>
      <w:r w:rsidR="00EC630F" w:rsidRPr="00791579">
        <w:rPr>
          <w:rFonts w:asciiTheme="minorHAnsi" w:hAnsiTheme="minorHAnsi" w:cstheme="minorHAnsi"/>
          <w:sz w:val="24"/>
          <w:szCs w:val="24"/>
        </w:rPr>
        <w:t>Anex</w:t>
      </w:r>
      <w:r w:rsidRPr="00791579">
        <w:rPr>
          <w:rFonts w:asciiTheme="minorHAnsi" w:hAnsiTheme="minorHAnsi" w:cstheme="minorHAnsi"/>
          <w:sz w:val="24"/>
          <w:szCs w:val="24"/>
        </w:rPr>
        <w:t>ei</w:t>
      </w:r>
      <w:r w:rsidR="00EC630F" w:rsidRPr="00791579">
        <w:rPr>
          <w:rFonts w:asciiTheme="minorHAnsi" w:hAnsiTheme="minorHAnsi" w:cstheme="minorHAnsi"/>
          <w:sz w:val="24"/>
          <w:szCs w:val="24"/>
        </w:rPr>
        <w:t xml:space="preserve"> 1 la prezentul ghid,  completat</w:t>
      </w:r>
      <w:r w:rsidRPr="00791579">
        <w:rPr>
          <w:rFonts w:asciiTheme="minorHAnsi" w:hAnsiTheme="minorHAnsi" w:cstheme="minorHAnsi"/>
          <w:sz w:val="24"/>
          <w:szCs w:val="24"/>
        </w:rPr>
        <w:t>ă</w:t>
      </w:r>
      <w:r w:rsidR="00EC630F" w:rsidRPr="00791579">
        <w:rPr>
          <w:rFonts w:asciiTheme="minorHAnsi" w:hAnsiTheme="minorHAnsi" w:cstheme="minorHAnsi"/>
          <w:sz w:val="24"/>
          <w:szCs w:val="24"/>
        </w:rPr>
        <w:t xml:space="preserve"> </w:t>
      </w:r>
      <w:r w:rsidRPr="00791579">
        <w:rPr>
          <w:rFonts w:asciiTheme="minorHAnsi" w:hAnsiTheme="minorHAnsi" w:cstheme="minorHAnsi"/>
          <w:sz w:val="24"/>
          <w:szCs w:val="24"/>
        </w:rPr>
        <w:t>inclusiv</w:t>
      </w:r>
      <w:r w:rsidR="00EC630F" w:rsidRPr="00791579">
        <w:rPr>
          <w:rFonts w:asciiTheme="minorHAnsi" w:hAnsiTheme="minorHAnsi" w:cstheme="minorHAnsi"/>
          <w:sz w:val="24"/>
          <w:szCs w:val="24"/>
        </w:rPr>
        <w:t xml:space="preserve"> anexele la aceasta vor face parte integrantă din contractul de finanțare ca anexe </w:t>
      </w:r>
      <w:r w:rsidRPr="00791579">
        <w:rPr>
          <w:rFonts w:asciiTheme="minorHAnsi" w:hAnsiTheme="minorHAnsi" w:cstheme="minorHAnsi"/>
          <w:sz w:val="24"/>
          <w:szCs w:val="24"/>
        </w:rPr>
        <w:t xml:space="preserve">ale acestuia. </w:t>
      </w:r>
    </w:p>
    <w:p w14:paraId="4A0826D4" w14:textId="77777777" w:rsidR="00EC630F" w:rsidRPr="00791579" w:rsidRDefault="00EC630F" w:rsidP="000D4B32">
      <w:pPr>
        <w:jc w:val="both"/>
        <w:rPr>
          <w:rFonts w:asciiTheme="minorHAnsi" w:hAnsiTheme="minorHAnsi" w:cstheme="minorHAnsi"/>
          <w:sz w:val="24"/>
          <w:szCs w:val="24"/>
        </w:rPr>
      </w:pPr>
      <w:r w:rsidRPr="00791579">
        <w:rPr>
          <w:rFonts w:asciiTheme="minorHAnsi" w:hAnsiTheme="minorHAnsi" w:cstheme="minorHAnsi"/>
          <w:sz w:val="24"/>
          <w:szCs w:val="24"/>
        </w:rPr>
        <w:t>Solicitantul va semna contractul de finanțare în termen de 5 zile lucrătoare de la data notificării acestuia de către AM.</w:t>
      </w:r>
    </w:p>
    <w:p w14:paraId="36B607B3" w14:textId="77777777" w:rsidR="00B00A4B" w:rsidRPr="00791579" w:rsidRDefault="00EC630F" w:rsidP="000D4B32">
      <w:pPr>
        <w:jc w:val="both"/>
        <w:rPr>
          <w:rFonts w:asciiTheme="minorHAnsi" w:hAnsiTheme="minorHAnsi" w:cstheme="minorHAnsi"/>
          <w:sz w:val="24"/>
          <w:szCs w:val="24"/>
        </w:rPr>
      </w:pPr>
      <w:r w:rsidRPr="00791579">
        <w:rPr>
          <w:rFonts w:asciiTheme="minorHAnsi" w:hAnsiTheme="minorHAnsi" w:cstheme="minorHAnsi"/>
          <w:sz w:val="24"/>
          <w:szCs w:val="24"/>
        </w:rPr>
        <w:t>În cazul în care contractul de finanțare nu poate fi semnat în termenul de 5 zile lucrătoare (fără existența unei justificări temeinice/ rezonabile), se consideră refuzul solicitantului de a semna contractul și cererea de finanțare va fi exclusă din procesul de contractare.</w:t>
      </w:r>
    </w:p>
    <w:p w14:paraId="69987AF6" w14:textId="08B9FAF8" w:rsidR="00B00A4B" w:rsidRPr="00791579" w:rsidRDefault="00B00A4B" w:rsidP="000D4B32">
      <w:pPr>
        <w:jc w:val="both"/>
        <w:rPr>
          <w:rFonts w:asciiTheme="minorHAnsi" w:hAnsiTheme="minorHAnsi" w:cstheme="minorHAnsi"/>
          <w:sz w:val="24"/>
          <w:szCs w:val="24"/>
        </w:rPr>
      </w:pPr>
    </w:p>
    <w:p w14:paraId="35C68043" w14:textId="00521FBE" w:rsidR="00EC630F" w:rsidRPr="00791579" w:rsidRDefault="00EC630F" w:rsidP="000D4B32">
      <w:pPr>
        <w:jc w:val="both"/>
        <w:rPr>
          <w:rFonts w:asciiTheme="minorHAnsi" w:hAnsiTheme="minorHAnsi" w:cstheme="minorHAnsi"/>
          <w:b/>
          <w:bCs/>
          <w:sz w:val="24"/>
          <w:szCs w:val="24"/>
        </w:rPr>
      </w:pPr>
      <w:r w:rsidRPr="00791579">
        <w:rPr>
          <w:rFonts w:asciiTheme="minorHAnsi" w:hAnsiTheme="minorHAnsi" w:cstheme="minorHAnsi"/>
          <w:b/>
          <w:bCs/>
          <w:sz w:val="24"/>
          <w:szCs w:val="24"/>
        </w:rPr>
        <w:t>Principale prevederi ale contractelor de finanțare</w:t>
      </w:r>
    </w:p>
    <w:p w14:paraId="1B335DBD" w14:textId="77777777" w:rsidR="00EC630F" w:rsidRPr="00791579" w:rsidRDefault="00EC630F" w:rsidP="000D4B32">
      <w:pPr>
        <w:jc w:val="both"/>
        <w:rPr>
          <w:rFonts w:asciiTheme="minorHAnsi" w:hAnsiTheme="minorHAnsi" w:cstheme="minorHAnsi"/>
          <w:sz w:val="24"/>
          <w:szCs w:val="24"/>
        </w:rPr>
      </w:pPr>
      <w:r w:rsidRPr="00791579">
        <w:rPr>
          <w:rFonts w:asciiTheme="minorHAnsi" w:hAnsiTheme="minorHAnsi" w:cstheme="minorHAnsi"/>
          <w:sz w:val="24"/>
          <w:szCs w:val="24"/>
        </w:rPr>
        <w:t>Prin condițiile generale se definesc obiectul contractului, durata contractului şi perioada de implementare a proiectului, valoarea contractului, eligibilitatea cheltuielilor, acordarea si recuperarea prefinanțării, rambursarea/ plata cheltuielilor, drepturile și obligațiile autorității de management precum și ale beneficiarului, conflictul de interese și incompatibilități, nereguli, monitorizare, forța majoră, încetarea contractului de finanțare și recuperarea sumelor plătite, soluționarea litigiilor, transparență, confidențialitate, protecția datelor cu caracter personal, publicarea datelor, corespondența, legea aplicabilă şi limba utilizată.</w:t>
      </w:r>
    </w:p>
    <w:p w14:paraId="3ACE9865" w14:textId="49DCAC8B" w:rsidR="00EC630F" w:rsidRPr="00791579" w:rsidRDefault="00EC630F" w:rsidP="000D4B32">
      <w:pPr>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lastRenderedPageBreak/>
        <w:t xml:space="preserve">Prin semnarea contractului de finanţare, beneficiarul acceptă termenii şi condiţiile în care va primi finanţarea nerambursabilă şi se angajează să implementeze pe propria răspundere proiectul pentru care primeşte finanţare cu respectarea legislaţiei naţionale şi comunitare, fiind răspunzător în faţa AM pentru îndeplinirea obligaţiilor asumate. </w:t>
      </w:r>
    </w:p>
    <w:p w14:paraId="354F4085" w14:textId="323E045D" w:rsidR="00EC630F" w:rsidRPr="00791579" w:rsidRDefault="00EC630F" w:rsidP="000D4B32">
      <w:pPr>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Beneficiarul are obligaţia de a implementa proiectul în conformitate cu prevederile contractului de finanţare, in caz contrar contribuţia din fondurile publice (naţionale şi comunitare) poate fi redusă şi/sau AM poate cere rambursarea, în totalitate sau parţial, a sumelor deja plătite.</w:t>
      </w:r>
    </w:p>
    <w:p w14:paraId="702AA374" w14:textId="77777777" w:rsidR="00EC630F" w:rsidRPr="00791579" w:rsidRDefault="00EC630F" w:rsidP="000D4B32">
      <w:pPr>
        <w:jc w:val="both"/>
        <w:rPr>
          <w:rFonts w:asciiTheme="minorHAnsi" w:hAnsiTheme="minorHAnsi" w:cstheme="minorHAnsi"/>
          <w:sz w:val="24"/>
          <w:szCs w:val="24"/>
        </w:rPr>
      </w:pPr>
      <w:r w:rsidRPr="00791579">
        <w:rPr>
          <w:rFonts w:asciiTheme="minorHAnsi" w:hAnsiTheme="minorHAnsi" w:cstheme="minorHAnsi"/>
          <w:sz w:val="24"/>
          <w:szCs w:val="24"/>
        </w:rPr>
        <w:t>Contractul de finanțare va include măsurile și reținerile financiare pe care le poate aplica AM pentru întârzieri și/sau nerealizări din motive imputabile solicitantului în atingerea indicatorilor de etapă prevăzuți în Planul de monitorizare, parte a contractului de finanțare. Măsurile și reținerile financiare pentru neîndeplinirea indicatorilor de etapă se vor aplica gradual.</w:t>
      </w:r>
    </w:p>
    <w:p w14:paraId="1CAC62E5" w14:textId="77777777" w:rsidR="00EC630F" w:rsidRPr="00791579" w:rsidRDefault="00EC630F" w:rsidP="000D4B32">
      <w:pPr>
        <w:jc w:val="both"/>
        <w:rPr>
          <w:rFonts w:asciiTheme="minorHAnsi" w:hAnsiTheme="minorHAnsi" w:cstheme="minorHAnsi"/>
          <w:sz w:val="24"/>
          <w:szCs w:val="24"/>
        </w:rPr>
      </w:pPr>
      <w:r w:rsidRPr="00791579">
        <w:rPr>
          <w:rFonts w:asciiTheme="minorHAnsi" w:hAnsiTheme="minorHAnsi" w:cstheme="minorHAnsi"/>
          <w:sz w:val="24"/>
          <w:szCs w:val="24"/>
        </w:rPr>
        <w:t xml:space="preserve">Valoarea eligibilă nerambursabilă a contractului de finanțare, se poate majora prin acte adiționale doar în situația unor circumstanțe de natură obiectivă, bine justificate, care nu au depins de acțiunea/inacțiunea părților contractului de finanțare și care sunt reglementate prin acte normative. </w:t>
      </w:r>
    </w:p>
    <w:p w14:paraId="5B6BF8F5" w14:textId="77777777" w:rsidR="00EC630F" w:rsidRPr="00791579" w:rsidRDefault="00EC630F" w:rsidP="000D4B32">
      <w:pPr>
        <w:jc w:val="both"/>
        <w:rPr>
          <w:rFonts w:asciiTheme="minorHAnsi" w:hAnsiTheme="minorHAnsi" w:cstheme="minorHAnsi"/>
          <w:sz w:val="24"/>
          <w:szCs w:val="24"/>
        </w:rPr>
      </w:pPr>
      <w:r w:rsidRPr="00791579">
        <w:rPr>
          <w:rFonts w:asciiTheme="minorHAnsi" w:hAnsiTheme="minorHAnsi" w:cstheme="minorHAnsi"/>
          <w:sz w:val="24"/>
          <w:szCs w:val="24"/>
        </w:rPr>
        <w:t>Părțile contractuale au dreptul, pe durata îndeplinirii contractului de finanțare de a conveni modificări, prin act adiţional, încheiat în aceleaşi condiţii ca şi contractul de finanțare.</w:t>
      </w:r>
    </w:p>
    <w:p w14:paraId="5D2A1B1D" w14:textId="77777777" w:rsidR="00EC630F" w:rsidRPr="00791579" w:rsidRDefault="00EC630F" w:rsidP="000D4B32">
      <w:pPr>
        <w:jc w:val="both"/>
        <w:rPr>
          <w:rFonts w:asciiTheme="minorHAnsi" w:hAnsiTheme="minorHAnsi" w:cstheme="minorHAnsi"/>
          <w:sz w:val="24"/>
          <w:szCs w:val="24"/>
        </w:rPr>
      </w:pPr>
      <w:r w:rsidRPr="00791579">
        <w:rPr>
          <w:rFonts w:asciiTheme="minorHAnsi" w:hAnsiTheme="minorHAnsi" w:cstheme="minorHAnsi"/>
          <w:sz w:val="24"/>
          <w:szCs w:val="24"/>
        </w:rPr>
        <w:t>AM monitorizează obligativitatea îndeplinirii indicatorilor, a rezultatelor, a obiectivelor, a activităților asumate de către beneficiar în cererea de finanțare și anexele aferente, precum și modul în care acesta respectă prevederile contractuale specifice operațiunii finanțate.</w:t>
      </w:r>
    </w:p>
    <w:p w14:paraId="1B310233" w14:textId="77777777" w:rsidR="00686550" w:rsidRPr="00791579" w:rsidRDefault="00686550" w:rsidP="000D4B32">
      <w:pPr>
        <w:jc w:val="both"/>
        <w:rPr>
          <w:rFonts w:asciiTheme="minorHAnsi" w:hAnsiTheme="minorHAnsi" w:cstheme="minorHAnsi"/>
          <w:b/>
          <w:bCs/>
          <w:sz w:val="24"/>
          <w:szCs w:val="24"/>
        </w:rPr>
      </w:pPr>
    </w:p>
    <w:p w14:paraId="5D61F59B" w14:textId="77777777" w:rsidR="00492B71" w:rsidRPr="00791579" w:rsidRDefault="00492B71" w:rsidP="000D4B32">
      <w:pPr>
        <w:jc w:val="both"/>
        <w:rPr>
          <w:rFonts w:asciiTheme="minorHAnsi" w:hAnsiTheme="minorHAnsi" w:cstheme="minorHAnsi"/>
          <w:b/>
          <w:bCs/>
          <w:sz w:val="24"/>
          <w:szCs w:val="24"/>
        </w:rPr>
      </w:pPr>
    </w:p>
    <w:p w14:paraId="767505C3" w14:textId="7F2F872E" w:rsidR="00EC630F" w:rsidRPr="00791579" w:rsidRDefault="00EC630F" w:rsidP="000D4B32">
      <w:pPr>
        <w:jc w:val="both"/>
        <w:rPr>
          <w:rFonts w:asciiTheme="minorHAnsi" w:hAnsiTheme="minorHAnsi" w:cstheme="minorHAnsi"/>
          <w:b/>
          <w:bCs/>
          <w:sz w:val="24"/>
          <w:szCs w:val="24"/>
        </w:rPr>
      </w:pPr>
      <w:r w:rsidRPr="00791579">
        <w:rPr>
          <w:rFonts w:asciiTheme="minorHAnsi" w:hAnsiTheme="minorHAnsi" w:cstheme="minorHAnsi"/>
          <w:b/>
          <w:bCs/>
          <w:sz w:val="24"/>
          <w:szCs w:val="24"/>
        </w:rPr>
        <w:t>Verificarea proiectului tehnic după semnarea contractului de finanțare</w:t>
      </w:r>
    </w:p>
    <w:p w14:paraId="026AF8D0" w14:textId="41DBEF3B" w:rsidR="00EC630F" w:rsidRPr="00791579" w:rsidRDefault="00EC630F" w:rsidP="000D4B32">
      <w:pPr>
        <w:jc w:val="both"/>
        <w:rPr>
          <w:rFonts w:asciiTheme="minorHAnsi" w:hAnsiTheme="minorHAnsi" w:cstheme="minorHAnsi"/>
          <w:sz w:val="24"/>
          <w:szCs w:val="24"/>
        </w:rPr>
      </w:pPr>
      <w:r w:rsidRPr="00791579">
        <w:rPr>
          <w:rFonts w:asciiTheme="minorHAnsi" w:hAnsiTheme="minorHAnsi" w:cstheme="minorHAnsi"/>
          <w:bCs/>
          <w:sz w:val="24"/>
          <w:szCs w:val="24"/>
        </w:rPr>
        <w:t xml:space="preserve">În cazul în care contractul de finanțare este semnat în baza unei documentații tehnico-economice nivel SF/DALI, </w:t>
      </w:r>
      <w:r w:rsidRPr="00791579">
        <w:rPr>
          <w:rFonts w:asciiTheme="minorHAnsi" w:hAnsiTheme="minorHAnsi" w:cstheme="minorHAnsi"/>
          <w:sz w:val="24"/>
          <w:szCs w:val="24"/>
        </w:rPr>
        <w:t xml:space="preserve">beneficiarii finanțării au obligația depunerii </w:t>
      </w:r>
      <w:r w:rsidR="005A55EA" w:rsidRPr="00791579">
        <w:rPr>
          <w:rFonts w:asciiTheme="minorHAnsi" w:hAnsiTheme="minorHAnsi" w:cstheme="minorHAnsi"/>
          <w:sz w:val="24"/>
          <w:szCs w:val="24"/>
        </w:rPr>
        <w:t>P</w:t>
      </w:r>
      <w:r w:rsidRPr="00791579">
        <w:rPr>
          <w:rFonts w:asciiTheme="minorHAnsi" w:hAnsiTheme="minorHAnsi" w:cstheme="minorHAnsi"/>
          <w:sz w:val="24"/>
          <w:szCs w:val="24"/>
        </w:rPr>
        <w:t xml:space="preserve">roiectului </w:t>
      </w:r>
      <w:r w:rsidR="005A55EA" w:rsidRPr="00791579">
        <w:rPr>
          <w:rFonts w:asciiTheme="minorHAnsi" w:hAnsiTheme="minorHAnsi" w:cstheme="minorHAnsi"/>
          <w:sz w:val="24"/>
          <w:szCs w:val="24"/>
        </w:rPr>
        <w:t>T</w:t>
      </w:r>
      <w:r w:rsidRPr="00791579">
        <w:rPr>
          <w:rFonts w:asciiTheme="minorHAnsi" w:hAnsiTheme="minorHAnsi" w:cstheme="minorHAnsi"/>
          <w:sz w:val="24"/>
          <w:szCs w:val="24"/>
        </w:rPr>
        <w:t xml:space="preserve">ehnic inclusiv  </w:t>
      </w:r>
      <w:r w:rsidR="005A55EA" w:rsidRPr="00791579">
        <w:rPr>
          <w:rFonts w:asciiTheme="minorHAnsi" w:hAnsiTheme="minorHAnsi" w:cstheme="minorHAnsi"/>
          <w:sz w:val="24"/>
          <w:szCs w:val="24"/>
        </w:rPr>
        <w:t>A</w:t>
      </w:r>
      <w:r w:rsidRPr="00791579">
        <w:rPr>
          <w:rFonts w:asciiTheme="minorHAnsi" w:hAnsiTheme="minorHAnsi" w:cstheme="minorHAnsi"/>
          <w:sz w:val="24"/>
          <w:szCs w:val="24"/>
        </w:rPr>
        <w:t xml:space="preserve">utorizația de </w:t>
      </w:r>
      <w:r w:rsidR="005A55EA" w:rsidRPr="00791579">
        <w:rPr>
          <w:rFonts w:asciiTheme="minorHAnsi" w:hAnsiTheme="minorHAnsi" w:cstheme="minorHAnsi"/>
          <w:sz w:val="24"/>
          <w:szCs w:val="24"/>
        </w:rPr>
        <w:t>C</w:t>
      </w:r>
      <w:r w:rsidRPr="00791579">
        <w:rPr>
          <w:rFonts w:asciiTheme="minorHAnsi" w:hAnsiTheme="minorHAnsi" w:cstheme="minorHAnsi"/>
          <w:sz w:val="24"/>
          <w:szCs w:val="24"/>
        </w:rPr>
        <w:t>onstruire în termenul asumat in Planul de monitorizare al proiectului.</w:t>
      </w:r>
    </w:p>
    <w:p w14:paraId="643E4B87" w14:textId="77777777" w:rsidR="00EC630F" w:rsidRPr="00791579" w:rsidRDefault="00EC630F" w:rsidP="000D4B32">
      <w:pPr>
        <w:jc w:val="both"/>
        <w:rPr>
          <w:rFonts w:asciiTheme="minorHAnsi" w:hAnsiTheme="minorHAnsi" w:cstheme="minorHAnsi"/>
          <w:sz w:val="24"/>
          <w:szCs w:val="24"/>
        </w:rPr>
      </w:pPr>
      <w:r w:rsidRPr="00791579">
        <w:rPr>
          <w:rFonts w:asciiTheme="minorHAnsi" w:hAnsiTheme="minorHAnsi" w:cstheme="minorHAnsi"/>
          <w:sz w:val="24"/>
          <w:szCs w:val="24"/>
        </w:rPr>
        <w:t>Verificarea conformității administrative a PT, după semnarea contractului de finanțare, se va realiza într-o etapă de verificare distinctă derulată în etapa de implementare a proiectului şi va fi  finalizată printr-un aviz de conformitate/neconformitate asupra documentației tehnice, emis de către AM PR și comunicat beneficiarului.</w:t>
      </w:r>
    </w:p>
    <w:p w14:paraId="0BDF3850" w14:textId="77777777" w:rsidR="00EC630F" w:rsidRPr="00791579" w:rsidRDefault="00EC630F" w:rsidP="000D4B32">
      <w:pPr>
        <w:jc w:val="both"/>
        <w:rPr>
          <w:rFonts w:asciiTheme="minorHAnsi" w:hAnsiTheme="minorHAnsi" w:cstheme="minorHAnsi"/>
          <w:sz w:val="24"/>
          <w:szCs w:val="24"/>
        </w:rPr>
      </w:pPr>
      <w:r w:rsidRPr="00791579">
        <w:rPr>
          <w:rFonts w:asciiTheme="minorHAnsi" w:hAnsiTheme="minorHAnsi" w:cstheme="minorHAnsi"/>
          <w:sz w:val="24"/>
          <w:szCs w:val="24"/>
        </w:rPr>
        <w:t>În cadrul etapei de verificare a PT pot fi formulate clarificări asupra documentației tehnice depuse, cu termene limită de depunere a răspunsurilor. Etapa de verificare a conformităţii proiectului tehnic se realizează în baza Grilei de analiză a conformității proiectului tehnic, anexă la prezentul ghid (Anexa 9).</w:t>
      </w:r>
    </w:p>
    <w:p w14:paraId="046CC0F4" w14:textId="77777777" w:rsidR="00EC630F" w:rsidRPr="00791579" w:rsidRDefault="00EC630F" w:rsidP="000D4B32">
      <w:pPr>
        <w:jc w:val="both"/>
        <w:rPr>
          <w:rFonts w:asciiTheme="minorHAnsi" w:hAnsiTheme="minorHAnsi" w:cstheme="minorHAnsi"/>
          <w:sz w:val="24"/>
          <w:szCs w:val="24"/>
        </w:rPr>
      </w:pPr>
      <w:r w:rsidRPr="00791579">
        <w:rPr>
          <w:rFonts w:asciiTheme="minorHAnsi" w:hAnsiTheme="minorHAnsi" w:cstheme="minorHAnsi"/>
          <w:sz w:val="24"/>
          <w:szCs w:val="24"/>
        </w:rPr>
        <w:t xml:space="preserve">La întocmirea proiectul tehnic se vor respecta prevederile HG nr. 907/2016, precum și păstrarea tuturor condițiilor de eligibilitate ale proiectului menționate în ghidul specific și în baza cărora a </w:t>
      </w:r>
      <w:r w:rsidRPr="00791579">
        <w:rPr>
          <w:rFonts w:asciiTheme="minorHAnsi" w:hAnsiTheme="minorHAnsi" w:cstheme="minorHAnsi"/>
          <w:sz w:val="24"/>
          <w:szCs w:val="24"/>
        </w:rPr>
        <w:lastRenderedPageBreak/>
        <w:t xml:space="preserve">fost încheiat contractul de finanțare. Proiectul tehnic (Documentația tehnico-economică, faza PT, parte scrisă și partea desenată) va fi semnat și ștampilat conform dispozițiilor legale în vigoare, de către elaboratori, proiectanți, verificatori și experți tehnici. </w:t>
      </w:r>
    </w:p>
    <w:p w14:paraId="50E3D10B" w14:textId="77777777" w:rsidR="00EC630F" w:rsidRPr="00791579" w:rsidRDefault="00EC630F" w:rsidP="000D4B32">
      <w:pPr>
        <w:jc w:val="both"/>
        <w:rPr>
          <w:rFonts w:asciiTheme="minorHAnsi" w:hAnsiTheme="minorHAnsi" w:cstheme="minorHAnsi"/>
          <w:sz w:val="24"/>
          <w:szCs w:val="24"/>
        </w:rPr>
      </w:pPr>
      <w:r w:rsidRPr="00791579">
        <w:rPr>
          <w:rFonts w:asciiTheme="minorHAnsi" w:hAnsiTheme="minorHAnsi" w:cstheme="minorHAnsi"/>
          <w:sz w:val="24"/>
          <w:szCs w:val="24"/>
        </w:rPr>
        <w:t>Se vor avea în vedere prevederile OUG nr. 140/2020 pentru stabilirea unor măsuri privind utilizarea înscrisurilor în formă electronică în domeniile construcții, arhitectură și urbanism, în consecință proiectul tehnic va fi vizat astfel: fie în mod integral pe format electronic/digital cu semnături electronice calificate,respectând prevederile Normelor tehnice din 18 noiembrie 2020 privind aplicarea OUG nr. 140/2020, fie în mod integral pe format letric cu semnături olografe și ștampile/ parafe profesionale, în funcție de caz, pentru: arhitecți, verificatori, experți tehnici, auditori energetici, specialiști etc</w:t>
      </w:r>
    </w:p>
    <w:p w14:paraId="38210ECE" w14:textId="77777777" w:rsidR="00EC630F" w:rsidRPr="00791579" w:rsidRDefault="00EC630F" w:rsidP="000D4B32">
      <w:pPr>
        <w:jc w:val="both"/>
        <w:rPr>
          <w:rFonts w:asciiTheme="minorHAnsi" w:hAnsiTheme="minorHAnsi" w:cstheme="minorHAnsi"/>
          <w:sz w:val="24"/>
          <w:szCs w:val="24"/>
        </w:rPr>
      </w:pPr>
      <w:r w:rsidRPr="00791579">
        <w:rPr>
          <w:rFonts w:asciiTheme="minorHAnsi" w:hAnsiTheme="minorHAnsi" w:cstheme="minorHAnsi"/>
          <w:sz w:val="24"/>
          <w:szCs w:val="24"/>
        </w:rPr>
        <w:t>De menționat faptul că nu se acceptă semnături și ștampile aplicate pe documente cu ajutorul programelor de editare. Răspunderea privind corectitudinea documentației tehnico-economice revine proiectantului/elaboratorului și solicitantului de finanțare.</w:t>
      </w:r>
    </w:p>
    <w:p w14:paraId="615243A6" w14:textId="77777777" w:rsidR="00EC630F" w:rsidRPr="00791579" w:rsidRDefault="00EC630F" w:rsidP="000D4B32">
      <w:pPr>
        <w:jc w:val="both"/>
        <w:rPr>
          <w:rFonts w:asciiTheme="minorHAnsi" w:hAnsiTheme="minorHAnsi" w:cstheme="minorHAnsi"/>
          <w:sz w:val="24"/>
          <w:szCs w:val="24"/>
        </w:rPr>
      </w:pPr>
      <w:r w:rsidRPr="00791579">
        <w:rPr>
          <w:rFonts w:asciiTheme="minorHAnsi" w:hAnsiTheme="minorHAnsi" w:cstheme="minorHAnsi"/>
          <w:sz w:val="24"/>
          <w:szCs w:val="24"/>
        </w:rPr>
        <w:t>Modificările realizate asupra proiectului tehnic fața de SF/DALI/PT în baza căruia a fost semnat contractul de finanțare, nu pot aduce modificări asupra obiectivului general, a obiectivelor specifice sau asupra rezultatelor așteptate.</w:t>
      </w:r>
    </w:p>
    <w:p w14:paraId="2BFA2680" w14:textId="77777777" w:rsidR="00EC630F" w:rsidRPr="00791579" w:rsidRDefault="00EC630F" w:rsidP="000D4B32">
      <w:pPr>
        <w:jc w:val="both"/>
        <w:rPr>
          <w:rFonts w:asciiTheme="minorHAnsi" w:hAnsiTheme="minorHAnsi" w:cstheme="minorHAnsi"/>
          <w:sz w:val="24"/>
          <w:szCs w:val="24"/>
        </w:rPr>
      </w:pPr>
      <w:r w:rsidRPr="00791579">
        <w:rPr>
          <w:rFonts w:asciiTheme="minorHAnsi" w:hAnsiTheme="minorHAnsi" w:cstheme="minorHAnsi"/>
          <w:sz w:val="24"/>
          <w:szCs w:val="24"/>
        </w:rPr>
        <w:t>Indicatorii menționați în cererea de finanțare nu pot fi diminuați fără o justificare adecvată avizată de AM. Diminuarea indicatorilor aduce după sine penalități asupra valorii nerambursabile solicitate. Condițiile inițiale din cererea de finanțare și anexele aferente care au făcut obiectul procesului de evaluare, selecție și contractare nu pot fi modificate.</w:t>
      </w:r>
    </w:p>
    <w:p w14:paraId="22406BD5" w14:textId="2956CB55" w:rsidR="00A926F8" w:rsidRPr="00791579" w:rsidRDefault="00EC630F" w:rsidP="000D4B32">
      <w:pPr>
        <w:jc w:val="both"/>
        <w:rPr>
          <w:rFonts w:asciiTheme="minorHAnsi" w:hAnsiTheme="minorHAnsi" w:cstheme="minorHAnsi"/>
          <w:sz w:val="24"/>
          <w:szCs w:val="24"/>
        </w:rPr>
      </w:pPr>
      <w:r w:rsidRPr="00791579">
        <w:rPr>
          <w:rFonts w:asciiTheme="minorHAnsi" w:hAnsiTheme="minorHAnsi" w:cstheme="minorHAnsi"/>
          <w:sz w:val="24"/>
          <w:szCs w:val="24"/>
        </w:rPr>
        <w:t>Acceptarea cererii de finanțare, inclusiv a documentației tehnico-economice, nu exonerează proiectantul/elaboratorul proiectului de răspunderea care îi revine în calitate de autor al documentației. Obligațiile și răspunderile beneficiarilor și proiectanților privind calitatea construcțiilor sunt cele stabilite prin lege.</w:t>
      </w:r>
    </w:p>
    <w:p w14:paraId="0C37BCC4" w14:textId="4167914A" w:rsidR="00D408BD" w:rsidRPr="00791579" w:rsidRDefault="00D408BD" w:rsidP="000D4B32">
      <w:pPr>
        <w:pStyle w:val="Heading1"/>
        <w:rPr>
          <w:rFonts w:asciiTheme="minorHAnsi" w:hAnsiTheme="minorHAnsi" w:cstheme="minorHAnsi"/>
          <w:szCs w:val="24"/>
        </w:rPr>
      </w:pPr>
      <w:bookmarkStart w:id="249" w:name="_Toc134221783"/>
      <w:bookmarkStart w:id="250" w:name="_Toc141436473"/>
      <w:r w:rsidRPr="00791579">
        <w:rPr>
          <w:rFonts w:asciiTheme="minorHAnsi" w:hAnsiTheme="minorHAnsi" w:cstheme="minorHAnsi"/>
          <w:szCs w:val="24"/>
        </w:rPr>
        <w:t>ASPECTE PRIVIND CONFLICTUL DE INTERESE</w:t>
      </w:r>
      <w:bookmarkEnd w:id="249"/>
      <w:bookmarkEnd w:id="250"/>
    </w:p>
    <w:p w14:paraId="28F3F3E0" w14:textId="48500D6D" w:rsidR="004D5439" w:rsidRPr="00791579" w:rsidRDefault="004D5439" w:rsidP="0033084D">
      <w:pPr>
        <w:jc w:val="both"/>
        <w:rPr>
          <w:rFonts w:asciiTheme="minorHAnsi" w:hAnsiTheme="minorHAnsi" w:cstheme="minorHAnsi"/>
          <w:b/>
          <w:bCs/>
          <w:sz w:val="24"/>
          <w:szCs w:val="24"/>
          <w:u w:val="single"/>
        </w:rPr>
      </w:pPr>
      <w:r w:rsidRPr="00791579">
        <w:rPr>
          <w:rFonts w:asciiTheme="minorHAnsi" w:hAnsiTheme="minorHAnsi" w:cstheme="minorHAnsi"/>
          <w:b/>
          <w:bCs/>
          <w:sz w:val="24"/>
          <w:szCs w:val="24"/>
          <w:u w:val="single"/>
        </w:rPr>
        <w:t xml:space="preserve">Conflictul de interese </w:t>
      </w:r>
      <w:r w:rsidR="00B93A21" w:rsidRPr="00791579">
        <w:rPr>
          <w:rFonts w:asciiTheme="minorHAnsi" w:hAnsiTheme="minorHAnsi" w:cstheme="minorHAnsi"/>
          <w:b/>
          <w:bCs/>
          <w:sz w:val="24"/>
          <w:szCs w:val="24"/>
          <w:u w:val="single"/>
        </w:rPr>
        <w:t>î</w:t>
      </w:r>
      <w:r w:rsidRPr="00791579">
        <w:rPr>
          <w:rFonts w:asciiTheme="minorHAnsi" w:hAnsiTheme="minorHAnsi" w:cstheme="minorHAnsi"/>
          <w:b/>
          <w:bCs/>
          <w:sz w:val="24"/>
          <w:szCs w:val="24"/>
          <w:u w:val="single"/>
        </w:rPr>
        <w:t>n implementarea contractelor de finantare</w:t>
      </w:r>
      <w:r w:rsidR="0033084D" w:rsidRPr="00791579">
        <w:rPr>
          <w:rFonts w:asciiTheme="minorHAnsi" w:hAnsiTheme="minorHAnsi" w:cstheme="minorHAnsi"/>
          <w:b/>
          <w:bCs/>
          <w:sz w:val="24"/>
          <w:szCs w:val="24"/>
          <w:u w:val="single"/>
        </w:rPr>
        <w:t>:</w:t>
      </w:r>
    </w:p>
    <w:p w14:paraId="6ABF7C70" w14:textId="49E140C6" w:rsidR="004D5439" w:rsidRPr="00791579" w:rsidRDefault="004D5439" w:rsidP="0033084D">
      <w:pPr>
        <w:jc w:val="both"/>
        <w:rPr>
          <w:rFonts w:asciiTheme="minorHAnsi" w:hAnsiTheme="minorHAnsi" w:cstheme="minorHAnsi"/>
          <w:sz w:val="24"/>
          <w:szCs w:val="24"/>
        </w:rPr>
      </w:pPr>
      <w:r w:rsidRPr="00791579">
        <w:rPr>
          <w:rFonts w:asciiTheme="minorHAnsi" w:hAnsiTheme="minorHAnsi" w:cstheme="minorHAnsi"/>
          <w:sz w:val="24"/>
          <w:szCs w:val="24"/>
        </w:rPr>
        <w:t xml:space="preserve">Conflictul de interese reprezintă orice situaţie definită ca atare în legislaţia naţională/comunitară. </w:t>
      </w:r>
    </w:p>
    <w:p w14:paraId="12EB6822" w14:textId="77777777" w:rsidR="004D5439" w:rsidRPr="00791579" w:rsidRDefault="004D5439" w:rsidP="0033084D">
      <w:pPr>
        <w:jc w:val="both"/>
        <w:rPr>
          <w:rFonts w:asciiTheme="minorHAnsi" w:hAnsiTheme="minorHAnsi" w:cstheme="minorHAnsi"/>
          <w:sz w:val="24"/>
          <w:szCs w:val="24"/>
        </w:rPr>
      </w:pPr>
      <w:r w:rsidRPr="00791579">
        <w:rPr>
          <w:rFonts w:asciiTheme="minorHAnsi" w:hAnsiTheme="minorHAnsi" w:cstheme="minorHAnsi"/>
          <w:sz w:val="24"/>
          <w:szCs w:val="24"/>
        </w:rPr>
        <w:t xml:space="preserve">Beneficiarul are obligatia de a întreprinde toate diligenţele necesare pentru a evita orice conflict de interese pe perioada implementarii contractului de finantare şi de a informa AM PR în legătură cu orice situaţie care dă naştere sau este posibil să dea naştere unui astfel de conflict. AM PR îşi rezervă dreptul de a verifica aceste situaţii şi de a lua măsurile necesare, dacă este cazul. </w:t>
      </w:r>
    </w:p>
    <w:p w14:paraId="55420817" w14:textId="1220AEEE" w:rsidR="004D5439" w:rsidRPr="00791579" w:rsidRDefault="004D5439" w:rsidP="0033084D">
      <w:pPr>
        <w:jc w:val="both"/>
        <w:rPr>
          <w:rFonts w:asciiTheme="minorHAnsi" w:hAnsiTheme="minorHAnsi" w:cstheme="minorHAnsi"/>
          <w:sz w:val="24"/>
          <w:szCs w:val="24"/>
        </w:rPr>
      </w:pPr>
      <w:r w:rsidRPr="00791579">
        <w:rPr>
          <w:rFonts w:asciiTheme="minorHAnsi" w:hAnsiTheme="minorHAnsi" w:cstheme="minorHAnsi"/>
          <w:sz w:val="24"/>
          <w:szCs w:val="24"/>
        </w:rPr>
        <w:t xml:space="preserve">In implementarea contractului de finantare, AM  va verifica conflictul de interese la atribuirea contractelor de achizitii precum si in implementarea acestora. </w:t>
      </w:r>
    </w:p>
    <w:p w14:paraId="613D3624" w14:textId="086FA58A" w:rsidR="004D5439" w:rsidRPr="00791579" w:rsidRDefault="004D5439" w:rsidP="0033084D">
      <w:pPr>
        <w:jc w:val="both"/>
        <w:rPr>
          <w:rFonts w:asciiTheme="minorHAnsi" w:hAnsiTheme="minorHAnsi" w:cstheme="minorHAnsi"/>
          <w:sz w:val="24"/>
          <w:szCs w:val="24"/>
        </w:rPr>
      </w:pPr>
      <w:r w:rsidRPr="00791579">
        <w:rPr>
          <w:rFonts w:asciiTheme="minorHAnsi" w:hAnsiTheme="minorHAnsi" w:cstheme="minorHAnsi"/>
          <w:sz w:val="24"/>
          <w:szCs w:val="24"/>
        </w:rPr>
        <w:t xml:space="preserve">La solicitarea, pentru prima dată, într-o cerere de rambursare/plată, a cheltuielilor  aferente unui contract de achiziţie, Beneficiarul va depune o declaraţie pe proprie răspundere a </w:t>
      </w:r>
      <w:r w:rsidRPr="00791579">
        <w:rPr>
          <w:rFonts w:asciiTheme="minorHAnsi" w:hAnsiTheme="minorHAnsi" w:cstheme="minorHAnsi"/>
          <w:sz w:val="24"/>
          <w:szCs w:val="24"/>
        </w:rPr>
        <w:lastRenderedPageBreak/>
        <w:t>reprezentantului legal al beneficiarului din care să rezulte că nu se află într-o situaţie de conflict de interese.</w:t>
      </w:r>
    </w:p>
    <w:p w14:paraId="3E2E5BAD" w14:textId="137FCCB3" w:rsidR="000C4BEF" w:rsidRPr="00791579" w:rsidRDefault="000C4BEF" w:rsidP="0033084D">
      <w:pPr>
        <w:jc w:val="both"/>
        <w:rPr>
          <w:rFonts w:asciiTheme="minorHAnsi" w:hAnsiTheme="minorHAnsi" w:cstheme="minorHAnsi"/>
          <w:sz w:val="24"/>
          <w:szCs w:val="24"/>
        </w:rPr>
      </w:pPr>
    </w:p>
    <w:p w14:paraId="401C75D9" w14:textId="77777777" w:rsidR="004D5439" w:rsidRPr="00791579" w:rsidRDefault="004D5439" w:rsidP="0033084D">
      <w:pPr>
        <w:jc w:val="both"/>
        <w:rPr>
          <w:rFonts w:asciiTheme="minorHAnsi" w:hAnsiTheme="minorHAnsi" w:cstheme="minorHAnsi"/>
          <w:b/>
          <w:bCs/>
          <w:sz w:val="24"/>
          <w:szCs w:val="24"/>
          <w:u w:val="single"/>
        </w:rPr>
      </w:pPr>
      <w:r w:rsidRPr="00791579">
        <w:rPr>
          <w:rFonts w:asciiTheme="minorHAnsi" w:hAnsiTheme="minorHAnsi" w:cstheme="minorHAnsi"/>
          <w:b/>
          <w:bCs/>
          <w:sz w:val="24"/>
          <w:szCs w:val="24"/>
          <w:u w:val="single"/>
        </w:rPr>
        <w:t>Conflictul de interese la atribuirea contractelor de achizitie:</w:t>
      </w:r>
    </w:p>
    <w:p w14:paraId="5BBE8A9A" w14:textId="77777777" w:rsidR="004D5439" w:rsidRPr="00791579" w:rsidRDefault="004D5439" w:rsidP="0033084D">
      <w:pPr>
        <w:jc w:val="both"/>
        <w:rPr>
          <w:rFonts w:asciiTheme="minorHAnsi" w:hAnsiTheme="minorHAnsi" w:cstheme="minorHAnsi"/>
          <w:sz w:val="24"/>
          <w:szCs w:val="24"/>
        </w:rPr>
      </w:pPr>
      <w:r w:rsidRPr="00791579">
        <w:rPr>
          <w:rFonts w:asciiTheme="minorHAnsi" w:hAnsiTheme="minorHAnsi" w:cstheme="minorHAnsi"/>
          <w:sz w:val="24"/>
          <w:szCs w:val="24"/>
        </w:rPr>
        <w:t xml:space="preserve">Atribuirea contractelor de achiziţii necesare implementării proiectului se va realiza în conformitate cu prevederile contractuale și/ sau, după caz, prevederile legale naţionale şi comunitare în domeniul achiziţiilor si conflictului de interese. </w:t>
      </w:r>
    </w:p>
    <w:p w14:paraId="784113E9" w14:textId="57045D4F" w:rsidR="004D5439" w:rsidRPr="00791579" w:rsidRDefault="004D5439" w:rsidP="0033084D">
      <w:pPr>
        <w:jc w:val="both"/>
        <w:rPr>
          <w:rFonts w:asciiTheme="minorHAnsi" w:hAnsiTheme="minorHAnsi" w:cstheme="minorHAnsi"/>
          <w:sz w:val="24"/>
          <w:szCs w:val="24"/>
        </w:rPr>
      </w:pPr>
      <w:r w:rsidRPr="00791579">
        <w:rPr>
          <w:rFonts w:asciiTheme="minorHAnsi" w:hAnsiTheme="minorHAnsi" w:cstheme="minorHAnsi"/>
          <w:sz w:val="24"/>
          <w:szCs w:val="24"/>
        </w:rPr>
        <w:t>În cazul în care se constată încălcarea prevederilor legale în vigoare ale legislaţiei în domeniul achiziţiilor publice si conflictului de interese, cheltuiala aferentă plăţii bunurilor/serviciilor/lucrărilor astfel achiziţionate vor fi considerate neeligibile şi nu vor fi rambursate/plătite.</w:t>
      </w:r>
    </w:p>
    <w:p w14:paraId="3AC3CB57" w14:textId="77777777" w:rsidR="004D5439" w:rsidRPr="00791579" w:rsidRDefault="004D5439" w:rsidP="0033084D">
      <w:pPr>
        <w:jc w:val="both"/>
        <w:rPr>
          <w:rFonts w:asciiTheme="minorHAnsi" w:hAnsiTheme="minorHAnsi" w:cstheme="minorHAnsi"/>
          <w:b/>
          <w:bCs/>
          <w:sz w:val="24"/>
          <w:szCs w:val="24"/>
          <w:u w:val="single"/>
        </w:rPr>
      </w:pPr>
      <w:r w:rsidRPr="00791579">
        <w:rPr>
          <w:rFonts w:asciiTheme="minorHAnsi" w:hAnsiTheme="minorHAnsi" w:cstheme="minorHAnsi"/>
          <w:b/>
          <w:bCs/>
          <w:sz w:val="24"/>
          <w:szCs w:val="24"/>
          <w:u w:val="single"/>
        </w:rPr>
        <w:t xml:space="preserve">Conflictul de interese in implementarea contractelor de achizitie: </w:t>
      </w:r>
    </w:p>
    <w:p w14:paraId="3D3D9854" w14:textId="0AE39CC8" w:rsidR="004D5439" w:rsidRPr="00791579" w:rsidRDefault="004D5439" w:rsidP="0033084D">
      <w:pPr>
        <w:jc w:val="both"/>
        <w:rPr>
          <w:rFonts w:asciiTheme="minorHAnsi" w:hAnsiTheme="minorHAnsi" w:cstheme="minorHAnsi"/>
          <w:sz w:val="24"/>
          <w:szCs w:val="24"/>
        </w:rPr>
      </w:pPr>
      <w:r w:rsidRPr="00791579">
        <w:rPr>
          <w:rFonts w:asciiTheme="minorHAnsi" w:hAnsiTheme="minorHAnsi" w:cstheme="minorHAnsi"/>
          <w:sz w:val="24"/>
          <w:szCs w:val="24"/>
        </w:rPr>
        <w:t>Pe parcursul derulării contractelor încheiate între beneficiarii PR SE şi contractorii acestora, apar deseori modificări ale personalului implicat în atribuirea şi derularea contractului comercial, atât la nivelul beneficiarilor cât şi al contractorilor şi subcontractorilor, terților susținători, experților cheie. În acest sens, toţi beneficiarii autorităţi publice, au obligativitatea notificării AM PR SE în situaţiile în care apar modificări. AM va verifica aceste situaţii va lua măsurile necesare, dacă este cazul</w:t>
      </w:r>
      <w:r w:rsidR="0025767D" w:rsidRPr="00791579">
        <w:rPr>
          <w:rFonts w:asciiTheme="minorHAnsi" w:hAnsiTheme="minorHAnsi" w:cstheme="minorHAnsi"/>
          <w:sz w:val="24"/>
          <w:szCs w:val="24"/>
        </w:rPr>
        <w:t>.</w:t>
      </w:r>
    </w:p>
    <w:p w14:paraId="4E4F6A09" w14:textId="3F125B5A" w:rsidR="0033084D" w:rsidRPr="00791579" w:rsidRDefault="00D408BD" w:rsidP="0033084D">
      <w:pPr>
        <w:pStyle w:val="Heading1"/>
        <w:rPr>
          <w:rFonts w:asciiTheme="minorHAnsi" w:hAnsiTheme="minorHAnsi" w:cstheme="minorHAnsi"/>
          <w:szCs w:val="24"/>
        </w:rPr>
      </w:pPr>
      <w:bookmarkStart w:id="251" w:name="_Toc134221784"/>
      <w:bookmarkStart w:id="252" w:name="_Toc141436474"/>
      <w:r w:rsidRPr="00791579">
        <w:rPr>
          <w:rFonts w:asciiTheme="minorHAnsi" w:hAnsiTheme="minorHAnsi" w:cstheme="minorHAnsi"/>
          <w:szCs w:val="24"/>
        </w:rPr>
        <w:t>ASPECTE PRIVIND PRELUCRAREA DATELOR CU CARACTER PERSONAL</w:t>
      </w:r>
      <w:bookmarkEnd w:id="251"/>
      <w:bookmarkEnd w:id="252"/>
    </w:p>
    <w:p w14:paraId="1D9DE264" w14:textId="7239C88E" w:rsidR="0025767D" w:rsidRPr="00791579" w:rsidRDefault="0025767D" w:rsidP="0025767D">
      <w:pPr>
        <w:jc w:val="both"/>
        <w:rPr>
          <w:rFonts w:asciiTheme="minorHAnsi" w:hAnsiTheme="minorHAnsi" w:cstheme="minorHAnsi"/>
          <w:sz w:val="24"/>
          <w:szCs w:val="24"/>
        </w:rPr>
      </w:pPr>
      <w:r w:rsidRPr="00791579">
        <w:rPr>
          <w:rFonts w:asciiTheme="minorHAnsi" w:hAnsiTheme="minorHAnsi" w:cstheme="minorHAnsi"/>
          <w:sz w:val="24"/>
          <w:szCs w:val="24"/>
        </w:rPr>
        <w:t>Referitor la Regulamentul General privind Protecția Datelor cu Caracter Personal (GDPR), reprezentantul legal al instituției solicitante va completa va completa Declara</w:t>
      </w:r>
      <w:r w:rsidR="008F5F5C" w:rsidRPr="00791579">
        <w:rPr>
          <w:rFonts w:asciiTheme="minorHAnsi" w:hAnsiTheme="minorHAnsi" w:cstheme="minorHAnsi"/>
          <w:sz w:val="24"/>
          <w:szCs w:val="24"/>
        </w:rPr>
        <w:t>ț</w:t>
      </w:r>
      <w:r w:rsidRPr="00791579">
        <w:rPr>
          <w:rFonts w:asciiTheme="minorHAnsi" w:hAnsiTheme="minorHAnsi" w:cstheme="minorHAnsi"/>
          <w:sz w:val="24"/>
          <w:szCs w:val="24"/>
        </w:rPr>
        <w:t xml:space="preserve">ia unică.  </w:t>
      </w:r>
    </w:p>
    <w:p w14:paraId="3B75F631" w14:textId="77777777" w:rsidR="00D408BD" w:rsidRPr="00791579" w:rsidRDefault="00D408BD" w:rsidP="000D4B32">
      <w:pPr>
        <w:pStyle w:val="Heading1"/>
        <w:rPr>
          <w:rFonts w:asciiTheme="minorHAnsi" w:hAnsiTheme="minorHAnsi" w:cstheme="minorHAnsi"/>
          <w:szCs w:val="24"/>
        </w:rPr>
      </w:pPr>
      <w:bookmarkStart w:id="253" w:name="_Toc134221785"/>
      <w:bookmarkStart w:id="254" w:name="_Toc141436475"/>
      <w:r w:rsidRPr="00791579">
        <w:rPr>
          <w:rFonts w:asciiTheme="minorHAnsi" w:hAnsiTheme="minorHAnsi" w:cstheme="minorHAnsi"/>
          <w:szCs w:val="24"/>
        </w:rPr>
        <w:t>ASPECTE PRIVIND MONITORIZAREA TEHNICĂ ȘI RAPOARTELE DE PROGRES</w:t>
      </w:r>
      <w:bookmarkEnd w:id="253"/>
      <w:bookmarkEnd w:id="254"/>
    </w:p>
    <w:p w14:paraId="3FD82571" w14:textId="77777777" w:rsidR="00D408BD" w:rsidRPr="00791579" w:rsidRDefault="00D408BD" w:rsidP="00B204DF">
      <w:pPr>
        <w:pStyle w:val="Heading2"/>
      </w:pPr>
      <w:bookmarkStart w:id="255" w:name="_Toc134221786"/>
      <w:bookmarkStart w:id="256" w:name="_Toc141436476"/>
      <w:r w:rsidRPr="00791579">
        <w:t>Rapoarte de progres</w:t>
      </w:r>
      <w:bookmarkEnd w:id="255"/>
      <w:bookmarkEnd w:id="256"/>
    </w:p>
    <w:p w14:paraId="4118D9DD" w14:textId="4CB5F910" w:rsidR="00B649D1" w:rsidRPr="00791579" w:rsidRDefault="00B649D1" w:rsidP="0033084D">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Procesul de monitorizare a proiectelor de către autoritatea de management se realizează prin:</w:t>
      </w:r>
    </w:p>
    <w:p w14:paraId="716AC661" w14:textId="0C6C0B9B" w:rsidR="00B649D1" w:rsidRPr="00791579" w:rsidRDefault="00B649D1" w:rsidP="0033084D">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a)</w:t>
      </w:r>
      <w:r w:rsidR="0033084D" w:rsidRPr="00791579">
        <w:rPr>
          <w:rFonts w:asciiTheme="minorHAnsi" w:hAnsiTheme="minorHAnsi" w:cstheme="minorHAnsi"/>
          <w:sz w:val="24"/>
          <w:szCs w:val="24"/>
        </w:rPr>
        <w:t xml:space="preserve"> </w:t>
      </w:r>
      <w:r w:rsidRPr="00791579">
        <w:rPr>
          <w:rFonts w:asciiTheme="minorHAnsi" w:hAnsiTheme="minorHAnsi" w:cstheme="minorHAnsi"/>
          <w:sz w:val="24"/>
          <w:szCs w:val="24"/>
        </w:rPr>
        <w:t>verificarea Rapoartelor de progres disponibile în aplicația informatică MySMIS2021/SMIS2021+ și a a documentelor justificative care însoțesc Raportul de progres, în scopul urmăririi progresului proiectelor și stadiul îndeplinirii indicatorilor de realizare și rezultat, a respectării planului de monitorizare a proiectului și a realizării indicatorilor de etapă din plan;</w:t>
      </w:r>
    </w:p>
    <w:p w14:paraId="284961F0" w14:textId="2805DFE6" w:rsidR="00B649D1" w:rsidRPr="00791579" w:rsidRDefault="00B649D1" w:rsidP="0033084D">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b)</w:t>
      </w:r>
      <w:r w:rsidR="0033084D" w:rsidRPr="00791579">
        <w:rPr>
          <w:rFonts w:asciiTheme="minorHAnsi" w:hAnsiTheme="minorHAnsi" w:cstheme="minorHAnsi"/>
          <w:sz w:val="24"/>
          <w:szCs w:val="24"/>
        </w:rPr>
        <w:t xml:space="preserve"> </w:t>
      </w:r>
      <w:r w:rsidRPr="00791579">
        <w:rPr>
          <w:rFonts w:asciiTheme="minorHAnsi" w:hAnsiTheme="minorHAnsi" w:cstheme="minorHAnsi"/>
          <w:sz w:val="24"/>
          <w:szCs w:val="24"/>
        </w:rPr>
        <w:t xml:space="preserve"> vizite de monitorizare care pot fi vizite la fața locului, speciale de tip ad-hoc, încrucișate și ex-post, vizite pe teren la beneficiarii proiectelor, atât în perioada de implementare, cât şi post-implementare, pe perioada în care beneficiarul/liderul de parteneriat au obligația de a asigura caracterul durabil al operațiunilor potrivit prevederilor art. 65 din Regulamentul (UE) 2021/1060, cu modificările și completările ulterioare;</w:t>
      </w:r>
    </w:p>
    <w:p w14:paraId="223F00D7" w14:textId="046B42F0" w:rsidR="00B649D1" w:rsidRPr="00791579" w:rsidRDefault="00B649D1" w:rsidP="0033084D">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c) </w:t>
      </w:r>
      <w:r w:rsidR="0033084D" w:rsidRPr="00791579">
        <w:rPr>
          <w:rFonts w:asciiTheme="minorHAnsi" w:hAnsiTheme="minorHAnsi" w:cstheme="minorHAnsi"/>
          <w:sz w:val="24"/>
          <w:szCs w:val="24"/>
        </w:rPr>
        <w:t xml:space="preserve"> </w:t>
      </w:r>
      <w:r w:rsidRPr="00791579">
        <w:rPr>
          <w:rFonts w:asciiTheme="minorHAnsi" w:hAnsiTheme="minorHAnsi" w:cstheme="minorHAnsi"/>
          <w:sz w:val="24"/>
          <w:szCs w:val="24"/>
        </w:rPr>
        <w:t xml:space="preserve">urmărirea și validarea îndeplinirii indicatorilor de etapă din planul de monitorizare a proiectului și, pe baza documentelor justificative transmise de beneficiar, inclusiv a informațiilor </w:t>
      </w:r>
      <w:r w:rsidRPr="00791579">
        <w:rPr>
          <w:rFonts w:asciiTheme="minorHAnsi" w:hAnsiTheme="minorHAnsi" w:cstheme="minorHAnsi"/>
          <w:sz w:val="24"/>
          <w:szCs w:val="24"/>
        </w:rPr>
        <w:lastRenderedPageBreak/>
        <w:t>și documentelor care însoțesc Raportul de progres și a constatărilor autorității de management/organismului intermediar în urma vizitelor de monitorizare;</w:t>
      </w:r>
    </w:p>
    <w:p w14:paraId="66100AF9" w14:textId="21F3B680" w:rsidR="00B649D1" w:rsidRPr="00791579" w:rsidRDefault="00B649D1" w:rsidP="0033084D">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d) </w:t>
      </w:r>
      <w:r w:rsidR="0033084D" w:rsidRPr="00791579">
        <w:rPr>
          <w:rFonts w:asciiTheme="minorHAnsi" w:hAnsiTheme="minorHAnsi" w:cstheme="minorHAnsi"/>
          <w:sz w:val="24"/>
          <w:szCs w:val="24"/>
        </w:rPr>
        <w:t xml:space="preserve"> </w:t>
      </w:r>
      <w:r w:rsidRPr="00791579">
        <w:rPr>
          <w:rFonts w:asciiTheme="minorHAnsi" w:hAnsiTheme="minorHAnsi" w:cstheme="minorHAnsi"/>
          <w:sz w:val="24"/>
          <w:szCs w:val="24"/>
        </w:rPr>
        <w:t>analizarea stadiului implementării proiectelor în vederea modificării, suspendării, rezilierii, rezoluțiunii contractului de finanțare/deciziei de finanțare, după caz, conform prevederilor contractuale.</w:t>
      </w:r>
    </w:p>
    <w:p w14:paraId="1081EE9E" w14:textId="77777777" w:rsidR="00B649D1" w:rsidRPr="00791579" w:rsidRDefault="00B649D1" w:rsidP="0033084D">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Monitorizarea proiectului se realizează în conformitate cu prevederile OUG nr. 23/2023 privind instituirea unor măsuri de simplificare și digitalizare pentru gestionarea fondurilor europene aferente Politicii de Coeziune 2021-2027 și cu procedurile descrise în Manualul Beneficiarului.</w:t>
      </w:r>
    </w:p>
    <w:p w14:paraId="63ABD60C" w14:textId="1C6D57F1" w:rsidR="00B649D1" w:rsidRPr="00791579" w:rsidRDefault="00B649D1" w:rsidP="00B649D1">
      <w:pPr>
        <w:jc w:val="both"/>
        <w:rPr>
          <w:rFonts w:asciiTheme="minorHAnsi" w:hAnsiTheme="minorHAnsi" w:cstheme="minorHAnsi"/>
          <w:sz w:val="24"/>
          <w:szCs w:val="24"/>
        </w:rPr>
      </w:pPr>
      <w:r w:rsidRPr="00791579">
        <w:rPr>
          <w:rFonts w:asciiTheme="minorHAnsi" w:hAnsiTheme="minorHAnsi" w:cstheme="minorHAnsi"/>
          <w:sz w:val="24"/>
          <w:szCs w:val="24"/>
        </w:rPr>
        <w:t xml:space="preserve">În procesul de monitorizare a proiectelor, se elaborează Raportul de progres al cărui conținut cadru este anexat prezentului ghid. (Anexa </w:t>
      </w:r>
      <w:r w:rsidR="00023637" w:rsidRPr="00791579">
        <w:rPr>
          <w:rFonts w:asciiTheme="minorHAnsi" w:hAnsiTheme="minorHAnsi" w:cstheme="minorHAnsi"/>
          <w:sz w:val="24"/>
          <w:szCs w:val="24"/>
        </w:rPr>
        <w:t>1</w:t>
      </w:r>
      <w:r w:rsidR="0025767D" w:rsidRPr="00791579">
        <w:rPr>
          <w:rFonts w:asciiTheme="minorHAnsi" w:hAnsiTheme="minorHAnsi" w:cstheme="minorHAnsi"/>
          <w:sz w:val="24"/>
          <w:szCs w:val="24"/>
        </w:rPr>
        <w:t>5</w:t>
      </w:r>
      <w:r w:rsidRPr="00791579">
        <w:rPr>
          <w:rFonts w:asciiTheme="minorHAnsi" w:hAnsiTheme="minorHAnsi" w:cstheme="minorHAnsi"/>
          <w:sz w:val="24"/>
          <w:szCs w:val="24"/>
        </w:rPr>
        <w:t xml:space="preserve"> – Formular Raport de progres). </w:t>
      </w:r>
    </w:p>
    <w:p w14:paraId="523F8278" w14:textId="6E243E61" w:rsidR="00B649D1" w:rsidRPr="00791579" w:rsidRDefault="00B649D1" w:rsidP="00B649D1">
      <w:pPr>
        <w:jc w:val="both"/>
        <w:rPr>
          <w:rFonts w:asciiTheme="minorHAnsi" w:hAnsiTheme="minorHAnsi" w:cstheme="minorHAnsi"/>
          <w:sz w:val="24"/>
          <w:szCs w:val="24"/>
        </w:rPr>
      </w:pPr>
      <w:r w:rsidRPr="00791579">
        <w:rPr>
          <w:rFonts w:asciiTheme="minorHAnsi" w:hAnsiTheme="minorHAnsi" w:cstheme="minorHAnsi"/>
          <w:sz w:val="24"/>
          <w:szCs w:val="24"/>
        </w:rPr>
        <w:t xml:space="preserve">În perioada de implementare a proiectului, </w:t>
      </w:r>
      <w:r w:rsidR="00903AB8" w:rsidRPr="00791579">
        <w:rPr>
          <w:rFonts w:asciiTheme="minorHAnsi" w:hAnsiTheme="minorHAnsi" w:cstheme="minorHAnsi"/>
          <w:sz w:val="24"/>
          <w:szCs w:val="24"/>
        </w:rPr>
        <w:t>R</w:t>
      </w:r>
      <w:r w:rsidRPr="00791579">
        <w:rPr>
          <w:rFonts w:asciiTheme="minorHAnsi" w:hAnsiTheme="minorHAnsi" w:cstheme="minorHAnsi"/>
          <w:sz w:val="24"/>
          <w:szCs w:val="24"/>
        </w:rPr>
        <w:t xml:space="preserve">aportul de progres se generează prin sistemul informatic MySMIS2021 de către beneficiar și se transmite la intervale de trei luni calendaristice, în termen de 30 de zile de la finalizarea perioadei de raportare, la AM PR SE. Primul Raport de progres trimestrial se va întocmi pentru trimestrul calendaristic următor semnării contractului de finanțare în cadrul PR SE 2021 – 2027. </w:t>
      </w:r>
    </w:p>
    <w:p w14:paraId="697D15F3" w14:textId="77777777" w:rsidR="00B649D1" w:rsidRPr="00791579" w:rsidRDefault="00B649D1" w:rsidP="00B649D1">
      <w:pPr>
        <w:spacing w:after="160" w:line="259" w:lineRule="auto"/>
        <w:jc w:val="both"/>
        <w:rPr>
          <w:rFonts w:asciiTheme="minorHAnsi" w:hAnsiTheme="minorHAnsi" w:cstheme="minorHAnsi"/>
          <w:sz w:val="24"/>
          <w:szCs w:val="24"/>
        </w:rPr>
      </w:pPr>
      <w:r w:rsidRPr="00791579">
        <w:rPr>
          <w:rFonts w:asciiTheme="minorHAnsi" w:hAnsiTheme="minorHAnsi" w:cstheme="minorHAnsi"/>
          <w:sz w:val="24"/>
          <w:szCs w:val="24"/>
        </w:rPr>
        <w:t>Raportul de progres conține informații referitoare la stadiul implementării proiectului, modul de desfășurare a activităților prevăzute în cererea de finanțare, modificările Proiectului Tehnic, dacă este cazul, rezultatele obținute, indicatorii de realizare și/sau de rezultat realizați până la momentul raportării, respectarea prevederilor privind ajutorul de stat, respectarea cerințelor cu privire la publicitatea proiectului, modificări apărute în perioada de implementare, principii orizontale, stadiul îndeplinirii indicatorilor de etapă, abateri/întârzieri față de planul de monitorizare și eventualele probleme întâmpinate pe parcursul implementării.</w:t>
      </w:r>
    </w:p>
    <w:p w14:paraId="7EBFFBBE" w14:textId="07C93E26" w:rsidR="00B649D1" w:rsidRPr="00791579" w:rsidRDefault="00B649D1" w:rsidP="00B649D1">
      <w:pPr>
        <w:spacing w:after="160" w:line="259" w:lineRule="auto"/>
        <w:jc w:val="both"/>
        <w:rPr>
          <w:rFonts w:asciiTheme="minorHAnsi" w:hAnsiTheme="minorHAnsi" w:cstheme="minorHAnsi"/>
          <w:sz w:val="24"/>
          <w:szCs w:val="24"/>
        </w:rPr>
      </w:pPr>
      <w:r w:rsidRPr="00791579">
        <w:rPr>
          <w:rFonts w:asciiTheme="minorHAnsi" w:hAnsiTheme="minorHAnsi" w:cstheme="minorHAnsi"/>
          <w:sz w:val="24"/>
          <w:szCs w:val="24"/>
        </w:rPr>
        <w:t xml:space="preserve">În cazul proiectelor de infrastructură și a proiectelor care presupun execuție de lucrări, </w:t>
      </w:r>
      <w:r w:rsidR="00903AB8" w:rsidRPr="00791579">
        <w:rPr>
          <w:rFonts w:asciiTheme="minorHAnsi" w:hAnsiTheme="minorHAnsi" w:cstheme="minorHAnsi"/>
          <w:sz w:val="24"/>
          <w:szCs w:val="24"/>
        </w:rPr>
        <w:t>R</w:t>
      </w:r>
      <w:r w:rsidRPr="00791579">
        <w:rPr>
          <w:rFonts w:asciiTheme="minorHAnsi" w:hAnsiTheme="minorHAnsi" w:cstheme="minorHAnsi"/>
          <w:sz w:val="24"/>
          <w:szCs w:val="24"/>
        </w:rPr>
        <w:t>aportul de progres are ca surse de informații posibile: jurnalul de șantier, procesele verbale de lucrări ascunse, fazele determinante ale proiectelor, fișele de pontaj, graficele de lucrări, rapoartele de activitate și alte documente similare.</w:t>
      </w:r>
    </w:p>
    <w:p w14:paraId="26299A84" w14:textId="24E87915" w:rsidR="00B649D1" w:rsidRPr="00791579" w:rsidRDefault="00B649D1" w:rsidP="00B649D1">
      <w:pPr>
        <w:jc w:val="both"/>
        <w:rPr>
          <w:rFonts w:asciiTheme="minorHAnsi" w:hAnsiTheme="minorHAnsi" w:cstheme="minorHAnsi"/>
          <w:sz w:val="24"/>
          <w:szCs w:val="24"/>
        </w:rPr>
      </w:pPr>
      <w:r w:rsidRPr="00791579">
        <w:rPr>
          <w:rFonts w:asciiTheme="minorHAnsi" w:hAnsiTheme="minorHAnsi" w:cstheme="minorHAnsi"/>
          <w:sz w:val="24"/>
          <w:szCs w:val="24"/>
        </w:rPr>
        <w:t xml:space="preserve">Contractul de finanțare îşi păstrează valabilitatea </w:t>
      </w:r>
      <w:r w:rsidR="00445350" w:rsidRPr="00791579">
        <w:rPr>
          <w:rFonts w:asciiTheme="minorHAnsi" w:hAnsiTheme="minorHAnsi" w:cstheme="minorHAnsi"/>
          <w:sz w:val="24"/>
          <w:szCs w:val="24"/>
        </w:rPr>
        <w:t xml:space="preserve"> </w:t>
      </w:r>
      <w:r w:rsidRPr="00791579">
        <w:rPr>
          <w:rFonts w:asciiTheme="minorHAnsi" w:hAnsiTheme="minorHAnsi" w:cstheme="minorHAnsi"/>
          <w:sz w:val="24"/>
          <w:szCs w:val="24"/>
        </w:rPr>
        <w:t>5 ani calculată de la data efectuării plăţii finale  în cadrul Proiectului.</w:t>
      </w:r>
    </w:p>
    <w:p w14:paraId="25198269" w14:textId="77777777" w:rsidR="00B649D1" w:rsidRPr="00791579" w:rsidRDefault="00B649D1" w:rsidP="00B649D1">
      <w:pPr>
        <w:jc w:val="both"/>
        <w:rPr>
          <w:rFonts w:asciiTheme="minorHAnsi" w:hAnsiTheme="minorHAnsi" w:cstheme="minorHAnsi"/>
          <w:sz w:val="24"/>
          <w:szCs w:val="24"/>
        </w:rPr>
      </w:pPr>
      <w:r w:rsidRPr="00791579">
        <w:rPr>
          <w:rFonts w:asciiTheme="minorHAnsi" w:hAnsiTheme="minorHAnsi" w:cstheme="minorHAnsi"/>
          <w:sz w:val="24"/>
          <w:szCs w:val="24"/>
        </w:rPr>
        <w:t>Anual, în perioada post-implementare (ex-post) a proiectului, în termen de 30 de zile de la încheierea anului post-implementare, beneficiarul este obligat să transmită la AM PR SE, prin sistemul informatic MySMIS2021, Rapoarte de durabilitate.</w:t>
      </w:r>
    </w:p>
    <w:p w14:paraId="5EACC26C" w14:textId="77777777" w:rsidR="00B649D1" w:rsidRPr="00791579" w:rsidRDefault="00B649D1" w:rsidP="00B649D1">
      <w:pPr>
        <w:jc w:val="both"/>
        <w:rPr>
          <w:rFonts w:asciiTheme="minorHAnsi" w:hAnsiTheme="minorHAnsi" w:cstheme="minorHAnsi"/>
          <w:sz w:val="24"/>
          <w:szCs w:val="24"/>
        </w:rPr>
      </w:pPr>
      <w:r w:rsidRPr="00791579">
        <w:rPr>
          <w:rFonts w:asciiTheme="minorHAnsi" w:hAnsiTheme="minorHAnsi" w:cstheme="minorHAnsi"/>
          <w:sz w:val="24"/>
          <w:szCs w:val="24"/>
        </w:rPr>
        <w:t xml:space="preserve">Raportul de durabilitate va prezenta situația investitei și atingerea indicatorilor de rezultat, menținerea obiectivelor, a indicatorilor direcți, sustenabilitatea tehnică și financiară a proiectului, diseminarea rezultatelor, caracterul durabil al proiectului (conform prevederilor Regulamentului UE nr. 1060/2021), probleme care pot afecta sustenabilitatea precum și respectarea prevederilor privind ajutorul de stat și informații privind proiectele generatoare de venit. </w:t>
      </w:r>
    </w:p>
    <w:p w14:paraId="24AB7FA1" w14:textId="4E990122" w:rsidR="00B649D1" w:rsidRPr="00791579" w:rsidRDefault="00B649D1" w:rsidP="00B649D1">
      <w:pPr>
        <w:jc w:val="both"/>
        <w:rPr>
          <w:rFonts w:asciiTheme="minorHAnsi" w:hAnsiTheme="minorHAnsi" w:cstheme="minorHAnsi"/>
          <w:sz w:val="24"/>
          <w:szCs w:val="24"/>
        </w:rPr>
      </w:pPr>
      <w:r w:rsidRPr="00791579">
        <w:rPr>
          <w:rFonts w:asciiTheme="minorHAnsi" w:hAnsiTheme="minorHAnsi" w:cstheme="minorHAnsi"/>
          <w:sz w:val="24"/>
          <w:szCs w:val="24"/>
        </w:rPr>
        <w:lastRenderedPageBreak/>
        <w:t xml:space="preserve">AM poate solicita beneficiarilor să transmită rapoarte de progres, ori de câte ori consideră necesar. </w:t>
      </w:r>
    </w:p>
    <w:p w14:paraId="624C0785" w14:textId="77777777" w:rsidR="00B649D1" w:rsidRPr="00791579" w:rsidRDefault="00B649D1" w:rsidP="00B649D1">
      <w:pPr>
        <w:jc w:val="both"/>
        <w:rPr>
          <w:rFonts w:asciiTheme="minorHAnsi" w:hAnsiTheme="minorHAnsi" w:cstheme="minorHAnsi"/>
          <w:sz w:val="24"/>
          <w:szCs w:val="24"/>
        </w:rPr>
      </w:pPr>
      <w:r w:rsidRPr="00791579">
        <w:rPr>
          <w:rFonts w:asciiTheme="minorHAnsi" w:hAnsiTheme="minorHAnsi" w:cstheme="minorHAnsi"/>
          <w:sz w:val="24"/>
          <w:szCs w:val="24"/>
        </w:rPr>
        <w:t>În cadrul Rapoartelor trimestriale de progres, sau, acolo unde este cazul, în cadrul Rapoartelor de durabilitate,  se prezintă informații cu privire la stadiul îndeplinirii aspectelor specifice care trebuie monitorizate în etapele de implementare și de durabilitate ale fiecărui proiect, aspecte incluse în condițiile contractuale specifice aplicabile Priorităților de investiție și în recomandările rezultate în procesul de evaluare și selecție.</w:t>
      </w:r>
    </w:p>
    <w:p w14:paraId="34BE29C1" w14:textId="7678D875" w:rsidR="00C34918" w:rsidRPr="00791579" w:rsidRDefault="00A1718C" w:rsidP="00B649D1">
      <w:pPr>
        <w:jc w:val="both"/>
        <w:rPr>
          <w:rFonts w:asciiTheme="minorHAnsi" w:eastAsia="Trebuchet MS" w:hAnsiTheme="minorHAnsi" w:cstheme="minorHAnsi"/>
          <w:bCs/>
          <w:sz w:val="24"/>
          <w:szCs w:val="24"/>
        </w:rPr>
      </w:pPr>
      <w:bookmarkStart w:id="257" w:name="_Hlk135750510"/>
      <w:r w:rsidRPr="00791579">
        <w:rPr>
          <w:rFonts w:asciiTheme="minorHAnsi" w:hAnsiTheme="minorHAnsi" w:cstheme="minorHAnsi"/>
          <w:sz w:val="24"/>
          <w:szCs w:val="24"/>
        </w:rPr>
        <w:t>Autoritatea de management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w:t>
      </w:r>
      <w:r w:rsidR="00584893" w:rsidRPr="00791579">
        <w:rPr>
          <w:rFonts w:asciiTheme="minorHAnsi" w:eastAsia="Trebuchet MS" w:hAnsiTheme="minorHAnsi" w:cstheme="minorHAnsi"/>
          <w:bCs/>
          <w:sz w:val="24"/>
          <w:szCs w:val="24"/>
        </w:rPr>
        <w:t>.</w:t>
      </w:r>
    </w:p>
    <w:p w14:paraId="332BB8AE" w14:textId="77777777" w:rsidR="00A1718C" w:rsidRPr="00791579" w:rsidRDefault="00A1718C" w:rsidP="00B649D1">
      <w:pPr>
        <w:jc w:val="both"/>
        <w:rPr>
          <w:rFonts w:asciiTheme="minorHAnsi" w:eastAsia="Trebuchet MS" w:hAnsiTheme="minorHAnsi" w:cstheme="minorHAnsi"/>
          <w:bCs/>
          <w:sz w:val="24"/>
          <w:szCs w:val="24"/>
        </w:rPr>
      </w:pPr>
    </w:p>
    <w:p w14:paraId="2F66351F" w14:textId="77777777" w:rsidR="00D408BD" w:rsidRPr="00791579" w:rsidRDefault="00D408BD" w:rsidP="00B204DF">
      <w:pPr>
        <w:pStyle w:val="Heading2"/>
      </w:pPr>
      <w:bookmarkStart w:id="258" w:name="_Toc134221787"/>
      <w:bookmarkStart w:id="259" w:name="_Toc141436477"/>
      <w:bookmarkEnd w:id="257"/>
      <w:r w:rsidRPr="00791579">
        <w:t>Vizitele de monitorizare</w:t>
      </w:r>
      <w:bookmarkEnd w:id="258"/>
      <w:bookmarkEnd w:id="259"/>
    </w:p>
    <w:p w14:paraId="69299077" w14:textId="77777777" w:rsidR="00B649D1" w:rsidRPr="00791579" w:rsidRDefault="00B649D1" w:rsidP="00B649D1">
      <w:pPr>
        <w:jc w:val="both"/>
        <w:rPr>
          <w:rFonts w:asciiTheme="minorHAnsi" w:hAnsiTheme="minorHAnsi" w:cstheme="minorHAnsi"/>
          <w:sz w:val="24"/>
          <w:szCs w:val="24"/>
        </w:rPr>
      </w:pPr>
      <w:r w:rsidRPr="00791579">
        <w:rPr>
          <w:rFonts w:asciiTheme="minorHAnsi" w:hAnsiTheme="minorHAnsi" w:cstheme="minorHAnsi"/>
          <w:sz w:val="24"/>
          <w:szCs w:val="24"/>
        </w:rPr>
        <w:t>Vizitele de monitorizare la fața locului au ca scop confirmarea progresului fizic al activităților și stadiul realizării indicatorilor, identificarea elementelor sau situațiilor care pot duce la întârzieri, derapaje de la proiectul aprobat sau imposibilitatea continuării proiectului, identificarea elementelor de succes ale proiectului; verificarea respectării prevederilor privind caracterul durabil al operațiunilor conform reglementărilor comunitare;  verificarea respectării clauzelor generale și a celor specifice din contractul de finanțare; verificarea justificărilor formulate de beneficiar pentru modificarea contractului de finanțare prin notificare/act adițional (dacă este cazul).</w:t>
      </w:r>
    </w:p>
    <w:p w14:paraId="7A980EA7" w14:textId="77777777" w:rsidR="00B649D1" w:rsidRPr="00791579" w:rsidRDefault="00B649D1" w:rsidP="00695871">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Tipuri de vizite la fața locului: </w:t>
      </w:r>
    </w:p>
    <w:p w14:paraId="36770C50" w14:textId="77777777" w:rsidR="00B649D1" w:rsidRPr="00791579" w:rsidRDefault="00B649D1" w:rsidP="00695871">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a) Vizite la fața locului pe parcursul implementării;</w:t>
      </w:r>
    </w:p>
    <w:p w14:paraId="1020256B" w14:textId="77777777" w:rsidR="00B649D1" w:rsidRPr="00791579" w:rsidRDefault="00B649D1" w:rsidP="00695871">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b) Vizită finală la fața locului; </w:t>
      </w:r>
    </w:p>
    <w:p w14:paraId="3C4830DE" w14:textId="77777777" w:rsidR="00B649D1" w:rsidRPr="00791579" w:rsidRDefault="00B649D1" w:rsidP="00695871">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c) Vizite la fața locului ex-post;</w:t>
      </w:r>
    </w:p>
    <w:p w14:paraId="38879AED" w14:textId="77777777" w:rsidR="00B649D1" w:rsidRPr="00791579" w:rsidRDefault="00B649D1" w:rsidP="00695871">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d) Vizite la fața locului speciale (ad-hoc).</w:t>
      </w:r>
    </w:p>
    <w:p w14:paraId="6FF3C3B3" w14:textId="77777777" w:rsidR="00695871" w:rsidRPr="00791579" w:rsidRDefault="00695871" w:rsidP="00695871">
      <w:pPr>
        <w:spacing w:before="0" w:after="0"/>
        <w:jc w:val="both"/>
        <w:rPr>
          <w:rFonts w:asciiTheme="minorHAnsi" w:hAnsiTheme="minorHAnsi" w:cstheme="minorHAnsi"/>
          <w:i/>
          <w:iCs/>
          <w:sz w:val="24"/>
          <w:szCs w:val="24"/>
        </w:rPr>
      </w:pPr>
    </w:p>
    <w:p w14:paraId="454F4D9D" w14:textId="31CF1209" w:rsidR="00B649D1" w:rsidRPr="00791579" w:rsidRDefault="00B649D1" w:rsidP="00695871">
      <w:pPr>
        <w:spacing w:before="0" w:after="0"/>
        <w:jc w:val="both"/>
        <w:rPr>
          <w:rFonts w:asciiTheme="minorHAnsi" w:hAnsiTheme="minorHAnsi" w:cstheme="minorHAnsi"/>
          <w:i/>
          <w:iCs/>
          <w:sz w:val="24"/>
          <w:szCs w:val="24"/>
        </w:rPr>
      </w:pPr>
      <w:r w:rsidRPr="00791579">
        <w:rPr>
          <w:rFonts w:asciiTheme="minorHAnsi" w:hAnsiTheme="minorHAnsi" w:cstheme="minorHAnsi"/>
          <w:i/>
          <w:iCs/>
          <w:sz w:val="24"/>
          <w:szCs w:val="24"/>
        </w:rPr>
        <w:t>Vizite la fața locului pe parcursul implementării;</w:t>
      </w:r>
    </w:p>
    <w:p w14:paraId="0E615FDF" w14:textId="00926872" w:rsidR="00B649D1" w:rsidRPr="00791579" w:rsidRDefault="00B649D1" w:rsidP="00695871">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Pentru fiecare proiect finanțat din PR SE 2021 - 2027, AM PR SE efectuează vizite la fața locului, de </w:t>
      </w:r>
      <w:r w:rsidR="00F27B7F" w:rsidRPr="00791579">
        <w:rPr>
          <w:rFonts w:asciiTheme="minorHAnsi" w:hAnsiTheme="minorHAnsi" w:cstheme="minorHAnsi"/>
          <w:sz w:val="24"/>
          <w:szCs w:val="24"/>
        </w:rPr>
        <w:t>2 (</w:t>
      </w:r>
      <w:r w:rsidRPr="00791579">
        <w:rPr>
          <w:rFonts w:asciiTheme="minorHAnsi" w:hAnsiTheme="minorHAnsi" w:cstheme="minorHAnsi"/>
          <w:sz w:val="24"/>
          <w:szCs w:val="24"/>
        </w:rPr>
        <w:t>două</w:t>
      </w:r>
      <w:r w:rsidR="00F27B7F" w:rsidRPr="00791579">
        <w:rPr>
          <w:rFonts w:asciiTheme="minorHAnsi" w:hAnsiTheme="minorHAnsi" w:cstheme="minorHAnsi"/>
          <w:sz w:val="24"/>
          <w:szCs w:val="24"/>
        </w:rPr>
        <w:t xml:space="preserve">) </w:t>
      </w:r>
      <w:r w:rsidRPr="00791579">
        <w:rPr>
          <w:rFonts w:asciiTheme="minorHAnsi" w:hAnsiTheme="minorHAnsi" w:cstheme="minorHAnsi"/>
          <w:sz w:val="24"/>
          <w:szCs w:val="24"/>
        </w:rPr>
        <w:t xml:space="preserve">ori pe an, în vederea verificării veridicității informațiilor consemnate </w:t>
      </w:r>
      <w:r w:rsidR="00F27B7F" w:rsidRPr="00791579">
        <w:rPr>
          <w:rFonts w:asciiTheme="minorHAnsi" w:hAnsiTheme="minorHAnsi" w:cstheme="minorHAnsi"/>
          <w:sz w:val="24"/>
          <w:szCs w:val="24"/>
        </w:rPr>
        <w:t xml:space="preserve">de Beneficiar în Raportul de Progres. </w:t>
      </w:r>
    </w:p>
    <w:p w14:paraId="3AEA1A63" w14:textId="77777777" w:rsidR="00695871" w:rsidRPr="00791579" w:rsidRDefault="00695871" w:rsidP="00695871">
      <w:pPr>
        <w:spacing w:before="0" w:after="0"/>
        <w:jc w:val="both"/>
        <w:rPr>
          <w:rFonts w:asciiTheme="minorHAnsi" w:hAnsiTheme="minorHAnsi" w:cstheme="minorHAnsi"/>
          <w:i/>
          <w:iCs/>
          <w:sz w:val="24"/>
          <w:szCs w:val="24"/>
        </w:rPr>
      </w:pPr>
    </w:p>
    <w:p w14:paraId="63BF9500" w14:textId="75A7A176" w:rsidR="00B649D1" w:rsidRPr="00791579" w:rsidRDefault="00B649D1" w:rsidP="00695871">
      <w:pPr>
        <w:spacing w:before="0" w:after="0"/>
        <w:jc w:val="both"/>
        <w:rPr>
          <w:rFonts w:asciiTheme="minorHAnsi" w:hAnsiTheme="minorHAnsi" w:cstheme="minorHAnsi"/>
          <w:i/>
          <w:iCs/>
          <w:sz w:val="24"/>
          <w:szCs w:val="24"/>
        </w:rPr>
      </w:pPr>
      <w:r w:rsidRPr="00791579">
        <w:rPr>
          <w:rFonts w:asciiTheme="minorHAnsi" w:hAnsiTheme="minorHAnsi" w:cstheme="minorHAnsi"/>
          <w:i/>
          <w:iCs/>
          <w:sz w:val="24"/>
          <w:szCs w:val="24"/>
        </w:rPr>
        <w:t>Vizită finală la fața locului;</w:t>
      </w:r>
    </w:p>
    <w:p w14:paraId="47C40D32" w14:textId="77777777" w:rsidR="00B649D1" w:rsidRPr="00791579" w:rsidRDefault="00B649D1" w:rsidP="00695871">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 xml:space="preserve">Vizita finală la fața locului este realizată în scopul monitorizării și al verificării cererii de rambursare finale prin echipe mixte (monitorizare și verificare plăți).  </w:t>
      </w:r>
    </w:p>
    <w:p w14:paraId="473B1C18" w14:textId="77777777" w:rsidR="00B649D1" w:rsidRPr="00791579" w:rsidRDefault="00B649D1" w:rsidP="00695871">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Vizita de monitorizare finală are ca scop:</w:t>
      </w:r>
    </w:p>
    <w:p w14:paraId="41B191E5" w14:textId="77777777" w:rsidR="00B649D1" w:rsidRPr="00791579" w:rsidRDefault="00B649D1" w:rsidP="00A84C23">
      <w:pPr>
        <w:spacing w:before="0" w:after="0"/>
        <w:ind w:left="284"/>
        <w:jc w:val="both"/>
        <w:rPr>
          <w:rFonts w:asciiTheme="minorHAnsi" w:hAnsiTheme="minorHAnsi" w:cstheme="minorHAnsi"/>
          <w:sz w:val="24"/>
          <w:szCs w:val="24"/>
        </w:rPr>
      </w:pPr>
      <w:r w:rsidRPr="00791579">
        <w:rPr>
          <w:rFonts w:asciiTheme="minorHAnsi" w:hAnsiTheme="minorHAnsi" w:cstheme="minorHAnsi"/>
          <w:sz w:val="24"/>
          <w:szCs w:val="24"/>
        </w:rPr>
        <w:lastRenderedPageBreak/>
        <w:t>−</w:t>
      </w:r>
      <w:r w:rsidRPr="00791579">
        <w:rPr>
          <w:rFonts w:asciiTheme="minorHAnsi" w:hAnsiTheme="minorHAnsi" w:cstheme="minorHAnsi"/>
          <w:sz w:val="24"/>
          <w:szCs w:val="24"/>
        </w:rPr>
        <w:tab/>
        <w:t>Verificarea eligibilității cheltuielilor, în conformitate cu prevederile legale privind eligibilitatea;</w:t>
      </w:r>
    </w:p>
    <w:p w14:paraId="5436DB7A" w14:textId="77777777" w:rsidR="00B649D1" w:rsidRPr="00791579" w:rsidRDefault="00B649D1" w:rsidP="00A84C23">
      <w:pPr>
        <w:spacing w:before="0" w:after="0"/>
        <w:ind w:left="284"/>
        <w:jc w:val="both"/>
        <w:rPr>
          <w:rFonts w:asciiTheme="minorHAnsi" w:hAnsiTheme="minorHAnsi" w:cstheme="minorHAnsi"/>
          <w:sz w:val="24"/>
          <w:szCs w:val="24"/>
        </w:rPr>
      </w:pPr>
      <w:r w:rsidRPr="00791579">
        <w:rPr>
          <w:rFonts w:asciiTheme="minorHAnsi" w:hAnsiTheme="minorHAnsi" w:cstheme="minorHAnsi"/>
          <w:sz w:val="24"/>
          <w:szCs w:val="24"/>
        </w:rPr>
        <w:t>−</w:t>
      </w:r>
      <w:r w:rsidRPr="00791579">
        <w:rPr>
          <w:rFonts w:asciiTheme="minorHAnsi" w:hAnsiTheme="minorHAnsi" w:cstheme="minorHAnsi"/>
          <w:sz w:val="24"/>
          <w:szCs w:val="24"/>
        </w:rPr>
        <w:tab/>
        <w:t>Verificarea plății efective de către Beneficiar a sumelor incluse în cererile de rambursare;</w:t>
      </w:r>
    </w:p>
    <w:p w14:paraId="578EB6A1" w14:textId="77777777" w:rsidR="00B649D1" w:rsidRPr="00791579" w:rsidRDefault="00B649D1" w:rsidP="00A84C23">
      <w:pPr>
        <w:spacing w:before="0" w:after="0"/>
        <w:ind w:left="284"/>
        <w:jc w:val="both"/>
        <w:rPr>
          <w:rFonts w:asciiTheme="minorHAnsi" w:hAnsiTheme="minorHAnsi" w:cstheme="minorHAnsi"/>
          <w:sz w:val="24"/>
          <w:szCs w:val="24"/>
        </w:rPr>
      </w:pPr>
      <w:r w:rsidRPr="00791579">
        <w:rPr>
          <w:rFonts w:asciiTheme="minorHAnsi" w:hAnsiTheme="minorHAnsi" w:cstheme="minorHAnsi"/>
          <w:sz w:val="24"/>
          <w:szCs w:val="24"/>
        </w:rPr>
        <w:t>−</w:t>
      </w:r>
      <w:r w:rsidRPr="00791579">
        <w:rPr>
          <w:rFonts w:asciiTheme="minorHAnsi" w:hAnsiTheme="minorHAnsi" w:cstheme="minorHAnsi"/>
          <w:sz w:val="24"/>
          <w:szCs w:val="24"/>
        </w:rPr>
        <w:tab/>
        <w:t>Verificarea existenței unui sistem de codificare contabilă separată pentru proiect și a înregistrării tuturor elementelor proiectului în contabilitate, inclusiv verificarea corespondenței cu bugetul proiectului;</w:t>
      </w:r>
    </w:p>
    <w:p w14:paraId="19011A21" w14:textId="77777777" w:rsidR="00B649D1" w:rsidRPr="00791579" w:rsidRDefault="00B649D1" w:rsidP="00A84C23">
      <w:pPr>
        <w:spacing w:before="0" w:after="0"/>
        <w:ind w:left="284"/>
        <w:jc w:val="both"/>
        <w:rPr>
          <w:rFonts w:asciiTheme="minorHAnsi" w:hAnsiTheme="minorHAnsi" w:cstheme="minorHAnsi"/>
          <w:sz w:val="24"/>
          <w:szCs w:val="24"/>
        </w:rPr>
      </w:pPr>
      <w:r w:rsidRPr="00791579">
        <w:rPr>
          <w:rFonts w:asciiTheme="minorHAnsi" w:hAnsiTheme="minorHAnsi" w:cstheme="minorHAnsi"/>
          <w:sz w:val="24"/>
          <w:szCs w:val="24"/>
        </w:rPr>
        <w:t>−</w:t>
      </w:r>
      <w:r w:rsidRPr="00791579">
        <w:rPr>
          <w:rFonts w:asciiTheme="minorHAnsi" w:hAnsiTheme="minorHAnsi" w:cstheme="minorHAnsi"/>
          <w:sz w:val="24"/>
          <w:szCs w:val="24"/>
        </w:rPr>
        <w:tab/>
        <w:t>Verificarea păstrării tuturor documentelor originale legate de proiect;</w:t>
      </w:r>
    </w:p>
    <w:p w14:paraId="5A541D15" w14:textId="77777777" w:rsidR="00B649D1" w:rsidRPr="00791579" w:rsidRDefault="00B649D1" w:rsidP="00A84C23">
      <w:pPr>
        <w:spacing w:before="0" w:after="0"/>
        <w:ind w:left="284"/>
        <w:jc w:val="both"/>
        <w:rPr>
          <w:rFonts w:asciiTheme="minorHAnsi" w:hAnsiTheme="minorHAnsi" w:cstheme="minorHAnsi"/>
          <w:sz w:val="24"/>
          <w:szCs w:val="24"/>
        </w:rPr>
      </w:pPr>
      <w:r w:rsidRPr="00791579">
        <w:rPr>
          <w:rFonts w:asciiTheme="minorHAnsi" w:hAnsiTheme="minorHAnsi" w:cstheme="minorHAnsi"/>
          <w:sz w:val="24"/>
          <w:szCs w:val="24"/>
        </w:rPr>
        <w:t>−</w:t>
      </w:r>
      <w:r w:rsidRPr="00791579">
        <w:rPr>
          <w:rFonts w:asciiTheme="minorHAnsi" w:hAnsiTheme="minorHAnsi" w:cstheme="minorHAnsi"/>
          <w:sz w:val="24"/>
          <w:szCs w:val="24"/>
        </w:rPr>
        <w:tab/>
        <w:t>Verificarea dosarelor de achiziție realizate în cadrul proiectului;</w:t>
      </w:r>
    </w:p>
    <w:p w14:paraId="67EC9833" w14:textId="77777777" w:rsidR="00B649D1" w:rsidRPr="00791579" w:rsidRDefault="00B649D1" w:rsidP="00A84C23">
      <w:pPr>
        <w:spacing w:before="0" w:after="0"/>
        <w:ind w:left="284"/>
        <w:jc w:val="both"/>
        <w:rPr>
          <w:rFonts w:asciiTheme="minorHAnsi" w:hAnsiTheme="minorHAnsi" w:cstheme="minorHAnsi"/>
          <w:sz w:val="24"/>
          <w:szCs w:val="24"/>
        </w:rPr>
      </w:pPr>
      <w:r w:rsidRPr="00791579">
        <w:rPr>
          <w:rFonts w:asciiTheme="minorHAnsi" w:hAnsiTheme="minorHAnsi" w:cstheme="minorHAnsi"/>
          <w:sz w:val="24"/>
          <w:szCs w:val="24"/>
        </w:rPr>
        <w:t>−</w:t>
      </w:r>
      <w:r w:rsidRPr="00791579">
        <w:rPr>
          <w:rFonts w:asciiTheme="minorHAnsi" w:hAnsiTheme="minorHAnsi" w:cstheme="minorHAnsi"/>
          <w:sz w:val="24"/>
          <w:szCs w:val="24"/>
        </w:rPr>
        <w:tab/>
        <w:t>Verificarea bunurilor/serviciilor/lucrărilor dacă au fost livrate/prestate în conformitate cu contractele de achiziții;</w:t>
      </w:r>
    </w:p>
    <w:p w14:paraId="7A97DA1B" w14:textId="77777777" w:rsidR="00B649D1" w:rsidRPr="00791579" w:rsidRDefault="00B649D1" w:rsidP="00A84C23">
      <w:pPr>
        <w:spacing w:before="0" w:after="0"/>
        <w:ind w:left="284"/>
        <w:jc w:val="both"/>
        <w:rPr>
          <w:rFonts w:asciiTheme="minorHAnsi" w:hAnsiTheme="minorHAnsi" w:cstheme="minorHAnsi"/>
          <w:sz w:val="24"/>
          <w:szCs w:val="24"/>
        </w:rPr>
      </w:pPr>
      <w:r w:rsidRPr="00791579">
        <w:rPr>
          <w:rFonts w:asciiTheme="minorHAnsi" w:hAnsiTheme="minorHAnsi" w:cstheme="minorHAnsi"/>
          <w:sz w:val="24"/>
          <w:szCs w:val="24"/>
        </w:rPr>
        <w:t>−</w:t>
      </w:r>
      <w:r w:rsidRPr="00791579">
        <w:rPr>
          <w:rFonts w:asciiTheme="minorHAnsi" w:hAnsiTheme="minorHAnsi" w:cstheme="minorHAnsi"/>
          <w:sz w:val="24"/>
          <w:szCs w:val="24"/>
        </w:rPr>
        <w:tab/>
        <w:t>Verificarea cerințelor schemei de ajutor de stat/minimis aplicabile cheltuielilor rambursate și modalitatea de înregistrare în contabilitate, în cazul proiectelor implementate de către beneficiari IMM;</w:t>
      </w:r>
    </w:p>
    <w:p w14:paraId="2E972822" w14:textId="77777777" w:rsidR="00B649D1" w:rsidRPr="00791579" w:rsidRDefault="00B649D1" w:rsidP="00A84C23">
      <w:pPr>
        <w:spacing w:before="0" w:after="0"/>
        <w:ind w:left="284"/>
        <w:jc w:val="both"/>
        <w:rPr>
          <w:rFonts w:asciiTheme="minorHAnsi" w:hAnsiTheme="minorHAnsi" w:cstheme="minorHAnsi"/>
          <w:sz w:val="24"/>
          <w:szCs w:val="24"/>
        </w:rPr>
      </w:pPr>
      <w:r w:rsidRPr="00791579">
        <w:rPr>
          <w:rFonts w:asciiTheme="minorHAnsi" w:hAnsiTheme="minorHAnsi" w:cstheme="minorHAnsi"/>
          <w:sz w:val="24"/>
          <w:szCs w:val="24"/>
        </w:rPr>
        <w:t>−</w:t>
      </w:r>
      <w:r w:rsidRPr="00791579">
        <w:rPr>
          <w:rFonts w:asciiTheme="minorHAnsi" w:hAnsiTheme="minorHAnsi" w:cstheme="minorHAnsi"/>
          <w:sz w:val="24"/>
          <w:szCs w:val="24"/>
        </w:rPr>
        <w:tab/>
        <w:t>Verificarea utilizării de către beneficiar a conturilor contabile analitice (cu codificarea proiectului);</w:t>
      </w:r>
    </w:p>
    <w:p w14:paraId="77EB7099" w14:textId="77777777" w:rsidR="00B649D1" w:rsidRPr="00791579" w:rsidRDefault="00B649D1" w:rsidP="00A84C23">
      <w:pPr>
        <w:spacing w:before="0" w:after="0"/>
        <w:ind w:left="284"/>
        <w:jc w:val="both"/>
        <w:rPr>
          <w:rFonts w:asciiTheme="minorHAnsi" w:hAnsiTheme="minorHAnsi" w:cstheme="minorHAnsi"/>
          <w:sz w:val="24"/>
          <w:szCs w:val="24"/>
        </w:rPr>
      </w:pPr>
      <w:r w:rsidRPr="00791579">
        <w:rPr>
          <w:rFonts w:asciiTheme="minorHAnsi" w:hAnsiTheme="minorHAnsi" w:cstheme="minorHAnsi"/>
          <w:sz w:val="24"/>
          <w:szCs w:val="24"/>
        </w:rPr>
        <w:t>−</w:t>
      </w:r>
      <w:r w:rsidRPr="00791579">
        <w:rPr>
          <w:rFonts w:asciiTheme="minorHAnsi" w:hAnsiTheme="minorHAnsi" w:cstheme="minorHAnsi"/>
          <w:sz w:val="24"/>
          <w:szCs w:val="24"/>
        </w:rPr>
        <w:tab/>
        <w:t xml:space="preserve">Verificarea finalizării tuturor activităților proiectului, </w:t>
      </w:r>
    </w:p>
    <w:p w14:paraId="1E4B8C07" w14:textId="77777777" w:rsidR="00B649D1" w:rsidRPr="00791579" w:rsidRDefault="00B649D1" w:rsidP="00A84C23">
      <w:pPr>
        <w:spacing w:before="0" w:after="0"/>
        <w:ind w:left="284"/>
        <w:jc w:val="both"/>
        <w:rPr>
          <w:rFonts w:asciiTheme="minorHAnsi" w:hAnsiTheme="minorHAnsi" w:cstheme="minorHAnsi"/>
          <w:sz w:val="24"/>
          <w:szCs w:val="24"/>
        </w:rPr>
      </w:pPr>
      <w:r w:rsidRPr="00791579">
        <w:rPr>
          <w:rFonts w:asciiTheme="minorHAnsi" w:hAnsiTheme="minorHAnsi" w:cstheme="minorHAnsi"/>
          <w:sz w:val="24"/>
          <w:szCs w:val="24"/>
        </w:rPr>
        <w:t>−</w:t>
      </w:r>
      <w:r w:rsidRPr="00791579">
        <w:rPr>
          <w:rFonts w:asciiTheme="minorHAnsi" w:hAnsiTheme="minorHAnsi" w:cstheme="minorHAnsi"/>
          <w:sz w:val="24"/>
          <w:szCs w:val="24"/>
        </w:rPr>
        <w:tab/>
        <w:t>Verificarea atingerii țintelor indicatorilor în conformitate cu valorile asumate prin contractul de finanțare (cu modificările ulterioare, dacă este cazul);</w:t>
      </w:r>
    </w:p>
    <w:p w14:paraId="5347B87E" w14:textId="77777777" w:rsidR="00B649D1" w:rsidRPr="00791579" w:rsidRDefault="00B649D1" w:rsidP="00A84C23">
      <w:pPr>
        <w:spacing w:before="0" w:after="0"/>
        <w:ind w:left="284"/>
        <w:jc w:val="both"/>
        <w:rPr>
          <w:rFonts w:asciiTheme="minorHAnsi" w:hAnsiTheme="minorHAnsi" w:cstheme="minorHAnsi"/>
          <w:sz w:val="24"/>
          <w:szCs w:val="24"/>
        </w:rPr>
      </w:pPr>
      <w:r w:rsidRPr="00791579">
        <w:rPr>
          <w:rFonts w:asciiTheme="minorHAnsi" w:hAnsiTheme="minorHAnsi" w:cstheme="minorHAnsi"/>
          <w:sz w:val="24"/>
          <w:szCs w:val="24"/>
        </w:rPr>
        <w:t>−</w:t>
      </w:r>
      <w:r w:rsidRPr="00791579">
        <w:rPr>
          <w:rFonts w:asciiTheme="minorHAnsi" w:hAnsiTheme="minorHAnsi" w:cstheme="minorHAnsi"/>
          <w:sz w:val="24"/>
          <w:szCs w:val="24"/>
        </w:rPr>
        <w:tab/>
        <w:t>Verificarea atingerii rezultatelor și obiectivelor asumate prin proiect;</w:t>
      </w:r>
    </w:p>
    <w:p w14:paraId="017D8C59" w14:textId="77777777" w:rsidR="00B649D1" w:rsidRPr="00791579" w:rsidRDefault="00B649D1" w:rsidP="00A84C23">
      <w:pPr>
        <w:spacing w:before="0" w:after="0"/>
        <w:ind w:left="284"/>
        <w:jc w:val="both"/>
        <w:rPr>
          <w:rFonts w:asciiTheme="minorHAnsi" w:hAnsiTheme="minorHAnsi" w:cstheme="minorHAnsi"/>
          <w:sz w:val="24"/>
          <w:szCs w:val="24"/>
        </w:rPr>
      </w:pPr>
      <w:r w:rsidRPr="00791579">
        <w:rPr>
          <w:rFonts w:asciiTheme="minorHAnsi" w:hAnsiTheme="minorHAnsi" w:cstheme="minorHAnsi"/>
          <w:sz w:val="24"/>
          <w:szCs w:val="24"/>
        </w:rPr>
        <w:t>−</w:t>
      </w:r>
      <w:r w:rsidRPr="00791579">
        <w:rPr>
          <w:rFonts w:asciiTheme="minorHAnsi" w:hAnsiTheme="minorHAnsi" w:cstheme="minorHAnsi"/>
          <w:sz w:val="24"/>
          <w:szCs w:val="24"/>
        </w:rPr>
        <w:tab/>
        <w:t xml:space="preserve">Verificarea operaționalizării investiției. </w:t>
      </w:r>
    </w:p>
    <w:p w14:paraId="487DEC40" w14:textId="77777777" w:rsidR="00B649D1" w:rsidRPr="00791579" w:rsidRDefault="00B649D1" w:rsidP="00B649D1">
      <w:pPr>
        <w:jc w:val="both"/>
        <w:rPr>
          <w:rFonts w:asciiTheme="minorHAnsi" w:hAnsiTheme="minorHAnsi" w:cstheme="minorHAnsi"/>
          <w:i/>
          <w:iCs/>
          <w:sz w:val="24"/>
          <w:szCs w:val="24"/>
        </w:rPr>
      </w:pPr>
      <w:r w:rsidRPr="00791579">
        <w:rPr>
          <w:rFonts w:asciiTheme="minorHAnsi" w:hAnsiTheme="minorHAnsi" w:cstheme="minorHAnsi"/>
          <w:i/>
          <w:iCs/>
          <w:sz w:val="24"/>
          <w:szCs w:val="24"/>
        </w:rPr>
        <w:t>Vizite la fața locului ex-post</w:t>
      </w:r>
    </w:p>
    <w:p w14:paraId="21DD3CC1" w14:textId="1D0CA1FC" w:rsidR="00B649D1" w:rsidRPr="00791579" w:rsidRDefault="00B649D1" w:rsidP="00B649D1">
      <w:pPr>
        <w:jc w:val="both"/>
        <w:rPr>
          <w:rFonts w:asciiTheme="minorHAnsi" w:hAnsiTheme="minorHAnsi" w:cstheme="minorHAnsi"/>
          <w:sz w:val="24"/>
          <w:szCs w:val="24"/>
        </w:rPr>
      </w:pPr>
      <w:r w:rsidRPr="00791579">
        <w:rPr>
          <w:rFonts w:asciiTheme="minorHAnsi" w:hAnsiTheme="minorHAnsi" w:cstheme="minorHAnsi"/>
          <w:sz w:val="24"/>
          <w:szCs w:val="24"/>
        </w:rPr>
        <w:t>AM efectuează vizite la fa</w:t>
      </w:r>
      <w:r w:rsidR="00227E9D" w:rsidRPr="00791579">
        <w:rPr>
          <w:rFonts w:asciiTheme="minorHAnsi" w:hAnsiTheme="minorHAnsi" w:cstheme="minorHAnsi"/>
          <w:sz w:val="24"/>
          <w:szCs w:val="24"/>
        </w:rPr>
        <w:t>ț</w:t>
      </w:r>
      <w:r w:rsidRPr="00791579">
        <w:rPr>
          <w:rFonts w:asciiTheme="minorHAnsi" w:hAnsiTheme="minorHAnsi" w:cstheme="minorHAnsi"/>
          <w:sz w:val="24"/>
          <w:szCs w:val="24"/>
        </w:rPr>
        <w:t>a locului după finalizarea implementării proiectului, respectiv în perioada de durabilitate</w:t>
      </w:r>
      <w:r w:rsidR="00C44726" w:rsidRPr="00791579">
        <w:rPr>
          <w:rFonts w:asciiTheme="minorHAnsi" w:hAnsiTheme="minorHAnsi" w:cstheme="minorHAnsi"/>
          <w:sz w:val="24"/>
          <w:szCs w:val="24"/>
        </w:rPr>
        <w:t xml:space="preserve"> </w:t>
      </w:r>
      <w:r w:rsidR="005F3655" w:rsidRPr="00791579">
        <w:rPr>
          <w:rFonts w:asciiTheme="minorHAnsi" w:hAnsiTheme="minorHAnsi" w:cstheme="minorHAnsi"/>
          <w:sz w:val="24"/>
          <w:szCs w:val="24"/>
        </w:rPr>
        <w:t xml:space="preserve">de </w:t>
      </w:r>
      <w:r w:rsidRPr="00791579">
        <w:rPr>
          <w:rFonts w:asciiTheme="minorHAnsi" w:hAnsiTheme="minorHAnsi" w:cstheme="minorHAnsi"/>
          <w:sz w:val="24"/>
          <w:szCs w:val="24"/>
        </w:rPr>
        <w:t xml:space="preserve">5 ani, definită, conform prevederilor contractuale, referitoare la durata contractului (calculată de la data informării </w:t>
      </w:r>
      <w:r w:rsidR="00523DCB" w:rsidRPr="00791579">
        <w:rPr>
          <w:rFonts w:asciiTheme="minorHAnsi" w:hAnsiTheme="minorHAnsi" w:cstheme="minorHAnsi"/>
          <w:sz w:val="24"/>
          <w:szCs w:val="24"/>
        </w:rPr>
        <w:t xml:space="preserve">beneficiarului </w:t>
      </w:r>
      <w:r w:rsidRPr="00791579">
        <w:rPr>
          <w:rFonts w:asciiTheme="minorHAnsi" w:hAnsiTheme="minorHAnsi" w:cstheme="minorHAnsi"/>
          <w:sz w:val="24"/>
          <w:szCs w:val="24"/>
        </w:rPr>
        <w:t xml:space="preserve">de către AM în ceea ce privește autorizarea cererii de rambursare finală), pentru a se verifica sustenabilitatea proiectelor. </w:t>
      </w:r>
    </w:p>
    <w:p w14:paraId="3F706D76" w14:textId="03D95C15" w:rsidR="00B649D1" w:rsidRPr="00791579" w:rsidRDefault="00B649D1" w:rsidP="00B649D1">
      <w:pPr>
        <w:jc w:val="both"/>
        <w:rPr>
          <w:rFonts w:asciiTheme="minorHAnsi" w:hAnsiTheme="minorHAnsi" w:cstheme="minorHAnsi"/>
          <w:sz w:val="24"/>
          <w:szCs w:val="24"/>
        </w:rPr>
      </w:pPr>
      <w:r w:rsidRPr="00791579">
        <w:rPr>
          <w:rFonts w:asciiTheme="minorHAnsi" w:hAnsiTheme="minorHAnsi" w:cstheme="minorHAnsi"/>
          <w:sz w:val="24"/>
          <w:szCs w:val="24"/>
        </w:rPr>
        <w:t xml:space="preserve">AM va efectua pentru toate proiectele aflate in durabilitate o vizita pe an ex-post la fața locului până la finalizarea perioadei de durabilitate. </w:t>
      </w:r>
    </w:p>
    <w:p w14:paraId="57242E4B" w14:textId="77777777" w:rsidR="00B649D1" w:rsidRPr="00791579" w:rsidRDefault="00B649D1" w:rsidP="00B649D1">
      <w:pPr>
        <w:jc w:val="both"/>
        <w:rPr>
          <w:rFonts w:asciiTheme="minorHAnsi" w:hAnsiTheme="minorHAnsi" w:cstheme="minorHAnsi"/>
          <w:sz w:val="24"/>
          <w:szCs w:val="24"/>
        </w:rPr>
      </w:pPr>
      <w:r w:rsidRPr="00791579">
        <w:rPr>
          <w:rFonts w:asciiTheme="minorHAnsi" w:hAnsiTheme="minorHAnsi" w:cstheme="minorHAnsi"/>
          <w:sz w:val="24"/>
          <w:szCs w:val="24"/>
        </w:rPr>
        <w:t xml:space="preserve">Se recomandă ca ultima vizita ex-post să fie efectuată înainte cu cel puțin trei luni de finalizarea perioadei de durabilitate, pentru a putea fi luate măsurile necesare, în funcție de situație, înainte de expirarea perioadei de valabilitate a contractului de finanțare. </w:t>
      </w:r>
    </w:p>
    <w:p w14:paraId="2210D8B3" w14:textId="77777777" w:rsidR="00B649D1" w:rsidRPr="00791579" w:rsidRDefault="00B649D1" w:rsidP="00B649D1">
      <w:pPr>
        <w:jc w:val="both"/>
        <w:rPr>
          <w:rFonts w:asciiTheme="minorHAnsi" w:hAnsiTheme="minorHAnsi" w:cstheme="minorHAnsi"/>
          <w:i/>
          <w:iCs/>
          <w:sz w:val="24"/>
          <w:szCs w:val="24"/>
        </w:rPr>
      </w:pPr>
      <w:r w:rsidRPr="00791579">
        <w:rPr>
          <w:rFonts w:asciiTheme="minorHAnsi" w:hAnsiTheme="minorHAnsi" w:cstheme="minorHAnsi"/>
          <w:i/>
          <w:iCs/>
          <w:sz w:val="24"/>
          <w:szCs w:val="24"/>
        </w:rPr>
        <w:t>Vizite la fața locului speciale (ad-hoc)</w:t>
      </w:r>
    </w:p>
    <w:p w14:paraId="7B56229D" w14:textId="44AE3781" w:rsidR="00B649D1" w:rsidRPr="00791579" w:rsidRDefault="00B649D1" w:rsidP="00B649D1">
      <w:pPr>
        <w:jc w:val="both"/>
        <w:rPr>
          <w:rFonts w:asciiTheme="minorHAnsi" w:hAnsiTheme="minorHAnsi" w:cstheme="minorHAnsi"/>
          <w:sz w:val="24"/>
          <w:szCs w:val="24"/>
        </w:rPr>
      </w:pPr>
      <w:r w:rsidRPr="00791579">
        <w:rPr>
          <w:rFonts w:asciiTheme="minorHAnsi" w:hAnsiTheme="minorHAnsi" w:cstheme="minorHAnsi"/>
          <w:sz w:val="24"/>
          <w:szCs w:val="24"/>
        </w:rPr>
        <w:t>Fără a acoperi toate situațiile posibile, AM efectuează vizite la fața locului, pe parcursul implementării și/sau în perioada ex-post, dacă:</w:t>
      </w:r>
    </w:p>
    <w:p w14:paraId="327AEE34" w14:textId="77777777" w:rsidR="00B649D1" w:rsidRPr="00791579" w:rsidRDefault="00B649D1" w:rsidP="00A732FB">
      <w:pPr>
        <w:spacing w:before="0" w:after="0"/>
        <w:ind w:left="851" w:hanging="567"/>
        <w:jc w:val="both"/>
        <w:rPr>
          <w:rFonts w:asciiTheme="minorHAnsi" w:hAnsiTheme="minorHAnsi" w:cstheme="minorHAnsi"/>
          <w:sz w:val="24"/>
          <w:szCs w:val="24"/>
        </w:rPr>
      </w:pPr>
      <w:r w:rsidRPr="00791579">
        <w:rPr>
          <w:rFonts w:asciiTheme="minorHAnsi" w:hAnsiTheme="minorHAnsi" w:cstheme="minorHAnsi"/>
          <w:sz w:val="24"/>
          <w:szCs w:val="24"/>
        </w:rPr>
        <w:t>−</w:t>
      </w:r>
      <w:r w:rsidRPr="00791579">
        <w:rPr>
          <w:rFonts w:asciiTheme="minorHAnsi" w:hAnsiTheme="minorHAnsi" w:cstheme="minorHAnsi"/>
          <w:sz w:val="24"/>
          <w:szCs w:val="24"/>
        </w:rPr>
        <w:tab/>
        <w:t xml:space="preserve">o vizită intermediară realizată prin echipe mixte (monitorizare și verificare plăți);  </w:t>
      </w:r>
    </w:p>
    <w:p w14:paraId="3110FC76" w14:textId="6A9435F3" w:rsidR="00B649D1" w:rsidRPr="00791579" w:rsidRDefault="00B649D1" w:rsidP="00A732FB">
      <w:pPr>
        <w:spacing w:before="0" w:after="0"/>
        <w:ind w:left="851" w:hanging="567"/>
        <w:jc w:val="both"/>
        <w:rPr>
          <w:rFonts w:asciiTheme="minorHAnsi" w:hAnsiTheme="minorHAnsi" w:cstheme="minorHAnsi"/>
          <w:sz w:val="24"/>
          <w:szCs w:val="24"/>
        </w:rPr>
      </w:pPr>
      <w:r w:rsidRPr="00791579">
        <w:rPr>
          <w:rFonts w:asciiTheme="minorHAnsi" w:hAnsiTheme="minorHAnsi" w:cstheme="minorHAnsi"/>
          <w:sz w:val="24"/>
          <w:szCs w:val="24"/>
        </w:rPr>
        <w:t>−</w:t>
      </w:r>
      <w:r w:rsidRPr="00791579">
        <w:rPr>
          <w:rFonts w:asciiTheme="minorHAnsi" w:hAnsiTheme="minorHAnsi" w:cstheme="minorHAnsi"/>
          <w:sz w:val="24"/>
          <w:szCs w:val="24"/>
        </w:rPr>
        <w:tab/>
        <w:t>există o solicitare în acest sens din partea șefului AM;</w:t>
      </w:r>
    </w:p>
    <w:p w14:paraId="73B1FDDA" w14:textId="52E6AAF4" w:rsidR="00B649D1" w:rsidRPr="00791579" w:rsidRDefault="00B649D1" w:rsidP="00A732FB">
      <w:pPr>
        <w:spacing w:before="0" w:after="0"/>
        <w:ind w:left="851" w:hanging="567"/>
        <w:jc w:val="both"/>
        <w:rPr>
          <w:rFonts w:asciiTheme="minorHAnsi" w:hAnsiTheme="minorHAnsi" w:cstheme="minorHAnsi"/>
          <w:sz w:val="24"/>
          <w:szCs w:val="24"/>
        </w:rPr>
      </w:pPr>
      <w:r w:rsidRPr="00791579">
        <w:rPr>
          <w:rFonts w:asciiTheme="minorHAnsi" w:hAnsiTheme="minorHAnsi" w:cstheme="minorHAnsi"/>
          <w:sz w:val="24"/>
          <w:szCs w:val="24"/>
        </w:rPr>
        <w:t>−</w:t>
      </w:r>
      <w:r w:rsidRPr="00791579">
        <w:rPr>
          <w:rFonts w:asciiTheme="minorHAnsi" w:hAnsiTheme="minorHAnsi" w:cstheme="minorHAnsi"/>
          <w:sz w:val="24"/>
          <w:szCs w:val="24"/>
        </w:rPr>
        <w:tab/>
        <w:t>dacă beneficiarul nu a depus raport de progres trimestrial/de durabilitate, în termenul stabilit prin contract sau în cel solicitat de AM;</w:t>
      </w:r>
    </w:p>
    <w:p w14:paraId="0E647CE0" w14:textId="77777777" w:rsidR="00B649D1" w:rsidRPr="00791579" w:rsidRDefault="00B649D1" w:rsidP="00A732FB">
      <w:pPr>
        <w:spacing w:before="0" w:after="0"/>
        <w:ind w:left="851" w:hanging="567"/>
        <w:jc w:val="both"/>
        <w:rPr>
          <w:rFonts w:asciiTheme="minorHAnsi" w:hAnsiTheme="minorHAnsi" w:cstheme="minorHAnsi"/>
          <w:sz w:val="24"/>
          <w:szCs w:val="24"/>
        </w:rPr>
      </w:pPr>
      <w:r w:rsidRPr="00791579">
        <w:rPr>
          <w:rFonts w:asciiTheme="minorHAnsi" w:hAnsiTheme="minorHAnsi" w:cstheme="minorHAnsi"/>
          <w:sz w:val="24"/>
          <w:szCs w:val="24"/>
        </w:rPr>
        <w:lastRenderedPageBreak/>
        <w:t>−</w:t>
      </w:r>
      <w:r w:rsidRPr="00791579">
        <w:rPr>
          <w:rFonts w:asciiTheme="minorHAnsi" w:hAnsiTheme="minorHAnsi" w:cstheme="minorHAnsi"/>
          <w:sz w:val="24"/>
          <w:szCs w:val="24"/>
        </w:rPr>
        <w:tab/>
        <w:t>cu ocazia verificărilor efectuate se constată discrepanțe majore între documentele transmise de Beneficiar (rapoarte de progres, rapoarte de vizită, documentația aferentă propunerilor de acte adiționale, etc);</w:t>
      </w:r>
    </w:p>
    <w:p w14:paraId="40174769" w14:textId="77777777" w:rsidR="00B649D1" w:rsidRPr="00791579" w:rsidRDefault="00B649D1" w:rsidP="00A732FB">
      <w:pPr>
        <w:spacing w:before="0" w:after="0"/>
        <w:ind w:left="851" w:hanging="567"/>
        <w:jc w:val="both"/>
        <w:rPr>
          <w:rFonts w:asciiTheme="minorHAnsi" w:hAnsiTheme="minorHAnsi" w:cstheme="minorHAnsi"/>
          <w:sz w:val="24"/>
          <w:szCs w:val="24"/>
        </w:rPr>
      </w:pPr>
      <w:r w:rsidRPr="00791579">
        <w:rPr>
          <w:rFonts w:asciiTheme="minorHAnsi" w:hAnsiTheme="minorHAnsi" w:cstheme="minorHAnsi"/>
          <w:sz w:val="24"/>
          <w:szCs w:val="24"/>
        </w:rPr>
        <w:t>−</w:t>
      </w:r>
      <w:r w:rsidRPr="00791579">
        <w:rPr>
          <w:rFonts w:asciiTheme="minorHAnsi" w:hAnsiTheme="minorHAnsi" w:cstheme="minorHAnsi"/>
          <w:sz w:val="24"/>
          <w:szCs w:val="24"/>
        </w:rPr>
        <w:tab/>
        <w:t>se solicită/notifică de către Beneficiar modificarea locației de implementare a proiectului;</w:t>
      </w:r>
    </w:p>
    <w:p w14:paraId="581B5D29" w14:textId="77777777" w:rsidR="00B649D1" w:rsidRPr="00791579" w:rsidRDefault="00B649D1" w:rsidP="00A732FB">
      <w:pPr>
        <w:spacing w:before="0" w:after="0"/>
        <w:ind w:left="851" w:hanging="567"/>
        <w:jc w:val="both"/>
        <w:rPr>
          <w:rFonts w:asciiTheme="minorHAnsi" w:hAnsiTheme="minorHAnsi" w:cstheme="minorHAnsi"/>
          <w:sz w:val="24"/>
          <w:szCs w:val="24"/>
        </w:rPr>
      </w:pPr>
      <w:r w:rsidRPr="00791579">
        <w:rPr>
          <w:rFonts w:asciiTheme="minorHAnsi" w:hAnsiTheme="minorHAnsi" w:cstheme="minorHAnsi"/>
          <w:sz w:val="24"/>
          <w:szCs w:val="24"/>
        </w:rPr>
        <w:t>−</w:t>
      </w:r>
      <w:r w:rsidRPr="00791579">
        <w:rPr>
          <w:rFonts w:asciiTheme="minorHAnsi" w:hAnsiTheme="minorHAnsi" w:cstheme="minorHAnsi"/>
          <w:sz w:val="24"/>
          <w:szCs w:val="24"/>
        </w:rPr>
        <w:tab/>
        <w:t>pentru solicitările de acte adiționale ce presupun modificarea parțială a obiectivelor Cererii de Finanțare ca urmare a unor vicii ascunse / cazuri de forță majoră ce afectează  infrastructura vizată. În acest caz, în raportul privind vizita la fața locului vor fi menționate recomandări clare, cuantificabile, raportate la obiectivele și indicatorii proiectului.</w:t>
      </w:r>
    </w:p>
    <w:p w14:paraId="2CD1DBD1" w14:textId="77777777" w:rsidR="00B649D1" w:rsidRPr="00791579" w:rsidRDefault="00B649D1" w:rsidP="00B649D1">
      <w:pPr>
        <w:jc w:val="both"/>
        <w:rPr>
          <w:rFonts w:asciiTheme="minorHAnsi" w:hAnsiTheme="minorHAnsi" w:cstheme="minorHAnsi"/>
          <w:sz w:val="24"/>
          <w:szCs w:val="24"/>
        </w:rPr>
      </w:pPr>
      <w:r w:rsidRPr="00791579">
        <w:rPr>
          <w:rFonts w:asciiTheme="minorHAnsi" w:hAnsiTheme="minorHAnsi" w:cstheme="minorHAnsi"/>
          <w:sz w:val="24"/>
          <w:szCs w:val="24"/>
        </w:rPr>
        <w:t xml:space="preserve">Raportul de vizită se elaborează de autoritatea de management, prin sistemul informatic MySMIS2021/SMIS2021, în conformitate cu prevederile procedurilor operaționale și se generează în termen de 10 zile lucrătoare de la data vizitei efectuată la fața locului. Raportul de vizită poate include acțiuni corective și recomandări  adresate beneficiarului, precum și termenele de realizare care sunt obligatorii de respectat pentru beneficiar. </w:t>
      </w:r>
    </w:p>
    <w:p w14:paraId="10FECA55" w14:textId="1A8FB521" w:rsidR="0033084D" w:rsidRPr="00791579" w:rsidRDefault="00B649D1" w:rsidP="00B649D1">
      <w:pPr>
        <w:jc w:val="both"/>
        <w:rPr>
          <w:rFonts w:asciiTheme="minorHAnsi" w:hAnsiTheme="minorHAnsi" w:cstheme="minorHAnsi"/>
          <w:sz w:val="24"/>
          <w:szCs w:val="24"/>
        </w:rPr>
      </w:pPr>
      <w:r w:rsidRPr="00791579">
        <w:rPr>
          <w:rFonts w:asciiTheme="minorHAnsi" w:hAnsiTheme="minorHAnsi" w:cstheme="minorHAnsi"/>
          <w:sz w:val="24"/>
          <w:szCs w:val="24"/>
        </w:rPr>
        <w:t>În procesul de monitorizare a proiectelor AM va urmări implementarea recomandărilor și acțiunilor corective, pe baza rapoartelor prezentate de beneficiar și/sau a vizitelor la fața locului, după caz.</w:t>
      </w:r>
    </w:p>
    <w:p w14:paraId="40A0B760" w14:textId="77777777" w:rsidR="00D408BD" w:rsidRPr="00791579" w:rsidRDefault="00D408BD" w:rsidP="00B204DF">
      <w:pPr>
        <w:pStyle w:val="Heading2"/>
      </w:pPr>
      <w:bookmarkStart w:id="260" w:name="_Toc134221788"/>
      <w:bookmarkStart w:id="261" w:name="_Toc141436478"/>
      <w:r w:rsidRPr="00791579">
        <w:t>Mecanismul specific indicatorilor de etapă. Planul de monitorizare</w:t>
      </w:r>
      <w:bookmarkEnd w:id="260"/>
      <w:bookmarkEnd w:id="261"/>
    </w:p>
    <w:p w14:paraId="14B92DAA" w14:textId="6C963A9F" w:rsidR="00B649D1" w:rsidRPr="00791579" w:rsidRDefault="00B649D1" w:rsidP="004E5680">
      <w:pPr>
        <w:spacing w:before="0" w:after="0"/>
        <w:jc w:val="both"/>
        <w:rPr>
          <w:rFonts w:asciiTheme="minorHAnsi" w:hAnsiTheme="minorHAnsi" w:cstheme="minorHAnsi"/>
          <w:iCs/>
          <w:sz w:val="24"/>
          <w:szCs w:val="24"/>
        </w:rPr>
      </w:pPr>
      <w:r w:rsidRPr="00791579">
        <w:rPr>
          <w:rFonts w:asciiTheme="minorHAnsi" w:hAnsiTheme="minorHAnsi" w:cstheme="minorHAnsi"/>
          <w:iCs/>
          <w:sz w:val="24"/>
          <w:szCs w:val="24"/>
        </w:rPr>
        <w:t xml:space="preserve">În procesul de monitorizare a proiectelor, AM va verifica și confirma îndeplinirea indicatorilor de etapă, în conformitate cu prevederile Planului de monitorizare a proiectului, </w:t>
      </w:r>
      <w:r w:rsidR="00605742" w:rsidRPr="00791579">
        <w:rPr>
          <w:rFonts w:asciiTheme="minorHAnsi" w:hAnsiTheme="minorHAnsi" w:cstheme="minorHAnsi"/>
          <w:iCs/>
          <w:sz w:val="24"/>
          <w:szCs w:val="24"/>
        </w:rPr>
        <w:t>A</w:t>
      </w:r>
      <w:r w:rsidRPr="00791579">
        <w:rPr>
          <w:rFonts w:asciiTheme="minorHAnsi" w:hAnsiTheme="minorHAnsi" w:cstheme="minorHAnsi"/>
          <w:iCs/>
          <w:sz w:val="24"/>
          <w:szCs w:val="24"/>
        </w:rPr>
        <w:t xml:space="preserve">nexa 2 la contractul de finanțare. </w:t>
      </w:r>
    </w:p>
    <w:p w14:paraId="1F199D77" w14:textId="77777777" w:rsidR="00B649D1" w:rsidRPr="00791579" w:rsidRDefault="00B649D1" w:rsidP="00B649D1">
      <w:pPr>
        <w:jc w:val="both"/>
        <w:rPr>
          <w:rFonts w:asciiTheme="minorHAnsi" w:hAnsiTheme="minorHAnsi" w:cstheme="minorHAnsi"/>
          <w:iCs/>
          <w:sz w:val="24"/>
          <w:szCs w:val="24"/>
        </w:rPr>
      </w:pPr>
      <w:r w:rsidRPr="00791579">
        <w:rPr>
          <w:rFonts w:asciiTheme="minorHAnsi" w:hAnsiTheme="minorHAnsi" w:cstheme="minorHAnsi"/>
          <w:iCs/>
          <w:sz w:val="24"/>
          <w:szCs w:val="24"/>
        </w:rPr>
        <w:t>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finanțare/decizia de finanțare, după caz.</w:t>
      </w:r>
    </w:p>
    <w:p w14:paraId="34BA9561" w14:textId="77777777" w:rsidR="00B649D1" w:rsidRPr="00791579" w:rsidRDefault="00B649D1" w:rsidP="00B649D1">
      <w:pPr>
        <w:jc w:val="both"/>
        <w:rPr>
          <w:rFonts w:asciiTheme="minorHAnsi" w:hAnsiTheme="minorHAnsi" w:cstheme="minorHAnsi"/>
          <w:iCs/>
          <w:sz w:val="24"/>
          <w:szCs w:val="24"/>
        </w:rPr>
      </w:pPr>
      <w:r w:rsidRPr="00791579">
        <w:rPr>
          <w:rFonts w:asciiTheme="minorHAnsi" w:hAnsiTheme="minorHAnsi" w:cstheme="minorHAnsi"/>
          <w:iCs/>
          <w:sz w:val="24"/>
          <w:szCs w:val="24"/>
        </w:rPr>
        <w:t>Planul de monitorizare include, de asemenea, valorile țintelor finale ale indicatorilor de realizare și de rezultat care trebuie atinse ca urmare a implementării proiectului, precum și valorile de bază / de referință ale acestora, dacă există.</w:t>
      </w:r>
    </w:p>
    <w:p w14:paraId="75017816" w14:textId="76394042" w:rsidR="00B649D1" w:rsidRPr="00791579" w:rsidRDefault="00B649D1" w:rsidP="00B649D1">
      <w:pPr>
        <w:jc w:val="both"/>
        <w:rPr>
          <w:rFonts w:asciiTheme="minorHAnsi" w:hAnsiTheme="minorHAnsi" w:cstheme="minorHAnsi"/>
          <w:iCs/>
          <w:sz w:val="24"/>
          <w:szCs w:val="24"/>
        </w:rPr>
      </w:pPr>
      <w:r w:rsidRPr="00791579">
        <w:rPr>
          <w:rFonts w:asciiTheme="minorHAnsi" w:hAnsiTheme="minorHAnsi" w:cstheme="minorHAnsi"/>
          <w:iCs/>
          <w:sz w:val="24"/>
          <w:szCs w:val="24"/>
        </w:rPr>
        <w:t>Pe baza informațiilor incluse în cererea de finanțare și, dacă este cazul, a informațiilor suplimentare solicitate beneficiarului, AM verifică și validează indicatorii de etapă care vor prevăzuți în Planul de monitorizare a proiectului.</w:t>
      </w:r>
    </w:p>
    <w:p w14:paraId="5468D9A1" w14:textId="2FFC0E62" w:rsidR="00B649D1" w:rsidRPr="00791579" w:rsidRDefault="00445350" w:rsidP="00B649D1">
      <w:pPr>
        <w:jc w:val="both"/>
        <w:rPr>
          <w:rFonts w:asciiTheme="minorHAnsi" w:hAnsiTheme="minorHAnsi" w:cstheme="minorHAnsi"/>
          <w:iCs/>
          <w:sz w:val="24"/>
          <w:szCs w:val="24"/>
        </w:rPr>
      </w:pPr>
      <w:r w:rsidRPr="00791579">
        <w:rPr>
          <w:rFonts w:asciiTheme="minorHAnsi" w:hAnsiTheme="minorHAnsi" w:cstheme="minorHAnsi"/>
          <w:iCs/>
          <w:sz w:val="24"/>
          <w:szCs w:val="24"/>
        </w:rPr>
        <w:t xml:space="preserve">AM </w:t>
      </w:r>
      <w:r w:rsidR="00B649D1" w:rsidRPr="00791579">
        <w:rPr>
          <w:rFonts w:asciiTheme="minorHAnsi" w:hAnsiTheme="minorHAnsi" w:cstheme="minorHAnsi"/>
          <w:iCs/>
          <w:sz w:val="24"/>
          <w:szCs w:val="24"/>
        </w:rPr>
        <w:t>are obligația de a monitoriza îndeplinirea indicatorilor de etapă și sprijină beneficiarul pentru a identifica soluții adecvate pentru îndeplinirea indicatorilor de etapă și pentru buna implementare a proiectelor care fac obiectul contractului de finanțare.</w:t>
      </w:r>
    </w:p>
    <w:p w14:paraId="5571D638" w14:textId="59D05BAF" w:rsidR="00B649D1" w:rsidRPr="00791579" w:rsidRDefault="00B649D1" w:rsidP="00B649D1">
      <w:pPr>
        <w:jc w:val="both"/>
        <w:rPr>
          <w:rFonts w:asciiTheme="minorHAnsi" w:hAnsiTheme="minorHAnsi" w:cstheme="minorHAnsi"/>
          <w:iCs/>
          <w:sz w:val="24"/>
          <w:szCs w:val="24"/>
        </w:rPr>
      </w:pPr>
      <w:r w:rsidRPr="00791579">
        <w:rPr>
          <w:rFonts w:asciiTheme="minorHAnsi" w:hAnsiTheme="minorHAnsi" w:cstheme="minorHAnsi"/>
          <w:iCs/>
          <w:sz w:val="24"/>
          <w:szCs w:val="24"/>
        </w:rPr>
        <w:lastRenderedPageBreak/>
        <w:t xml:space="preserve">În termen de 5 zile lucrătoare de la termenul prevăzut pentru un indicator de etapă, beneficiarul încărcă documentele justificative care probează îndeplinirea acestuia, iar autoritatea de management,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w:t>
      </w:r>
      <w:r w:rsidR="00903AB8" w:rsidRPr="00791579">
        <w:rPr>
          <w:rFonts w:asciiTheme="minorHAnsi" w:hAnsiTheme="minorHAnsi" w:cstheme="minorHAnsi"/>
          <w:iCs/>
          <w:sz w:val="24"/>
          <w:szCs w:val="24"/>
        </w:rPr>
        <w:t>R</w:t>
      </w:r>
      <w:r w:rsidRPr="00791579">
        <w:rPr>
          <w:rFonts w:asciiTheme="minorHAnsi" w:hAnsiTheme="minorHAnsi" w:cstheme="minorHAnsi"/>
          <w:iCs/>
          <w:sz w:val="24"/>
          <w:szCs w:val="24"/>
        </w:rPr>
        <w:t xml:space="preserve">aportul de progres și prin documentele justificative care îl însoțesc, la termenul stabilit pentru depunerea raportului de progres. Pentru confirmarea îndeplinirii indicatorului de etapă, autoritatea de management, poate solicita clarificări sau iniția o vizită de monitorizare, caz în care se suspendă termenul de validare. </w:t>
      </w:r>
    </w:p>
    <w:p w14:paraId="0B340F4B" w14:textId="7F41E770" w:rsidR="00B649D1" w:rsidRPr="00791579" w:rsidRDefault="00B649D1" w:rsidP="00B649D1">
      <w:pPr>
        <w:jc w:val="both"/>
        <w:rPr>
          <w:rFonts w:asciiTheme="minorHAnsi" w:hAnsiTheme="minorHAnsi" w:cstheme="minorHAnsi"/>
          <w:iCs/>
          <w:sz w:val="24"/>
          <w:szCs w:val="24"/>
        </w:rPr>
      </w:pPr>
      <w:r w:rsidRPr="00791579">
        <w:rPr>
          <w:rFonts w:asciiTheme="minorHAnsi" w:hAnsiTheme="minorHAnsi" w:cstheme="minorHAnsi"/>
          <w:iCs/>
          <w:sz w:val="24"/>
          <w:szCs w:val="24"/>
        </w:rPr>
        <w:t>Prin sistemul informatic MySMIS2021 se emit atenționări automate către beneficiar și</w:t>
      </w:r>
      <w:r w:rsidR="00F27B7F" w:rsidRPr="00791579">
        <w:rPr>
          <w:rFonts w:asciiTheme="minorHAnsi" w:hAnsiTheme="minorHAnsi" w:cstheme="minorHAnsi"/>
          <w:iCs/>
          <w:sz w:val="24"/>
          <w:szCs w:val="24"/>
        </w:rPr>
        <w:t xml:space="preserve"> AM</w:t>
      </w:r>
      <w:r w:rsidRPr="00791579">
        <w:rPr>
          <w:rFonts w:asciiTheme="minorHAnsi" w:hAnsiTheme="minorHAnsi" w:cstheme="minorHAnsi"/>
          <w:iCs/>
          <w:sz w:val="24"/>
          <w:szCs w:val="24"/>
        </w:rPr>
        <w:t xml:space="preserve">, cu cel puțin 10 zile calendaristice înaintea termenului pentru raportarea îndeplinirii unui indicator de etapă. </w:t>
      </w:r>
    </w:p>
    <w:p w14:paraId="673B67C4" w14:textId="42B82BBF" w:rsidR="00B649D1" w:rsidRPr="00791579" w:rsidRDefault="00B649D1" w:rsidP="00B649D1">
      <w:pPr>
        <w:jc w:val="both"/>
        <w:rPr>
          <w:rFonts w:asciiTheme="minorHAnsi" w:hAnsiTheme="minorHAnsi" w:cstheme="minorHAnsi"/>
          <w:iCs/>
          <w:sz w:val="24"/>
          <w:szCs w:val="24"/>
        </w:rPr>
      </w:pPr>
      <w:r w:rsidRPr="00791579">
        <w:rPr>
          <w:rFonts w:asciiTheme="minorHAnsi" w:hAnsiTheme="minorHAnsi" w:cstheme="minorHAnsi"/>
          <w:iCs/>
          <w:sz w:val="24"/>
          <w:szCs w:val="24"/>
        </w:rPr>
        <w:t xml:space="preserve">Prin sistemul informatic MySMIS2021 se notifică beneficiarul și </w:t>
      </w:r>
      <w:r w:rsidR="00F27B7F" w:rsidRPr="00791579">
        <w:rPr>
          <w:rFonts w:asciiTheme="minorHAnsi" w:hAnsiTheme="minorHAnsi" w:cstheme="minorHAnsi"/>
          <w:iCs/>
          <w:sz w:val="24"/>
          <w:szCs w:val="24"/>
        </w:rPr>
        <w:t xml:space="preserve">AM </w:t>
      </w:r>
      <w:r w:rsidRPr="00791579">
        <w:rPr>
          <w:rFonts w:asciiTheme="minorHAnsi" w:hAnsiTheme="minorHAnsi" w:cstheme="minorHAnsi"/>
          <w:iCs/>
          <w:sz w:val="24"/>
          <w:szCs w:val="24"/>
        </w:rPr>
        <w:t xml:space="preserve"> cu privire la respectarea termenului stabilit pentru încărcarea documentelor justificative aferente unui indicator de etapă.</w:t>
      </w:r>
    </w:p>
    <w:p w14:paraId="6D08BAE5" w14:textId="780A84CB" w:rsidR="00B649D1" w:rsidRPr="00791579" w:rsidRDefault="00B649D1" w:rsidP="00B649D1">
      <w:pPr>
        <w:jc w:val="both"/>
        <w:rPr>
          <w:rFonts w:asciiTheme="minorHAnsi" w:hAnsiTheme="minorHAnsi" w:cstheme="minorHAnsi"/>
          <w:iCs/>
          <w:sz w:val="24"/>
          <w:szCs w:val="24"/>
        </w:rPr>
      </w:pPr>
      <w:r w:rsidRPr="00791579">
        <w:rPr>
          <w:rFonts w:asciiTheme="minorHAnsi" w:hAnsiTheme="minorHAnsi" w:cstheme="minorHAnsi"/>
          <w:iCs/>
          <w:sz w:val="24"/>
          <w:szCs w:val="24"/>
        </w:rPr>
        <w:t xml:space="preserve">În cazul nerespectării termenului prevăzut, prin sistemul informatic MySMIS 2021 se blochează posibilitatea de încărcare a documentelor. Ulterior, beneficiarul poate solicita, motivat, </w:t>
      </w:r>
      <w:r w:rsidR="00F27B7F" w:rsidRPr="00791579">
        <w:rPr>
          <w:rFonts w:asciiTheme="minorHAnsi" w:hAnsiTheme="minorHAnsi" w:cstheme="minorHAnsi"/>
          <w:iCs/>
          <w:sz w:val="24"/>
          <w:szCs w:val="24"/>
        </w:rPr>
        <w:t>către AM</w:t>
      </w:r>
      <w:r w:rsidRPr="00791579">
        <w:rPr>
          <w:rFonts w:asciiTheme="minorHAnsi" w:hAnsiTheme="minorHAnsi" w:cstheme="minorHAnsi"/>
          <w:iCs/>
          <w:sz w:val="24"/>
          <w:szCs w:val="24"/>
        </w:rPr>
        <w:t>, deblocarea aplicației pentru încărcarea documentelor justificative care probează realizarea indicatorului de etapă.</w:t>
      </w:r>
    </w:p>
    <w:p w14:paraId="02F6C43A" w14:textId="03076A08" w:rsidR="00B649D1" w:rsidRPr="00791579" w:rsidRDefault="00B649D1" w:rsidP="00B649D1">
      <w:pPr>
        <w:jc w:val="both"/>
        <w:rPr>
          <w:rFonts w:asciiTheme="minorHAnsi" w:hAnsiTheme="minorHAnsi" w:cstheme="minorHAnsi"/>
          <w:iCs/>
          <w:sz w:val="24"/>
          <w:szCs w:val="24"/>
        </w:rPr>
      </w:pPr>
      <w:r w:rsidRPr="00791579">
        <w:rPr>
          <w:rFonts w:asciiTheme="minorHAnsi" w:hAnsiTheme="minorHAnsi" w:cstheme="minorHAnsi"/>
          <w:iCs/>
          <w:sz w:val="24"/>
          <w:szCs w:val="24"/>
        </w:rPr>
        <w:t xml:space="preserve">În situația îndeplinirii cu întârziere a unui indicator de etapă, beneficiarul poate face dovada îndeplinirii acestuia, ulterior, și prin rapoartele de progres sau cu ocazia vizitelor de monitorizare, iar </w:t>
      </w:r>
      <w:r w:rsidR="00F27B7F" w:rsidRPr="00791579">
        <w:rPr>
          <w:rFonts w:asciiTheme="minorHAnsi" w:hAnsiTheme="minorHAnsi" w:cstheme="minorHAnsi"/>
          <w:iCs/>
          <w:sz w:val="24"/>
          <w:szCs w:val="24"/>
        </w:rPr>
        <w:t>AM</w:t>
      </w:r>
      <w:r w:rsidRPr="00791579">
        <w:rPr>
          <w:rFonts w:asciiTheme="minorHAnsi" w:hAnsiTheme="minorHAnsi" w:cstheme="minorHAnsi"/>
          <w:iCs/>
          <w:sz w:val="24"/>
          <w:szCs w:val="24"/>
        </w:rPr>
        <w:t>, înregistrează în sistemul informatic MySMIS2021 îndeplinirea cu întârziere a unui indicator de etapă.</w:t>
      </w:r>
    </w:p>
    <w:p w14:paraId="10B4A2AF" w14:textId="77777777" w:rsidR="00523DCB" w:rsidRPr="00791579" w:rsidRDefault="00523DCB" w:rsidP="00523DCB">
      <w:pPr>
        <w:jc w:val="both"/>
        <w:rPr>
          <w:rFonts w:asciiTheme="minorHAnsi" w:hAnsiTheme="minorHAnsi" w:cstheme="minorHAnsi"/>
          <w:sz w:val="24"/>
          <w:szCs w:val="24"/>
        </w:rPr>
      </w:pPr>
      <w:bookmarkStart w:id="262" w:name="_Hlk154140593"/>
      <w:r w:rsidRPr="00791579">
        <w:rPr>
          <w:rFonts w:asciiTheme="minorHAnsi" w:hAnsiTheme="minorHAnsi" w:cstheme="minorHAnsi"/>
          <w:sz w:val="24"/>
          <w:szCs w:val="24"/>
        </w:rPr>
        <w:t>În cazul neîndeplinirii unui indicator de etapă, autoritatea de management sprijină beneficiarul pentru identificarea şi stabilirea de posibile măsuri de remediere şi urmăreşte atingerea indicatorilor de etapă.</w:t>
      </w:r>
    </w:p>
    <w:bookmarkEnd w:id="262"/>
    <w:p w14:paraId="5E807588" w14:textId="389AAC4A" w:rsidR="00B649D1" w:rsidRPr="00791579" w:rsidRDefault="00B649D1" w:rsidP="00B649D1">
      <w:pPr>
        <w:jc w:val="both"/>
        <w:rPr>
          <w:rFonts w:asciiTheme="minorHAnsi" w:hAnsiTheme="minorHAnsi" w:cstheme="minorHAnsi"/>
          <w:iCs/>
          <w:sz w:val="24"/>
          <w:szCs w:val="24"/>
        </w:rPr>
      </w:pPr>
      <w:r w:rsidRPr="00791579">
        <w:rPr>
          <w:rFonts w:asciiTheme="minorHAnsi" w:hAnsiTheme="minorHAnsi" w:cstheme="minorHAnsi"/>
          <w:iCs/>
          <w:sz w:val="24"/>
          <w:szCs w:val="24"/>
        </w:rPr>
        <w:t>În procesul de monitorizare a proiectelor, AM are obligația de a monitoriza și sprijini beneficiarul pentru identificarea și stabilirea de posibile măsuri de remediere și aplică acțiuni și măsuri consolidate de monitorizare, în funcție de riscurile identificate, pentru buna implementare contractului de finanțare, în condițiile prevăzute de legislația în vigoare.</w:t>
      </w:r>
    </w:p>
    <w:p w14:paraId="464E978A" w14:textId="501868E4" w:rsidR="00523DCB" w:rsidRPr="00791579" w:rsidRDefault="00523DCB" w:rsidP="00B649D1">
      <w:pPr>
        <w:jc w:val="both"/>
        <w:rPr>
          <w:rFonts w:asciiTheme="minorHAnsi" w:hAnsiTheme="minorHAnsi" w:cstheme="minorHAnsi"/>
          <w:sz w:val="24"/>
          <w:szCs w:val="24"/>
        </w:rPr>
      </w:pPr>
      <w:r w:rsidRPr="00791579">
        <w:rPr>
          <w:rFonts w:asciiTheme="minorHAnsi" w:hAnsiTheme="minorHAnsi" w:cstheme="minorHAnsi"/>
          <w:sz w:val="24"/>
          <w:szCs w:val="24"/>
        </w:rPr>
        <w:t>Neîndeplinirea unui indicator de etapă nu are implicaţiile unei nereguli sau unei fraude, aşa cum sunt acestea definite la art. 2 alin. (1) lit. a) şi b) din Ordonanţa de urgenţă a Guvernului nr. 66/2011, aprobată cu modificări şi completări prin Legea nr. 142/2012, cu modificările şi completările ulterioare.</w:t>
      </w:r>
    </w:p>
    <w:p w14:paraId="1351C136" w14:textId="77777777" w:rsidR="00523DCB" w:rsidRPr="00791579" w:rsidRDefault="00523DCB" w:rsidP="00523DCB">
      <w:pPr>
        <w:jc w:val="both"/>
        <w:rPr>
          <w:rFonts w:asciiTheme="minorHAnsi" w:hAnsiTheme="minorHAnsi" w:cstheme="minorHAnsi"/>
          <w:sz w:val="24"/>
          <w:szCs w:val="24"/>
        </w:rPr>
      </w:pPr>
      <w:bookmarkStart w:id="263" w:name="_Hlk154140713"/>
      <w:r w:rsidRPr="00791579">
        <w:rPr>
          <w:rFonts w:asciiTheme="minorHAnsi" w:hAnsiTheme="minorHAnsi" w:cstheme="minorHAnsi"/>
          <w:sz w:val="24"/>
          <w:szCs w:val="24"/>
        </w:rPr>
        <w:t>Cu excepţia primului indicator de etapă, în cazul neîndeplinirii celorlalţi indicatori de etapă la termenele prevăzute în planul de monitorizare, actualizat prin actele adiţionale aprobate, autoritatea de management poate aplica, în funcţie de analiza obiectivă şi riscurile identificate, în condiţiile prevăzute în contractul de finanţare, următoarele măsuri:</w:t>
      </w:r>
    </w:p>
    <w:bookmarkEnd w:id="263"/>
    <w:p w14:paraId="3D75C03C" w14:textId="631EBD8D" w:rsidR="00B649D1" w:rsidRPr="00791579" w:rsidRDefault="00B649D1" w:rsidP="00B649D1">
      <w:pPr>
        <w:jc w:val="both"/>
        <w:rPr>
          <w:rFonts w:asciiTheme="minorHAnsi" w:hAnsiTheme="minorHAnsi" w:cstheme="minorHAnsi"/>
          <w:iCs/>
          <w:sz w:val="24"/>
          <w:szCs w:val="24"/>
        </w:rPr>
      </w:pPr>
      <w:r w:rsidRPr="00791579">
        <w:rPr>
          <w:rFonts w:asciiTheme="minorHAnsi" w:hAnsiTheme="minorHAnsi" w:cstheme="minorHAnsi"/>
          <w:iCs/>
          <w:sz w:val="24"/>
          <w:szCs w:val="24"/>
        </w:rPr>
        <w:lastRenderedPageBreak/>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695C8979" w14:textId="77777777" w:rsidR="00B649D1" w:rsidRPr="00791579" w:rsidRDefault="00B649D1" w:rsidP="00B649D1">
      <w:pPr>
        <w:jc w:val="both"/>
        <w:rPr>
          <w:rFonts w:asciiTheme="minorHAnsi" w:hAnsiTheme="minorHAnsi" w:cstheme="minorHAnsi"/>
          <w:iCs/>
          <w:sz w:val="24"/>
          <w:szCs w:val="24"/>
        </w:rPr>
      </w:pPr>
      <w:r w:rsidRPr="00791579">
        <w:rPr>
          <w:rFonts w:asciiTheme="minorHAnsi" w:hAnsiTheme="minorHAnsi" w:cstheme="minorHAnsi"/>
          <w:iCs/>
          <w:sz w:val="24"/>
          <w:szCs w:val="24"/>
        </w:rPr>
        <w:t>b) respingerea, în tot sau în parte, a cererii de plată/cererii de prefinanțare/cererii de rambursare, în condițiile art. 25 alin. (5) din Ordonanța de urgenta a Guvernului nr. 133/2021, dacă nu au fost transmise dovezile privind îndeplinirea indicatorului de etapă în termenul specificat la lit. a);</w:t>
      </w:r>
    </w:p>
    <w:p w14:paraId="1E12D255" w14:textId="77777777" w:rsidR="00B649D1" w:rsidRPr="00791579" w:rsidRDefault="00B649D1" w:rsidP="00B649D1">
      <w:pPr>
        <w:jc w:val="both"/>
        <w:rPr>
          <w:rFonts w:asciiTheme="minorHAnsi" w:hAnsiTheme="minorHAnsi" w:cstheme="minorHAnsi"/>
          <w:iCs/>
          <w:sz w:val="24"/>
          <w:szCs w:val="24"/>
        </w:rPr>
      </w:pPr>
      <w:r w:rsidRPr="00791579">
        <w:rPr>
          <w:rFonts w:asciiTheme="minorHAnsi" w:hAnsiTheme="minorHAnsi" w:cstheme="minorHAnsi"/>
          <w:iCs/>
          <w:sz w:val="24"/>
          <w:szCs w:val="24"/>
        </w:rPr>
        <w:t>Sumele respinse în condițiile precizate mai sus, pot fi incluse de beneficiar și resolicitare la plată, în condițiile îndeplinirii indicatorului de etapă, în prima cerere de rambursare depusă după îndeplinirea respectivului indicator de etapă.</w:t>
      </w:r>
    </w:p>
    <w:p w14:paraId="531BC585" w14:textId="77777777" w:rsidR="00B649D1" w:rsidRPr="00791579" w:rsidRDefault="00B649D1" w:rsidP="00B649D1">
      <w:pPr>
        <w:jc w:val="both"/>
        <w:rPr>
          <w:rFonts w:asciiTheme="minorHAnsi" w:hAnsiTheme="minorHAnsi" w:cstheme="minorHAnsi"/>
          <w:iCs/>
          <w:sz w:val="24"/>
          <w:szCs w:val="24"/>
        </w:rPr>
      </w:pPr>
      <w:r w:rsidRPr="00791579">
        <w:rPr>
          <w:rFonts w:asciiTheme="minorHAnsi" w:hAnsiTheme="minorHAnsi" w:cstheme="minorHAnsi"/>
          <w:iCs/>
          <w:sz w:val="24"/>
          <w:szCs w:val="24"/>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6B755375" w14:textId="77777777" w:rsidR="00B649D1" w:rsidRPr="00791579" w:rsidRDefault="00B649D1" w:rsidP="00B649D1">
      <w:pPr>
        <w:jc w:val="both"/>
        <w:rPr>
          <w:rFonts w:asciiTheme="minorHAnsi" w:hAnsiTheme="minorHAnsi" w:cstheme="minorHAnsi"/>
          <w:iCs/>
          <w:sz w:val="24"/>
          <w:szCs w:val="24"/>
        </w:rPr>
      </w:pPr>
      <w:r w:rsidRPr="00791579">
        <w:rPr>
          <w:rFonts w:asciiTheme="minorHAnsi" w:hAnsiTheme="minorHAnsi" w:cstheme="minorHAnsi"/>
          <w:iCs/>
          <w:sz w:val="24"/>
          <w:szCs w:val="24"/>
        </w:rPr>
        <w:t>d) suspendarea implementării proiectului, până la încetarea cauzelor obiective care afectează derularea activităților și atingerea indicatorilor de etapă;</w:t>
      </w:r>
    </w:p>
    <w:p w14:paraId="0F0FAF09" w14:textId="77777777" w:rsidR="00B649D1" w:rsidRPr="00791579" w:rsidRDefault="00B649D1" w:rsidP="00B649D1">
      <w:pPr>
        <w:jc w:val="both"/>
        <w:rPr>
          <w:rFonts w:asciiTheme="minorHAnsi" w:hAnsiTheme="minorHAnsi" w:cstheme="minorHAnsi"/>
          <w:iCs/>
          <w:sz w:val="24"/>
          <w:szCs w:val="24"/>
        </w:rPr>
      </w:pPr>
      <w:r w:rsidRPr="00791579">
        <w:rPr>
          <w:rFonts w:asciiTheme="minorHAnsi" w:hAnsiTheme="minorHAnsi" w:cstheme="minorHAnsi"/>
          <w:iCs/>
          <w:sz w:val="24"/>
          <w:szCs w:val="24"/>
        </w:rPr>
        <w:t>e) rezilierea contractului de către autoritatea de management în situația neîndeplinirii indicatorilor de etapă prevăzuți;</w:t>
      </w:r>
    </w:p>
    <w:p w14:paraId="67BAA5BD" w14:textId="77777777" w:rsidR="00B649D1" w:rsidRPr="00791579" w:rsidRDefault="00B649D1" w:rsidP="00B649D1">
      <w:pPr>
        <w:jc w:val="both"/>
        <w:rPr>
          <w:rFonts w:asciiTheme="minorHAnsi" w:hAnsiTheme="minorHAnsi" w:cstheme="minorHAnsi"/>
          <w:iCs/>
          <w:sz w:val="24"/>
          <w:szCs w:val="24"/>
        </w:rPr>
      </w:pPr>
      <w:r w:rsidRPr="00791579">
        <w:rPr>
          <w:rFonts w:asciiTheme="minorHAnsi" w:hAnsiTheme="minorHAnsi" w:cstheme="minorHAnsi"/>
          <w:iCs/>
          <w:sz w:val="24"/>
          <w:szCs w:val="24"/>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autoritatea de management, poate proceda la rezilierea contractului de finanțare potrivit prevederilor art. 37 și 38 din Ordonanța de urgență a Guvernului nr. 133/2021 și recuperarea sumelor deja plătite beneficiarului.</w:t>
      </w:r>
    </w:p>
    <w:p w14:paraId="70A7BF81" w14:textId="7E7529B6" w:rsidR="00D408BD" w:rsidRPr="00791579" w:rsidRDefault="00B649D1" w:rsidP="00B649D1">
      <w:pPr>
        <w:jc w:val="both"/>
        <w:rPr>
          <w:rFonts w:asciiTheme="minorHAnsi" w:hAnsiTheme="minorHAnsi" w:cstheme="minorHAnsi"/>
          <w:sz w:val="24"/>
          <w:szCs w:val="24"/>
        </w:rPr>
      </w:pPr>
      <w:r w:rsidRPr="00791579">
        <w:rPr>
          <w:rFonts w:asciiTheme="minorHAnsi" w:hAnsiTheme="minorHAnsi" w:cstheme="minorHAnsi"/>
          <w:iCs/>
          <w:sz w:val="24"/>
          <w:szCs w:val="24"/>
        </w:rPr>
        <w:t>Măsurile pentru neîndeplinirea indicatorilor de etapă se vor aplica gradual.</w:t>
      </w:r>
    </w:p>
    <w:p w14:paraId="6E6AABB3" w14:textId="77777777" w:rsidR="00D408BD" w:rsidRPr="00791579" w:rsidRDefault="00D408BD" w:rsidP="000D4B32">
      <w:pPr>
        <w:pStyle w:val="Heading1"/>
        <w:rPr>
          <w:rFonts w:asciiTheme="minorHAnsi" w:hAnsiTheme="minorHAnsi" w:cstheme="minorHAnsi"/>
          <w:szCs w:val="24"/>
        </w:rPr>
      </w:pPr>
      <w:bookmarkStart w:id="264" w:name="_Toc134221789"/>
      <w:bookmarkStart w:id="265" w:name="_Toc141436479"/>
      <w:r w:rsidRPr="00791579">
        <w:rPr>
          <w:rFonts w:asciiTheme="minorHAnsi" w:hAnsiTheme="minorHAnsi" w:cstheme="minorHAnsi"/>
          <w:szCs w:val="24"/>
        </w:rPr>
        <w:t>ASPECTE PRIVIND MANAGEMENTUL FINANCIAR</w:t>
      </w:r>
      <w:bookmarkEnd w:id="264"/>
      <w:bookmarkEnd w:id="265"/>
    </w:p>
    <w:p w14:paraId="67D61F14" w14:textId="77777777" w:rsidR="00D408BD" w:rsidRPr="00791579" w:rsidRDefault="00D408BD" w:rsidP="00B204DF">
      <w:pPr>
        <w:pStyle w:val="Heading2"/>
      </w:pPr>
      <w:bookmarkStart w:id="266" w:name="_Hlk131881881"/>
      <w:bookmarkStart w:id="267" w:name="_Toc134221790"/>
      <w:bookmarkStart w:id="268" w:name="_Toc141436480"/>
      <w:r w:rsidRPr="00791579">
        <w:t>Mecanismul cererilor de prefinanțare</w:t>
      </w:r>
      <w:bookmarkEnd w:id="266"/>
      <w:bookmarkEnd w:id="267"/>
      <w:bookmarkEnd w:id="268"/>
    </w:p>
    <w:p w14:paraId="1C731E21" w14:textId="1027D620" w:rsidR="00D408BD" w:rsidRPr="00791579" w:rsidRDefault="00D408BD" w:rsidP="00D408BD">
      <w:pPr>
        <w:spacing w:after="0"/>
        <w:jc w:val="both"/>
        <w:rPr>
          <w:rFonts w:asciiTheme="minorHAnsi" w:hAnsiTheme="minorHAnsi" w:cstheme="minorHAnsi"/>
          <w:iCs/>
          <w:sz w:val="24"/>
          <w:szCs w:val="24"/>
        </w:rPr>
      </w:pPr>
      <w:r w:rsidRPr="00791579">
        <w:rPr>
          <w:rFonts w:asciiTheme="minorHAnsi" w:hAnsiTheme="minorHAnsi" w:cstheme="minorHAnsi"/>
          <w:iCs/>
          <w:sz w:val="24"/>
          <w:szCs w:val="24"/>
        </w:rPr>
        <w:t>Se poate acorda prefinanţare în tranşe de maximum 10% din valoarea eligibilă a contractului de finanţare, fără depăşirea valorii totale eligibile a acestuia</w:t>
      </w:r>
      <w:r w:rsidR="00C44726" w:rsidRPr="00791579">
        <w:rPr>
          <w:rFonts w:asciiTheme="minorHAnsi" w:hAnsiTheme="minorHAnsi" w:cstheme="minorHAnsi"/>
          <w:iCs/>
          <w:sz w:val="24"/>
          <w:szCs w:val="24"/>
        </w:rPr>
        <w:t>.</w:t>
      </w:r>
      <w:r w:rsidRPr="00791579">
        <w:rPr>
          <w:rFonts w:asciiTheme="minorHAnsi" w:hAnsiTheme="minorHAnsi" w:cstheme="minorHAnsi"/>
          <w:iCs/>
          <w:sz w:val="24"/>
          <w:szCs w:val="24"/>
        </w:rPr>
        <w:t xml:space="preserve"> </w:t>
      </w:r>
    </w:p>
    <w:p w14:paraId="4887B81F" w14:textId="327C3314" w:rsidR="00D408BD" w:rsidRPr="00791579" w:rsidRDefault="00D408BD" w:rsidP="00D408BD">
      <w:pPr>
        <w:jc w:val="both"/>
        <w:rPr>
          <w:rFonts w:asciiTheme="minorHAnsi" w:hAnsiTheme="minorHAnsi" w:cstheme="minorHAnsi"/>
          <w:iCs/>
          <w:sz w:val="24"/>
          <w:szCs w:val="24"/>
        </w:rPr>
      </w:pPr>
      <w:r w:rsidRPr="00791579">
        <w:rPr>
          <w:rFonts w:asciiTheme="minorHAnsi" w:hAnsiTheme="minorHAnsi" w:cstheme="minorHAnsi"/>
          <w:iCs/>
          <w:sz w:val="24"/>
          <w:szCs w:val="24"/>
        </w:rPr>
        <w:lastRenderedPageBreak/>
        <w:t>Pentru proiectele implementate în parteneriat, prefinanţarea care poate fi solicitată de unul dintre parteneri este proporţională cu sumele aferente activităţilor acelui partener din valoarea totală eligibilă a contractului de finanţare.</w:t>
      </w:r>
    </w:p>
    <w:p w14:paraId="19AF559B" w14:textId="77777777" w:rsidR="00D408BD" w:rsidRPr="00791579" w:rsidRDefault="00D408BD" w:rsidP="00D408BD">
      <w:pPr>
        <w:spacing w:after="0"/>
        <w:jc w:val="both"/>
        <w:rPr>
          <w:rFonts w:asciiTheme="minorHAnsi" w:hAnsiTheme="minorHAnsi" w:cstheme="minorHAnsi"/>
          <w:iCs/>
          <w:sz w:val="24"/>
          <w:szCs w:val="24"/>
        </w:rPr>
      </w:pPr>
      <w:r w:rsidRPr="00791579">
        <w:rPr>
          <w:rFonts w:asciiTheme="minorHAnsi" w:hAnsiTheme="minorHAnsi" w:cstheme="minorHAnsi"/>
          <w:iCs/>
          <w:sz w:val="24"/>
          <w:szCs w:val="24"/>
        </w:rPr>
        <w:t>Cu excepţia primei tranşe de prefinanţare acordate, următoarele tranşe de prefinanţare se acordă cu deducerea sumelor nejustificate din tranşa anterior acordată.</w:t>
      </w:r>
    </w:p>
    <w:p w14:paraId="54B3DC79" w14:textId="77777777" w:rsidR="00D408BD" w:rsidRPr="00791579" w:rsidRDefault="00D408BD" w:rsidP="00D408BD">
      <w:pPr>
        <w:spacing w:after="0"/>
        <w:jc w:val="both"/>
        <w:rPr>
          <w:rFonts w:asciiTheme="minorHAnsi" w:hAnsiTheme="minorHAnsi" w:cstheme="minorHAnsi"/>
          <w:iCs/>
          <w:sz w:val="24"/>
          <w:szCs w:val="24"/>
        </w:rPr>
      </w:pPr>
      <w:r w:rsidRPr="00791579">
        <w:rPr>
          <w:rFonts w:asciiTheme="minorHAnsi" w:hAnsiTheme="minorHAnsi" w:cstheme="minorHAnsi"/>
          <w:iCs/>
          <w:sz w:val="24"/>
          <w:szCs w:val="24"/>
        </w:rPr>
        <w:t>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131DFB21" w14:textId="77777777" w:rsidR="00D408BD" w:rsidRPr="00791579" w:rsidRDefault="00D408BD" w:rsidP="00D408BD">
      <w:pPr>
        <w:spacing w:after="0"/>
        <w:jc w:val="both"/>
        <w:rPr>
          <w:rFonts w:asciiTheme="minorHAnsi" w:hAnsiTheme="minorHAnsi" w:cstheme="minorHAnsi"/>
          <w:iCs/>
          <w:sz w:val="24"/>
          <w:szCs w:val="24"/>
        </w:rPr>
      </w:pPr>
      <w:r w:rsidRPr="00791579">
        <w:rPr>
          <w:rFonts w:asciiTheme="minorHAnsi" w:hAnsiTheme="minorHAnsi" w:cstheme="minorHAnsi"/>
          <w:iCs/>
          <w:sz w:val="24"/>
          <w:szCs w:val="24"/>
        </w:rPr>
        <w:t xml:space="preserve">Beneficiarii/Liderii de parteneriat/Partenerii au obligaţia restituirii integrale/parţiale a prefinanţării acordate, în cazul în care aceştia nu justifică prin cereri de rambursare utilizarea prefinantarii. </w:t>
      </w:r>
    </w:p>
    <w:p w14:paraId="7C9BDFD5" w14:textId="3344A12F" w:rsidR="00D408BD" w:rsidRPr="00791579" w:rsidRDefault="000D4B32" w:rsidP="00C44726">
      <w:pPr>
        <w:spacing w:after="0"/>
        <w:jc w:val="both"/>
        <w:rPr>
          <w:rFonts w:asciiTheme="minorHAnsi" w:hAnsiTheme="minorHAnsi" w:cstheme="minorHAnsi"/>
          <w:iCs/>
          <w:sz w:val="24"/>
          <w:szCs w:val="24"/>
        </w:rPr>
      </w:pPr>
      <w:r w:rsidRPr="00791579">
        <w:rPr>
          <w:rFonts w:asciiTheme="minorHAnsi" w:hAnsiTheme="minorHAnsi" w:cstheme="minorHAnsi"/>
          <w:iCs/>
          <w:sz w:val="24"/>
          <w:szCs w:val="24"/>
        </w:rPr>
        <w:t>Pentru prefinanţ</w:t>
      </w:r>
      <w:r w:rsidR="00D408BD" w:rsidRPr="00791579">
        <w:rPr>
          <w:rFonts w:asciiTheme="minorHAnsi" w:hAnsiTheme="minorHAnsi" w:cstheme="minorHAnsi"/>
          <w:iCs/>
          <w:sz w:val="24"/>
          <w:szCs w:val="24"/>
        </w:rPr>
        <w:t xml:space="preserve">area nerecuperata, </w:t>
      </w:r>
      <w:r w:rsidR="00445350" w:rsidRPr="00791579">
        <w:rPr>
          <w:rFonts w:asciiTheme="minorHAnsi" w:hAnsiTheme="minorHAnsi" w:cstheme="minorHAnsi"/>
          <w:iCs/>
          <w:sz w:val="24"/>
          <w:szCs w:val="24"/>
        </w:rPr>
        <w:t>AM</w:t>
      </w:r>
      <w:r w:rsidR="00D408BD" w:rsidRPr="00791579">
        <w:rPr>
          <w:rFonts w:asciiTheme="minorHAnsi" w:hAnsiTheme="minorHAnsi" w:cstheme="minorHAnsi"/>
          <w:iCs/>
          <w:sz w:val="24"/>
          <w:szCs w:val="24"/>
        </w:rPr>
        <w:t xml:space="preserve"> notifică beneficiarii/liderii de parteneriat/partenerii cu privire la obligaţia restituirii sumelor. În cazul în care beneficiarii/liderii de parteneriat/partenerii nu restituie autorităţilor de management sumele calculate în termen de 15 zile de la data comunicării notificării, acestea emit decizii de recuperare a prefinanţării pe numele beneficiarilor/liderilor de parteneriat/ partenerilor, după caz, prin care se individualizează sumele de restituit exprimate în moneda naţională. Decizia constituie titlu de creanţă emis în condiţiile legii şi cuprinde elementele care se regăsesc la art. 46 alin. (2) din Legea nr. 207/2015 privind Codul de procedură fiscală, cu modificările şi completările ulterioare.</w:t>
      </w:r>
      <w:r w:rsidR="00273D50" w:rsidRPr="00791579">
        <w:rPr>
          <w:rFonts w:asciiTheme="minorHAnsi" w:hAnsiTheme="minorHAnsi" w:cstheme="minorHAnsi"/>
          <w:iCs/>
          <w:sz w:val="24"/>
          <w:szCs w:val="24"/>
        </w:rPr>
        <w:t xml:space="preserve"> </w:t>
      </w:r>
      <w:r w:rsidR="00D408BD" w:rsidRPr="00791579">
        <w:rPr>
          <w:rFonts w:asciiTheme="minorHAnsi" w:hAnsiTheme="minorHAnsi" w:cstheme="minorHAnsi"/>
          <w:iCs/>
          <w:sz w:val="24"/>
          <w:szCs w:val="24"/>
        </w:rPr>
        <w:t>În titlul de creanţă se indică şi contul în care beneficiarul/liderul de parteneriat/partenerul trebuie să efectueze plata.</w:t>
      </w:r>
    </w:p>
    <w:p w14:paraId="6AE84FB4" w14:textId="77777777" w:rsidR="000C4BEF" w:rsidRPr="00791579" w:rsidRDefault="000C4BEF" w:rsidP="00C44726">
      <w:pPr>
        <w:spacing w:after="0"/>
        <w:jc w:val="both"/>
        <w:rPr>
          <w:rFonts w:asciiTheme="minorHAnsi" w:hAnsiTheme="minorHAnsi" w:cstheme="minorHAnsi"/>
          <w:iCs/>
          <w:sz w:val="24"/>
          <w:szCs w:val="24"/>
        </w:rPr>
      </w:pPr>
    </w:p>
    <w:p w14:paraId="02E6F6E7" w14:textId="77777777" w:rsidR="00D408BD" w:rsidRPr="00791579" w:rsidRDefault="00D408BD" w:rsidP="00B204DF">
      <w:pPr>
        <w:pStyle w:val="Heading2"/>
      </w:pPr>
      <w:bookmarkStart w:id="269" w:name="_Toc134221791"/>
      <w:bookmarkStart w:id="270" w:name="_Toc141436481"/>
      <w:r w:rsidRPr="00791579">
        <w:t>Mecanismul cererilor de plată</w:t>
      </w:r>
      <w:bookmarkEnd w:id="269"/>
      <w:bookmarkEnd w:id="270"/>
    </w:p>
    <w:p w14:paraId="719ABBD4" w14:textId="77777777" w:rsidR="00D408BD" w:rsidRPr="00791579" w:rsidRDefault="00D408BD" w:rsidP="00D408BD">
      <w:pPr>
        <w:spacing w:after="0"/>
        <w:jc w:val="both"/>
        <w:rPr>
          <w:rFonts w:asciiTheme="minorHAnsi" w:hAnsiTheme="minorHAnsi" w:cstheme="minorHAnsi"/>
          <w:iCs/>
          <w:sz w:val="24"/>
          <w:szCs w:val="24"/>
        </w:rPr>
      </w:pPr>
      <w:r w:rsidRPr="00791579">
        <w:rPr>
          <w:rFonts w:asciiTheme="minorHAnsi" w:hAnsiTheme="minorHAnsi" w:cstheme="minorHAnsi"/>
          <w:iCs/>
          <w:sz w:val="24"/>
          <w:szCs w:val="24"/>
        </w:rPr>
        <w:t xml:space="preserve">Mecanismul decontării cererilor de plată se aplică tuturor categoriilor de beneficiari. </w:t>
      </w:r>
    </w:p>
    <w:p w14:paraId="5824B1E5" w14:textId="77777777" w:rsidR="00D408BD" w:rsidRPr="00791579" w:rsidRDefault="00D408BD" w:rsidP="00D408BD">
      <w:pPr>
        <w:spacing w:after="0"/>
        <w:jc w:val="both"/>
        <w:rPr>
          <w:rFonts w:asciiTheme="minorHAnsi" w:hAnsiTheme="minorHAnsi" w:cstheme="minorHAnsi"/>
          <w:iCs/>
          <w:sz w:val="24"/>
          <w:szCs w:val="24"/>
        </w:rPr>
      </w:pPr>
      <w:r w:rsidRPr="00791579">
        <w:rPr>
          <w:rFonts w:asciiTheme="minorHAnsi" w:hAnsiTheme="minorHAnsi" w:cstheme="minorHAnsi"/>
          <w:iCs/>
          <w:sz w:val="24"/>
          <w:szCs w:val="24"/>
        </w:rPr>
        <w:t>După primirea facturilor pentru livrarea bunurilor/ prestarea serviciilor/ execuția lucrărilor recepționate, acceptate la plată, a facturilor de avans în conformitate cu clauzele prevăzute în contractele economice aferente proiectelor implementate, acceptate la plată, beneficiarul depune Cererea de plată, împreună cu documentele justificative aferente.</w:t>
      </w:r>
    </w:p>
    <w:p w14:paraId="12C9951B" w14:textId="77777777" w:rsidR="00D408BD" w:rsidRPr="00791579" w:rsidRDefault="00D408BD" w:rsidP="00D408BD">
      <w:pPr>
        <w:spacing w:after="0"/>
        <w:jc w:val="both"/>
        <w:rPr>
          <w:rFonts w:asciiTheme="minorHAnsi" w:hAnsiTheme="minorHAnsi" w:cstheme="minorHAnsi"/>
          <w:iCs/>
          <w:sz w:val="24"/>
          <w:szCs w:val="24"/>
        </w:rPr>
      </w:pPr>
      <w:r w:rsidRPr="00791579">
        <w:rPr>
          <w:rFonts w:asciiTheme="minorHAnsi" w:hAnsiTheme="minorHAnsi" w:cstheme="minorHAnsi"/>
          <w:iCs/>
          <w:sz w:val="24"/>
          <w:szCs w:val="24"/>
        </w:rPr>
        <w:t xml:space="preserve">Cererile de plată conțin doar facturi neplătite de beneficiar. </w:t>
      </w:r>
    </w:p>
    <w:p w14:paraId="5A69EA66" w14:textId="77777777" w:rsidR="00D408BD" w:rsidRPr="00791579" w:rsidRDefault="00D408BD" w:rsidP="00D408BD">
      <w:pPr>
        <w:spacing w:after="0"/>
        <w:jc w:val="both"/>
        <w:rPr>
          <w:rFonts w:asciiTheme="minorHAnsi" w:hAnsiTheme="minorHAnsi" w:cstheme="minorHAnsi"/>
          <w:i/>
          <w:sz w:val="24"/>
          <w:szCs w:val="24"/>
        </w:rPr>
      </w:pPr>
      <w:r w:rsidRPr="00791579">
        <w:rPr>
          <w:rFonts w:asciiTheme="minorHAnsi" w:hAnsiTheme="minorHAnsi" w:cstheme="minorHAnsi"/>
          <w:i/>
          <w:sz w:val="24"/>
          <w:szCs w:val="24"/>
        </w:rPr>
        <w:t>Beneficiarii/Liderii de parteneriat/Partenerii, alţii decât cei prevăzuţi la art. 7 şi 8 din OUG 133/2021, au obligaţia de a achita integral contribuţia proprie aferentă cheltuielilor eligibile incluse în documentele anexate cererii de plată cel mai târziu până la data depunerii cererii de rambursare aferente cererii de plată. La cererile de plată se vor anexa ordinele de plată pentru plata contribuţiei proprii aferente cheltuielilor eligibile incluse în documentele anexate la respectiva cerere, precum și extrasele de cont aferente.</w:t>
      </w:r>
    </w:p>
    <w:p w14:paraId="2C5230BC" w14:textId="77777777" w:rsidR="00D408BD" w:rsidRPr="00791579" w:rsidRDefault="00D408BD" w:rsidP="00D408BD">
      <w:pPr>
        <w:spacing w:after="0"/>
        <w:jc w:val="both"/>
        <w:rPr>
          <w:rFonts w:asciiTheme="minorHAnsi" w:hAnsiTheme="minorHAnsi" w:cstheme="minorHAnsi"/>
          <w:iCs/>
          <w:sz w:val="24"/>
          <w:szCs w:val="24"/>
        </w:rPr>
      </w:pPr>
      <w:r w:rsidRPr="00791579">
        <w:rPr>
          <w:rFonts w:asciiTheme="minorHAnsi" w:hAnsiTheme="minorHAnsi" w:cstheme="minorHAnsi"/>
          <w:iCs/>
          <w:sz w:val="24"/>
          <w:szCs w:val="24"/>
        </w:rPr>
        <w:lastRenderedPageBreak/>
        <w:t>După efectuarea verificărilor conform procedurilor de lucru, Autoritatea de management comunică beneficiarului prin aplicația informatică MySMIS2021/SMIS2021 autorizarea de cheltuieli printr-o notificare care cuprinde:</w:t>
      </w:r>
    </w:p>
    <w:p w14:paraId="6824626D" w14:textId="77777777" w:rsidR="00D408BD" w:rsidRPr="00791579" w:rsidRDefault="00D408BD" w:rsidP="00D408BD">
      <w:pPr>
        <w:spacing w:after="0"/>
        <w:jc w:val="both"/>
        <w:rPr>
          <w:rFonts w:asciiTheme="minorHAnsi" w:hAnsiTheme="minorHAnsi" w:cstheme="minorHAnsi"/>
          <w:iCs/>
          <w:sz w:val="24"/>
          <w:szCs w:val="24"/>
        </w:rPr>
      </w:pPr>
      <w:r w:rsidRPr="00791579">
        <w:rPr>
          <w:rFonts w:asciiTheme="minorHAnsi" w:hAnsiTheme="minorHAnsi" w:cstheme="minorHAnsi"/>
          <w:iCs/>
          <w:sz w:val="24"/>
          <w:szCs w:val="24"/>
        </w:rPr>
        <w:t>a) suma autorizată la plată;</w:t>
      </w:r>
    </w:p>
    <w:p w14:paraId="56E0F066" w14:textId="77777777" w:rsidR="00D408BD" w:rsidRPr="00791579" w:rsidRDefault="00D408BD" w:rsidP="00D408BD">
      <w:pPr>
        <w:spacing w:after="0"/>
        <w:jc w:val="both"/>
        <w:rPr>
          <w:rFonts w:asciiTheme="minorHAnsi" w:hAnsiTheme="minorHAnsi" w:cstheme="minorHAnsi"/>
          <w:iCs/>
          <w:sz w:val="24"/>
          <w:szCs w:val="24"/>
        </w:rPr>
      </w:pPr>
      <w:r w:rsidRPr="00791579">
        <w:rPr>
          <w:rFonts w:asciiTheme="minorHAnsi" w:hAnsiTheme="minorHAnsi" w:cstheme="minorHAnsi"/>
          <w:iCs/>
          <w:sz w:val="24"/>
          <w:szCs w:val="24"/>
        </w:rPr>
        <w:t>b) sume care au făcut obiectul reducerilor procentuale/corecțiilor financiare/deducerilor financiare/reținerilor după caz.</w:t>
      </w:r>
    </w:p>
    <w:p w14:paraId="0E735C1D" w14:textId="77777777" w:rsidR="00D408BD" w:rsidRPr="00791579" w:rsidRDefault="00D408BD" w:rsidP="00D408BD">
      <w:pPr>
        <w:spacing w:after="0"/>
        <w:jc w:val="both"/>
        <w:rPr>
          <w:rFonts w:asciiTheme="minorHAnsi" w:hAnsiTheme="minorHAnsi" w:cstheme="minorHAnsi"/>
          <w:iCs/>
          <w:sz w:val="24"/>
          <w:szCs w:val="24"/>
        </w:rPr>
      </w:pPr>
      <w:r w:rsidRPr="00791579">
        <w:rPr>
          <w:rFonts w:asciiTheme="minorHAnsi" w:hAnsiTheme="minorHAnsi" w:cstheme="minorHAnsi"/>
          <w:iCs/>
          <w:sz w:val="24"/>
          <w:szCs w:val="24"/>
        </w:rPr>
        <w:t>AM virează beneficiarului valoarea cheltuielilor eligibile într-un cont distinct de disponibil deschis pe  numele beneficiarului, la unitățile teritoriale ale Trezoreriei Statului.</w:t>
      </w:r>
    </w:p>
    <w:p w14:paraId="2043943A" w14:textId="77777777" w:rsidR="00D408BD" w:rsidRPr="00791579" w:rsidRDefault="00D408BD" w:rsidP="00D408BD">
      <w:pPr>
        <w:spacing w:after="0"/>
        <w:jc w:val="both"/>
        <w:rPr>
          <w:rFonts w:asciiTheme="minorHAnsi" w:hAnsiTheme="minorHAnsi" w:cstheme="minorHAnsi"/>
          <w:iCs/>
          <w:sz w:val="24"/>
          <w:szCs w:val="24"/>
        </w:rPr>
      </w:pPr>
      <w:r w:rsidRPr="00791579">
        <w:rPr>
          <w:rFonts w:asciiTheme="minorHAnsi" w:hAnsiTheme="minorHAnsi" w:cstheme="minorHAnsi"/>
          <w:iCs/>
          <w:sz w:val="24"/>
          <w:szCs w:val="24"/>
        </w:rPr>
        <w:t>În termenul legal de la încasarea sumelor de la AM, Beneficiarul efectuează plata numai pentru facturile înscrise în notificare. Sumele încasate pe baza cererilor de plată nu pot fi utilizate pentru o altă destinație decât cea pentru care au fost acordate.</w:t>
      </w:r>
    </w:p>
    <w:p w14:paraId="493C990B" w14:textId="176FD07B" w:rsidR="00D408BD" w:rsidRPr="00791579" w:rsidRDefault="00D408BD" w:rsidP="00D408BD">
      <w:pPr>
        <w:spacing w:after="0"/>
        <w:jc w:val="both"/>
        <w:rPr>
          <w:rFonts w:asciiTheme="minorHAnsi" w:hAnsiTheme="minorHAnsi" w:cstheme="minorHAnsi"/>
          <w:iCs/>
          <w:sz w:val="24"/>
          <w:szCs w:val="24"/>
        </w:rPr>
      </w:pPr>
      <w:r w:rsidRPr="00791579">
        <w:rPr>
          <w:rFonts w:asciiTheme="minorHAnsi" w:hAnsiTheme="minorHAnsi" w:cstheme="minorHAnsi"/>
          <w:iCs/>
          <w:sz w:val="24"/>
          <w:szCs w:val="24"/>
        </w:rPr>
        <w:t>În termen de maximum 10 zile lucrătoare de la data încasării sumelor virate de către autoritatea de management beneficiarii au obligaţia de a depune cererea de rambursare aferentă cererii de plată la autoritatea de management, în care sunt incluse sumele din noti</w:t>
      </w:r>
      <w:r w:rsidR="00445350" w:rsidRPr="00791579">
        <w:rPr>
          <w:rFonts w:asciiTheme="minorHAnsi" w:hAnsiTheme="minorHAnsi" w:cstheme="minorHAnsi"/>
          <w:iCs/>
          <w:sz w:val="24"/>
          <w:szCs w:val="24"/>
        </w:rPr>
        <w:t>fi</w:t>
      </w:r>
      <w:r w:rsidRPr="00791579">
        <w:rPr>
          <w:rFonts w:asciiTheme="minorHAnsi" w:hAnsiTheme="minorHAnsi" w:cstheme="minorHAnsi"/>
          <w:iCs/>
          <w:sz w:val="24"/>
          <w:szCs w:val="24"/>
        </w:rPr>
        <w:t>care decontate prin cererea de plată.</w:t>
      </w:r>
      <w:r w:rsidR="00445350" w:rsidRPr="00791579">
        <w:rPr>
          <w:rFonts w:asciiTheme="minorHAnsi" w:hAnsiTheme="minorHAnsi" w:cstheme="minorHAnsi"/>
          <w:iCs/>
          <w:sz w:val="24"/>
          <w:szCs w:val="24"/>
        </w:rPr>
        <w:t xml:space="preserve"> </w:t>
      </w:r>
      <w:r w:rsidRPr="00791579">
        <w:rPr>
          <w:rFonts w:asciiTheme="minorHAnsi" w:hAnsiTheme="minorHAnsi" w:cstheme="minorHAnsi"/>
          <w:iCs/>
          <w:sz w:val="24"/>
          <w:szCs w:val="24"/>
        </w:rPr>
        <w:t>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7861839B" w14:textId="77777777" w:rsidR="00D408BD" w:rsidRPr="00791579" w:rsidRDefault="00D408BD" w:rsidP="00D408BD">
      <w:pPr>
        <w:spacing w:after="0"/>
        <w:jc w:val="both"/>
        <w:rPr>
          <w:rStyle w:val="salnbdy"/>
          <w:rFonts w:asciiTheme="minorHAnsi" w:eastAsia="Times New Roman" w:hAnsiTheme="minorHAnsi" w:cstheme="minorHAnsi"/>
          <w:iCs/>
          <w:color w:val="auto"/>
          <w:sz w:val="24"/>
          <w:szCs w:val="24"/>
        </w:rPr>
      </w:pPr>
      <w:r w:rsidRPr="00791579">
        <w:rPr>
          <w:rStyle w:val="salnbdy"/>
          <w:rFonts w:asciiTheme="minorHAnsi" w:eastAsia="Times New Roman" w:hAnsiTheme="minorHAnsi" w:cstheme="minorHAnsi"/>
          <w:iCs/>
          <w:color w:val="auto"/>
          <w:sz w:val="24"/>
          <w:szCs w:val="24"/>
        </w:rPr>
        <w:t>Beneficiarii/Liderii de parteneriat/Partenerii au obligaţia restituirii integrale sau parţiale a sumelor virate în cazul proiectelor pentru care aceştia nu justifică prin cereri de rambursare utilizarea acestora.</w:t>
      </w:r>
    </w:p>
    <w:p w14:paraId="3401E9AB" w14:textId="77777777" w:rsidR="000D4B32" w:rsidRPr="00791579" w:rsidRDefault="000D4B32" w:rsidP="000D4B32">
      <w:pPr>
        <w:spacing w:before="0" w:after="0"/>
        <w:jc w:val="both"/>
        <w:rPr>
          <w:rFonts w:asciiTheme="minorHAnsi" w:eastAsia="Times New Roman" w:hAnsiTheme="minorHAnsi" w:cstheme="minorHAnsi"/>
          <w:iCs/>
          <w:sz w:val="24"/>
          <w:szCs w:val="24"/>
          <w:shd w:val="clear" w:color="auto" w:fill="FFFFFF"/>
        </w:rPr>
      </w:pPr>
    </w:p>
    <w:p w14:paraId="13C287A8" w14:textId="77777777" w:rsidR="00D408BD" w:rsidRPr="00791579" w:rsidRDefault="00D408BD" w:rsidP="00B204DF">
      <w:pPr>
        <w:pStyle w:val="Heading2"/>
      </w:pPr>
      <w:bookmarkStart w:id="271" w:name="_Toc134221792"/>
      <w:bookmarkStart w:id="272" w:name="_Toc141436482"/>
      <w:r w:rsidRPr="00791579">
        <w:t>Mecanismul cererilor de rambursare</w:t>
      </w:r>
      <w:bookmarkEnd w:id="271"/>
      <w:bookmarkEnd w:id="272"/>
    </w:p>
    <w:p w14:paraId="28DAE4D7" w14:textId="77777777" w:rsidR="00D408BD" w:rsidRPr="00791579" w:rsidRDefault="00D408BD" w:rsidP="004E5680">
      <w:pPr>
        <w:spacing w:before="0" w:after="0"/>
        <w:jc w:val="both"/>
        <w:rPr>
          <w:rFonts w:asciiTheme="minorHAnsi" w:hAnsiTheme="minorHAnsi" w:cstheme="minorHAnsi"/>
          <w:iCs/>
          <w:sz w:val="24"/>
          <w:szCs w:val="24"/>
        </w:rPr>
      </w:pPr>
      <w:r w:rsidRPr="00791579">
        <w:rPr>
          <w:rFonts w:asciiTheme="minorHAnsi" w:hAnsiTheme="minorHAnsi" w:cstheme="minorHAnsi"/>
          <w:iCs/>
          <w:sz w:val="24"/>
          <w:szCs w:val="24"/>
        </w:rPr>
        <w:t>Beneficiarii/Liderii de parteneriat au obligaţia de a depune cereri de rambursare pentru cheltuielile efectuate.</w:t>
      </w:r>
    </w:p>
    <w:p w14:paraId="7089D768" w14:textId="61327BDE" w:rsidR="00D408BD" w:rsidRPr="00791579" w:rsidRDefault="00D408BD" w:rsidP="00D408BD">
      <w:pPr>
        <w:jc w:val="both"/>
        <w:rPr>
          <w:rFonts w:asciiTheme="minorHAnsi" w:eastAsia="Times New Roman" w:hAnsiTheme="minorHAnsi" w:cstheme="minorHAnsi"/>
          <w:sz w:val="24"/>
          <w:szCs w:val="24"/>
          <w:shd w:val="clear" w:color="auto" w:fill="FFFFFF"/>
        </w:rPr>
      </w:pPr>
      <w:r w:rsidRPr="00791579">
        <w:rPr>
          <w:rStyle w:val="salnbdy"/>
          <w:rFonts w:asciiTheme="minorHAnsi" w:eastAsia="Times New Roman" w:hAnsiTheme="minorHAnsi" w:cstheme="minorHAnsi"/>
          <w:color w:val="auto"/>
          <w:sz w:val="24"/>
          <w:szCs w:val="24"/>
        </w:rPr>
        <w:t xml:space="preserve">În termen de maximum 20 de zile lucrătoare de la data depunerii de către beneficiar/liderul de parteneriat la </w:t>
      </w:r>
      <w:r w:rsidR="00F27B7F" w:rsidRPr="00791579">
        <w:rPr>
          <w:rStyle w:val="salnbdy"/>
          <w:rFonts w:asciiTheme="minorHAnsi" w:eastAsia="Times New Roman" w:hAnsiTheme="minorHAnsi" w:cstheme="minorHAnsi"/>
          <w:color w:val="auto"/>
          <w:sz w:val="24"/>
          <w:szCs w:val="24"/>
        </w:rPr>
        <w:t xml:space="preserve">AM, </w:t>
      </w:r>
      <w:r w:rsidRPr="00791579">
        <w:rPr>
          <w:rStyle w:val="salnbdy"/>
          <w:rFonts w:asciiTheme="minorHAnsi" w:eastAsia="Times New Roman" w:hAnsiTheme="minorHAnsi" w:cstheme="minorHAnsi"/>
          <w:color w:val="auto"/>
          <w:sz w:val="24"/>
          <w:szCs w:val="24"/>
        </w:rPr>
        <w:t xml:space="preserve">a cererii de rambursare întocmite conform contractului, </w:t>
      </w:r>
      <w:r w:rsidR="00445350" w:rsidRPr="00791579">
        <w:rPr>
          <w:rStyle w:val="salnbdy"/>
          <w:rFonts w:asciiTheme="minorHAnsi" w:eastAsia="Times New Roman" w:hAnsiTheme="minorHAnsi" w:cstheme="minorHAnsi"/>
          <w:color w:val="auto"/>
          <w:sz w:val="24"/>
          <w:szCs w:val="24"/>
        </w:rPr>
        <w:t>AM</w:t>
      </w:r>
      <w:r w:rsidRPr="00791579">
        <w:rPr>
          <w:rStyle w:val="salnbdy"/>
          <w:rFonts w:asciiTheme="minorHAnsi" w:eastAsia="Times New Roman" w:hAnsiTheme="minorHAnsi" w:cstheme="minorHAnsi"/>
          <w:color w:val="auto"/>
          <w:sz w:val="24"/>
          <w:szCs w:val="24"/>
        </w:rPr>
        <w:t xml:space="preserve"> autorizează cheltuielile eligibile cuprinse în cererea de rambursare şi efectuează plata sumelor autorizate în termen de 3 zile lucrătoare de la momentul de la care </w:t>
      </w:r>
      <w:r w:rsidR="00445350" w:rsidRPr="00791579">
        <w:rPr>
          <w:rStyle w:val="salnbdy"/>
          <w:rFonts w:asciiTheme="minorHAnsi" w:eastAsia="Times New Roman" w:hAnsiTheme="minorHAnsi" w:cstheme="minorHAnsi"/>
          <w:color w:val="auto"/>
          <w:sz w:val="24"/>
          <w:szCs w:val="24"/>
        </w:rPr>
        <w:t>AM</w:t>
      </w:r>
      <w:r w:rsidRPr="00791579">
        <w:rPr>
          <w:rStyle w:val="salnbdy"/>
          <w:rFonts w:asciiTheme="minorHAnsi" w:eastAsia="Times New Roman" w:hAnsiTheme="minorHAnsi" w:cstheme="minorHAnsi"/>
          <w:color w:val="auto"/>
          <w:sz w:val="24"/>
          <w:szCs w:val="24"/>
        </w:rPr>
        <w:t xml:space="preserve"> dispune de resurse în conturile sale. După efectuarea plăţii, </w:t>
      </w:r>
      <w:r w:rsidR="00445350" w:rsidRPr="00791579">
        <w:rPr>
          <w:rStyle w:val="salnbdy"/>
          <w:rFonts w:asciiTheme="minorHAnsi" w:eastAsia="Times New Roman" w:hAnsiTheme="minorHAnsi" w:cstheme="minorHAnsi"/>
          <w:color w:val="auto"/>
          <w:sz w:val="24"/>
          <w:szCs w:val="24"/>
        </w:rPr>
        <w:t>AM</w:t>
      </w:r>
      <w:r w:rsidRPr="00791579">
        <w:rPr>
          <w:rStyle w:val="salnbdy"/>
          <w:rFonts w:asciiTheme="minorHAnsi" w:eastAsia="Times New Roman" w:hAnsiTheme="minorHAnsi" w:cstheme="minorHAnsi"/>
          <w:color w:val="auto"/>
          <w:sz w:val="24"/>
          <w:szCs w:val="24"/>
        </w:rPr>
        <w:t xml:space="preserve"> notifică beneficiarilor/liderilor de parteneriat/ partenerilor plata aferentă cheltuielilor autorizate din cererea de rambursare.</w:t>
      </w:r>
    </w:p>
    <w:p w14:paraId="73199FAC" w14:textId="67917096" w:rsidR="00D408BD" w:rsidRPr="00791579" w:rsidRDefault="00D408BD" w:rsidP="000D4B32">
      <w:pPr>
        <w:spacing w:before="0" w:after="0"/>
        <w:jc w:val="both"/>
        <w:rPr>
          <w:rFonts w:asciiTheme="minorHAnsi" w:hAnsiTheme="minorHAnsi" w:cstheme="minorHAnsi"/>
          <w:iCs/>
          <w:sz w:val="24"/>
          <w:szCs w:val="24"/>
        </w:rPr>
      </w:pPr>
      <w:r w:rsidRPr="00791579">
        <w:rPr>
          <w:rFonts w:asciiTheme="minorHAnsi" w:hAnsiTheme="minorHAnsi" w:cstheme="minorHAnsi"/>
          <w:iCs/>
          <w:sz w:val="24"/>
          <w:szCs w:val="24"/>
        </w:rPr>
        <w:t xml:space="preserve">Pentru proiectele implementate în parteneriat, liderul de parteneriat depune cererea de rambursare, iar autoritatea de management virează, după efectuarea verificărilor, valoarea cheltuielilor rambursabile în conturile liderilor de parteneriat/ partenerilor care le-au efectuat, fără a aduce atingere contractului/deciziei de finanţare şi prevederilor </w:t>
      </w:r>
      <w:r w:rsidR="00F27B7F" w:rsidRPr="00791579">
        <w:rPr>
          <w:rFonts w:asciiTheme="minorHAnsi" w:hAnsiTheme="minorHAnsi" w:cstheme="minorHAnsi"/>
          <w:iCs/>
          <w:sz w:val="24"/>
          <w:szCs w:val="24"/>
        </w:rPr>
        <w:t>A</w:t>
      </w:r>
      <w:r w:rsidRPr="00791579">
        <w:rPr>
          <w:rFonts w:asciiTheme="minorHAnsi" w:hAnsiTheme="minorHAnsi" w:cstheme="minorHAnsi"/>
          <w:iCs/>
          <w:sz w:val="24"/>
          <w:szCs w:val="24"/>
        </w:rPr>
        <w:t xml:space="preserve">cordului de </w:t>
      </w:r>
      <w:r w:rsidR="00F27B7F" w:rsidRPr="00791579">
        <w:rPr>
          <w:rFonts w:asciiTheme="minorHAnsi" w:hAnsiTheme="minorHAnsi" w:cstheme="minorHAnsi"/>
          <w:iCs/>
          <w:sz w:val="24"/>
          <w:szCs w:val="24"/>
        </w:rPr>
        <w:t>P</w:t>
      </w:r>
      <w:r w:rsidRPr="00791579">
        <w:rPr>
          <w:rFonts w:asciiTheme="minorHAnsi" w:hAnsiTheme="minorHAnsi" w:cstheme="minorHAnsi"/>
          <w:iCs/>
          <w:sz w:val="24"/>
          <w:szCs w:val="24"/>
        </w:rPr>
        <w:t>arteneriat, parte integrantă a acestuia/acesteia.</w:t>
      </w:r>
    </w:p>
    <w:p w14:paraId="19CC4C46" w14:textId="77777777" w:rsidR="000D4B32" w:rsidRPr="00791579" w:rsidRDefault="000D4B32" w:rsidP="000D4B32">
      <w:pPr>
        <w:spacing w:before="0" w:after="0"/>
        <w:jc w:val="both"/>
        <w:rPr>
          <w:rFonts w:asciiTheme="minorHAnsi" w:hAnsiTheme="minorHAnsi" w:cstheme="minorHAnsi"/>
          <w:sz w:val="24"/>
          <w:szCs w:val="24"/>
        </w:rPr>
      </w:pPr>
    </w:p>
    <w:p w14:paraId="390F8318" w14:textId="77777777" w:rsidR="00D408BD" w:rsidRPr="00791579" w:rsidRDefault="00D408BD" w:rsidP="00B204DF">
      <w:pPr>
        <w:pStyle w:val="Heading2"/>
        <w:rPr>
          <w:lang w:val="en-US"/>
        </w:rPr>
      </w:pPr>
      <w:bookmarkStart w:id="273" w:name="_Toc134221793"/>
      <w:bookmarkStart w:id="274" w:name="_Toc141436483"/>
      <w:r w:rsidRPr="00791579">
        <w:lastRenderedPageBreak/>
        <w:t>Graficul cererilor de prefinanţare</w:t>
      </w:r>
      <w:r w:rsidRPr="00791579">
        <w:rPr>
          <w:lang w:val="en-US"/>
        </w:rPr>
        <w:t>/plat</w:t>
      </w:r>
      <w:r w:rsidRPr="00791579">
        <w:t>ă</w:t>
      </w:r>
      <w:r w:rsidRPr="00791579">
        <w:rPr>
          <w:lang w:val="en-US"/>
        </w:rPr>
        <w:t>/</w:t>
      </w:r>
      <w:proofErr w:type="spellStart"/>
      <w:r w:rsidRPr="00791579">
        <w:rPr>
          <w:lang w:val="en-US"/>
        </w:rPr>
        <w:t>rambursare</w:t>
      </w:r>
      <w:bookmarkEnd w:id="273"/>
      <w:bookmarkEnd w:id="274"/>
      <w:proofErr w:type="spellEnd"/>
    </w:p>
    <w:p w14:paraId="23250211" w14:textId="77777777" w:rsidR="00D408BD" w:rsidRPr="00791579" w:rsidRDefault="00D408BD" w:rsidP="00D408BD">
      <w:pPr>
        <w:jc w:val="both"/>
        <w:rPr>
          <w:rFonts w:asciiTheme="minorHAnsi" w:hAnsiTheme="minorHAnsi" w:cstheme="minorHAnsi"/>
          <w:iCs/>
          <w:sz w:val="24"/>
          <w:szCs w:val="24"/>
        </w:rPr>
      </w:pPr>
      <w:r w:rsidRPr="00791579">
        <w:rPr>
          <w:rFonts w:asciiTheme="minorHAnsi" w:hAnsiTheme="minorHAnsi" w:cstheme="minorHAnsi"/>
          <w:iCs/>
          <w:sz w:val="24"/>
          <w:szCs w:val="24"/>
        </w:rPr>
        <w:t xml:space="preserve">Beneficiarul are obligaţia de a respecta - Graficul cererilor de rambursare/ plată privind estimarea depunerii cererilor de rambursare/plată, precum și de actualizare a acestuia în funcție de sumele decontate. </w:t>
      </w:r>
    </w:p>
    <w:p w14:paraId="5DCD118D" w14:textId="75746FE7" w:rsidR="00D408BD" w:rsidRPr="00791579" w:rsidRDefault="00D408BD" w:rsidP="000D4B32">
      <w:pPr>
        <w:spacing w:before="0" w:after="0"/>
        <w:jc w:val="both"/>
        <w:rPr>
          <w:rFonts w:asciiTheme="minorHAnsi" w:hAnsiTheme="minorHAnsi" w:cstheme="minorHAnsi"/>
          <w:iCs/>
          <w:sz w:val="24"/>
          <w:szCs w:val="24"/>
        </w:rPr>
      </w:pPr>
      <w:r w:rsidRPr="00791579">
        <w:rPr>
          <w:rFonts w:asciiTheme="minorHAnsi" w:hAnsiTheme="minorHAnsi" w:cstheme="minorHAnsi"/>
          <w:iCs/>
          <w:sz w:val="24"/>
          <w:szCs w:val="24"/>
        </w:rPr>
        <w:t xml:space="preserve">Modificările intervenite în graficul de depunere a cererilor de prefinanţare/plată/rambursare a cheltuielilor se pot face printr-o notificare, care nu face obiectul aprobării de către </w:t>
      </w:r>
      <w:r w:rsidR="00445350" w:rsidRPr="00791579">
        <w:rPr>
          <w:rFonts w:asciiTheme="minorHAnsi" w:hAnsiTheme="minorHAnsi" w:cstheme="minorHAnsi"/>
          <w:iCs/>
          <w:sz w:val="24"/>
          <w:szCs w:val="24"/>
        </w:rPr>
        <w:t>AM</w:t>
      </w:r>
      <w:r w:rsidRPr="00791579">
        <w:rPr>
          <w:rFonts w:asciiTheme="minorHAnsi" w:hAnsiTheme="minorHAnsi" w:cstheme="minorHAnsi"/>
          <w:iCs/>
          <w:sz w:val="24"/>
          <w:szCs w:val="24"/>
        </w:rPr>
        <w:t>.</w:t>
      </w:r>
    </w:p>
    <w:p w14:paraId="6AD3D81E" w14:textId="77777777" w:rsidR="000D4B32" w:rsidRPr="00791579" w:rsidRDefault="000D4B32" w:rsidP="000D4B32">
      <w:pPr>
        <w:spacing w:before="0" w:after="0"/>
        <w:jc w:val="both"/>
        <w:rPr>
          <w:rFonts w:asciiTheme="minorHAnsi" w:hAnsiTheme="minorHAnsi" w:cstheme="minorHAnsi"/>
          <w:iCs/>
          <w:sz w:val="24"/>
          <w:szCs w:val="24"/>
        </w:rPr>
      </w:pPr>
    </w:p>
    <w:p w14:paraId="406BCF1E" w14:textId="224CBB26" w:rsidR="00D408BD" w:rsidRPr="00791579" w:rsidRDefault="00D408BD" w:rsidP="00B204DF">
      <w:pPr>
        <w:pStyle w:val="Heading2"/>
      </w:pPr>
      <w:bookmarkStart w:id="275" w:name="_Toc134221794"/>
      <w:bookmarkStart w:id="276" w:name="_Toc141436484"/>
      <w:proofErr w:type="spellStart"/>
      <w:r w:rsidRPr="00791579">
        <w:rPr>
          <w:lang w:val="en-US"/>
        </w:rPr>
        <w:t>Vizit</w:t>
      </w:r>
      <w:r w:rsidR="00492660" w:rsidRPr="00791579">
        <w:rPr>
          <w:lang w:val="en-US"/>
        </w:rPr>
        <w:t>ele</w:t>
      </w:r>
      <w:proofErr w:type="spellEnd"/>
      <w:r w:rsidRPr="00791579">
        <w:rPr>
          <w:lang w:val="en-US"/>
        </w:rPr>
        <w:t xml:space="preserve"> la fa</w:t>
      </w:r>
      <w:r w:rsidRPr="00791579">
        <w:t>ţa locului</w:t>
      </w:r>
      <w:bookmarkEnd w:id="275"/>
      <w:bookmarkEnd w:id="276"/>
      <w:r w:rsidRPr="00791579">
        <w:t xml:space="preserve"> </w:t>
      </w:r>
    </w:p>
    <w:p w14:paraId="02F5848C" w14:textId="5DA3DBA0" w:rsidR="00D408BD" w:rsidRPr="00791579" w:rsidRDefault="00D408BD" w:rsidP="000D4B32">
      <w:pPr>
        <w:spacing w:before="0" w:after="0"/>
        <w:jc w:val="both"/>
        <w:rPr>
          <w:rFonts w:asciiTheme="minorHAnsi" w:hAnsiTheme="minorHAnsi" w:cstheme="minorHAnsi"/>
          <w:iCs/>
          <w:sz w:val="24"/>
          <w:szCs w:val="24"/>
        </w:rPr>
      </w:pPr>
      <w:r w:rsidRPr="00791579">
        <w:rPr>
          <w:rFonts w:asciiTheme="minorHAnsi" w:hAnsiTheme="minorHAnsi" w:cstheme="minorHAnsi"/>
          <w:iCs/>
          <w:sz w:val="24"/>
          <w:szCs w:val="24"/>
        </w:rPr>
        <w:t xml:space="preserve">AM efectueaza vizite in teren pentru verificarea realitatii cheltuielilor solicitate/autorizate. In acest scop se vor identifica pe teren: </w:t>
      </w:r>
    </w:p>
    <w:p w14:paraId="1FEAAFC0" w14:textId="77777777" w:rsidR="00D408BD" w:rsidRPr="00791579" w:rsidRDefault="00D408BD">
      <w:pPr>
        <w:pStyle w:val="ListParagraph"/>
        <w:numPr>
          <w:ilvl w:val="0"/>
          <w:numId w:val="38"/>
        </w:numPr>
        <w:jc w:val="both"/>
        <w:rPr>
          <w:rFonts w:asciiTheme="minorHAnsi" w:hAnsiTheme="minorHAnsi" w:cstheme="minorHAnsi"/>
          <w:iCs/>
          <w:sz w:val="24"/>
          <w:szCs w:val="24"/>
        </w:rPr>
      </w:pPr>
      <w:r w:rsidRPr="00791579">
        <w:rPr>
          <w:rFonts w:asciiTheme="minorHAnsi" w:hAnsiTheme="minorHAnsi" w:cstheme="minorHAnsi"/>
          <w:iCs/>
          <w:sz w:val="24"/>
          <w:szCs w:val="24"/>
        </w:rPr>
        <w:t xml:space="preserve">documentele justificative originale aferente cheltuielilor eligibile ce au fost incluse spre decontare în cererile de rambursare; </w:t>
      </w:r>
    </w:p>
    <w:p w14:paraId="096517C5" w14:textId="77777777" w:rsidR="00D408BD" w:rsidRPr="00791579" w:rsidRDefault="00D408BD">
      <w:pPr>
        <w:pStyle w:val="ListParagraph"/>
        <w:numPr>
          <w:ilvl w:val="0"/>
          <w:numId w:val="38"/>
        </w:numPr>
        <w:jc w:val="both"/>
        <w:rPr>
          <w:rFonts w:asciiTheme="minorHAnsi" w:hAnsiTheme="minorHAnsi" w:cstheme="minorHAnsi"/>
          <w:iCs/>
          <w:sz w:val="24"/>
          <w:szCs w:val="24"/>
        </w:rPr>
      </w:pPr>
      <w:r w:rsidRPr="00791579">
        <w:rPr>
          <w:rFonts w:asciiTheme="minorHAnsi" w:hAnsiTheme="minorHAnsi" w:cstheme="minorHAnsi"/>
          <w:iCs/>
          <w:sz w:val="24"/>
          <w:szCs w:val="24"/>
        </w:rPr>
        <w:t>existența unui sistem de codificare contabilă separată pentru proiect și a înregistrării tuturor elementelor proiectului în contabilitate, inclusiv verificarea corespondenței cu bugetul proiectului;</w:t>
      </w:r>
    </w:p>
    <w:p w14:paraId="064DA1D5" w14:textId="52AB7D6D" w:rsidR="00D408BD" w:rsidRPr="00791579" w:rsidRDefault="00D408BD">
      <w:pPr>
        <w:pStyle w:val="ListParagraph"/>
        <w:numPr>
          <w:ilvl w:val="0"/>
          <w:numId w:val="38"/>
        </w:numPr>
        <w:jc w:val="both"/>
        <w:rPr>
          <w:rFonts w:asciiTheme="minorHAnsi" w:hAnsiTheme="minorHAnsi" w:cstheme="minorHAnsi"/>
          <w:iCs/>
          <w:sz w:val="24"/>
          <w:szCs w:val="24"/>
        </w:rPr>
      </w:pPr>
      <w:r w:rsidRPr="00791579">
        <w:rPr>
          <w:rFonts w:asciiTheme="minorHAnsi" w:hAnsiTheme="minorHAnsi" w:cstheme="minorHAnsi"/>
          <w:iCs/>
          <w:sz w:val="24"/>
          <w:szCs w:val="24"/>
        </w:rPr>
        <w:t>păstr</w:t>
      </w:r>
      <w:r w:rsidR="00F27B7F" w:rsidRPr="00791579">
        <w:rPr>
          <w:rFonts w:asciiTheme="minorHAnsi" w:hAnsiTheme="minorHAnsi" w:cstheme="minorHAnsi"/>
          <w:iCs/>
          <w:sz w:val="24"/>
          <w:szCs w:val="24"/>
        </w:rPr>
        <w:t>a</w:t>
      </w:r>
      <w:r w:rsidRPr="00791579">
        <w:rPr>
          <w:rFonts w:asciiTheme="minorHAnsi" w:hAnsiTheme="minorHAnsi" w:cstheme="minorHAnsi"/>
          <w:iCs/>
          <w:sz w:val="24"/>
          <w:szCs w:val="24"/>
        </w:rPr>
        <w:t>rea tuturor documentelor originale legate de proiect, inclusiv existenţa pe facturile de plată originale a codului proiectului şi a sumelor decontate parţial;</w:t>
      </w:r>
    </w:p>
    <w:p w14:paraId="6B4623DF" w14:textId="77777777" w:rsidR="00D408BD" w:rsidRPr="00791579" w:rsidRDefault="00D408BD">
      <w:pPr>
        <w:pStyle w:val="ListParagraph"/>
        <w:numPr>
          <w:ilvl w:val="0"/>
          <w:numId w:val="38"/>
        </w:numPr>
        <w:jc w:val="both"/>
        <w:rPr>
          <w:rFonts w:asciiTheme="minorHAnsi" w:hAnsiTheme="minorHAnsi" w:cstheme="minorHAnsi"/>
          <w:iCs/>
          <w:sz w:val="24"/>
          <w:szCs w:val="24"/>
        </w:rPr>
      </w:pPr>
      <w:r w:rsidRPr="00791579">
        <w:rPr>
          <w:rFonts w:asciiTheme="minorHAnsi" w:hAnsiTheme="minorHAnsi" w:cstheme="minorHAnsi"/>
          <w:iCs/>
          <w:sz w:val="24"/>
          <w:szCs w:val="24"/>
        </w:rPr>
        <w:t>bunurile/serviciile/lucrările dacă au fost livrate/prestate/executate în conformitate cu contractul de achiziții;</w:t>
      </w:r>
    </w:p>
    <w:p w14:paraId="7CDB0464" w14:textId="77777777" w:rsidR="00D408BD" w:rsidRPr="00791579" w:rsidRDefault="00D408BD">
      <w:pPr>
        <w:pStyle w:val="ListParagraph"/>
        <w:numPr>
          <w:ilvl w:val="0"/>
          <w:numId w:val="38"/>
        </w:numPr>
        <w:jc w:val="both"/>
        <w:rPr>
          <w:rFonts w:asciiTheme="minorHAnsi" w:hAnsiTheme="minorHAnsi" w:cstheme="minorHAnsi"/>
          <w:iCs/>
          <w:sz w:val="24"/>
          <w:szCs w:val="24"/>
        </w:rPr>
      </w:pPr>
      <w:r w:rsidRPr="00791579">
        <w:rPr>
          <w:rFonts w:asciiTheme="minorHAnsi" w:hAnsiTheme="minorHAnsi" w:cstheme="minorHAnsi"/>
          <w:iCs/>
          <w:sz w:val="24"/>
          <w:szCs w:val="24"/>
        </w:rPr>
        <w:t>proiectul nu a mai primit finanţare din alte fonduri nerambursabile – facturile originale au înscrise codul SMIS al proiectului şi „Proiect cofinanţat de Uniunea Europeană prin PR SE 2021 - 2027”;</w:t>
      </w:r>
    </w:p>
    <w:p w14:paraId="79445D32" w14:textId="77777777" w:rsidR="00D408BD" w:rsidRPr="00791579" w:rsidRDefault="00D408BD">
      <w:pPr>
        <w:pStyle w:val="ListParagraph"/>
        <w:numPr>
          <w:ilvl w:val="0"/>
          <w:numId w:val="38"/>
        </w:numPr>
        <w:jc w:val="both"/>
        <w:rPr>
          <w:rFonts w:asciiTheme="minorHAnsi" w:hAnsiTheme="minorHAnsi" w:cstheme="minorHAnsi"/>
          <w:iCs/>
          <w:sz w:val="24"/>
          <w:szCs w:val="24"/>
        </w:rPr>
      </w:pPr>
      <w:r w:rsidRPr="00791579">
        <w:rPr>
          <w:rFonts w:asciiTheme="minorHAnsi" w:hAnsiTheme="minorHAnsi" w:cstheme="minorHAnsi"/>
          <w:iCs/>
          <w:sz w:val="24"/>
          <w:szCs w:val="24"/>
        </w:rPr>
        <w:t>publicitatea proiectului;</w:t>
      </w:r>
    </w:p>
    <w:p w14:paraId="4EB84485" w14:textId="77777777" w:rsidR="00D408BD" w:rsidRPr="00791579" w:rsidRDefault="00D408BD">
      <w:pPr>
        <w:pStyle w:val="ListParagraph"/>
        <w:numPr>
          <w:ilvl w:val="0"/>
          <w:numId w:val="38"/>
        </w:numPr>
        <w:jc w:val="both"/>
        <w:rPr>
          <w:rFonts w:asciiTheme="minorHAnsi" w:hAnsiTheme="minorHAnsi" w:cstheme="minorHAnsi"/>
          <w:iCs/>
          <w:sz w:val="24"/>
          <w:szCs w:val="24"/>
        </w:rPr>
      </w:pPr>
      <w:r w:rsidRPr="00791579">
        <w:rPr>
          <w:rFonts w:asciiTheme="minorHAnsi" w:hAnsiTheme="minorHAnsi" w:cstheme="minorHAnsi"/>
          <w:iCs/>
          <w:sz w:val="24"/>
          <w:szCs w:val="24"/>
        </w:rPr>
        <w:t xml:space="preserve">indeplinirea indicatorilor de rezultat si iesire (se vor verifica datele din ultimul raport de progres depus de beneficiar in SMIS); </w:t>
      </w:r>
    </w:p>
    <w:p w14:paraId="0E2977D0" w14:textId="77777777" w:rsidR="00D408BD" w:rsidRPr="00791579" w:rsidRDefault="00D408BD">
      <w:pPr>
        <w:pStyle w:val="ListParagraph"/>
        <w:numPr>
          <w:ilvl w:val="0"/>
          <w:numId w:val="38"/>
        </w:numPr>
        <w:jc w:val="both"/>
        <w:rPr>
          <w:rFonts w:asciiTheme="minorHAnsi" w:hAnsiTheme="minorHAnsi" w:cstheme="minorHAnsi"/>
          <w:sz w:val="24"/>
          <w:szCs w:val="24"/>
        </w:rPr>
      </w:pPr>
      <w:r w:rsidRPr="00791579">
        <w:rPr>
          <w:rFonts w:asciiTheme="minorHAnsi" w:hAnsiTheme="minorHAnsi" w:cstheme="minorHAnsi"/>
          <w:iCs/>
          <w:sz w:val="24"/>
          <w:szCs w:val="24"/>
        </w:rPr>
        <w:t>indeplinirea conditiilor favorizante;</w:t>
      </w:r>
    </w:p>
    <w:p w14:paraId="67E623B4" w14:textId="77777777" w:rsidR="00D408BD" w:rsidRPr="00791579" w:rsidRDefault="00D408BD" w:rsidP="000D4B32">
      <w:pPr>
        <w:pStyle w:val="Heading1"/>
        <w:rPr>
          <w:rFonts w:asciiTheme="minorHAnsi" w:hAnsiTheme="minorHAnsi" w:cstheme="minorHAnsi"/>
          <w:szCs w:val="24"/>
        </w:rPr>
      </w:pPr>
      <w:bookmarkStart w:id="277" w:name="_Toc134221795"/>
      <w:bookmarkStart w:id="278" w:name="_Toc141436485"/>
      <w:r w:rsidRPr="00791579">
        <w:rPr>
          <w:rFonts w:asciiTheme="minorHAnsi" w:hAnsiTheme="minorHAnsi" w:cstheme="minorHAnsi"/>
          <w:szCs w:val="24"/>
        </w:rPr>
        <w:t>MODIFICAREA GHIDULUI SOLICITANTULUI</w:t>
      </w:r>
      <w:bookmarkEnd w:id="277"/>
      <w:bookmarkEnd w:id="278"/>
      <w:r w:rsidRPr="00791579">
        <w:rPr>
          <w:rFonts w:asciiTheme="minorHAnsi" w:hAnsiTheme="minorHAnsi" w:cstheme="minorHAnsi"/>
          <w:szCs w:val="24"/>
        </w:rPr>
        <w:t xml:space="preserve"> </w:t>
      </w:r>
    </w:p>
    <w:p w14:paraId="02F492A0" w14:textId="74BBD185" w:rsidR="00D408BD" w:rsidRPr="00791579" w:rsidRDefault="00D408BD" w:rsidP="00B204DF">
      <w:pPr>
        <w:pStyle w:val="Heading2"/>
      </w:pPr>
      <w:bookmarkStart w:id="279" w:name="_Toc134221796"/>
      <w:bookmarkStart w:id="280" w:name="_Toc141436486"/>
      <w:r w:rsidRPr="00791579">
        <w:t>Aspectele care pot face obiectul modificărilor prevederilor ghidului solicitantului</w:t>
      </w:r>
      <w:bookmarkEnd w:id="279"/>
      <w:bookmarkEnd w:id="280"/>
    </w:p>
    <w:p w14:paraId="7BA9BC9E" w14:textId="77777777" w:rsidR="00D408BD" w:rsidRPr="00791579" w:rsidRDefault="00D408BD" w:rsidP="00D408BD">
      <w:pPr>
        <w:tabs>
          <w:tab w:val="left" w:pos="0"/>
        </w:tabs>
        <w:spacing w:before="0" w:after="0"/>
        <w:jc w:val="both"/>
        <w:rPr>
          <w:rFonts w:asciiTheme="minorHAnsi" w:hAnsiTheme="minorHAnsi" w:cstheme="minorHAnsi"/>
          <w:iCs/>
          <w:sz w:val="24"/>
          <w:szCs w:val="24"/>
        </w:rPr>
      </w:pPr>
      <w:r w:rsidRPr="00791579">
        <w:rPr>
          <w:rFonts w:asciiTheme="minorHAnsi" w:hAnsiTheme="minorHAnsi" w:cstheme="minorHAnsi"/>
          <w:iCs/>
          <w:sz w:val="24"/>
          <w:szCs w:val="24"/>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p w14:paraId="6C3B0FE7" w14:textId="77777777" w:rsidR="00196F1D" w:rsidRPr="00791579" w:rsidRDefault="00196F1D" w:rsidP="00D408BD">
      <w:pPr>
        <w:tabs>
          <w:tab w:val="left" w:pos="0"/>
        </w:tabs>
        <w:spacing w:before="0" w:after="0"/>
        <w:jc w:val="both"/>
        <w:rPr>
          <w:rFonts w:asciiTheme="minorHAnsi" w:hAnsiTheme="minorHAnsi" w:cstheme="minorHAnsi"/>
          <w:iCs/>
          <w:sz w:val="24"/>
          <w:szCs w:val="24"/>
        </w:rPr>
      </w:pPr>
      <w:bookmarkStart w:id="281" w:name="_Hlk136179121"/>
    </w:p>
    <w:bookmarkEnd w:id="281"/>
    <w:p w14:paraId="707FDA6C" w14:textId="77777777" w:rsidR="00196F1D" w:rsidRPr="00791579" w:rsidRDefault="00196F1D" w:rsidP="00196F1D">
      <w:pPr>
        <w:tabs>
          <w:tab w:val="left" w:pos="0"/>
        </w:tabs>
        <w:spacing w:before="0" w:after="0"/>
        <w:jc w:val="both"/>
        <w:rPr>
          <w:rFonts w:asciiTheme="minorHAnsi" w:hAnsiTheme="minorHAnsi" w:cstheme="minorHAnsi"/>
          <w:iCs/>
          <w:sz w:val="24"/>
          <w:szCs w:val="24"/>
        </w:rPr>
      </w:pPr>
      <w:r w:rsidRPr="00791579">
        <w:rPr>
          <w:rFonts w:asciiTheme="minorHAnsi" w:hAnsiTheme="minorHAnsi" w:cstheme="minorHAnsi"/>
          <w:iCs/>
          <w:sz w:val="24"/>
          <w:szCs w:val="24"/>
        </w:rPr>
        <w:t>Orice modificare a prevederilor legale în vigoare/aparitia unor noi prevederi legale poate determina AM să solicite documente suplimentare și/sau respectarea unor condiții suplimentare față de prevederile prezentului document/sa conducă la modificarea/</w:t>
      </w:r>
    </w:p>
    <w:p w14:paraId="14F63478" w14:textId="29605A95" w:rsidR="00D408BD" w:rsidRPr="00791579" w:rsidRDefault="00196F1D" w:rsidP="00196F1D">
      <w:pPr>
        <w:tabs>
          <w:tab w:val="left" w:pos="0"/>
        </w:tabs>
        <w:spacing w:before="0" w:after="0"/>
        <w:jc w:val="both"/>
        <w:rPr>
          <w:rFonts w:asciiTheme="minorHAnsi" w:hAnsiTheme="minorHAnsi" w:cstheme="minorHAnsi"/>
          <w:iCs/>
          <w:sz w:val="24"/>
          <w:szCs w:val="24"/>
        </w:rPr>
      </w:pPr>
      <w:r w:rsidRPr="00791579">
        <w:rPr>
          <w:rFonts w:asciiTheme="minorHAnsi" w:hAnsiTheme="minorHAnsi" w:cstheme="minorHAnsi"/>
          <w:iCs/>
          <w:sz w:val="24"/>
          <w:szCs w:val="24"/>
        </w:rPr>
        <w:t>completarea anexelor din ghidul solicitantului.</w:t>
      </w:r>
    </w:p>
    <w:p w14:paraId="4447977E" w14:textId="77777777" w:rsidR="00D408BD" w:rsidRPr="00791579" w:rsidRDefault="00D408BD" w:rsidP="00D408BD">
      <w:pPr>
        <w:tabs>
          <w:tab w:val="left" w:pos="0"/>
        </w:tabs>
        <w:spacing w:before="0" w:after="0"/>
        <w:jc w:val="both"/>
        <w:rPr>
          <w:rFonts w:asciiTheme="minorHAnsi" w:hAnsiTheme="minorHAnsi" w:cstheme="minorHAnsi"/>
          <w:iCs/>
          <w:sz w:val="24"/>
          <w:szCs w:val="24"/>
        </w:rPr>
      </w:pPr>
      <w:r w:rsidRPr="00791579">
        <w:rPr>
          <w:rFonts w:asciiTheme="minorHAnsi" w:hAnsiTheme="minorHAnsi" w:cstheme="minorHAnsi"/>
          <w:iCs/>
          <w:sz w:val="24"/>
          <w:szCs w:val="24"/>
        </w:rPr>
        <w:t>Orice modificare a ghidului solicitantului se poate realiza în baza corrigendum-urilor/ instrucțiunilor de modificare/ completare emise de AM.</w:t>
      </w:r>
    </w:p>
    <w:p w14:paraId="2442E2AF" w14:textId="77777777" w:rsidR="00196F1D" w:rsidRPr="00791579" w:rsidRDefault="00196F1D" w:rsidP="00D408BD">
      <w:pPr>
        <w:tabs>
          <w:tab w:val="left" w:pos="0"/>
        </w:tabs>
        <w:spacing w:before="0" w:after="0"/>
        <w:jc w:val="both"/>
        <w:rPr>
          <w:rFonts w:asciiTheme="minorHAnsi" w:hAnsiTheme="minorHAnsi" w:cstheme="minorHAnsi"/>
          <w:iCs/>
          <w:sz w:val="24"/>
          <w:szCs w:val="24"/>
        </w:rPr>
      </w:pPr>
    </w:p>
    <w:p w14:paraId="098B8396" w14:textId="73EB4855" w:rsidR="00D408BD" w:rsidRPr="00791579" w:rsidRDefault="00D408BD" w:rsidP="00D408BD">
      <w:pPr>
        <w:tabs>
          <w:tab w:val="left" w:pos="0"/>
        </w:tabs>
        <w:spacing w:before="0" w:after="0"/>
        <w:jc w:val="both"/>
        <w:rPr>
          <w:rFonts w:asciiTheme="minorHAnsi" w:hAnsiTheme="minorHAnsi" w:cstheme="minorHAnsi"/>
          <w:iCs/>
          <w:sz w:val="24"/>
          <w:szCs w:val="24"/>
        </w:rPr>
      </w:pPr>
      <w:r w:rsidRPr="00791579">
        <w:rPr>
          <w:rFonts w:asciiTheme="minorHAnsi" w:hAnsiTheme="minorHAnsi" w:cstheme="minorHAnsi"/>
          <w:iCs/>
          <w:sz w:val="24"/>
          <w:szCs w:val="24"/>
        </w:rPr>
        <w:lastRenderedPageBreak/>
        <w:t>În funcție de modificările intervenite pe parcursul derulării etapei de evaluare şi selecţie, AM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4843B78E" w14:textId="77777777" w:rsidR="00D408BD" w:rsidRPr="00791579" w:rsidRDefault="00D408BD" w:rsidP="00D408BD">
      <w:pPr>
        <w:tabs>
          <w:tab w:val="left" w:pos="0"/>
        </w:tabs>
        <w:spacing w:before="0" w:after="0"/>
        <w:jc w:val="both"/>
        <w:rPr>
          <w:rFonts w:asciiTheme="minorHAnsi" w:hAnsiTheme="minorHAnsi" w:cstheme="minorHAnsi"/>
          <w:iCs/>
          <w:sz w:val="24"/>
          <w:szCs w:val="24"/>
        </w:rPr>
      </w:pPr>
    </w:p>
    <w:p w14:paraId="68E5A6EA" w14:textId="5EF22674" w:rsidR="00D408BD" w:rsidRPr="00791579" w:rsidRDefault="00D408BD" w:rsidP="00B204DF">
      <w:pPr>
        <w:pStyle w:val="Heading2"/>
      </w:pPr>
      <w:bookmarkStart w:id="282" w:name="_Toc134221797"/>
      <w:bookmarkStart w:id="283" w:name="_Toc141436487"/>
      <w:r w:rsidRPr="00791579">
        <w:t>Condiții privind aplicarea modificărilor pentru cererile de finanțare aflate în procesul de selecție (condiții tranzitorii)</w:t>
      </w:r>
      <w:bookmarkEnd w:id="282"/>
      <w:bookmarkEnd w:id="283"/>
    </w:p>
    <w:p w14:paraId="4D41412A" w14:textId="6AF824BE" w:rsidR="00D408BD" w:rsidRPr="00791579" w:rsidRDefault="00D408BD" w:rsidP="00D408BD">
      <w:pPr>
        <w:pStyle w:val="Default"/>
        <w:jc w:val="both"/>
        <w:rPr>
          <w:rFonts w:asciiTheme="minorHAnsi" w:hAnsiTheme="minorHAnsi" w:cstheme="minorHAnsi"/>
          <w:color w:val="auto"/>
          <w:lang w:eastAsia="en-GB"/>
        </w:rPr>
      </w:pPr>
      <w:bookmarkStart w:id="284" w:name="_Toc90891341"/>
      <w:r w:rsidRPr="00791579">
        <w:rPr>
          <w:rFonts w:asciiTheme="minorHAnsi" w:hAnsiTheme="minorHAnsi" w:cstheme="minorHAnsi"/>
          <w:color w:val="auto"/>
        </w:rPr>
        <w:t xml:space="preserve">Pentru aplicare celor menționate la </w:t>
      </w:r>
      <w:r w:rsidRPr="00791579">
        <w:rPr>
          <w:rFonts w:asciiTheme="minorHAnsi" w:hAnsiTheme="minorHAnsi" w:cstheme="minorHAnsi"/>
          <w:b/>
          <w:bCs/>
          <w:color w:val="auto"/>
        </w:rPr>
        <w:t xml:space="preserve">secțiunea </w:t>
      </w:r>
      <w:r w:rsidR="00B00A4B" w:rsidRPr="00791579">
        <w:rPr>
          <w:rFonts w:asciiTheme="minorHAnsi" w:hAnsiTheme="minorHAnsi" w:cstheme="minorHAnsi"/>
          <w:b/>
          <w:bCs/>
          <w:color w:val="auto"/>
        </w:rPr>
        <w:t>13</w:t>
      </w:r>
      <w:r w:rsidRPr="00791579">
        <w:rPr>
          <w:rFonts w:asciiTheme="minorHAnsi" w:hAnsiTheme="minorHAnsi" w:cstheme="minorHAnsi"/>
          <w:b/>
          <w:bCs/>
          <w:color w:val="auto"/>
        </w:rPr>
        <w:t>.1</w:t>
      </w:r>
      <w:r w:rsidRPr="00791579">
        <w:rPr>
          <w:rFonts w:asciiTheme="minorHAnsi" w:hAnsiTheme="minorHAnsi" w:cstheme="minorHAnsi"/>
          <w:color w:val="auto"/>
        </w:rPr>
        <w:t>, AM</w:t>
      </w:r>
      <w:r w:rsidR="005748FA" w:rsidRPr="00791579">
        <w:rPr>
          <w:rFonts w:asciiTheme="minorHAnsi" w:hAnsiTheme="minorHAnsi" w:cstheme="minorHAnsi"/>
          <w:color w:val="auto"/>
        </w:rPr>
        <w:t xml:space="preserve"> PR SE</w:t>
      </w:r>
      <w:r w:rsidRPr="00791579">
        <w:rPr>
          <w:rFonts w:asciiTheme="minorHAnsi" w:hAnsiTheme="minorHAnsi" w:cstheme="minorHAnsi"/>
          <w:color w:val="auto"/>
        </w:rPr>
        <w:t xml:space="preserve"> poate emite unul sau mai multe corrigenda sau instrucțiuni de modificare/completare a prevederilor prezentului ghid, cu obligația </w:t>
      </w:r>
      <w:r w:rsidRPr="00791579">
        <w:rPr>
          <w:rFonts w:asciiTheme="minorHAnsi" w:hAnsiTheme="minorHAnsi" w:cstheme="minorHAnsi"/>
          <w:color w:val="auto"/>
          <w:lang w:eastAsia="en-GB"/>
        </w:rPr>
        <w:t xml:space="preserve">specificării în cadrul acestora a condițiilor tranzitorii pentru proiectele aflate în diferite stadii ale procesului de evaluare, selecție și contractare. </w:t>
      </w:r>
    </w:p>
    <w:p w14:paraId="5B6DC026" w14:textId="77777777" w:rsidR="00D408BD" w:rsidRPr="00791579" w:rsidRDefault="00D408BD" w:rsidP="00D408BD">
      <w:pPr>
        <w:pStyle w:val="Default"/>
        <w:jc w:val="both"/>
        <w:rPr>
          <w:rFonts w:asciiTheme="minorHAnsi" w:hAnsiTheme="minorHAnsi" w:cstheme="minorHAnsi"/>
          <w:color w:val="auto"/>
          <w:lang w:eastAsia="en-GB"/>
        </w:rPr>
      </w:pPr>
    </w:p>
    <w:p w14:paraId="1C714E1E" w14:textId="77777777" w:rsidR="00D408BD" w:rsidRPr="00791579" w:rsidRDefault="00D408BD" w:rsidP="00D408BD">
      <w:pPr>
        <w:spacing w:before="0" w:after="0"/>
        <w:jc w:val="both"/>
        <w:rPr>
          <w:rFonts w:asciiTheme="minorHAnsi" w:hAnsiTheme="minorHAnsi" w:cstheme="minorHAnsi"/>
          <w:sz w:val="24"/>
          <w:szCs w:val="24"/>
          <w:lang w:eastAsia="en-GB"/>
        </w:rPr>
      </w:pPr>
      <w:r w:rsidRPr="00791579">
        <w:rPr>
          <w:rFonts w:asciiTheme="minorHAnsi" w:hAnsiTheme="minorHAnsi" w:cstheme="minorHAnsi"/>
          <w:sz w:val="24"/>
          <w:szCs w:val="24"/>
          <w:lang w:eastAsia="en-GB"/>
        </w:rPr>
        <w:t>În funcție de modificările intervenite, AM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și/sau a ghidurilor specifice fiecărui apel de proiecte.</w:t>
      </w:r>
    </w:p>
    <w:p w14:paraId="0C8E43D4" w14:textId="77777777" w:rsidR="00D408BD" w:rsidRPr="00791579" w:rsidRDefault="00D408BD" w:rsidP="00D408BD">
      <w:pPr>
        <w:rPr>
          <w:rFonts w:asciiTheme="minorHAnsi" w:hAnsiTheme="minorHAnsi" w:cstheme="minorHAnsi"/>
          <w:b/>
          <w:sz w:val="24"/>
          <w:szCs w:val="24"/>
        </w:rPr>
      </w:pPr>
    </w:p>
    <w:p w14:paraId="4F79A7A4" w14:textId="0E8CCF5A" w:rsidR="00FC121F" w:rsidRPr="00791579" w:rsidRDefault="00272104" w:rsidP="00DC76CF">
      <w:pPr>
        <w:pStyle w:val="Heading1"/>
        <w:rPr>
          <w:rFonts w:asciiTheme="minorHAnsi" w:hAnsiTheme="minorHAnsi" w:cstheme="minorHAnsi"/>
          <w:szCs w:val="24"/>
        </w:rPr>
      </w:pPr>
      <w:bookmarkStart w:id="285" w:name="_Toc141436488"/>
      <w:bookmarkEnd w:id="284"/>
      <w:r w:rsidRPr="00791579">
        <w:rPr>
          <w:rFonts w:asciiTheme="minorHAnsi" w:hAnsiTheme="minorHAnsi" w:cstheme="minorHAnsi"/>
          <w:szCs w:val="24"/>
        </w:rPr>
        <w:t>A</w:t>
      </w:r>
      <w:r w:rsidR="00FC121F" w:rsidRPr="00791579">
        <w:rPr>
          <w:rFonts w:asciiTheme="minorHAnsi" w:hAnsiTheme="minorHAnsi" w:cstheme="minorHAnsi"/>
          <w:szCs w:val="24"/>
        </w:rPr>
        <w:t>NEXE</w:t>
      </w:r>
      <w:bookmarkEnd w:id="285"/>
      <w:r w:rsidR="00FC121F" w:rsidRPr="00791579">
        <w:rPr>
          <w:rFonts w:asciiTheme="minorHAnsi" w:hAnsiTheme="minorHAnsi" w:cstheme="minorHAnsi"/>
          <w:szCs w:val="24"/>
        </w:rPr>
        <w:tab/>
      </w:r>
    </w:p>
    <w:p w14:paraId="58F42D0A" w14:textId="1D4DF15B" w:rsidR="00875D1B" w:rsidRPr="00791579" w:rsidRDefault="00875D1B" w:rsidP="00875D1B">
      <w:pPr>
        <w:pStyle w:val="ListParagraph"/>
        <w:spacing w:before="0" w:after="0"/>
        <w:ind w:left="0"/>
        <w:jc w:val="both"/>
        <w:rPr>
          <w:rFonts w:asciiTheme="minorHAnsi" w:eastAsia="Times New Roman" w:hAnsiTheme="minorHAnsi" w:cstheme="minorHAnsi"/>
          <w:bCs/>
          <w:sz w:val="24"/>
          <w:szCs w:val="24"/>
        </w:rPr>
      </w:pPr>
      <w:r w:rsidRPr="00791579">
        <w:rPr>
          <w:rFonts w:asciiTheme="minorHAnsi" w:eastAsia="Times New Roman" w:hAnsiTheme="minorHAnsi" w:cstheme="minorHAnsi"/>
          <w:bCs/>
          <w:sz w:val="24"/>
          <w:szCs w:val="24"/>
        </w:rPr>
        <w:t>Anexa 1</w:t>
      </w:r>
      <w:r w:rsidRPr="00791579">
        <w:rPr>
          <w:rFonts w:asciiTheme="minorHAnsi" w:eastAsia="Times New Roman" w:hAnsiTheme="minorHAnsi" w:cstheme="minorHAnsi"/>
          <w:bCs/>
          <w:sz w:val="24"/>
          <w:szCs w:val="24"/>
        </w:rPr>
        <w:tab/>
      </w:r>
      <w:r w:rsidR="00A926F8" w:rsidRPr="00791579">
        <w:rPr>
          <w:rFonts w:asciiTheme="minorHAnsi" w:eastAsia="Times New Roman" w:hAnsiTheme="minorHAnsi" w:cstheme="minorHAnsi"/>
          <w:bCs/>
          <w:sz w:val="24"/>
          <w:szCs w:val="24"/>
        </w:rPr>
        <w:t>Instrucţiuni de completare a formularului cererii de finanţare (model)</w:t>
      </w:r>
    </w:p>
    <w:p w14:paraId="2A70AC2E" w14:textId="77777777" w:rsidR="00875D1B" w:rsidRPr="00791579" w:rsidRDefault="00875D1B" w:rsidP="00875D1B">
      <w:pPr>
        <w:pStyle w:val="ListParagraph"/>
        <w:spacing w:before="0" w:after="0"/>
        <w:ind w:left="0"/>
        <w:jc w:val="both"/>
        <w:rPr>
          <w:rFonts w:asciiTheme="minorHAnsi" w:eastAsia="Times New Roman" w:hAnsiTheme="minorHAnsi" w:cstheme="minorHAnsi"/>
          <w:bCs/>
          <w:sz w:val="24"/>
          <w:szCs w:val="24"/>
        </w:rPr>
      </w:pPr>
      <w:r w:rsidRPr="00791579">
        <w:rPr>
          <w:rFonts w:asciiTheme="minorHAnsi" w:eastAsia="Times New Roman" w:hAnsiTheme="minorHAnsi" w:cstheme="minorHAnsi"/>
          <w:bCs/>
          <w:sz w:val="24"/>
          <w:szCs w:val="24"/>
        </w:rPr>
        <w:t>Anexa 2</w:t>
      </w:r>
      <w:r w:rsidRPr="00791579">
        <w:rPr>
          <w:rFonts w:asciiTheme="minorHAnsi" w:eastAsia="Times New Roman" w:hAnsiTheme="minorHAnsi" w:cstheme="minorHAnsi"/>
          <w:bCs/>
          <w:sz w:val="24"/>
          <w:szCs w:val="24"/>
        </w:rPr>
        <w:tab/>
        <w:t>Plan de monitorizare</w:t>
      </w:r>
    </w:p>
    <w:p w14:paraId="3F8A287E" w14:textId="77777777" w:rsidR="00875D1B" w:rsidRPr="00791579" w:rsidRDefault="00875D1B" w:rsidP="00875D1B">
      <w:pPr>
        <w:pStyle w:val="ListParagraph"/>
        <w:spacing w:before="0" w:after="0"/>
        <w:ind w:left="0"/>
        <w:jc w:val="both"/>
        <w:rPr>
          <w:rFonts w:asciiTheme="minorHAnsi" w:eastAsia="Times New Roman" w:hAnsiTheme="minorHAnsi" w:cstheme="minorHAnsi"/>
          <w:bCs/>
          <w:sz w:val="24"/>
          <w:szCs w:val="24"/>
        </w:rPr>
      </w:pPr>
      <w:r w:rsidRPr="00791579">
        <w:rPr>
          <w:rFonts w:asciiTheme="minorHAnsi" w:eastAsia="Times New Roman" w:hAnsiTheme="minorHAnsi" w:cstheme="minorHAnsi"/>
          <w:bCs/>
          <w:sz w:val="24"/>
          <w:szCs w:val="24"/>
        </w:rPr>
        <w:t>Anexa 3</w:t>
      </w:r>
      <w:r w:rsidRPr="00791579">
        <w:rPr>
          <w:rFonts w:asciiTheme="minorHAnsi" w:eastAsia="Times New Roman" w:hAnsiTheme="minorHAnsi" w:cstheme="minorHAnsi"/>
          <w:bCs/>
          <w:sz w:val="24"/>
          <w:szCs w:val="24"/>
        </w:rPr>
        <w:tab/>
        <w:t>Acordul de parteneriat</w:t>
      </w:r>
    </w:p>
    <w:p w14:paraId="32404410" w14:textId="345E03F0" w:rsidR="00875D1B" w:rsidRPr="00791579" w:rsidRDefault="00875D1B" w:rsidP="00875D1B">
      <w:pPr>
        <w:pStyle w:val="ListParagraph"/>
        <w:spacing w:before="0" w:after="0"/>
        <w:ind w:left="0"/>
        <w:jc w:val="both"/>
        <w:rPr>
          <w:rFonts w:asciiTheme="minorHAnsi" w:eastAsia="Times New Roman" w:hAnsiTheme="minorHAnsi" w:cstheme="minorHAnsi"/>
          <w:bCs/>
          <w:sz w:val="24"/>
          <w:szCs w:val="24"/>
        </w:rPr>
      </w:pPr>
      <w:r w:rsidRPr="00791579">
        <w:rPr>
          <w:rFonts w:asciiTheme="minorHAnsi" w:eastAsia="Times New Roman" w:hAnsiTheme="minorHAnsi" w:cstheme="minorHAnsi"/>
          <w:bCs/>
          <w:sz w:val="24"/>
          <w:szCs w:val="24"/>
        </w:rPr>
        <w:t>Anexa 4</w:t>
      </w:r>
      <w:r w:rsidRPr="00791579">
        <w:rPr>
          <w:rFonts w:asciiTheme="minorHAnsi" w:eastAsia="Times New Roman" w:hAnsiTheme="minorHAnsi" w:cstheme="minorHAnsi"/>
          <w:bCs/>
          <w:sz w:val="24"/>
          <w:szCs w:val="24"/>
        </w:rPr>
        <w:tab/>
        <w:t>Declara</w:t>
      </w:r>
      <w:r w:rsidR="001A4657" w:rsidRPr="00791579">
        <w:rPr>
          <w:rFonts w:asciiTheme="minorHAnsi" w:eastAsia="Times New Roman" w:hAnsiTheme="minorHAnsi" w:cstheme="minorHAnsi"/>
          <w:bCs/>
          <w:sz w:val="24"/>
          <w:szCs w:val="24"/>
        </w:rPr>
        <w:t>ţ</w:t>
      </w:r>
      <w:r w:rsidRPr="00791579">
        <w:rPr>
          <w:rFonts w:asciiTheme="minorHAnsi" w:eastAsia="Times New Roman" w:hAnsiTheme="minorHAnsi" w:cstheme="minorHAnsi"/>
          <w:bCs/>
          <w:sz w:val="24"/>
          <w:szCs w:val="24"/>
        </w:rPr>
        <w:t>ia unic</w:t>
      </w:r>
      <w:r w:rsidR="001A4657" w:rsidRPr="00791579">
        <w:rPr>
          <w:rFonts w:asciiTheme="minorHAnsi" w:eastAsia="Times New Roman" w:hAnsiTheme="minorHAnsi" w:cstheme="minorHAnsi"/>
          <w:bCs/>
          <w:sz w:val="24"/>
          <w:szCs w:val="24"/>
        </w:rPr>
        <w:t>ă</w:t>
      </w:r>
      <w:r w:rsidRPr="00791579">
        <w:rPr>
          <w:rFonts w:asciiTheme="minorHAnsi" w:eastAsia="Times New Roman" w:hAnsiTheme="minorHAnsi" w:cstheme="minorHAnsi"/>
          <w:bCs/>
          <w:sz w:val="24"/>
          <w:szCs w:val="24"/>
        </w:rPr>
        <w:t xml:space="preserve"> </w:t>
      </w:r>
      <w:r w:rsidR="005837BB" w:rsidRPr="00791579">
        <w:rPr>
          <w:rFonts w:asciiTheme="minorHAnsi" w:eastAsia="Times New Roman" w:hAnsiTheme="minorHAnsi" w:cstheme="minorHAnsi"/>
          <w:bCs/>
          <w:sz w:val="24"/>
          <w:szCs w:val="24"/>
        </w:rPr>
        <w:t>a solicitantului</w:t>
      </w:r>
    </w:p>
    <w:p w14:paraId="667FEEEE" w14:textId="4CA67180" w:rsidR="00875D1B" w:rsidRPr="00791579" w:rsidRDefault="00875D1B" w:rsidP="00875D1B">
      <w:pPr>
        <w:pStyle w:val="ListParagraph"/>
        <w:spacing w:before="0" w:after="0"/>
        <w:ind w:left="0"/>
        <w:jc w:val="both"/>
        <w:rPr>
          <w:rFonts w:asciiTheme="minorHAnsi" w:eastAsia="Times New Roman" w:hAnsiTheme="minorHAnsi" w:cstheme="minorHAnsi"/>
          <w:bCs/>
          <w:sz w:val="24"/>
          <w:szCs w:val="24"/>
        </w:rPr>
      </w:pPr>
      <w:r w:rsidRPr="00791579">
        <w:rPr>
          <w:rFonts w:asciiTheme="minorHAnsi" w:eastAsia="Times New Roman" w:hAnsiTheme="minorHAnsi" w:cstheme="minorHAnsi"/>
          <w:bCs/>
          <w:sz w:val="24"/>
          <w:szCs w:val="24"/>
        </w:rPr>
        <w:t>Anexa 5</w:t>
      </w:r>
      <w:r w:rsidRPr="00791579">
        <w:rPr>
          <w:rFonts w:asciiTheme="minorHAnsi" w:eastAsia="Times New Roman" w:hAnsiTheme="minorHAnsi" w:cstheme="minorHAnsi"/>
          <w:bCs/>
          <w:sz w:val="24"/>
          <w:szCs w:val="24"/>
        </w:rPr>
        <w:tab/>
        <w:t>Lista de cheltuieli eligibile</w:t>
      </w:r>
    </w:p>
    <w:p w14:paraId="54FE077D" w14:textId="77777777" w:rsidR="00875D1B" w:rsidRPr="00791579" w:rsidRDefault="00875D1B" w:rsidP="00875D1B">
      <w:pPr>
        <w:pStyle w:val="ListParagraph"/>
        <w:spacing w:before="0" w:after="0"/>
        <w:ind w:left="0"/>
        <w:jc w:val="both"/>
        <w:rPr>
          <w:rFonts w:asciiTheme="minorHAnsi" w:eastAsia="Times New Roman" w:hAnsiTheme="minorHAnsi" w:cstheme="minorHAnsi"/>
          <w:bCs/>
          <w:sz w:val="24"/>
          <w:szCs w:val="24"/>
        </w:rPr>
      </w:pPr>
      <w:r w:rsidRPr="00791579">
        <w:rPr>
          <w:rFonts w:asciiTheme="minorHAnsi" w:eastAsia="Times New Roman" w:hAnsiTheme="minorHAnsi" w:cstheme="minorHAnsi"/>
          <w:bCs/>
          <w:sz w:val="24"/>
          <w:szCs w:val="24"/>
        </w:rPr>
        <w:t>Anexa 6            Grila de evaluare tehnică şi financiară clădire/ Grila de evaluare tehnică și</w:t>
      </w:r>
    </w:p>
    <w:p w14:paraId="307216E2" w14:textId="6A4621F9" w:rsidR="00875D1B" w:rsidRPr="00791579" w:rsidRDefault="00875D1B" w:rsidP="00875D1B">
      <w:pPr>
        <w:pStyle w:val="ListParagraph"/>
        <w:spacing w:before="0" w:after="0"/>
        <w:jc w:val="both"/>
        <w:rPr>
          <w:rFonts w:asciiTheme="minorHAnsi" w:eastAsia="Times New Roman" w:hAnsiTheme="minorHAnsi" w:cstheme="minorHAnsi"/>
          <w:bCs/>
          <w:sz w:val="24"/>
          <w:szCs w:val="24"/>
        </w:rPr>
      </w:pPr>
      <w:r w:rsidRPr="00791579">
        <w:rPr>
          <w:rFonts w:asciiTheme="minorHAnsi" w:eastAsia="Times New Roman" w:hAnsiTheme="minorHAnsi" w:cstheme="minorHAnsi"/>
          <w:bCs/>
          <w:sz w:val="24"/>
          <w:szCs w:val="24"/>
        </w:rPr>
        <w:t xml:space="preserve">             financiară cerere de finanţare (centralizată)</w:t>
      </w:r>
      <w:r w:rsidR="00254C73" w:rsidRPr="00791579">
        <w:rPr>
          <w:rFonts w:asciiTheme="minorHAnsi" w:eastAsia="Times New Roman" w:hAnsiTheme="minorHAnsi" w:cstheme="minorHAnsi"/>
          <w:bCs/>
          <w:sz w:val="24"/>
          <w:szCs w:val="24"/>
        </w:rPr>
        <w:t xml:space="preserve"> </w:t>
      </w:r>
    </w:p>
    <w:p w14:paraId="23E4B917" w14:textId="32F30951" w:rsidR="00875D1B" w:rsidRPr="00791579" w:rsidRDefault="00875D1B" w:rsidP="00875D1B">
      <w:pPr>
        <w:pStyle w:val="ListParagraph"/>
        <w:spacing w:before="0" w:after="0"/>
        <w:ind w:left="1418" w:hanging="1418"/>
        <w:jc w:val="both"/>
        <w:rPr>
          <w:rFonts w:asciiTheme="minorHAnsi" w:eastAsia="Times New Roman" w:hAnsiTheme="minorHAnsi" w:cstheme="minorHAnsi"/>
          <w:bCs/>
          <w:sz w:val="24"/>
          <w:szCs w:val="24"/>
        </w:rPr>
      </w:pPr>
      <w:r w:rsidRPr="00791579">
        <w:rPr>
          <w:rFonts w:asciiTheme="minorHAnsi" w:eastAsia="Times New Roman" w:hAnsiTheme="minorHAnsi" w:cstheme="minorHAnsi"/>
          <w:bCs/>
          <w:sz w:val="24"/>
          <w:szCs w:val="24"/>
        </w:rPr>
        <w:t>Anexa 7</w:t>
      </w:r>
      <w:r w:rsidRPr="00791579">
        <w:rPr>
          <w:rFonts w:asciiTheme="minorHAnsi" w:eastAsia="Times New Roman" w:hAnsiTheme="minorHAnsi" w:cstheme="minorHAnsi"/>
          <w:bCs/>
          <w:sz w:val="24"/>
          <w:szCs w:val="24"/>
        </w:rPr>
        <w:tab/>
        <w:t>Grila de analiză a conformității și calității SF</w:t>
      </w:r>
    </w:p>
    <w:p w14:paraId="189D6ACB" w14:textId="0B22E7A0" w:rsidR="00875D1B" w:rsidRPr="00791579" w:rsidRDefault="00875D1B" w:rsidP="004C6367">
      <w:pPr>
        <w:pStyle w:val="ListParagraph"/>
        <w:spacing w:before="0" w:after="0"/>
        <w:ind w:left="1418" w:hanging="1418"/>
        <w:jc w:val="both"/>
        <w:rPr>
          <w:rFonts w:asciiTheme="minorHAnsi" w:eastAsia="Times New Roman" w:hAnsiTheme="minorHAnsi" w:cstheme="minorHAnsi"/>
          <w:bCs/>
          <w:sz w:val="24"/>
          <w:szCs w:val="24"/>
        </w:rPr>
      </w:pPr>
      <w:r w:rsidRPr="00791579">
        <w:rPr>
          <w:rFonts w:asciiTheme="minorHAnsi" w:eastAsia="Times New Roman" w:hAnsiTheme="minorHAnsi" w:cstheme="minorHAnsi"/>
          <w:bCs/>
          <w:sz w:val="24"/>
          <w:szCs w:val="24"/>
        </w:rPr>
        <w:t>Anexa 8</w:t>
      </w:r>
      <w:r w:rsidRPr="00791579">
        <w:rPr>
          <w:rFonts w:asciiTheme="minorHAnsi" w:eastAsia="Times New Roman" w:hAnsiTheme="minorHAnsi" w:cstheme="minorHAnsi"/>
          <w:bCs/>
          <w:sz w:val="24"/>
          <w:szCs w:val="24"/>
        </w:rPr>
        <w:tab/>
      </w:r>
      <w:r w:rsidR="004C6367" w:rsidRPr="00791579">
        <w:rPr>
          <w:rFonts w:asciiTheme="minorHAnsi" w:eastAsia="Times New Roman" w:hAnsiTheme="minorHAnsi" w:cstheme="minorHAnsi"/>
          <w:bCs/>
          <w:sz w:val="24"/>
          <w:szCs w:val="24"/>
        </w:rPr>
        <w:t xml:space="preserve">Grila de analiză a conformității și calității DALI </w:t>
      </w:r>
    </w:p>
    <w:p w14:paraId="6A16B381" w14:textId="551C9EBF" w:rsidR="00875D1B" w:rsidRPr="00791579" w:rsidRDefault="00875D1B" w:rsidP="00875D1B">
      <w:pPr>
        <w:pStyle w:val="ListParagraph"/>
        <w:spacing w:before="0" w:after="0"/>
        <w:ind w:left="0"/>
        <w:jc w:val="both"/>
        <w:rPr>
          <w:rFonts w:asciiTheme="minorHAnsi" w:eastAsia="Times New Roman" w:hAnsiTheme="minorHAnsi" w:cstheme="minorHAnsi"/>
          <w:bCs/>
          <w:sz w:val="24"/>
          <w:szCs w:val="24"/>
        </w:rPr>
      </w:pPr>
      <w:r w:rsidRPr="00791579">
        <w:rPr>
          <w:rFonts w:asciiTheme="minorHAnsi" w:eastAsia="Times New Roman" w:hAnsiTheme="minorHAnsi" w:cstheme="minorHAnsi"/>
          <w:bCs/>
          <w:sz w:val="24"/>
          <w:szCs w:val="24"/>
        </w:rPr>
        <w:t>Anexa 9</w:t>
      </w:r>
      <w:r w:rsidRPr="00791579">
        <w:rPr>
          <w:rFonts w:asciiTheme="minorHAnsi" w:eastAsia="Times New Roman" w:hAnsiTheme="minorHAnsi" w:cstheme="minorHAnsi"/>
          <w:bCs/>
          <w:sz w:val="24"/>
          <w:szCs w:val="24"/>
        </w:rPr>
        <w:tab/>
      </w:r>
      <w:r w:rsidR="004C6367" w:rsidRPr="00791579">
        <w:rPr>
          <w:rFonts w:asciiTheme="minorHAnsi" w:eastAsia="Times New Roman" w:hAnsiTheme="minorHAnsi" w:cstheme="minorHAnsi"/>
          <w:bCs/>
          <w:sz w:val="24"/>
          <w:szCs w:val="24"/>
        </w:rPr>
        <w:t>Grila de verificare a conformităţii Proiectului Tehnic</w:t>
      </w:r>
    </w:p>
    <w:p w14:paraId="03F139D4" w14:textId="77777777" w:rsidR="00875D1B" w:rsidRPr="00791579" w:rsidRDefault="00875D1B" w:rsidP="00875D1B">
      <w:pPr>
        <w:pStyle w:val="ListParagraph"/>
        <w:spacing w:before="0" w:after="0"/>
        <w:ind w:left="0"/>
        <w:jc w:val="both"/>
        <w:rPr>
          <w:rFonts w:asciiTheme="minorHAnsi" w:eastAsia="Times New Roman" w:hAnsiTheme="minorHAnsi" w:cstheme="minorHAnsi"/>
          <w:bCs/>
          <w:sz w:val="24"/>
          <w:szCs w:val="24"/>
        </w:rPr>
      </w:pPr>
      <w:r w:rsidRPr="00791579">
        <w:rPr>
          <w:rFonts w:asciiTheme="minorHAnsi" w:eastAsia="Times New Roman" w:hAnsiTheme="minorHAnsi" w:cstheme="minorHAnsi"/>
          <w:bCs/>
          <w:sz w:val="24"/>
          <w:szCs w:val="24"/>
        </w:rPr>
        <w:t>Anexa 10</w:t>
      </w:r>
      <w:r w:rsidRPr="00791579">
        <w:rPr>
          <w:rFonts w:asciiTheme="minorHAnsi" w:eastAsia="Times New Roman" w:hAnsiTheme="minorHAnsi" w:cstheme="minorHAnsi"/>
          <w:bCs/>
          <w:sz w:val="24"/>
          <w:szCs w:val="24"/>
        </w:rPr>
        <w:tab/>
        <w:t>Contract de finanţare (model orientativ)</w:t>
      </w:r>
    </w:p>
    <w:p w14:paraId="584424F3" w14:textId="15C9E5DB" w:rsidR="00875D1B" w:rsidRPr="00791579" w:rsidRDefault="00875D1B" w:rsidP="00875D1B">
      <w:pPr>
        <w:pStyle w:val="ListParagraph"/>
        <w:spacing w:before="0" w:after="0"/>
        <w:ind w:left="1418" w:hanging="1418"/>
        <w:jc w:val="both"/>
        <w:rPr>
          <w:rFonts w:asciiTheme="minorHAnsi" w:eastAsia="Times New Roman" w:hAnsiTheme="minorHAnsi" w:cstheme="minorHAnsi"/>
          <w:bCs/>
          <w:sz w:val="24"/>
          <w:szCs w:val="24"/>
        </w:rPr>
      </w:pPr>
      <w:r w:rsidRPr="00791579">
        <w:rPr>
          <w:rFonts w:asciiTheme="minorHAnsi" w:eastAsia="Times New Roman" w:hAnsiTheme="minorHAnsi" w:cstheme="minorHAnsi"/>
          <w:bCs/>
          <w:sz w:val="24"/>
          <w:szCs w:val="24"/>
        </w:rPr>
        <w:t>Anexa 11</w:t>
      </w:r>
      <w:r w:rsidRPr="00791579">
        <w:rPr>
          <w:rFonts w:asciiTheme="minorHAnsi" w:eastAsia="Times New Roman" w:hAnsiTheme="minorHAnsi" w:cstheme="minorHAnsi"/>
          <w:bCs/>
          <w:sz w:val="24"/>
          <w:szCs w:val="24"/>
        </w:rPr>
        <w:tab/>
        <w:t>Carta drepturilor fundamentale a Uniunii Europene</w:t>
      </w:r>
    </w:p>
    <w:p w14:paraId="494A5B30" w14:textId="73E55328" w:rsidR="00875D1B" w:rsidRPr="00791579" w:rsidRDefault="00875D1B" w:rsidP="00875D1B">
      <w:pPr>
        <w:pStyle w:val="ListParagraph"/>
        <w:spacing w:before="0" w:after="0"/>
        <w:ind w:left="1418" w:hanging="1418"/>
        <w:jc w:val="both"/>
        <w:rPr>
          <w:rFonts w:asciiTheme="minorHAnsi" w:eastAsia="Times New Roman" w:hAnsiTheme="minorHAnsi" w:cstheme="minorHAnsi"/>
          <w:bCs/>
          <w:sz w:val="24"/>
          <w:szCs w:val="24"/>
        </w:rPr>
      </w:pPr>
      <w:r w:rsidRPr="00791579">
        <w:rPr>
          <w:rFonts w:asciiTheme="minorHAnsi" w:eastAsia="Times New Roman" w:hAnsiTheme="minorHAnsi" w:cstheme="minorHAnsi"/>
          <w:bCs/>
          <w:sz w:val="24"/>
          <w:szCs w:val="24"/>
        </w:rPr>
        <w:t>Anexa 12</w:t>
      </w:r>
      <w:r w:rsidRPr="00791579">
        <w:rPr>
          <w:rFonts w:asciiTheme="minorHAnsi" w:eastAsia="Times New Roman" w:hAnsiTheme="minorHAnsi" w:cstheme="minorHAnsi"/>
          <w:bCs/>
          <w:sz w:val="24"/>
          <w:szCs w:val="24"/>
        </w:rPr>
        <w:tab/>
        <w:t xml:space="preserve">Metodologia privind abordarea DNSH (principiul “a nu aduce prejudicii semnificative”) </w:t>
      </w:r>
      <w:r w:rsidR="003D4B35" w:rsidRPr="00791579">
        <w:rPr>
          <w:rFonts w:asciiTheme="minorHAnsi" w:eastAsia="Times New Roman" w:hAnsiTheme="minorHAnsi" w:cstheme="minorHAnsi"/>
          <w:bCs/>
          <w:sz w:val="24"/>
          <w:szCs w:val="24"/>
        </w:rPr>
        <w:t>ș</w:t>
      </w:r>
      <w:r w:rsidRPr="00791579">
        <w:rPr>
          <w:rFonts w:asciiTheme="minorHAnsi" w:eastAsia="Times New Roman" w:hAnsiTheme="minorHAnsi" w:cstheme="minorHAnsi"/>
          <w:bCs/>
          <w:sz w:val="24"/>
          <w:szCs w:val="24"/>
        </w:rPr>
        <w:t>i imunizarea la schimb</w:t>
      </w:r>
      <w:r w:rsidR="003D4B35" w:rsidRPr="00791579">
        <w:rPr>
          <w:rFonts w:asciiTheme="minorHAnsi" w:eastAsia="Times New Roman" w:hAnsiTheme="minorHAnsi" w:cstheme="minorHAnsi"/>
          <w:bCs/>
          <w:sz w:val="24"/>
          <w:szCs w:val="24"/>
        </w:rPr>
        <w:t>ă</w:t>
      </w:r>
      <w:r w:rsidRPr="00791579">
        <w:rPr>
          <w:rFonts w:asciiTheme="minorHAnsi" w:eastAsia="Times New Roman" w:hAnsiTheme="minorHAnsi" w:cstheme="minorHAnsi"/>
          <w:bCs/>
          <w:sz w:val="24"/>
          <w:szCs w:val="24"/>
        </w:rPr>
        <w:t xml:space="preserve">rile climatice </w:t>
      </w:r>
      <w:r w:rsidR="003D4B35" w:rsidRPr="00791579">
        <w:rPr>
          <w:rFonts w:asciiTheme="minorHAnsi" w:eastAsia="Times New Roman" w:hAnsiTheme="minorHAnsi" w:cstheme="minorHAnsi"/>
          <w:bCs/>
          <w:sz w:val="24"/>
          <w:szCs w:val="24"/>
        </w:rPr>
        <w:t>î</w:t>
      </w:r>
      <w:r w:rsidRPr="00791579">
        <w:rPr>
          <w:rFonts w:asciiTheme="minorHAnsi" w:eastAsia="Times New Roman" w:hAnsiTheme="minorHAnsi" w:cstheme="minorHAnsi"/>
          <w:bCs/>
          <w:sz w:val="24"/>
          <w:szCs w:val="24"/>
        </w:rPr>
        <w:t xml:space="preserve">n cadrul </w:t>
      </w:r>
      <w:r w:rsidR="00BE2063" w:rsidRPr="00791579">
        <w:rPr>
          <w:rFonts w:asciiTheme="minorHAnsi" w:eastAsia="Times New Roman" w:hAnsiTheme="minorHAnsi" w:cstheme="minorHAnsi"/>
          <w:bCs/>
          <w:sz w:val="24"/>
          <w:szCs w:val="24"/>
        </w:rPr>
        <w:t xml:space="preserve">PR </w:t>
      </w:r>
      <w:r w:rsidR="003D4B35" w:rsidRPr="00791579">
        <w:rPr>
          <w:rFonts w:asciiTheme="minorHAnsi" w:eastAsia="Times New Roman" w:hAnsiTheme="minorHAnsi" w:cstheme="minorHAnsi"/>
          <w:bCs/>
          <w:sz w:val="24"/>
          <w:szCs w:val="24"/>
        </w:rPr>
        <w:t xml:space="preserve">Sud-Est </w:t>
      </w:r>
      <w:r w:rsidRPr="00791579">
        <w:rPr>
          <w:rFonts w:asciiTheme="minorHAnsi" w:eastAsia="Times New Roman" w:hAnsiTheme="minorHAnsi" w:cstheme="minorHAnsi"/>
          <w:bCs/>
          <w:sz w:val="24"/>
          <w:szCs w:val="24"/>
        </w:rPr>
        <w:t>2021-2027</w:t>
      </w:r>
    </w:p>
    <w:p w14:paraId="44992345" w14:textId="27393FCB" w:rsidR="00875D1B" w:rsidRPr="00791579" w:rsidRDefault="00875D1B" w:rsidP="00875D1B">
      <w:pPr>
        <w:pStyle w:val="ListParagraph"/>
        <w:spacing w:before="0" w:after="0"/>
        <w:ind w:left="0"/>
        <w:jc w:val="both"/>
        <w:rPr>
          <w:rFonts w:asciiTheme="minorHAnsi" w:eastAsia="Times New Roman" w:hAnsiTheme="minorHAnsi" w:cstheme="minorHAnsi"/>
          <w:bCs/>
          <w:sz w:val="24"/>
          <w:szCs w:val="24"/>
        </w:rPr>
      </w:pPr>
      <w:r w:rsidRPr="00791579">
        <w:rPr>
          <w:rFonts w:asciiTheme="minorHAnsi" w:eastAsia="Times New Roman" w:hAnsiTheme="minorHAnsi" w:cstheme="minorHAnsi"/>
          <w:bCs/>
          <w:sz w:val="24"/>
          <w:szCs w:val="24"/>
        </w:rPr>
        <w:t>Anexa 13</w:t>
      </w:r>
      <w:r w:rsidRPr="00791579">
        <w:rPr>
          <w:rFonts w:asciiTheme="minorHAnsi" w:eastAsia="Times New Roman" w:hAnsiTheme="minorHAnsi" w:cstheme="minorHAnsi"/>
          <w:bCs/>
          <w:sz w:val="24"/>
          <w:szCs w:val="24"/>
        </w:rPr>
        <w:tab/>
        <w:t xml:space="preserve">Macheta privind analiza și previziunea financiară </w:t>
      </w:r>
    </w:p>
    <w:p w14:paraId="5A510B5D" w14:textId="62BD2C66" w:rsidR="00E32CC4" w:rsidRPr="00791579" w:rsidRDefault="00E32CC4" w:rsidP="00875D1B">
      <w:pPr>
        <w:pStyle w:val="ListParagraph"/>
        <w:spacing w:before="0" w:after="0"/>
        <w:ind w:left="0"/>
        <w:jc w:val="both"/>
        <w:rPr>
          <w:rFonts w:asciiTheme="minorHAnsi" w:eastAsia="Times New Roman" w:hAnsiTheme="minorHAnsi" w:cstheme="minorHAnsi"/>
          <w:bCs/>
          <w:sz w:val="24"/>
          <w:szCs w:val="24"/>
        </w:rPr>
      </w:pPr>
      <w:r w:rsidRPr="00791579">
        <w:rPr>
          <w:rFonts w:asciiTheme="minorHAnsi" w:eastAsia="Times New Roman" w:hAnsiTheme="minorHAnsi" w:cstheme="minorHAnsi"/>
          <w:bCs/>
          <w:sz w:val="24"/>
          <w:szCs w:val="24"/>
        </w:rPr>
        <w:t>Anexa 14</w:t>
      </w:r>
      <w:r w:rsidRPr="00791579">
        <w:rPr>
          <w:rFonts w:asciiTheme="minorHAnsi" w:eastAsia="Times New Roman" w:hAnsiTheme="minorHAnsi" w:cstheme="minorHAnsi"/>
          <w:bCs/>
          <w:sz w:val="24"/>
          <w:szCs w:val="24"/>
        </w:rPr>
        <w:tab/>
        <w:t>Bugetul proiectului</w:t>
      </w:r>
    </w:p>
    <w:p w14:paraId="286B06DA" w14:textId="3B225316" w:rsidR="00E32CC4" w:rsidRPr="00791579" w:rsidRDefault="00E32CC4" w:rsidP="00E32CC4">
      <w:pPr>
        <w:spacing w:before="0" w:after="0"/>
        <w:jc w:val="both"/>
        <w:rPr>
          <w:rFonts w:asciiTheme="minorHAnsi" w:eastAsia="Times New Roman" w:hAnsiTheme="minorHAnsi" w:cstheme="minorHAnsi"/>
          <w:bCs/>
          <w:sz w:val="24"/>
          <w:szCs w:val="24"/>
        </w:rPr>
      </w:pPr>
      <w:r w:rsidRPr="00791579">
        <w:rPr>
          <w:rFonts w:asciiTheme="minorHAnsi" w:eastAsia="Times New Roman" w:hAnsiTheme="minorHAnsi" w:cstheme="minorHAnsi"/>
          <w:bCs/>
          <w:sz w:val="24"/>
          <w:szCs w:val="24"/>
        </w:rPr>
        <w:t xml:space="preserve">Anexa 15         </w:t>
      </w:r>
      <w:r w:rsidR="00A926F8" w:rsidRPr="00791579">
        <w:rPr>
          <w:rFonts w:asciiTheme="minorHAnsi" w:eastAsia="Times New Roman" w:hAnsiTheme="minorHAnsi" w:cstheme="minorHAnsi"/>
          <w:bCs/>
          <w:sz w:val="24"/>
          <w:szCs w:val="24"/>
        </w:rPr>
        <w:t xml:space="preserve"> </w:t>
      </w:r>
      <w:r w:rsidRPr="00791579">
        <w:rPr>
          <w:rFonts w:asciiTheme="minorHAnsi" w:eastAsia="Times New Roman" w:hAnsiTheme="minorHAnsi" w:cstheme="minorHAnsi"/>
          <w:bCs/>
          <w:sz w:val="24"/>
          <w:szCs w:val="24"/>
        </w:rPr>
        <w:t>Raportul de progres</w:t>
      </w:r>
    </w:p>
    <w:p w14:paraId="666CA1F9" w14:textId="5230F48B" w:rsidR="00E32CC4" w:rsidRPr="00791579" w:rsidRDefault="00E32CC4" w:rsidP="00E32CC4">
      <w:pPr>
        <w:spacing w:before="0" w:after="0"/>
        <w:jc w:val="both"/>
        <w:rPr>
          <w:rFonts w:asciiTheme="minorHAnsi" w:eastAsia="Times New Roman" w:hAnsiTheme="minorHAnsi" w:cstheme="minorHAnsi"/>
          <w:bCs/>
          <w:sz w:val="24"/>
          <w:szCs w:val="24"/>
        </w:rPr>
      </w:pPr>
      <w:r w:rsidRPr="00791579">
        <w:rPr>
          <w:rFonts w:asciiTheme="minorHAnsi" w:eastAsia="Times New Roman" w:hAnsiTheme="minorHAnsi" w:cstheme="minorHAnsi"/>
          <w:bCs/>
          <w:sz w:val="24"/>
          <w:szCs w:val="24"/>
        </w:rPr>
        <w:t xml:space="preserve">Anexa 16         </w:t>
      </w:r>
      <w:r w:rsidR="00A926F8" w:rsidRPr="00791579">
        <w:rPr>
          <w:rFonts w:asciiTheme="minorHAnsi" w:eastAsia="Times New Roman" w:hAnsiTheme="minorHAnsi" w:cstheme="minorHAnsi"/>
          <w:bCs/>
          <w:sz w:val="24"/>
          <w:szCs w:val="24"/>
        </w:rPr>
        <w:t xml:space="preserve"> </w:t>
      </w:r>
      <w:r w:rsidRPr="00791579">
        <w:rPr>
          <w:rFonts w:asciiTheme="minorHAnsi" w:eastAsia="Times New Roman" w:hAnsiTheme="minorHAnsi" w:cstheme="minorHAnsi"/>
          <w:bCs/>
          <w:sz w:val="24"/>
          <w:szCs w:val="24"/>
        </w:rPr>
        <w:t>Raportul de vizita monitorizare</w:t>
      </w:r>
    </w:p>
    <w:p w14:paraId="5E596B70" w14:textId="41A6493C" w:rsidR="00A926F8" w:rsidRPr="00791579" w:rsidRDefault="00A926F8" w:rsidP="00A926F8">
      <w:pPr>
        <w:pStyle w:val="ListParagraph"/>
        <w:spacing w:before="0" w:after="0"/>
        <w:ind w:left="0"/>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Anexa 17</w:t>
      </w:r>
      <w:r w:rsidRPr="00791579">
        <w:rPr>
          <w:rFonts w:asciiTheme="minorHAnsi" w:eastAsia="Times New Roman" w:hAnsiTheme="minorHAnsi" w:cstheme="minorHAnsi"/>
          <w:sz w:val="24"/>
          <w:szCs w:val="24"/>
        </w:rPr>
        <w:tab/>
      </w:r>
      <w:r w:rsidR="00D227E0" w:rsidRPr="00791579">
        <w:rPr>
          <w:rFonts w:asciiTheme="minorHAnsi" w:eastAsia="Times New Roman" w:hAnsiTheme="minorHAnsi" w:cstheme="minorHAnsi"/>
          <w:sz w:val="24"/>
          <w:szCs w:val="24"/>
        </w:rPr>
        <w:t xml:space="preserve"> </w:t>
      </w:r>
      <w:r w:rsidR="006B7FA4" w:rsidRPr="00791579">
        <w:rPr>
          <w:rFonts w:asciiTheme="minorHAnsi" w:eastAsia="Times New Roman" w:hAnsiTheme="minorHAnsi" w:cstheme="minorHAnsi"/>
          <w:sz w:val="24"/>
          <w:szCs w:val="24"/>
        </w:rPr>
        <w:t>Lista de verificare a eligibilităţii proiectului şi documentației de contractare.</w:t>
      </w:r>
    </w:p>
    <w:p w14:paraId="277B8F2A" w14:textId="72DAB35D" w:rsidR="00A926F8" w:rsidRPr="00791579" w:rsidRDefault="00A926F8" w:rsidP="00A926F8">
      <w:pPr>
        <w:pStyle w:val="ListParagraph"/>
        <w:spacing w:before="0" w:after="0"/>
        <w:ind w:left="0"/>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lastRenderedPageBreak/>
        <w:t>Anexa 18          Lista de verificare a achizitiilor publice</w:t>
      </w:r>
    </w:p>
    <w:p w14:paraId="4A30122D" w14:textId="35F4050E" w:rsidR="00A926F8" w:rsidRPr="00791579" w:rsidRDefault="00A926F8" w:rsidP="00A926F8">
      <w:pPr>
        <w:pStyle w:val="ListParagraph"/>
        <w:spacing w:before="0" w:after="0"/>
        <w:ind w:left="0"/>
        <w:jc w:val="both"/>
        <w:rPr>
          <w:rFonts w:asciiTheme="minorHAnsi" w:eastAsia="Times New Roman" w:hAnsiTheme="minorHAnsi" w:cstheme="minorHAnsi"/>
          <w:sz w:val="24"/>
          <w:szCs w:val="24"/>
        </w:rPr>
      </w:pPr>
      <w:r w:rsidRPr="00791579">
        <w:rPr>
          <w:rFonts w:asciiTheme="minorHAnsi" w:eastAsia="Times New Roman" w:hAnsiTheme="minorHAnsi" w:cstheme="minorHAnsi"/>
          <w:sz w:val="24"/>
          <w:szCs w:val="24"/>
        </w:rPr>
        <w:t>Anexa 19          Lista de verificare a conflictului de interese</w:t>
      </w:r>
      <w:r w:rsidR="001B3755" w:rsidRPr="00791579">
        <w:rPr>
          <w:rFonts w:asciiTheme="minorHAnsi" w:eastAsia="Times New Roman" w:hAnsiTheme="minorHAnsi" w:cstheme="minorHAnsi"/>
          <w:sz w:val="24"/>
          <w:szCs w:val="24"/>
        </w:rPr>
        <w:t xml:space="preserve"> </w:t>
      </w:r>
      <w:r w:rsidR="001B3755" w:rsidRPr="00791579">
        <w:rPr>
          <w:rFonts w:asciiTheme="minorHAnsi" w:eastAsia="Times New Roman" w:hAnsiTheme="minorHAnsi" w:cstheme="minorHAnsi"/>
          <w:bCs/>
          <w:sz w:val="24"/>
          <w:szCs w:val="24"/>
        </w:rPr>
        <w:t>la atribuirea contractului de achizitii</w:t>
      </w:r>
    </w:p>
    <w:p w14:paraId="33D4DF2F" w14:textId="6FA3350D" w:rsidR="00A926F8" w:rsidRPr="00791579" w:rsidRDefault="00A926F8" w:rsidP="00A926F8">
      <w:pPr>
        <w:spacing w:before="0" w:after="0"/>
        <w:jc w:val="both"/>
        <w:rPr>
          <w:rFonts w:asciiTheme="minorHAnsi" w:hAnsiTheme="minorHAnsi" w:cstheme="minorHAnsi"/>
          <w:sz w:val="24"/>
          <w:szCs w:val="24"/>
        </w:rPr>
      </w:pPr>
      <w:r w:rsidRPr="00791579">
        <w:rPr>
          <w:rFonts w:asciiTheme="minorHAnsi" w:eastAsia="Times New Roman" w:hAnsiTheme="minorHAnsi" w:cstheme="minorHAnsi"/>
          <w:bCs/>
          <w:sz w:val="24"/>
          <w:szCs w:val="24"/>
        </w:rPr>
        <w:t xml:space="preserve">Anexa 20 </w:t>
      </w:r>
      <w:r w:rsidRPr="00791579">
        <w:rPr>
          <w:rFonts w:asciiTheme="minorHAnsi" w:eastAsia="Times New Roman" w:hAnsiTheme="minorHAnsi" w:cstheme="minorHAnsi"/>
          <w:bCs/>
          <w:sz w:val="24"/>
          <w:szCs w:val="24"/>
        </w:rPr>
        <w:tab/>
      </w:r>
      <w:r w:rsidRPr="00791579">
        <w:rPr>
          <w:rFonts w:asciiTheme="minorHAnsi" w:hAnsiTheme="minorHAnsi" w:cstheme="minorHAnsi"/>
          <w:sz w:val="24"/>
          <w:szCs w:val="24"/>
        </w:rPr>
        <w:t>Declaraţia privind eligibilitatea TVA</w:t>
      </w:r>
    </w:p>
    <w:p w14:paraId="0C59829C" w14:textId="49918B8B" w:rsidR="00D227E0" w:rsidRPr="00791579" w:rsidRDefault="00D227E0" w:rsidP="00A926F8">
      <w:pPr>
        <w:spacing w:before="0" w:after="0"/>
        <w:jc w:val="both"/>
        <w:rPr>
          <w:rFonts w:asciiTheme="minorHAnsi" w:hAnsiTheme="minorHAnsi" w:cstheme="minorHAnsi"/>
          <w:sz w:val="24"/>
          <w:szCs w:val="24"/>
        </w:rPr>
      </w:pPr>
      <w:r w:rsidRPr="00791579">
        <w:rPr>
          <w:rFonts w:asciiTheme="minorHAnsi" w:hAnsiTheme="minorHAnsi" w:cstheme="minorHAnsi"/>
          <w:sz w:val="24"/>
          <w:szCs w:val="24"/>
        </w:rPr>
        <w:t>Anexa 21</w:t>
      </w:r>
      <w:r w:rsidRPr="00791579">
        <w:rPr>
          <w:rFonts w:asciiTheme="minorHAnsi" w:hAnsiTheme="minorHAnsi" w:cstheme="minorHAnsi"/>
          <w:sz w:val="24"/>
          <w:szCs w:val="24"/>
        </w:rPr>
        <w:tab/>
        <w:t>Formular de retragere a cererii de finanţare</w:t>
      </w:r>
    </w:p>
    <w:p w14:paraId="6F83AD95" w14:textId="11A2F670" w:rsidR="00A926F8" w:rsidRPr="00791579" w:rsidRDefault="00A926F8" w:rsidP="00E32CC4">
      <w:pPr>
        <w:spacing w:before="0" w:after="0"/>
        <w:jc w:val="both"/>
        <w:rPr>
          <w:rFonts w:asciiTheme="minorHAnsi" w:eastAsia="Times New Roman" w:hAnsiTheme="minorHAnsi" w:cstheme="minorHAnsi"/>
          <w:bCs/>
          <w:sz w:val="24"/>
          <w:szCs w:val="24"/>
        </w:rPr>
      </w:pPr>
    </w:p>
    <w:p w14:paraId="41EAD7F2" w14:textId="77777777" w:rsidR="00875D1B" w:rsidRPr="00791579" w:rsidRDefault="00875D1B" w:rsidP="00875D1B">
      <w:pPr>
        <w:pStyle w:val="ListParagraph"/>
        <w:spacing w:before="0" w:after="0"/>
        <w:ind w:left="0"/>
        <w:jc w:val="both"/>
        <w:rPr>
          <w:rFonts w:asciiTheme="minorHAnsi" w:eastAsia="Times New Roman" w:hAnsiTheme="minorHAnsi" w:cstheme="minorHAnsi"/>
          <w:bCs/>
          <w:sz w:val="24"/>
          <w:szCs w:val="24"/>
        </w:rPr>
      </w:pPr>
      <w:r w:rsidRPr="00791579">
        <w:rPr>
          <w:rFonts w:asciiTheme="minorHAnsi" w:eastAsia="Times New Roman" w:hAnsiTheme="minorHAnsi" w:cstheme="minorHAnsi"/>
          <w:bCs/>
          <w:sz w:val="24"/>
          <w:szCs w:val="24"/>
        </w:rPr>
        <w:tab/>
      </w:r>
    </w:p>
    <w:p w14:paraId="696B3C7F" w14:textId="77777777" w:rsidR="00875D1B" w:rsidRPr="00791579" w:rsidRDefault="00875D1B" w:rsidP="00875D1B">
      <w:pPr>
        <w:pStyle w:val="ListParagraph"/>
        <w:spacing w:before="0" w:after="0"/>
        <w:ind w:left="0"/>
        <w:jc w:val="both"/>
        <w:rPr>
          <w:rFonts w:asciiTheme="minorHAnsi" w:eastAsia="Times New Roman" w:hAnsiTheme="minorHAnsi" w:cstheme="minorHAnsi"/>
          <w:bCs/>
          <w:sz w:val="24"/>
          <w:szCs w:val="24"/>
        </w:rPr>
      </w:pPr>
      <w:r w:rsidRPr="00791579">
        <w:rPr>
          <w:rFonts w:asciiTheme="minorHAnsi" w:eastAsia="Times New Roman" w:hAnsiTheme="minorHAnsi" w:cstheme="minorHAnsi"/>
          <w:bCs/>
          <w:sz w:val="24"/>
          <w:szCs w:val="24"/>
        </w:rPr>
        <w:t>Prezentul Ghid prevede următoarele modele standard sau orientative</w:t>
      </w:r>
      <w:r w:rsidRPr="00791579">
        <w:rPr>
          <w:rFonts w:asciiTheme="minorHAnsi" w:eastAsia="Times New Roman" w:hAnsiTheme="minorHAnsi" w:cstheme="minorHAnsi"/>
          <w:bCs/>
          <w:sz w:val="24"/>
          <w:szCs w:val="24"/>
        </w:rPr>
        <w:tab/>
      </w:r>
    </w:p>
    <w:p w14:paraId="6AAA47F1" w14:textId="20CBF86B" w:rsidR="00875D1B" w:rsidRPr="00791579" w:rsidRDefault="00875D1B" w:rsidP="00875D1B">
      <w:pPr>
        <w:pStyle w:val="ListParagraph"/>
        <w:spacing w:before="0" w:after="0"/>
        <w:ind w:left="0"/>
        <w:jc w:val="both"/>
        <w:rPr>
          <w:rFonts w:asciiTheme="minorHAnsi" w:eastAsia="Times New Roman" w:hAnsiTheme="minorHAnsi" w:cstheme="minorHAnsi"/>
          <w:bCs/>
          <w:sz w:val="24"/>
          <w:szCs w:val="24"/>
        </w:rPr>
      </w:pPr>
      <w:r w:rsidRPr="00791579">
        <w:rPr>
          <w:rFonts w:asciiTheme="minorHAnsi" w:eastAsia="Times New Roman" w:hAnsiTheme="minorHAnsi" w:cstheme="minorHAnsi"/>
          <w:bCs/>
          <w:sz w:val="24"/>
          <w:szCs w:val="24"/>
        </w:rPr>
        <w:t xml:space="preserve">Model </w:t>
      </w:r>
      <w:r w:rsidR="00E32CC4" w:rsidRPr="00791579">
        <w:rPr>
          <w:rFonts w:asciiTheme="minorHAnsi" w:eastAsia="Times New Roman" w:hAnsiTheme="minorHAnsi" w:cstheme="minorHAnsi"/>
          <w:bCs/>
          <w:sz w:val="24"/>
          <w:szCs w:val="24"/>
        </w:rPr>
        <w:t>A</w:t>
      </w:r>
      <w:r w:rsidRPr="00791579">
        <w:rPr>
          <w:rFonts w:asciiTheme="minorHAnsi" w:eastAsia="Times New Roman" w:hAnsiTheme="minorHAnsi" w:cstheme="minorHAnsi"/>
          <w:bCs/>
          <w:sz w:val="24"/>
          <w:szCs w:val="24"/>
        </w:rPr>
        <w:tab/>
      </w:r>
      <w:r w:rsidR="00827C48" w:rsidRPr="00791579">
        <w:rPr>
          <w:rFonts w:asciiTheme="minorHAnsi" w:eastAsia="Times New Roman" w:hAnsiTheme="minorHAnsi" w:cstheme="minorHAnsi"/>
          <w:bCs/>
          <w:sz w:val="24"/>
          <w:szCs w:val="24"/>
        </w:rPr>
        <w:t xml:space="preserve">Matrice de corelare între buget şi deviz </w:t>
      </w:r>
    </w:p>
    <w:p w14:paraId="2196C983" w14:textId="195F2D19" w:rsidR="00875D1B" w:rsidRPr="00791579" w:rsidRDefault="00875D1B" w:rsidP="00875D1B">
      <w:pPr>
        <w:pStyle w:val="ListParagraph"/>
        <w:spacing w:before="0" w:after="0"/>
        <w:ind w:left="0"/>
        <w:jc w:val="both"/>
        <w:rPr>
          <w:rFonts w:asciiTheme="minorHAnsi" w:eastAsia="Times New Roman" w:hAnsiTheme="minorHAnsi" w:cstheme="minorHAnsi"/>
          <w:bCs/>
          <w:sz w:val="24"/>
          <w:szCs w:val="24"/>
        </w:rPr>
      </w:pPr>
      <w:r w:rsidRPr="00791579">
        <w:rPr>
          <w:rFonts w:asciiTheme="minorHAnsi" w:eastAsia="Times New Roman" w:hAnsiTheme="minorHAnsi" w:cstheme="minorHAnsi"/>
          <w:bCs/>
          <w:sz w:val="24"/>
          <w:szCs w:val="24"/>
        </w:rPr>
        <w:t xml:space="preserve">Model </w:t>
      </w:r>
      <w:r w:rsidR="00E32CC4" w:rsidRPr="00791579">
        <w:rPr>
          <w:rFonts w:asciiTheme="minorHAnsi" w:eastAsia="Times New Roman" w:hAnsiTheme="minorHAnsi" w:cstheme="minorHAnsi"/>
          <w:bCs/>
          <w:sz w:val="24"/>
          <w:szCs w:val="24"/>
        </w:rPr>
        <w:t>B</w:t>
      </w:r>
      <w:r w:rsidRPr="00791579">
        <w:rPr>
          <w:rFonts w:asciiTheme="minorHAnsi" w:eastAsia="Times New Roman" w:hAnsiTheme="minorHAnsi" w:cstheme="minorHAnsi"/>
          <w:bCs/>
          <w:sz w:val="24"/>
          <w:szCs w:val="24"/>
        </w:rPr>
        <w:tab/>
        <w:t>Tabelul centralizator asupra numerelor cadastrale/obiective de investiţii</w:t>
      </w:r>
    </w:p>
    <w:p w14:paraId="30BD5BB7" w14:textId="25C9C9CD" w:rsidR="00875D1B" w:rsidRPr="00791579" w:rsidRDefault="00875D1B" w:rsidP="00875D1B">
      <w:pPr>
        <w:pStyle w:val="ListParagraph"/>
        <w:spacing w:before="0" w:after="0"/>
        <w:ind w:left="0"/>
        <w:jc w:val="both"/>
        <w:rPr>
          <w:rFonts w:asciiTheme="minorHAnsi" w:eastAsia="Times New Roman" w:hAnsiTheme="minorHAnsi" w:cstheme="minorHAnsi"/>
          <w:bCs/>
          <w:sz w:val="24"/>
          <w:szCs w:val="24"/>
        </w:rPr>
      </w:pPr>
      <w:r w:rsidRPr="00791579">
        <w:rPr>
          <w:rFonts w:asciiTheme="minorHAnsi" w:eastAsia="Times New Roman" w:hAnsiTheme="minorHAnsi" w:cstheme="minorHAnsi"/>
          <w:bCs/>
          <w:sz w:val="24"/>
          <w:szCs w:val="24"/>
        </w:rPr>
        <w:t xml:space="preserve">Model </w:t>
      </w:r>
      <w:r w:rsidR="00E32CC4" w:rsidRPr="00791579">
        <w:rPr>
          <w:rFonts w:asciiTheme="minorHAnsi" w:eastAsia="Times New Roman" w:hAnsiTheme="minorHAnsi" w:cstheme="minorHAnsi"/>
          <w:bCs/>
          <w:sz w:val="24"/>
          <w:szCs w:val="24"/>
        </w:rPr>
        <w:t>C</w:t>
      </w:r>
      <w:r w:rsidRPr="00791579">
        <w:rPr>
          <w:rFonts w:asciiTheme="minorHAnsi" w:eastAsia="Times New Roman" w:hAnsiTheme="minorHAnsi" w:cstheme="minorHAnsi"/>
          <w:bCs/>
          <w:sz w:val="24"/>
          <w:szCs w:val="24"/>
        </w:rPr>
        <w:tab/>
        <w:t>Hotărârea/Decizia de aprobare a proiectului și a cheltuielilor legate de proiect</w:t>
      </w:r>
    </w:p>
    <w:p w14:paraId="6B744D00" w14:textId="69CFE3BE" w:rsidR="00875D1B" w:rsidRPr="00791579" w:rsidRDefault="00875D1B" w:rsidP="00875D1B">
      <w:pPr>
        <w:pStyle w:val="ListParagraph"/>
        <w:spacing w:before="0" w:after="0"/>
        <w:ind w:left="1418" w:hanging="1418"/>
        <w:jc w:val="both"/>
        <w:rPr>
          <w:rFonts w:asciiTheme="minorHAnsi" w:eastAsia="Times New Roman" w:hAnsiTheme="minorHAnsi" w:cstheme="minorHAnsi"/>
          <w:bCs/>
          <w:sz w:val="24"/>
          <w:szCs w:val="24"/>
        </w:rPr>
      </w:pPr>
      <w:r w:rsidRPr="00791579">
        <w:rPr>
          <w:rFonts w:asciiTheme="minorHAnsi" w:eastAsia="Times New Roman" w:hAnsiTheme="minorHAnsi" w:cstheme="minorHAnsi"/>
          <w:bCs/>
          <w:sz w:val="24"/>
          <w:szCs w:val="24"/>
        </w:rPr>
        <w:t>Model</w:t>
      </w:r>
      <w:r w:rsidR="00E32CC4" w:rsidRPr="00791579">
        <w:rPr>
          <w:rFonts w:asciiTheme="minorHAnsi" w:eastAsia="Times New Roman" w:hAnsiTheme="minorHAnsi" w:cstheme="minorHAnsi"/>
          <w:bCs/>
          <w:sz w:val="24"/>
          <w:szCs w:val="24"/>
        </w:rPr>
        <w:t xml:space="preserve"> D</w:t>
      </w:r>
      <w:r w:rsidRPr="00791579">
        <w:rPr>
          <w:rFonts w:asciiTheme="minorHAnsi" w:eastAsia="Times New Roman" w:hAnsiTheme="minorHAnsi" w:cstheme="minorHAnsi"/>
          <w:bCs/>
          <w:sz w:val="24"/>
          <w:szCs w:val="24"/>
        </w:rPr>
        <w:t xml:space="preserve"> </w:t>
      </w:r>
      <w:r w:rsidRPr="00791579">
        <w:rPr>
          <w:rFonts w:asciiTheme="minorHAnsi" w:eastAsia="Times New Roman" w:hAnsiTheme="minorHAnsi" w:cstheme="minorHAnsi"/>
          <w:bCs/>
          <w:sz w:val="24"/>
          <w:szCs w:val="24"/>
        </w:rPr>
        <w:tab/>
        <w:t>Hotărâr</w:t>
      </w:r>
      <w:r w:rsidR="000D3F4B" w:rsidRPr="00791579">
        <w:rPr>
          <w:rFonts w:asciiTheme="minorHAnsi" w:eastAsia="Times New Roman" w:hAnsiTheme="minorHAnsi" w:cstheme="minorHAnsi"/>
          <w:bCs/>
          <w:sz w:val="24"/>
          <w:szCs w:val="24"/>
        </w:rPr>
        <w:t>ea/Decizia(Hotărârile/Deciziile</w:t>
      </w:r>
      <w:r w:rsidR="003D4B35" w:rsidRPr="00791579">
        <w:rPr>
          <w:rFonts w:asciiTheme="minorHAnsi" w:eastAsia="Times New Roman" w:hAnsiTheme="minorHAnsi" w:cstheme="minorHAnsi"/>
          <w:bCs/>
          <w:sz w:val="24"/>
          <w:szCs w:val="24"/>
        </w:rPr>
        <w:t xml:space="preserve"> </w:t>
      </w:r>
      <w:r w:rsidRPr="00791579">
        <w:rPr>
          <w:rFonts w:asciiTheme="minorHAnsi" w:eastAsia="Times New Roman" w:hAnsiTheme="minorHAnsi" w:cstheme="minorHAnsi"/>
          <w:bCs/>
          <w:sz w:val="24"/>
          <w:szCs w:val="24"/>
        </w:rPr>
        <w:t>partenerilor) de aprobare a documentaţiei tehnico-economice (faza SF/DALI sau PT) şi a indicatorilor tehnico-economici</w:t>
      </w:r>
    </w:p>
    <w:p w14:paraId="67BAEAD0" w14:textId="082CC973" w:rsidR="00875D1B" w:rsidRPr="00791579" w:rsidRDefault="00875D1B" w:rsidP="00875D1B">
      <w:pPr>
        <w:pStyle w:val="ListParagraph"/>
        <w:spacing w:before="0" w:after="0"/>
        <w:ind w:left="0"/>
        <w:jc w:val="both"/>
        <w:rPr>
          <w:rFonts w:asciiTheme="minorHAnsi" w:eastAsia="Times New Roman" w:hAnsiTheme="minorHAnsi" w:cstheme="minorHAnsi"/>
          <w:bCs/>
          <w:sz w:val="24"/>
          <w:szCs w:val="24"/>
        </w:rPr>
      </w:pPr>
      <w:r w:rsidRPr="00791579">
        <w:rPr>
          <w:rFonts w:asciiTheme="minorHAnsi" w:eastAsia="Times New Roman" w:hAnsiTheme="minorHAnsi" w:cstheme="minorHAnsi"/>
          <w:bCs/>
          <w:sz w:val="24"/>
          <w:szCs w:val="24"/>
        </w:rPr>
        <w:t xml:space="preserve">Model </w:t>
      </w:r>
      <w:r w:rsidR="00E32CC4" w:rsidRPr="00791579">
        <w:rPr>
          <w:rFonts w:asciiTheme="minorHAnsi" w:eastAsia="Times New Roman" w:hAnsiTheme="minorHAnsi" w:cstheme="minorHAnsi"/>
          <w:bCs/>
          <w:sz w:val="24"/>
          <w:szCs w:val="24"/>
        </w:rPr>
        <w:t>E</w:t>
      </w:r>
      <w:r w:rsidRPr="00791579">
        <w:rPr>
          <w:rFonts w:asciiTheme="minorHAnsi" w:eastAsia="Times New Roman" w:hAnsiTheme="minorHAnsi" w:cstheme="minorHAnsi"/>
          <w:bCs/>
          <w:sz w:val="24"/>
          <w:szCs w:val="24"/>
        </w:rPr>
        <w:tab/>
        <w:t>Raport privind stadiul fizic al investi</w:t>
      </w:r>
      <w:r w:rsidR="001A4657" w:rsidRPr="00791579">
        <w:rPr>
          <w:rFonts w:asciiTheme="minorHAnsi" w:eastAsia="Times New Roman" w:hAnsiTheme="minorHAnsi" w:cstheme="minorHAnsi"/>
          <w:bCs/>
          <w:sz w:val="24"/>
          <w:szCs w:val="24"/>
        </w:rPr>
        <w:t>ţ</w:t>
      </w:r>
      <w:r w:rsidRPr="00791579">
        <w:rPr>
          <w:rFonts w:asciiTheme="minorHAnsi" w:eastAsia="Times New Roman" w:hAnsiTheme="minorHAnsi" w:cstheme="minorHAnsi"/>
          <w:bCs/>
          <w:sz w:val="24"/>
          <w:szCs w:val="24"/>
        </w:rPr>
        <w:t xml:space="preserve">iei </w:t>
      </w:r>
    </w:p>
    <w:p w14:paraId="08CF2A79" w14:textId="5B74B6F6" w:rsidR="00875D1B" w:rsidRPr="00791579" w:rsidRDefault="00875D1B" w:rsidP="00875D1B">
      <w:pPr>
        <w:pStyle w:val="ListParagraph"/>
        <w:spacing w:before="0" w:after="0"/>
        <w:ind w:left="1418" w:hanging="1418"/>
        <w:jc w:val="both"/>
        <w:rPr>
          <w:rFonts w:asciiTheme="minorHAnsi" w:eastAsia="Times New Roman" w:hAnsiTheme="minorHAnsi" w:cstheme="minorHAnsi"/>
          <w:bCs/>
          <w:sz w:val="24"/>
          <w:szCs w:val="24"/>
        </w:rPr>
      </w:pPr>
      <w:r w:rsidRPr="00791579">
        <w:rPr>
          <w:rFonts w:asciiTheme="minorHAnsi" w:eastAsia="Times New Roman" w:hAnsiTheme="minorHAnsi" w:cstheme="minorHAnsi"/>
          <w:bCs/>
          <w:sz w:val="24"/>
          <w:szCs w:val="24"/>
        </w:rPr>
        <w:t xml:space="preserve">Model </w:t>
      </w:r>
      <w:r w:rsidR="00E32CC4" w:rsidRPr="00791579">
        <w:rPr>
          <w:rFonts w:asciiTheme="minorHAnsi" w:eastAsia="Times New Roman" w:hAnsiTheme="minorHAnsi" w:cstheme="minorHAnsi"/>
          <w:bCs/>
          <w:sz w:val="24"/>
          <w:szCs w:val="24"/>
        </w:rPr>
        <w:t>F</w:t>
      </w:r>
      <w:r w:rsidRPr="00791579">
        <w:rPr>
          <w:rFonts w:asciiTheme="minorHAnsi" w:eastAsia="Times New Roman" w:hAnsiTheme="minorHAnsi" w:cstheme="minorHAnsi"/>
          <w:bCs/>
          <w:sz w:val="24"/>
          <w:szCs w:val="24"/>
        </w:rPr>
        <w:t xml:space="preserve"> </w:t>
      </w:r>
      <w:r w:rsidRPr="00791579">
        <w:rPr>
          <w:rFonts w:asciiTheme="minorHAnsi" w:eastAsia="Times New Roman" w:hAnsiTheme="minorHAnsi" w:cstheme="minorHAnsi"/>
          <w:bCs/>
          <w:sz w:val="24"/>
          <w:szCs w:val="24"/>
        </w:rPr>
        <w:tab/>
        <w:t>Lista de echipamente/lucrări/servicii achiziționate prin intermediul proiectului propus</w:t>
      </w:r>
    </w:p>
    <w:p w14:paraId="0E9D0F92" w14:textId="2E521C93" w:rsidR="00875D1B" w:rsidRPr="00791579" w:rsidRDefault="00875D1B" w:rsidP="00875D1B">
      <w:pPr>
        <w:pStyle w:val="ListParagraph"/>
        <w:spacing w:before="0" w:after="0"/>
        <w:ind w:left="0"/>
        <w:jc w:val="both"/>
        <w:rPr>
          <w:rFonts w:asciiTheme="minorHAnsi" w:eastAsia="Times New Roman" w:hAnsiTheme="minorHAnsi" w:cstheme="minorHAnsi"/>
          <w:bCs/>
          <w:sz w:val="24"/>
          <w:szCs w:val="24"/>
        </w:rPr>
      </w:pPr>
      <w:r w:rsidRPr="00791579">
        <w:rPr>
          <w:rFonts w:asciiTheme="minorHAnsi" w:eastAsia="Times New Roman" w:hAnsiTheme="minorHAnsi" w:cstheme="minorHAnsi"/>
          <w:bCs/>
          <w:sz w:val="24"/>
          <w:szCs w:val="24"/>
        </w:rPr>
        <w:t>Model</w:t>
      </w:r>
      <w:r w:rsidR="00E32CC4" w:rsidRPr="00791579">
        <w:rPr>
          <w:rFonts w:asciiTheme="minorHAnsi" w:eastAsia="Times New Roman" w:hAnsiTheme="minorHAnsi" w:cstheme="minorHAnsi"/>
          <w:bCs/>
          <w:sz w:val="24"/>
          <w:szCs w:val="24"/>
        </w:rPr>
        <w:t xml:space="preserve"> G</w:t>
      </w:r>
      <w:r w:rsidRPr="00791579">
        <w:rPr>
          <w:rFonts w:asciiTheme="minorHAnsi" w:eastAsia="Times New Roman" w:hAnsiTheme="minorHAnsi" w:cstheme="minorHAnsi"/>
          <w:bCs/>
          <w:sz w:val="24"/>
          <w:szCs w:val="24"/>
        </w:rPr>
        <w:t xml:space="preserve"> </w:t>
      </w:r>
      <w:r w:rsidRPr="00791579">
        <w:rPr>
          <w:rFonts w:asciiTheme="minorHAnsi" w:eastAsia="Times New Roman" w:hAnsiTheme="minorHAnsi" w:cstheme="minorHAnsi"/>
          <w:bCs/>
          <w:sz w:val="24"/>
          <w:szCs w:val="24"/>
        </w:rPr>
        <w:tab/>
        <w:t>Centralizator privind justificarea costurilor</w:t>
      </w:r>
    </w:p>
    <w:p w14:paraId="3A6AFC93" w14:textId="0C81B090" w:rsidR="00875D1B" w:rsidRPr="00791579" w:rsidRDefault="00875D1B" w:rsidP="00875D1B">
      <w:pPr>
        <w:pStyle w:val="ListParagraph"/>
        <w:spacing w:before="0" w:after="0"/>
        <w:ind w:left="0"/>
        <w:jc w:val="both"/>
        <w:rPr>
          <w:rFonts w:asciiTheme="minorHAnsi" w:eastAsia="Times New Roman" w:hAnsiTheme="minorHAnsi" w:cstheme="minorHAnsi"/>
          <w:bCs/>
          <w:sz w:val="24"/>
          <w:szCs w:val="24"/>
        </w:rPr>
      </w:pPr>
      <w:r w:rsidRPr="00791579">
        <w:rPr>
          <w:rFonts w:asciiTheme="minorHAnsi" w:eastAsia="Times New Roman" w:hAnsiTheme="minorHAnsi" w:cstheme="minorHAnsi"/>
          <w:bCs/>
          <w:sz w:val="24"/>
          <w:szCs w:val="24"/>
        </w:rPr>
        <w:t xml:space="preserve">Model </w:t>
      </w:r>
      <w:r w:rsidR="00E32CC4" w:rsidRPr="00791579">
        <w:rPr>
          <w:rFonts w:asciiTheme="minorHAnsi" w:eastAsia="Times New Roman" w:hAnsiTheme="minorHAnsi" w:cstheme="minorHAnsi"/>
          <w:bCs/>
          <w:sz w:val="24"/>
          <w:szCs w:val="24"/>
        </w:rPr>
        <w:t>H</w:t>
      </w:r>
      <w:r w:rsidRPr="00791579">
        <w:rPr>
          <w:rFonts w:asciiTheme="minorHAnsi" w:eastAsia="Times New Roman" w:hAnsiTheme="minorHAnsi" w:cstheme="minorHAnsi"/>
          <w:bCs/>
          <w:sz w:val="24"/>
          <w:szCs w:val="24"/>
        </w:rPr>
        <w:tab/>
        <w:t xml:space="preserve">Certificarea aplicaţiei </w:t>
      </w:r>
    </w:p>
    <w:p w14:paraId="1FDC933F" w14:textId="77777777" w:rsidR="001861C9" w:rsidRPr="00791579" w:rsidRDefault="001861C9" w:rsidP="00875D1B">
      <w:pPr>
        <w:pStyle w:val="ListParagraph"/>
        <w:spacing w:before="0" w:after="0"/>
        <w:ind w:left="0"/>
        <w:jc w:val="both"/>
        <w:rPr>
          <w:rFonts w:asciiTheme="minorHAnsi" w:eastAsia="Times New Roman" w:hAnsiTheme="minorHAnsi" w:cstheme="minorHAnsi"/>
          <w:bCs/>
          <w:sz w:val="24"/>
          <w:szCs w:val="24"/>
        </w:rPr>
      </w:pPr>
    </w:p>
    <w:p w14:paraId="3EB9D16A" w14:textId="77777777" w:rsidR="00A827FC" w:rsidRPr="00791579" w:rsidRDefault="00A827FC" w:rsidP="00B03D98">
      <w:pPr>
        <w:rPr>
          <w:rFonts w:asciiTheme="minorHAnsi" w:hAnsiTheme="minorHAnsi" w:cstheme="minorHAnsi"/>
          <w:sz w:val="24"/>
          <w:szCs w:val="24"/>
        </w:rPr>
      </w:pPr>
    </w:p>
    <w:sectPr w:rsidR="00A827FC" w:rsidRPr="00791579" w:rsidSect="009F78F0">
      <w:headerReference w:type="default" r:id="rId9"/>
      <w:footerReference w:type="default" r:id="rId10"/>
      <w:pgSz w:w="11906" w:h="16838"/>
      <w:pgMar w:top="1417" w:right="1133" w:bottom="1843"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F2D326" w14:textId="77777777" w:rsidR="00F053FD" w:rsidRDefault="00F053FD" w:rsidP="002C0695">
      <w:pPr>
        <w:spacing w:after="0"/>
      </w:pPr>
      <w:r>
        <w:separator/>
      </w:r>
    </w:p>
  </w:endnote>
  <w:endnote w:type="continuationSeparator" w:id="0">
    <w:p w14:paraId="509EAB53" w14:textId="77777777" w:rsidR="00F053FD" w:rsidRDefault="00F053FD" w:rsidP="002C069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2284612"/>
      <w:docPartObj>
        <w:docPartGallery w:val="Page Numbers (Bottom of Page)"/>
        <w:docPartUnique/>
      </w:docPartObj>
    </w:sdtPr>
    <w:sdtEndPr>
      <w:rPr>
        <w:noProof/>
      </w:rPr>
    </w:sdtEndPr>
    <w:sdtContent>
      <w:p w14:paraId="7C69C059" w14:textId="0940EF7E" w:rsidR="006D3160" w:rsidRDefault="006D3160">
        <w:pPr>
          <w:pStyle w:val="Footer"/>
          <w:jc w:val="right"/>
        </w:pPr>
        <w:r>
          <w:fldChar w:fldCharType="begin"/>
        </w:r>
        <w:r>
          <w:instrText xml:space="preserve"> PAGE   \* MERGEFORMAT </w:instrText>
        </w:r>
        <w:r>
          <w:fldChar w:fldCharType="separate"/>
        </w:r>
        <w:r w:rsidR="003E24C0">
          <w:rPr>
            <w:noProof/>
          </w:rPr>
          <w:t>94</w:t>
        </w:r>
        <w:r>
          <w:rPr>
            <w:noProof/>
          </w:rPr>
          <w:fldChar w:fldCharType="end"/>
        </w:r>
      </w:p>
    </w:sdtContent>
  </w:sdt>
  <w:p w14:paraId="44BDF860" w14:textId="3F0CD063" w:rsidR="006D3160" w:rsidRPr="00D6313F" w:rsidRDefault="006D3160">
    <w:pPr>
      <w:pStyle w:val="Footer"/>
      <w:jc w:val="right"/>
      <w:rPr>
        <w:rFonts w:asciiTheme="minorHAnsi" w:hAnsiTheme="minorHAnsi" w:cs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9C0E33" w14:textId="77777777" w:rsidR="00F053FD" w:rsidRDefault="00F053FD" w:rsidP="002C0695">
      <w:pPr>
        <w:spacing w:after="0"/>
      </w:pPr>
      <w:r>
        <w:separator/>
      </w:r>
    </w:p>
  </w:footnote>
  <w:footnote w:type="continuationSeparator" w:id="0">
    <w:p w14:paraId="4CA417B4" w14:textId="77777777" w:rsidR="00F053FD" w:rsidRDefault="00F053FD" w:rsidP="002C0695">
      <w:pPr>
        <w:spacing w:after="0"/>
      </w:pPr>
      <w:r>
        <w:continuationSeparator/>
      </w:r>
    </w:p>
  </w:footnote>
  <w:footnote w:id="1">
    <w:p w14:paraId="16B2B5B9" w14:textId="11EDE2E4" w:rsidR="006D3160" w:rsidRDefault="006D3160">
      <w:pPr>
        <w:pStyle w:val="FootnoteText"/>
      </w:pPr>
      <w:r>
        <w:rPr>
          <w:rStyle w:val="FootnoteReference"/>
        </w:rPr>
        <w:footnoteRef/>
      </w:r>
      <w:r>
        <w:t xml:space="preserve"> </w:t>
      </w:r>
      <w:r w:rsidRPr="00646BA5">
        <w:rPr>
          <w:i/>
          <w:iCs/>
        </w:rPr>
        <w:t>Codul se completează cu Legea nr. 287/2009 privind Codul Civil, republicată, cu modificările ulterioare, precum si cu alte reglementări de drept comun aplicabile în materie</w:t>
      </w:r>
    </w:p>
  </w:footnote>
  <w:footnote w:id="2">
    <w:p w14:paraId="1FEE69D7" w14:textId="5D1A5CFB" w:rsidR="006D3160" w:rsidRPr="00242675" w:rsidRDefault="006D3160" w:rsidP="00E9703B">
      <w:pPr>
        <w:pStyle w:val="FootnoteText"/>
        <w:rPr>
          <w:rFonts w:asciiTheme="minorHAnsi" w:hAnsiTheme="minorHAnsi"/>
        </w:rPr>
      </w:pPr>
      <w:r w:rsidRPr="00242675">
        <w:rPr>
          <w:rStyle w:val="FootnoteReference"/>
          <w:rFonts w:asciiTheme="minorHAnsi" w:hAnsiTheme="minorHAnsi"/>
        </w:rPr>
        <w:footnoteRef/>
      </w:r>
      <w:r w:rsidRPr="00242675">
        <w:rPr>
          <w:rFonts w:asciiTheme="minorHAnsi" w:hAnsiTheme="minorHAnsi"/>
        </w:rPr>
        <w:t xml:space="preserve"> </w:t>
      </w:r>
      <w:r w:rsidRPr="00242675">
        <w:rPr>
          <w:rFonts w:asciiTheme="minorHAnsi" w:eastAsia="Times New Roman" w:hAnsiTheme="minorHAnsi"/>
          <w:i/>
        </w:rPr>
        <w:t xml:space="preserve">în </w:t>
      </w:r>
      <w:r w:rsidR="00BF25C3" w:rsidRPr="00242675">
        <w:rPr>
          <w:rFonts w:asciiTheme="minorHAnsi" w:eastAsia="Times New Roman" w:hAnsiTheme="minorHAnsi"/>
          <w:i/>
        </w:rPr>
        <w:t>conformitate cu prevederile Legii nr. 50/</w:t>
      </w:r>
      <w:r w:rsidR="00BF25C3" w:rsidRPr="00BF25C3">
        <w:rPr>
          <w:rFonts w:asciiTheme="minorHAnsi" w:eastAsia="Times New Roman" w:hAnsiTheme="minorHAnsi"/>
          <w:i/>
        </w:rPr>
        <w:t>1991, privind autorizarea executării lucrărilor de construcţii republicată, cu modificările și completările ulterioare,</w:t>
      </w:r>
      <w:r w:rsidR="00BF25C3" w:rsidRPr="00BF25C3">
        <w:t xml:space="preserve"> </w:t>
      </w:r>
      <w:r w:rsidR="00BF25C3" w:rsidRPr="00BF25C3">
        <w:rPr>
          <w:rFonts w:asciiTheme="minorHAnsi" w:eastAsia="Times New Roman" w:hAnsiTheme="minorHAnsi"/>
          <w:i/>
        </w:rPr>
        <w:t>ale Ordonanței de Urgență nr. 57 din 3 iulie 2019 privind Codul Administrativ, ale Legii nr. 287/2009 din 17 iulie 2009 -Codul Civil, republicat, cu modificările și completările ulterioare și cu prevederile OUG 23/2023 privind instituirea unor măsuri de simplificare şi digitalizare pentru gestionarea fondurilor europene aferente Politicii de coeziune 2021-2027</w:t>
      </w:r>
    </w:p>
  </w:footnote>
  <w:footnote w:id="3">
    <w:p w14:paraId="7A84956F" w14:textId="77777777" w:rsidR="006D3160" w:rsidRPr="00FE1A9B" w:rsidRDefault="006D3160" w:rsidP="004D01AD">
      <w:pPr>
        <w:pStyle w:val="FootnoteText"/>
        <w:rPr>
          <w:rFonts w:asciiTheme="minorHAnsi" w:hAnsiTheme="minorHAnsi"/>
          <w:sz w:val="22"/>
          <w:szCs w:val="22"/>
        </w:rPr>
      </w:pPr>
      <w:r w:rsidRPr="00FE1A9B">
        <w:rPr>
          <w:rStyle w:val="FootnoteReference"/>
          <w:rFonts w:asciiTheme="minorHAnsi" w:hAnsiTheme="minorHAnsi"/>
        </w:rPr>
        <w:footnoteRef/>
      </w:r>
      <w:r w:rsidRPr="00FE1A9B">
        <w:rPr>
          <w:rFonts w:asciiTheme="minorHAnsi" w:hAnsiTheme="minorHAnsi"/>
        </w:rPr>
        <w:t xml:space="preserve"> </w:t>
      </w:r>
      <w:r w:rsidRPr="00FE1A9B">
        <w:rPr>
          <w:rFonts w:asciiTheme="minorHAnsi" w:hAnsiTheme="minorHAnsi"/>
          <w:i/>
        </w:rPr>
        <w:t>Codul se completează cu Legea nr. 287/2009 privind Codul civil, republicată, cu modificările ulterioare, precum și cu alte reglementări de drept comun aplicabile în materie.</w:t>
      </w:r>
    </w:p>
  </w:footnote>
  <w:footnote w:id="4">
    <w:p w14:paraId="1764E0B5" w14:textId="77777777" w:rsidR="006D3160" w:rsidRPr="00FE1A9B" w:rsidRDefault="006D3160" w:rsidP="000C55E0">
      <w:pPr>
        <w:pStyle w:val="FootnoteText"/>
        <w:rPr>
          <w:rFonts w:asciiTheme="minorHAnsi" w:hAnsiTheme="minorHAnsi"/>
          <w:sz w:val="22"/>
          <w:szCs w:val="22"/>
        </w:rPr>
      </w:pPr>
      <w:r w:rsidRPr="00FE1A9B">
        <w:rPr>
          <w:rStyle w:val="FootnoteReference"/>
          <w:rFonts w:asciiTheme="minorHAnsi" w:hAnsiTheme="minorHAnsi"/>
        </w:rPr>
        <w:footnoteRef/>
      </w:r>
      <w:r w:rsidRPr="00FE1A9B">
        <w:rPr>
          <w:rFonts w:asciiTheme="minorHAnsi" w:hAnsiTheme="minorHAnsi"/>
        </w:rPr>
        <w:t xml:space="preserve"> </w:t>
      </w:r>
      <w:r w:rsidRPr="00FE1A9B">
        <w:rPr>
          <w:rFonts w:asciiTheme="minorHAnsi" w:hAnsiTheme="minorHAnsi"/>
          <w:i/>
        </w:rPr>
        <w:t>Codul se completează cu Legea nr. 287/2009 privind Codul civil, republicată, cu modificările ulterioare, precum și cu alte reglementări de drept comun aplicabile în materie.</w:t>
      </w:r>
    </w:p>
  </w:footnote>
  <w:footnote w:id="5">
    <w:p w14:paraId="1D46B9BC" w14:textId="77777777" w:rsidR="006D3160" w:rsidRPr="00590275" w:rsidRDefault="006D3160" w:rsidP="00590275">
      <w:pPr>
        <w:pStyle w:val="FootnoteText"/>
        <w:jc w:val="both"/>
      </w:pPr>
      <w:r>
        <w:rPr>
          <w:rStyle w:val="FootnoteReference"/>
        </w:rPr>
        <w:footnoteRef/>
      </w:r>
      <w:r>
        <w:t xml:space="preserve"> </w:t>
      </w:r>
      <w:r w:rsidRPr="00590275">
        <w:rPr>
          <w:rFonts w:asciiTheme="minorHAnsi" w:hAnsiTheme="minorHAnsi" w:cstheme="minorHAnsi"/>
          <w:i/>
          <w:iCs/>
        </w:rPr>
        <w:t>Conform legislației aplicabile în vigoare, doar în cazul unui proiect mixt de investiții care cuprinde pe lângă lucrările de intervenții asupra uneia/mai multor construcții existente și lucrări aferente unei clădiri noi care adăpostește centrala termică (ca urmare a cerințelor ISU) sau lucrări de construire a liturilor în exteriorul unei clădiri (în cazuri argumentate tehnic și funcțional-arhitectural)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91BC7" w14:textId="0536E6A2" w:rsidR="006D3160" w:rsidRDefault="006D3160" w:rsidP="00295455">
    <w:pPr>
      <w:pStyle w:val="Header"/>
    </w:pPr>
    <w:r w:rsidRPr="00DD02B8">
      <w:rPr>
        <w:noProof/>
        <w:lang w:eastAsia="ro-RO"/>
      </w:rPr>
      <w:drawing>
        <wp:inline distT="0" distB="0" distL="0" distR="0" wp14:anchorId="04F0F0BB" wp14:editId="34C52735">
          <wp:extent cx="5762625" cy="659130"/>
          <wp:effectExtent l="0" t="0" r="9525"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659130"/>
                  </a:xfrm>
                  <a:prstGeom prst="rect">
                    <a:avLst/>
                  </a:prstGeom>
                  <a:noFill/>
                  <a:ln>
                    <a:noFill/>
                  </a:ln>
                </pic:spPr>
              </pic:pic>
            </a:graphicData>
          </a:graphic>
        </wp:inline>
      </w:drawing>
    </w:r>
  </w:p>
  <w:p w14:paraId="62BD19F5" w14:textId="77777777" w:rsidR="006D3160" w:rsidRDefault="006D3160" w:rsidP="00295455">
    <w:pPr>
      <w:pStyle w:val="Header"/>
    </w:pPr>
  </w:p>
  <w:p w14:paraId="7A2B91DC" w14:textId="21863512" w:rsidR="006D3160" w:rsidRDefault="006D3160" w:rsidP="00AF5CE2">
    <w:pPr>
      <w:shd w:val="clear" w:color="auto" w:fill="B4C6E7"/>
      <w:tabs>
        <w:tab w:val="center" w:pos="4513"/>
        <w:tab w:val="right" w:pos="9026"/>
      </w:tabs>
      <w:spacing w:after="0"/>
      <w:ind w:firstLine="720"/>
      <w:jc w:val="right"/>
      <w:rPr>
        <w:b/>
        <w:i/>
        <w:noProof/>
        <w:sz w:val="18"/>
        <w:szCs w:val="18"/>
      </w:rPr>
    </w:pPr>
    <w:r w:rsidRPr="00726444">
      <w:rPr>
        <w:b/>
        <w:i/>
        <w:noProof/>
        <w:sz w:val="18"/>
        <w:szCs w:val="18"/>
      </w:rPr>
      <w:t>Ghidul solicitantului Apel PRSE/</w:t>
    </w:r>
    <w:r>
      <w:rPr>
        <w:b/>
        <w:i/>
        <w:noProof/>
        <w:sz w:val="18"/>
        <w:szCs w:val="18"/>
      </w:rPr>
      <w:t>2</w:t>
    </w:r>
    <w:r w:rsidRPr="00726444">
      <w:rPr>
        <w:b/>
        <w:i/>
        <w:noProof/>
        <w:sz w:val="18"/>
        <w:szCs w:val="18"/>
      </w:rPr>
      <w:t>.1/</w:t>
    </w:r>
    <w:r>
      <w:rPr>
        <w:b/>
        <w:i/>
        <w:noProof/>
        <w:sz w:val="18"/>
        <w:szCs w:val="18"/>
      </w:rPr>
      <w:t>B/ITI/1/2024</w:t>
    </w:r>
  </w:p>
  <w:p w14:paraId="2405CBC0" w14:textId="3AA00931" w:rsidR="006D3160" w:rsidRPr="00F026E3" w:rsidRDefault="006D3160" w:rsidP="00716E9E">
    <w:pPr>
      <w:pStyle w:val="Header"/>
      <w:jc w:val="right"/>
    </w:pPr>
    <w:r w:rsidRPr="00F026E3">
      <w:rPr>
        <w:b/>
        <w:i/>
        <w:sz w:val="18"/>
        <w:szCs w:val="18"/>
      </w:rPr>
      <w:t>Apel dedicat Zonei de Investiţie Teritorială Integrată Delta Dunării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D50C3"/>
    <w:multiLevelType w:val="hybridMultilevel"/>
    <w:tmpl w:val="14DE02C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AD68BB"/>
    <w:multiLevelType w:val="hybridMultilevel"/>
    <w:tmpl w:val="3CEEEB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F56CB9"/>
    <w:multiLevelType w:val="hybridMultilevel"/>
    <w:tmpl w:val="46463F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0B9454E"/>
    <w:multiLevelType w:val="hybridMultilevel"/>
    <w:tmpl w:val="1CA68A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0E267EC"/>
    <w:multiLevelType w:val="hybridMultilevel"/>
    <w:tmpl w:val="2174D2A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3415B3D"/>
    <w:multiLevelType w:val="hybridMultilevel"/>
    <w:tmpl w:val="32900874"/>
    <w:lvl w:ilvl="0" w:tplc="B7E68364">
      <w:start w:val="1"/>
      <w:numFmt w:val="lowerLetter"/>
      <w:lvlText w:val="%1."/>
      <w:lvlJc w:val="left"/>
      <w:pPr>
        <w:ind w:left="720" w:hanging="36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3BA6EE0"/>
    <w:multiLevelType w:val="hybridMultilevel"/>
    <w:tmpl w:val="98602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062DEF"/>
    <w:multiLevelType w:val="hybridMultilevel"/>
    <w:tmpl w:val="C38676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559268B"/>
    <w:multiLevelType w:val="hybridMultilevel"/>
    <w:tmpl w:val="B4BC3F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5906DF6"/>
    <w:multiLevelType w:val="hybridMultilevel"/>
    <w:tmpl w:val="D89C71EC"/>
    <w:lvl w:ilvl="0" w:tplc="ACFE0AEA">
      <w:start w:val="8"/>
      <w:numFmt w:val="bullet"/>
      <w:lvlText w:val="-"/>
      <w:lvlJc w:val="left"/>
      <w:pPr>
        <w:ind w:left="1428" w:hanging="360"/>
      </w:pPr>
      <w:rPr>
        <w:rFonts w:ascii="Trebuchet MS" w:eastAsia="Calibri" w:hAnsi="Trebuchet MS" w:cs="Times New Roman" w:hint="default"/>
      </w:rPr>
    </w:lvl>
    <w:lvl w:ilvl="1" w:tplc="C4021DAC">
      <w:start w:val="4"/>
      <w:numFmt w:val="bullet"/>
      <w:lvlText w:val="•"/>
      <w:lvlJc w:val="left"/>
      <w:pPr>
        <w:ind w:left="2148" w:hanging="360"/>
      </w:pPr>
      <w:rPr>
        <w:rFonts w:ascii="Calibri" w:eastAsia="Calibri" w:hAnsi="Calibri" w:cs="Calibri"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0" w15:restartNumberingAfterBreak="0">
    <w:nsid w:val="19685DD6"/>
    <w:multiLevelType w:val="hybridMultilevel"/>
    <w:tmpl w:val="3F784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0A094A"/>
    <w:multiLevelType w:val="hybridMultilevel"/>
    <w:tmpl w:val="1062F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C010512"/>
    <w:multiLevelType w:val="hybridMultilevel"/>
    <w:tmpl w:val="14FC7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0C3ABE"/>
    <w:multiLevelType w:val="hybridMultilevel"/>
    <w:tmpl w:val="8D208F70"/>
    <w:lvl w:ilvl="0" w:tplc="ACFE0AEA">
      <w:start w:val="8"/>
      <w:numFmt w:val="bullet"/>
      <w:lvlText w:val="-"/>
      <w:lvlJc w:val="left"/>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1D347DC3"/>
    <w:multiLevelType w:val="hybridMultilevel"/>
    <w:tmpl w:val="087834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EF12B53"/>
    <w:multiLevelType w:val="hybridMultilevel"/>
    <w:tmpl w:val="ACCC8B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3DC76BC"/>
    <w:multiLevelType w:val="hybridMultilevel"/>
    <w:tmpl w:val="35C64DDE"/>
    <w:lvl w:ilvl="0" w:tplc="15FCC7C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590372B"/>
    <w:multiLevelType w:val="hybridMultilevel"/>
    <w:tmpl w:val="73EA76C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59C7F21"/>
    <w:multiLevelType w:val="hybridMultilevel"/>
    <w:tmpl w:val="BA18CD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6845D8A"/>
    <w:multiLevelType w:val="hybridMultilevel"/>
    <w:tmpl w:val="930230E4"/>
    <w:lvl w:ilvl="0" w:tplc="AFACE4E6">
      <w:start w:val="1"/>
      <w:numFmt w:val="bullet"/>
      <w:lvlText w:val=""/>
      <w:lvlJc w:val="left"/>
      <w:pPr>
        <w:ind w:left="1080" w:hanging="360"/>
      </w:pPr>
      <w:rPr>
        <w:rFonts w:ascii="Symbol" w:hAnsi="Symbol"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28AF0EA0"/>
    <w:multiLevelType w:val="hybridMultilevel"/>
    <w:tmpl w:val="649AC512"/>
    <w:lvl w:ilvl="0" w:tplc="FFC48E88">
      <w:start w:val="1"/>
      <w:numFmt w:val="decimal"/>
      <w:lvlText w:val="%1."/>
      <w:lvlJc w:val="left"/>
      <w:rPr>
        <w:rFonts w:hint="default"/>
        <w:color w:val="auto"/>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29F974B7"/>
    <w:multiLevelType w:val="hybridMultilevel"/>
    <w:tmpl w:val="A276F392"/>
    <w:lvl w:ilvl="0" w:tplc="4AAE4EB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A5117AA"/>
    <w:multiLevelType w:val="hybridMultilevel"/>
    <w:tmpl w:val="14602724"/>
    <w:lvl w:ilvl="0" w:tplc="B4E4255E">
      <w:numFmt w:val="bullet"/>
      <w:lvlText w:val="-"/>
      <w:lvlJc w:val="left"/>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2B8B3C3F"/>
    <w:multiLevelType w:val="hybridMultilevel"/>
    <w:tmpl w:val="1368CC2A"/>
    <w:lvl w:ilvl="0" w:tplc="ACFE0AEA">
      <w:start w:val="8"/>
      <w:numFmt w:val="bullet"/>
      <w:lvlText w:val="-"/>
      <w:lvlJc w:val="left"/>
      <w:rPr>
        <w:rFonts w:ascii="Trebuchet MS" w:eastAsia="Calibri" w:hAnsi="Trebuchet MS"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31566037"/>
    <w:multiLevelType w:val="hybridMultilevel"/>
    <w:tmpl w:val="F1F03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3F50413"/>
    <w:multiLevelType w:val="hybridMultilevel"/>
    <w:tmpl w:val="6A166EE6"/>
    <w:lvl w:ilvl="0" w:tplc="322E5D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4561298"/>
    <w:multiLevelType w:val="hybridMultilevel"/>
    <w:tmpl w:val="00D4401E"/>
    <w:lvl w:ilvl="0" w:tplc="ACFE0AEA">
      <w:start w:val="8"/>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4641982"/>
    <w:multiLevelType w:val="hybridMultilevel"/>
    <w:tmpl w:val="6E1C9FF2"/>
    <w:lvl w:ilvl="0" w:tplc="0418000D">
      <w:start w:val="1"/>
      <w:numFmt w:val="bullet"/>
      <w:lvlText w:val=""/>
      <w:lvlJc w:val="left"/>
      <w:pPr>
        <w:ind w:left="1301" w:hanging="360"/>
      </w:pPr>
      <w:rPr>
        <w:rFonts w:ascii="Wingdings" w:hAnsi="Wingdings" w:hint="default"/>
      </w:rPr>
    </w:lvl>
    <w:lvl w:ilvl="1" w:tplc="04180003" w:tentative="1">
      <w:start w:val="1"/>
      <w:numFmt w:val="bullet"/>
      <w:lvlText w:val="o"/>
      <w:lvlJc w:val="left"/>
      <w:pPr>
        <w:ind w:left="2021" w:hanging="360"/>
      </w:pPr>
      <w:rPr>
        <w:rFonts w:ascii="Courier New" w:hAnsi="Courier New" w:cs="Courier New" w:hint="default"/>
      </w:rPr>
    </w:lvl>
    <w:lvl w:ilvl="2" w:tplc="04180005" w:tentative="1">
      <w:start w:val="1"/>
      <w:numFmt w:val="bullet"/>
      <w:lvlText w:val=""/>
      <w:lvlJc w:val="left"/>
      <w:pPr>
        <w:ind w:left="2741" w:hanging="360"/>
      </w:pPr>
      <w:rPr>
        <w:rFonts w:ascii="Wingdings" w:hAnsi="Wingdings" w:hint="default"/>
      </w:rPr>
    </w:lvl>
    <w:lvl w:ilvl="3" w:tplc="04180001" w:tentative="1">
      <w:start w:val="1"/>
      <w:numFmt w:val="bullet"/>
      <w:lvlText w:val=""/>
      <w:lvlJc w:val="left"/>
      <w:pPr>
        <w:ind w:left="3461" w:hanging="360"/>
      </w:pPr>
      <w:rPr>
        <w:rFonts w:ascii="Symbol" w:hAnsi="Symbol" w:hint="default"/>
      </w:rPr>
    </w:lvl>
    <w:lvl w:ilvl="4" w:tplc="04180003" w:tentative="1">
      <w:start w:val="1"/>
      <w:numFmt w:val="bullet"/>
      <w:lvlText w:val="o"/>
      <w:lvlJc w:val="left"/>
      <w:pPr>
        <w:ind w:left="4181" w:hanging="360"/>
      </w:pPr>
      <w:rPr>
        <w:rFonts w:ascii="Courier New" w:hAnsi="Courier New" w:cs="Courier New" w:hint="default"/>
      </w:rPr>
    </w:lvl>
    <w:lvl w:ilvl="5" w:tplc="04180005" w:tentative="1">
      <w:start w:val="1"/>
      <w:numFmt w:val="bullet"/>
      <w:lvlText w:val=""/>
      <w:lvlJc w:val="left"/>
      <w:pPr>
        <w:ind w:left="4901" w:hanging="360"/>
      </w:pPr>
      <w:rPr>
        <w:rFonts w:ascii="Wingdings" w:hAnsi="Wingdings" w:hint="default"/>
      </w:rPr>
    </w:lvl>
    <w:lvl w:ilvl="6" w:tplc="04180001" w:tentative="1">
      <w:start w:val="1"/>
      <w:numFmt w:val="bullet"/>
      <w:lvlText w:val=""/>
      <w:lvlJc w:val="left"/>
      <w:pPr>
        <w:ind w:left="5621" w:hanging="360"/>
      </w:pPr>
      <w:rPr>
        <w:rFonts w:ascii="Symbol" w:hAnsi="Symbol" w:hint="default"/>
      </w:rPr>
    </w:lvl>
    <w:lvl w:ilvl="7" w:tplc="04180003" w:tentative="1">
      <w:start w:val="1"/>
      <w:numFmt w:val="bullet"/>
      <w:lvlText w:val="o"/>
      <w:lvlJc w:val="left"/>
      <w:pPr>
        <w:ind w:left="6341" w:hanging="360"/>
      </w:pPr>
      <w:rPr>
        <w:rFonts w:ascii="Courier New" w:hAnsi="Courier New" w:cs="Courier New" w:hint="default"/>
      </w:rPr>
    </w:lvl>
    <w:lvl w:ilvl="8" w:tplc="04180005" w:tentative="1">
      <w:start w:val="1"/>
      <w:numFmt w:val="bullet"/>
      <w:lvlText w:val=""/>
      <w:lvlJc w:val="left"/>
      <w:pPr>
        <w:ind w:left="7061" w:hanging="360"/>
      </w:pPr>
      <w:rPr>
        <w:rFonts w:ascii="Wingdings" w:hAnsi="Wingdings" w:hint="default"/>
      </w:rPr>
    </w:lvl>
  </w:abstractNum>
  <w:abstractNum w:abstractNumId="28" w15:restartNumberingAfterBreak="0">
    <w:nsid w:val="369B2898"/>
    <w:multiLevelType w:val="hybridMultilevel"/>
    <w:tmpl w:val="5D0056CC"/>
    <w:lvl w:ilvl="0" w:tplc="ACFE0AEA">
      <w:start w:val="8"/>
      <w:numFmt w:val="bullet"/>
      <w:lvlText w:val="-"/>
      <w:lvlJc w:val="left"/>
      <w:pPr>
        <w:ind w:left="720" w:hanging="360"/>
      </w:pPr>
      <w:rPr>
        <w:rFonts w:ascii="Trebuchet MS" w:eastAsia="Calibri" w:hAnsi="Trebuchet M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B">
      <w:start w:val="1"/>
      <w:numFmt w:val="bullet"/>
      <w:lvlText w:val=""/>
      <w:lvlJc w:val="left"/>
      <w:pPr>
        <w:ind w:left="2160" w:hanging="360"/>
      </w:pPr>
      <w:rPr>
        <w:rFonts w:ascii="Wingdings" w:hAnsi="Wingdings" w:hint="default"/>
      </w:rPr>
    </w:lvl>
    <w:lvl w:ilvl="3" w:tplc="6890C0AA">
      <w:numFmt w:val="bullet"/>
      <w:lvlText w:val="•"/>
      <w:lvlJc w:val="left"/>
      <w:pPr>
        <w:ind w:left="2880" w:hanging="360"/>
      </w:pPr>
      <w:rPr>
        <w:rFonts w:ascii="Calibri" w:eastAsia="Times New Roman" w:hAnsi="Calibri" w:cs="Calibri"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8A54D46"/>
    <w:multiLevelType w:val="hybridMultilevel"/>
    <w:tmpl w:val="73CCF888"/>
    <w:lvl w:ilvl="0" w:tplc="8B747CF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AB03FB3"/>
    <w:multiLevelType w:val="hybridMultilevel"/>
    <w:tmpl w:val="CDF0EBCE"/>
    <w:lvl w:ilvl="0" w:tplc="3398DD1A">
      <w:start w:val="2"/>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F0C731D"/>
    <w:multiLevelType w:val="hybridMultilevel"/>
    <w:tmpl w:val="F0906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069310A"/>
    <w:multiLevelType w:val="hybridMultilevel"/>
    <w:tmpl w:val="2D7412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37E7E97"/>
    <w:multiLevelType w:val="hybridMultilevel"/>
    <w:tmpl w:val="63A89086"/>
    <w:lvl w:ilvl="0" w:tplc="6A141066">
      <w:start w:val="5"/>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498F2BF0"/>
    <w:multiLevelType w:val="hybridMultilevel"/>
    <w:tmpl w:val="E61ED0D0"/>
    <w:lvl w:ilvl="0" w:tplc="0409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4A2401BF"/>
    <w:multiLevelType w:val="hybridMultilevel"/>
    <w:tmpl w:val="A232DBEA"/>
    <w:lvl w:ilvl="0" w:tplc="4846F87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D2550B1"/>
    <w:multiLevelType w:val="hybridMultilevel"/>
    <w:tmpl w:val="B4E2DFB2"/>
    <w:lvl w:ilvl="0" w:tplc="A8AA0B4C">
      <w:start w:val="1"/>
      <w:numFmt w:val="decimal"/>
      <w:pStyle w:val="Heading4"/>
      <w:lvlText w:val="2.5.%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4D62769E"/>
    <w:multiLevelType w:val="hybridMultilevel"/>
    <w:tmpl w:val="A1FA8AD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4F6C2DD2"/>
    <w:multiLevelType w:val="hybridMultilevel"/>
    <w:tmpl w:val="1C600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05D456E"/>
    <w:multiLevelType w:val="hybridMultilevel"/>
    <w:tmpl w:val="87ECE9D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51BD08CC"/>
    <w:multiLevelType w:val="hybridMultilevel"/>
    <w:tmpl w:val="2EF83A28"/>
    <w:lvl w:ilvl="0" w:tplc="27B24570">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42" w15:restartNumberingAfterBreak="0">
    <w:nsid w:val="53BB01AF"/>
    <w:multiLevelType w:val="hybridMultilevel"/>
    <w:tmpl w:val="D4EE2774"/>
    <w:lvl w:ilvl="0" w:tplc="D660C704">
      <w:start w:val="1"/>
      <w:numFmt w:val="lowerLetter"/>
      <w:lvlText w:val="%1."/>
      <w:lvlJc w:val="left"/>
      <w:pPr>
        <w:ind w:left="360" w:hanging="360"/>
      </w:pPr>
      <w:rPr>
        <w:rFonts w:ascii="Calibri" w:eastAsia="Times New Roman" w:hAnsi="Calibri" w:cs="Calibri"/>
      </w:rPr>
    </w:lvl>
    <w:lvl w:ilvl="1" w:tplc="C6B6B5BE">
      <w:start w:val="1"/>
      <w:numFmt w:val="lowerLetter"/>
      <w:lvlText w:val="%2."/>
      <w:lvlJc w:val="left"/>
      <w:pPr>
        <w:ind w:left="1080" w:hanging="360"/>
      </w:pPr>
      <w:rPr>
        <w:rFonts w:ascii="Calibri" w:eastAsia="Times New Roman" w:hAnsi="Calibri" w:cs="Calibri"/>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3" w15:restartNumberingAfterBreak="0">
    <w:nsid w:val="53CC0ADB"/>
    <w:multiLevelType w:val="hybridMultilevel"/>
    <w:tmpl w:val="6A2A3C8C"/>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3F63BCC"/>
    <w:multiLevelType w:val="hybridMultilevel"/>
    <w:tmpl w:val="8876B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5154C7C"/>
    <w:multiLevelType w:val="hybridMultilevel"/>
    <w:tmpl w:val="FD60FF04"/>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55363CE2"/>
    <w:multiLevelType w:val="hybridMultilevel"/>
    <w:tmpl w:val="8A5A0BDA"/>
    <w:lvl w:ilvl="0" w:tplc="E57AFE9C">
      <w:start w:val="1"/>
      <w:numFmt w:val="decimal"/>
      <w:lvlText w:val="%1."/>
      <w:lvlJc w:val="left"/>
      <w:rPr>
        <w:rFonts w:hint="default"/>
        <w:b/>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5A90825"/>
    <w:multiLevelType w:val="multilevel"/>
    <w:tmpl w:val="BFFA8508"/>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862" w:hanging="720"/>
      </w:pPr>
      <w:rPr>
        <w:rFonts w:hint="default"/>
        <w:b/>
        <w:bCs w:val="0"/>
        <w:i w:val="0"/>
        <w:iCs w:val="0"/>
      </w:rPr>
    </w:lvl>
    <w:lvl w:ilvl="2">
      <w:start w:val="1"/>
      <w:numFmt w:val="decimal"/>
      <w:lvlText w:val="%1.%2.%3."/>
      <w:lvlJc w:val="left"/>
      <w:pPr>
        <w:ind w:left="720" w:hanging="720"/>
      </w:pPr>
      <w:rPr>
        <w:rFonts w:hint="default"/>
        <w:b/>
        <w:i w:val="0"/>
        <w:color w:val="auto"/>
        <w:sz w:val="24"/>
        <w:szCs w:val="24"/>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55B67FA2"/>
    <w:multiLevelType w:val="hybridMultilevel"/>
    <w:tmpl w:val="D26613AA"/>
    <w:lvl w:ilvl="0" w:tplc="B1E4129C">
      <w:start w:val="1"/>
      <w:numFmt w:val="bullet"/>
      <w:lvlText w:val="−"/>
      <w:lvlJc w:val="left"/>
      <w:pPr>
        <w:ind w:left="360" w:hanging="360"/>
      </w:pPr>
      <w:rPr>
        <w:rFonts w:ascii="Calibri" w:hAnsi="Calibri" w:hint="default"/>
        <w:color w:val="auto"/>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9" w15:restartNumberingAfterBreak="0">
    <w:nsid w:val="59665C32"/>
    <w:multiLevelType w:val="hybridMultilevel"/>
    <w:tmpl w:val="8136905A"/>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A873779"/>
    <w:multiLevelType w:val="hybridMultilevel"/>
    <w:tmpl w:val="9214A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D8E67C8"/>
    <w:multiLevelType w:val="hybridMultilevel"/>
    <w:tmpl w:val="F95CEE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E1B01E5"/>
    <w:multiLevelType w:val="hybridMultilevel"/>
    <w:tmpl w:val="28BE6B24"/>
    <w:lvl w:ilvl="0" w:tplc="82625C2E">
      <w:start w:val="14"/>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C32CFF80">
      <w:start w:val="1"/>
      <w:numFmt w:val="decimal"/>
      <w:lvlText w:val="%4."/>
      <w:lvlJc w:val="left"/>
      <w:pPr>
        <w:ind w:left="2880" w:hanging="360"/>
      </w:pPr>
      <w:rPr>
        <w:b/>
        <w:bCs/>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1EE2970"/>
    <w:multiLevelType w:val="multilevel"/>
    <w:tmpl w:val="4734E78A"/>
    <w:lvl w:ilvl="0">
      <w:start w:val="1"/>
      <w:numFmt w:val="decimal"/>
      <w:lvlText w:val="%1."/>
      <w:lvlJc w:val="left"/>
      <w:pPr>
        <w:ind w:left="720" w:hanging="360"/>
      </w:pPr>
      <w:rPr>
        <w:rFonts w:hint="default"/>
        <w:b/>
      </w:rPr>
    </w:lvl>
    <w:lvl w:ilvl="1">
      <w:start w:val="3"/>
      <w:numFmt w:val="decimal"/>
      <w:isLgl/>
      <w:lvlText w:val="%1.%2"/>
      <w:lvlJc w:val="left"/>
      <w:pPr>
        <w:ind w:left="912" w:hanging="552"/>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64D62853"/>
    <w:multiLevelType w:val="hybridMultilevel"/>
    <w:tmpl w:val="84CAB5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64F149FA"/>
    <w:multiLevelType w:val="hybridMultilevel"/>
    <w:tmpl w:val="84B6B8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676A242F"/>
    <w:multiLevelType w:val="hybridMultilevel"/>
    <w:tmpl w:val="AC744E3C"/>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7" w15:restartNumberingAfterBreak="0">
    <w:nsid w:val="69A22D85"/>
    <w:multiLevelType w:val="hybridMultilevel"/>
    <w:tmpl w:val="395E13BC"/>
    <w:lvl w:ilvl="0" w:tplc="EE6EA83A">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6A7C6AC1"/>
    <w:multiLevelType w:val="hybridMultilevel"/>
    <w:tmpl w:val="697062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6BF42FC1"/>
    <w:multiLevelType w:val="hybridMultilevel"/>
    <w:tmpl w:val="51361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EB140D2"/>
    <w:multiLevelType w:val="hybridMultilevel"/>
    <w:tmpl w:val="6068CB76"/>
    <w:lvl w:ilvl="0" w:tplc="1872356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1395E47"/>
    <w:multiLevelType w:val="hybridMultilevel"/>
    <w:tmpl w:val="A524D8AE"/>
    <w:lvl w:ilvl="0" w:tplc="DE1A265E">
      <w:start w:val="20"/>
      <w:numFmt w:val="decimal"/>
      <w:lvlText w:val="%1."/>
      <w:lvlJc w:val="left"/>
      <w:pPr>
        <w:ind w:left="720" w:hanging="360"/>
      </w:pPr>
      <w:rPr>
        <w:rFonts w:hint="default"/>
        <w:b/>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130E563C">
      <w:start w:val="1"/>
      <w:numFmt w:val="decimal"/>
      <w:lvlText w:val="%4."/>
      <w:lvlJc w:val="left"/>
      <w:pPr>
        <w:ind w:left="2880" w:hanging="360"/>
      </w:pPr>
      <w:rPr>
        <w:b/>
        <w:bCs w:val="0"/>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2" w15:restartNumberingAfterBreak="0">
    <w:nsid w:val="713B23E1"/>
    <w:multiLevelType w:val="multilevel"/>
    <w:tmpl w:val="41C0C6FC"/>
    <w:lvl w:ilvl="0">
      <w:start w:val="1"/>
      <w:numFmt w:val="decimal"/>
      <w:lvlText w:val="%1."/>
      <w:lvlJc w:val="left"/>
      <w:pPr>
        <w:ind w:left="360" w:hanging="360"/>
      </w:pPr>
      <w:rPr>
        <w:rFonts w:hint="default"/>
        <w:color w:val="auto"/>
      </w:rPr>
    </w:lvl>
    <w:lvl w:ilvl="1">
      <w:start w:val="1"/>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400" w:hanging="108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200" w:hanging="1440"/>
      </w:pPr>
      <w:rPr>
        <w:rFonts w:hint="default"/>
        <w:color w:val="auto"/>
      </w:rPr>
    </w:lvl>
  </w:abstractNum>
  <w:abstractNum w:abstractNumId="63" w15:restartNumberingAfterBreak="0">
    <w:nsid w:val="7352548C"/>
    <w:multiLevelType w:val="hybridMultilevel"/>
    <w:tmpl w:val="AE5EE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6D3610A"/>
    <w:multiLevelType w:val="hybridMultilevel"/>
    <w:tmpl w:val="338A95B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5" w15:restartNumberingAfterBreak="0">
    <w:nsid w:val="77571420"/>
    <w:multiLevelType w:val="hybridMultilevel"/>
    <w:tmpl w:val="88A46AB6"/>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6" w15:restartNumberingAfterBreak="0">
    <w:nsid w:val="784D6DDF"/>
    <w:multiLevelType w:val="hybridMultilevel"/>
    <w:tmpl w:val="800A990C"/>
    <w:lvl w:ilvl="0" w:tplc="B96E2A2E">
      <w:start w:val="15"/>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7" w15:restartNumberingAfterBreak="0">
    <w:nsid w:val="78D43A89"/>
    <w:multiLevelType w:val="hybridMultilevel"/>
    <w:tmpl w:val="120E2458"/>
    <w:lvl w:ilvl="0" w:tplc="2F788956">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E792919"/>
    <w:multiLevelType w:val="hybridMultilevel"/>
    <w:tmpl w:val="D05A9FBC"/>
    <w:lvl w:ilvl="0" w:tplc="ACFE0AEA">
      <w:start w:val="8"/>
      <w:numFmt w:val="bullet"/>
      <w:lvlText w:val="-"/>
      <w:lvlJc w:val="left"/>
      <w:pPr>
        <w:ind w:left="720" w:hanging="360"/>
      </w:pPr>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196232615">
    <w:abstractNumId w:val="20"/>
  </w:num>
  <w:num w:numId="2" w16cid:durableId="1312247163">
    <w:abstractNumId w:val="33"/>
  </w:num>
  <w:num w:numId="3" w16cid:durableId="2049328175">
    <w:abstractNumId w:val="13"/>
  </w:num>
  <w:num w:numId="4" w16cid:durableId="2039892084">
    <w:abstractNumId w:val="51"/>
  </w:num>
  <w:num w:numId="5" w16cid:durableId="1841776456">
    <w:abstractNumId w:val="48"/>
  </w:num>
  <w:num w:numId="6" w16cid:durableId="1243489341">
    <w:abstractNumId w:val="4"/>
  </w:num>
  <w:num w:numId="7" w16cid:durableId="420373858">
    <w:abstractNumId w:val="17"/>
  </w:num>
  <w:num w:numId="8" w16cid:durableId="1908682801">
    <w:abstractNumId w:val="56"/>
  </w:num>
  <w:num w:numId="9" w16cid:durableId="1441997828">
    <w:abstractNumId w:val="22"/>
  </w:num>
  <w:num w:numId="10" w16cid:durableId="518394031">
    <w:abstractNumId w:val="8"/>
  </w:num>
  <w:num w:numId="11" w16cid:durableId="1549024936">
    <w:abstractNumId w:val="64"/>
  </w:num>
  <w:num w:numId="12" w16cid:durableId="1871643772">
    <w:abstractNumId w:val="46"/>
  </w:num>
  <w:num w:numId="13" w16cid:durableId="1522860254">
    <w:abstractNumId w:val="32"/>
  </w:num>
  <w:num w:numId="14" w16cid:durableId="437524750">
    <w:abstractNumId w:val="55"/>
  </w:num>
  <w:num w:numId="15" w16cid:durableId="1896042252">
    <w:abstractNumId w:val="54"/>
  </w:num>
  <w:num w:numId="16" w16cid:durableId="290015409">
    <w:abstractNumId w:val="1"/>
  </w:num>
  <w:num w:numId="17" w16cid:durableId="1051265650">
    <w:abstractNumId w:val="14"/>
  </w:num>
  <w:num w:numId="18" w16cid:durableId="410083418">
    <w:abstractNumId w:val="24"/>
  </w:num>
  <w:num w:numId="19" w16cid:durableId="1174150629">
    <w:abstractNumId w:val="43"/>
  </w:num>
  <w:num w:numId="20" w16cid:durableId="894704984">
    <w:abstractNumId w:val="37"/>
  </w:num>
  <w:num w:numId="21" w16cid:durableId="266038458">
    <w:abstractNumId w:val="47"/>
  </w:num>
  <w:num w:numId="22" w16cid:durableId="1072511126">
    <w:abstractNumId w:val="66"/>
  </w:num>
  <w:num w:numId="23" w16cid:durableId="82462477">
    <w:abstractNumId w:val="45"/>
  </w:num>
  <w:num w:numId="24" w16cid:durableId="431053241">
    <w:abstractNumId w:val="68"/>
  </w:num>
  <w:num w:numId="25" w16cid:durableId="408507466">
    <w:abstractNumId w:val="40"/>
  </w:num>
  <w:num w:numId="26" w16cid:durableId="1830713280">
    <w:abstractNumId w:val="18"/>
  </w:num>
  <w:num w:numId="27" w16cid:durableId="829557833">
    <w:abstractNumId w:val="3"/>
  </w:num>
  <w:num w:numId="28" w16cid:durableId="1189174811">
    <w:abstractNumId w:val="21"/>
  </w:num>
  <w:num w:numId="29" w16cid:durableId="1244994484">
    <w:abstractNumId w:val="58"/>
  </w:num>
  <w:num w:numId="30" w16cid:durableId="952052149">
    <w:abstractNumId w:val="15"/>
  </w:num>
  <w:num w:numId="31" w16cid:durableId="1950576515">
    <w:abstractNumId w:val="30"/>
  </w:num>
  <w:num w:numId="32" w16cid:durableId="1213231652">
    <w:abstractNumId w:val="28"/>
  </w:num>
  <w:num w:numId="33" w16cid:durableId="246428343">
    <w:abstractNumId w:val="41"/>
  </w:num>
  <w:num w:numId="34" w16cid:durableId="1917472988">
    <w:abstractNumId w:val="25"/>
  </w:num>
  <w:num w:numId="35" w16cid:durableId="1411344982">
    <w:abstractNumId w:val="23"/>
  </w:num>
  <w:num w:numId="36" w16cid:durableId="1869297558">
    <w:abstractNumId w:val="19"/>
  </w:num>
  <w:num w:numId="37" w16cid:durableId="1182235188">
    <w:abstractNumId w:val="28"/>
  </w:num>
  <w:num w:numId="38" w16cid:durableId="2002156436">
    <w:abstractNumId w:val="38"/>
  </w:num>
  <w:num w:numId="39" w16cid:durableId="1006639573">
    <w:abstractNumId w:val="60"/>
  </w:num>
  <w:num w:numId="40" w16cid:durableId="1201625137">
    <w:abstractNumId w:val="53"/>
    <w:lvlOverride w:ilvl="0">
      <w:startOverride w:val="1"/>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16966018">
    <w:abstractNumId w:val="49"/>
  </w:num>
  <w:num w:numId="42" w16cid:durableId="107169160">
    <w:abstractNumId w:val="31"/>
  </w:num>
  <w:num w:numId="43" w16cid:durableId="491531045">
    <w:abstractNumId w:val="67"/>
  </w:num>
  <w:num w:numId="44" w16cid:durableId="515967049">
    <w:abstractNumId w:val="26"/>
  </w:num>
  <w:num w:numId="45" w16cid:durableId="786041417">
    <w:abstractNumId w:val="27"/>
  </w:num>
  <w:num w:numId="46" w16cid:durableId="706024602">
    <w:abstractNumId w:val="50"/>
  </w:num>
  <w:num w:numId="47" w16cid:durableId="524174758">
    <w:abstractNumId w:val="7"/>
  </w:num>
  <w:num w:numId="48" w16cid:durableId="1608928330">
    <w:abstractNumId w:val="36"/>
  </w:num>
  <w:num w:numId="49" w16cid:durableId="354505632">
    <w:abstractNumId w:val="39"/>
  </w:num>
  <w:num w:numId="50" w16cid:durableId="80956143">
    <w:abstractNumId w:val="10"/>
  </w:num>
  <w:num w:numId="51" w16cid:durableId="992874992">
    <w:abstractNumId w:val="59"/>
  </w:num>
  <w:num w:numId="52" w16cid:durableId="522131318">
    <w:abstractNumId w:val="44"/>
  </w:num>
  <w:num w:numId="53" w16cid:durableId="981619747">
    <w:abstractNumId w:val="6"/>
  </w:num>
  <w:num w:numId="54" w16cid:durableId="1551988996">
    <w:abstractNumId w:val="63"/>
  </w:num>
  <w:num w:numId="55" w16cid:durableId="699938134">
    <w:abstractNumId w:val="12"/>
  </w:num>
  <w:num w:numId="56" w16cid:durableId="1211108389">
    <w:abstractNumId w:val="65"/>
  </w:num>
  <w:num w:numId="57" w16cid:durableId="1644963429">
    <w:abstractNumId w:val="52"/>
  </w:num>
  <w:num w:numId="58" w16cid:durableId="504633149">
    <w:abstractNumId w:val="9"/>
  </w:num>
  <w:num w:numId="59" w16cid:durableId="1569537417">
    <w:abstractNumId w:val="11"/>
  </w:num>
  <w:num w:numId="60" w16cid:durableId="1261645654">
    <w:abstractNumId w:val="34"/>
  </w:num>
  <w:num w:numId="61" w16cid:durableId="991324664">
    <w:abstractNumId w:val="2"/>
  </w:num>
  <w:num w:numId="62" w16cid:durableId="38867025">
    <w:abstractNumId w:val="29"/>
  </w:num>
  <w:num w:numId="63" w16cid:durableId="547304114">
    <w:abstractNumId w:val="0"/>
  </w:num>
  <w:num w:numId="64" w16cid:durableId="1072579879">
    <w:abstractNumId w:val="35"/>
  </w:num>
  <w:num w:numId="65" w16cid:durableId="2125346568">
    <w:abstractNumId w:val="42"/>
  </w:num>
  <w:num w:numId="66" w16cid:durableId="454755835">
    <w:abstractNumId w:val="61"/>
  </w:num>
  <w:num w:numId="67" w16cid:durableId="1039091927">
    <w:abstractNumId w:val="57"/>
  </w:num>
  <w:num w:numId="68" w16cid:durableId="1924220971">
    <w:abstractNumId w:val="62"/>
  </w:num>
  <w:num w:numId="69" w16cid:durableId="1842816629">
    <w:abstractNumId w:val="16"/>
  </w:num>
  <w:num w:numId="70" w16cid:durableId="432288681">
    <w:abstractNumId w:val="5"/>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D37"/>
    <w:rsid w:val="000033AD"/>
    <w:rsid w:val="00003FA1"/>
    <w:rsid w:val="000064E0"/>
    <w:rsid w:val="00007015"/>
    <w:rsid w:val="00007127"/>
    <w:rsid w:val="00007414"/>
    <w:rsid w:val="00010447"/>
    <w:rsid w:val="0001160B"/>
    <w:rsid w:val="00012811"/>
    <w:rsid w:val="00012AAD"/>
    <w:rsid w:val="000138BB"/>
    <w:rsid w:val="00013950"/>
    <w:rsid w:val="0001399E"/>
    <w:rsid w:val="000143D4"/>
    <w:rsid w:val="000151FA"/>
    <w:rsid w:val="00015496"/>
    <w:rsid w:val="00021A45"/>
    <w:rsid w:val="00022BD0"/>
    <w:rsid w:val="00022E68"/>
    <w:rsid w:val="00023637"/>
    <w:rsid w:val="000236A3"/>
    <w:rsid w:val="000242F6"/>
    <w:rsid w:val="00024552"/>
    <w:rsid w:val="000247C0"/>
    <w:rsid w:val="00027A2D"/>
    <w:rsid w:val="00030626"/>
    <w:rsid w:val="000309D1"/>
    <w:rsid w:val="000329D7"/>
    <w:rsid w:val="0003316B"/>
    <w:rsid w:val="00034CCD"/>
    <w:rsid w:val="000413EC"/>
    <w:rsid w:val="000431BE"/>
    <w:rsid w:val="000453CA"/>
    <w:rsid w:val="000454DE"/>
    <w:rsid w:val="00046192"/>
    <w:rsid w:val="00046455"/>
    <w:rsid w:val="00046B9C"/>
    <w:rsid w:val="00047C1E"/>
    <w:rsid w:val="00047CC8"/>
    <w:rsid w:val="00050417"/>
    <w:rsid w:val="0005044B"/>
    <w:rsid w:val="00051EF0"/>
    <w:rsid w:val="000521A7"/>
    <w:rsid w:val="00052A50"/>
    <w:rsid w:val="00052AC3"/>
    <w:rsid w:val="000540C4"/>
    <w:rsid w:val="000553D6"/>
    <w:rsid w:val="00055A03"/>
    <w:rsid w:val="00055EE7"/>
    <w:rsid w:val="000609DE"/>
    <w:rsid w:val="00064769"/>
    <w:rsid w:val="00071781"/>
    <w:rsid w:val="000718DA"/>
    <w:rsid w:val="00071BDB"/>
    <w:rsid w:val="00072237"/>
    <w:rsid w:val="0007229E"/>
    <w:rsid w:val="000729CA"/>
    <w:rsid w:val="00073F1A"/>
    <w:rsid w:val="00075C2A"/>
    <w:rsid w:val="000813E1"/>
    <w:rsid w:val="00082666"/>
    <w:rsid w:val="000827F7"/>
    <w:rsid w:val="00083437"/>
    <w:rsid w:val="00085490"/>
    <w:rsid w:val="00086087"/>
    <w:rsid w:val="000903FB"/>
    <w:rsid w:val="00090731"/>
    <w:rsid w:val="000926BA"/>
    <w:rsid w:val="000926C1"/>
    <w:rsid w:val="00092B82"/>
    <w:rsid w:val="0009510D"/>
    <w:rsid w:val="00096558"/>
    <w:rsid w:val="00096579"/>
    <w:rsid w:val="00096DE7"/>
    <w:rsid w:val="00096EDA"/>
    <w:rsid w:val="00097D32"/>
    <w:rsid w:val="000A0016"/>
    <w:rsid w:val="000A0431"/>
    <w:rsid w:val="000A1A08"/>
    <w:rsid w:val="000A4291"/>
    <w:rsid w:val="000A4516"/>
    <w:rsid w:val="000A4B04"/>
    <w:rsid w:val="000A4C83"/>
    <w:rsid w:val="000B1673"/>
    <w:rsid w:val="000B1915"/>
    <w:rsid w:val="000B1EA7"/>
    <w:rsid w:val="000B2B04"/>
    <w:rsid w:val="000B3356"/>
    <w:rsid w:val="000B39CA"/>
    <w:rsid w:val="000B5812"/>
    <w:rsid w:val="000B7A98"/>
    <w:rsid w:val="000B7B61"/>
    <w:rsid w:val="000C015A"/>
    <w:rsid w:val="000C06A4"/>
    <w:rsid w:val="000C0B5E"/>
    <w:rsid w:val="000C3414"/>
    <w:rsid w:val="000C4924"/>
    <w:rsid w:val="000C4BEF"/>
    <w:rsid w:val="000C55E0"/>
    <w:rsid w:val="000C5B63"/>
    <w:rsid w:val="000C5EF6"/>
    <w:rsid w:val="000C6895"/>
    <w:rsid w:val="000C758C"/>
    <w:rsid w:val="000D095E"/>
    <w:rsid w:val="000D1CDD"/>
    <w:rsid w:val="000D281E"/>
    <w:rsid w:val="000D2924"/>
    <w:rsid w:val="000D30DC"/>
    <w:rsid w:val="000D3F4B"/>
    <w:rsid w:val="000D4623"/>
    <w:rsid w:val="000D4B32"/>
    <w:rsid w:val="000D52EA"/>
    <w:rsid w:val="000D60A8"/>
    <w:rsid w:val="000D6C35"/>
    <w:rsid w:val="000D71CA"/>
    <w:rsid w:val="000E0955"/>
    <w:rsid w:val="000E2154"/>
    <w:rsid w:val="000E412A"/>
    <w:rsid w:val="000E4301"/>
    <w:rsid w:val="000E4B19"/>
    <w:rsid w:val="000E5217"/>
    <w:rsid w:val="000E6267"/>
    <w:rsid w:val="000E6CF9"/>
    <w:rsid w:val="000F1366"/>
    <w:rsid w:val="000F1AF0"/>
    <w:rsid w:val="000F2167"/>
    <w:rsid w:val="000F274F"/>
    <w:rsid w:val="000F2B55"/>
    <w:rsid w:val="000F321F"/>
    <w:rsid w:val="000F373A"/>
    <w:rsid w:val="000F5EAC"/>
    <w:rsid w:val="000F6912"/>
    <w:rsid w:val="000F7299"/>
    <w:rsid w:val="00101CFC"/>
    <w:rsid w:val="00102302"/>
    <w:rsid w:val="001024DE"/>
    <w:rsid w:val="001026AB"/>
    <w:rsid w:val="00103645"/>
    <w:rsid w:val="001064E5"/>
    <w:rsid w:val="00107574"/>
    <w:rsid w:val="00110216"/>
    <w:rsid w:val="00110E17"/>
    <w:rsid w:val="00111BD5"/>
    <w:rsid w:val="00112956"/>
    <w:rsid w:val="00112A55"/>
    <w:rsid w:val="00112C2C"/>
    <w:rsid w:val="0011365B"/>
    <w:rsid w:val="00114323"/>
    <w:rsid w:val="001155AE"/>
    <w:rsid w:val="00115EC9"/>
    <w:rsid w:val="00116071"/>
    <w:rsid w:val="00116281"/>
    <w:rsid w:val="00116752"/>
    <w:rsid w:val="00120B69"/>
    <w:rsid w:val="00120C48"/>
    <w:rsid w:val="001214D1"/>
    <w:rsid w:val="00122B44"/>
    <w:rsid w:val="00123E7E"/>
    <w:rsid w:val="00124AD1"/>
    <w:rsid w:val="001250E7"/>
    <w:rsid w:val="00125443"/>
    <w:rsid w:val="001254B8"/>
    <w:rsid w:val="001335A0"/>
    <w:rsid w:val="00133842"/>
    <w:rsid w:val="00134429"/>
    <w:rsid w:val="00134AD4"/>
    <w:rsid w:val="00135463"/>
    <w:rsid w:val="00135A47"/>
    <w:rsid w:val="0013646D"/>
    <w:rsid w:val="001401FE"/>
    <w:rsid w:val="00141B78"/>
    <w:rsid w:val="00143840"/>
    <w:rsid w:val="00145286"/>
    <w:rsid w:val="00147530"/>
    <w:rsid w:val="0014757E"/>
    <w:rsid w:val="00150FA4"/>
    <w:rsid w:val="00151860"/>
    <w:rsid w:val="00151C1B"/>
    <w:rsid w:val="00151ECD"/>
    <w:rsid w:val="0015271D"/>
    <w:rsid w:val="00152DD7"/>
    <w:rsid w:val="00153CE7"/>
    <w:rsid w:val="001544A4"/>
    <w:rsid w:val="00156739"/>
    <w:rsid w:val="00156B79"/>
    <w:rsid w:val="00156C26"/>
    <w:rsid w:val="00160136"/>
    <w:rsid w:val="00160F86"/>
    <w:rsid w:val="001621BD"/>
    <w:rsid w:val="0016480F"/>
    <w:rsid w:val="001663E6"/>
    <w:rsid w:val="00170071"/>
    <w:rsid w:val="00171CB2"/>
    <w:rsid w:val="00174D77"/>
    <w:rsid w:val="00176DAA"/>
    <w:rsid w:val="00177AC1"/>
    <w:rsid w:val="00180CD6"/>
    <w:rsid w:val="0018250D"/>
    <w:rsid w:val="001861C9"/>
    <w:rsid w:val="001874DA"/>
    <w:rsid w:val="0018756A"/>
    <w:rsid w:val="00190F79"/>
    <w:rsid w:val="00192C5C"/>
    <w:rsid w:val="00194148"/>
    <w:rsid w:val="0019414C"/>
    <w:rsid w:val="0019491E"/>
    <w:rsid w:val="00194D4A"/>
    <w:rsid w:val="00195D75"/>
    <w:rsid w:val="00196F1D"/>
    <w:rsid w:val="00197C48"/>
    <w:rsid w:val="00197E39"/>
    <w:rsid w:val="001A0F03"/>
    <w:rsid w:val="001A1ADD"/>
    <w:rsid w:val="001A2030"/>
    <w:rsid w:val="001A2F27"/>
    <w:rsid w:val="001A4657"/>
    <w:rsid w:val="001A58F8"/>
    <w:rsid w:val="001A68C5"/>
    <w:rsid w:val="001A758A"/>
    <w:rsid w:val="001B0AC8"/>
    <w:rsid w:val="001B0CD5"/>
    <w:rsid w:val="001B12C6"/>
    <w:rsid w:val="001B1800"/>
    <w:rsid w:val="001B1E37"/>
    <w:rsid w:val="001B27E1"/>
    <w:rsid w:val="001B3755"/>
    <w:rsid w:val="001B3856"/>
    <w:rsid w:val="001B3CF2"/>
    <w:rsid w:val="001B45B2"/>
    <w:rsid w:val="001B6AE5"/>
    <w:rsid w:val="001B6EE4"/>
    <w:rsid w:val="001B7159"/>
    <w:rsid w:val="001B7917"/>
    <w:rsid w:val="001C0E37"/>
    <w:rsid w:val="001C0F36"/>
    <w:rsid w:val="001C2729"/>
    <w:rsid w:val="001C3437"/>
    <w:rsid w:val="001C4E6D"/>
    <w:rsid w:val="001C6F1E"/>
    <w:rsid w:val="001C774E"/>
    <w:rsid w:val="001D0994"/>
    <w:rsid w:val="001D0CAA"/>
    <w:rsid w:val="001D1CF7"/>
    <w:rsid w:val="001D2726"/>
    <w:rsid w:val="001D2A5B"/>
    <w:rsid w:val="001D33DB"/>
    <w:rsid w:val="001D3EA9"/>
    <w:rsid w:val="001D5753"/>
    <w:rsid w:val="001D6E51"/>
    <w:rsid w:val="001D7A5F"/>
    <w:rsid w:val="001E01CF"/>
    <w:rsid w:val="001E02AA"/>
    <w:rsid w:val="001E11E2"/>
    <w:rsid w:val="001E3196"/>
    <w:rsid w:val="001E4095"/>
    <w:rsid w:val="001E50DB"/>
    <w:rsid w:val="001E5B06"/>
    <w:rsid w:val="001E62E0"/>
    <w:rsid w:val="001F0633"/>
    <w:rsid w:val="001F0912"/>
    <w:rsid w:val="001F09B3"/>
    <w:rsid w:val="001F17E5"/>
    <w:rsid w:val="001F27E0"/>
    <w:rsid w:val="001F38FB"/>
    <w:rsid w:val="001F5AAA"/>
    <w:rsid w:val="001F5FBF"/>
    <w:rsid w:val="001F6EA8"/>
    <w:rsid w:val="001F705A"/>
    <w:rsid w:val="00200419"/>
    <w:rsid w:val="0020041E"/>
    <w:rsid w:val="00201095"/>
    <w:rsid w:val="00202360"/>
    <w:rsid w:val="002030CC"/>
    <w:rsid w:val="00203445"/>
    <w:rsid w:val="002037EA"/>
    <w:rsid w:val="0020453D"/>
    <w:rsid w:val="002055E5"/>
    <w:rsid w:val="0020637A"/>
    <w:rsid w:val="00206B51"/>
    <w:rsid w:val="0021037D"/>
    <w:rsid w:val="00211111"/>
    <w:rsid w:val="002124E2"/>
    <w:rsid w:val="002128B3"/>
    <w:rsid w:val="00214959"/>
    <w:rsid w:val="002150B6"/>
    <w:rsid w:val="002161B6"/>
    <w:rsid w:val="00217AF4"/>
    <w:rsid w:val="00217D0B"/>
    <w:rsid w:val="00221BFC"/>
    <w:rsid w:val="00221CA8"/>
    <w:rsid w:val="002227A4"/>
    <w:rsid w:val="00222B65"/>
    <w:rsid w:val="00223488"/>
    <w:rsid w:val="00223EAA"/>
    <w:rsid w:val="00226645"/>
    <w:rsid w:val="00227AB4"/>
    <w:rsid w:val="00227E9D"/>
    <w:rsid w:val="00227FEB"/>
    <w:rsid w:val="00231AD7"/>
    <w:rsid w:val="00233A8F"/>
    <w:rsid w:val="0023510C"/>
    <w:rsid w:val="00235245"/>
    <w:rsid w:val="0023588D"/>
    <w:rsid w:val="00236285"/>
    <w:rsid w:val="002368FE"/>
    <w:rsid w:val="00240BDB"/>
    <w:rsid w:val="00242675"/>
    <w:rsid w:val="00242A41"/>
    <w:rsid w:val="00242A7C"/>
    <w:rsid w:val="00242C7D"/>
    <w:rsid w:val="00242D2A"/>
    <w:rsid w:val="00245FC5"/>
    <w:rsid w:val="00247172"/>
    <w:rsid w:val="00250397"/>
    <w:rsid w:val="00252E20"/>
    <w:rsid w:val="00254390"/>
    <w:rsid w:val="00254C73"/>
    <w:rsid w:val="00254D8A"/>
    <w:rsid w:val="00255437"/>
    <w:rsid w:val="00256143"/>
    <w:rsid w:val="00256A12"/>
    <w:rsid w:val="00256A5B"/>
    <w:rsid w:val="00256C14"/>
    <w:rsid w:val="00256E93"/>
    <w:rsid w:val="0025767D"/>
    <w:rsid w:val="00257692"/>
    <w:rsid w:val="00260C61"/>
    <w:rsid w:val="00262F02"/>
    <w:rsid w:val="002630FA"/>
    <w:rsid w:val="00264262"/>
    <w:rsid w:val="00265A08"/>
    <w:rsid w:val="00265DD2"/>
    <w:rsid w:val="002661EB"/>
    <w:rsid w:val="00266EF2"/>
    <w:rsid w:val="0026728E"/>
    <w:rsid w:val="00272104"/>
    <w:rsid w:val="00272E52"/>
    <w:rsid w:val="002733A8"/>
    <w:rsid w:val="00273D50"/>
    <w:rsid w:val="002747FA"/>
    <w:rsid w:val="00275413"/>
    <w:rsid w:val="00276731"/>
    <w:rsid w:val="00276F7E"/>
    <w:rsid w:val="00281BC5"/>
    <w:rsid w:val="00281EAE"/>
    <w:rsid w:val="0028275B"/>
    <w:rsid w:val="00282BF2"/>
    <w:rsid w:val="002858F1"/>
    <w:rsid w:val="00295455"/>
    <w:rsid w:val="002A0668"/>
    <w:rsid w:val="002A0A9A"/>
    <w:rsid w:val="002A0FB5"/>
    <w:rsid w:val="002A1666"/>
    <w:rsid w:val="002A2601"/>
    <w:rsid w:val="002A2E29"/>
    <w:rsid w:val="002A36A7"/>
    <w:rsid w:val="002A3CB6"/>
    <w:rsid w:val="002A44D3"/>
    <w:rsid w:val="002A4626"/>
    <w:rsid w:val="002A5268"/>
    <w:rsid w:val="002A598C"/>
    <w:rsid w:val="002A681B"/>
    <w:rsid w:val="002A71EF"/>
    <w:rsid w:val="002A756F"/>
    <w:rsid w:val="002A7994"/>
    <w:rsid w:val="002B1329"/>
    <w:rsid w:val="002B1712"/>
    <w:rsid w:val="002B1B03"/>
    <w:rsid w:val="002B21A2"/>
    <w:rsid w:val="002B30E4"/>
    <w:rsid w:val="002B4114"/>
    <w:rsid w:val="002B4C56"/>
    <w:rsid w:val="002B4E29"/>
    <w:rsid w:val="002B58B9"/>
    <w:rsid w:val="002B67DA"/>
    <w:rsid w:val="002B6B06"/>
    <w:rsid w:val="002C0695"/>
    <w:rsid w:val="002C0EE1"/>
    <w:rsid w:val="002C1705"/>
    <w:rsid w:val="002C183B"/>
    <w:rsid w:val="002C1A3D"/>
    <w:rsid w:val="002C1BE9"/>
    <w:rsid w:val="002C2888"/>
    <w:rsid w:val="002C3004"/>
    <w:rsid w:val="002C4890"/>
    <w:rsid w:val="002C4CBD"/>
    <w:rsid w:val="002C534E"/>
    <w:rsid w:val="002C5CAA"/>
    <w:rsid w:val="002C5D4B"/>
    <w:rsid w:val="002C788F"/>
    <w:rsid w:val="002D068A"/>
    <w:rsid w:val="002D1E2A"/>
    <w:rsid w:val="002D2C34"/>
    <w:rsid w:val="002D2F53"/>
    <w:rsid w:val="002D55CA"/>
    <w:rsid w:val="002D5955"/>
    <w:rsid w:val="002D5CF8"/>
    <w:rsid w:val="002D6340"/>
    <w:rsid w:val="002D752A"/>
    <w:rsid w:val="002D79AD"/>
    <w:rsid w:val="002E1386"/>
    <w:rsid w:val="002E28BC"/>
    <w:rsid w:val="002E39D0"/>
    <w:rsid w:val="002E3EDB"/>
    <w:rsid w:val="002E41E0"/>
    <w:rsid w:val="002E4717"/>
    <w:rsid w:val="002E4D88"/>
    <w:rsid w:val="002E4D9C"/>
    <w:rsid w:val="002E6C46"/>
    <w:rsid w:val="002E6F96"/>
    <w:rsid w:val="002E7227"/>
    <w:rsid w:val="002E75E2"/>
    <w:rsid w:val="002F0424"/>
    <w:rsid w:val="002F077B"/>
    <w:rsid w:val="002F12F7"/>
    <w:rsid w:val="002F2115"/>
    <w:rsid w:val="002F2309"/>
    <w:rsid w:val="002F3C3F"/>
    <w:rsid w:val="002F3F91"/>
    <w:rsid w:val="002F4E90"/>
    <w:rsid w:val="002F4FDE"/>
    <w:rsid w:val="002F582B"/>
    <w:rsid w:val="002F6E49"/>
    <w:rsid w:val="002F7051"/>
    <w:rsid w:val="002F7BA6"/>
    <w:rsid w:val="003014C0"/>
    <w:rsid w:val="003019D4"/>
    <w:rsid w:val="00303EE9"/>
    <w:rsid w:val="003044BA"/>
    <w:rsid w:val="00304FB0"/>
    <w:rsid w:val="00305B07"/>
    <w:rsid w:val="00305D89"/>
    <w:rsid w:val="00305DF6"/>
    <w:rsid w:val="00306E0C"/>
    <w:rsid w:val="003102BD"/>
    <w:rsid w:val="003102C5"/>
    <w:rsid w:val="00311135"/>
    <w:rsid w:val="00311A0E"/>
    <w:rsid w:val="003127DF"/>
    <w:rsid w:val="00314448"/>
    <w:rsid w:val="003147D5"/>
    <w:rsid w:val="00314AEB"/>
    <w:rsid w:val="00315C5B"/>
    <w:rsid w:val="00320ECD"/>
    <w:rsid w:val="003213BF"/>
    <w:rsid w:val="00321448"/>
    <w:rsid w:val="003217AD"/>
    <w:rsid w:val="003220E7"/>
    <w:rsid w:val="00323189"/>
    <w:rsid w:val="0032402A"/>
    <w:rsid w:val="00325615"/>
    <w:rsid w:val="00326099"/>
    <w:rsid w:val="00326698"/>
    <w:rsid w:val="00326AF2"/>
    <w:rsid w:val="00326B98"/>
    <w:rsid w:val="00326DB4"/>
    <w:rsid w:val="0033084D"/>
    <w:rsid w:val="00331F5A"/>
    <w:rsid w:val="00332081"/>
    <w:rsid w:val="003321D9"/>
    <w:rsid w:val="00332D92"/>
    <w:rsid w:val="00333016"/>
    <w:rsid w:val="00333725"/>
    <w:rsid w:val="00336C8E"/>
    <w:rsid w:val="00336EB7"/>
    <w:rsid w:val="00336EDE"/>
    <w:rsid w:val="00341082"/>
    <w:rsid w:val="003415F6"/>
    <w:rsid w:val="00341BB4"/>
    <w:rsid w:val="00341E46"/>
    <w:rsid w:val="00342646"/>
    <w:rsid w:val="00342652"/>
    <w:rsid w:val="00342C64"/>
    <w:rsid w:val="003435B9"/>
    <w:rsid w:val="003472FD"/>
    <w:rsid w:val="00350585"/>
    <w:rsid w:val="00351276"/>
    <w:rsid w:val="0035174F"/>
    <w:rsid w:val="00352328"/>
    <w:rsid w:val="003536B9"/>
    <w:rsid w:val="00354B96"/>
    <w:rsid w:val="00354D0E"/>
    <w:rsid w:val="0035602D"/>
    <w:rsid w:val="003575ED"/>
    <w:rsid w:val="003616A6"/>
    <w:rsid w:val="00361867"/>
    <w:rsid w:val="003629D3"/>
    <w:rsid w:val="003718D3"/>
    <w:rsid w:val="00371FAF"/>
    <w:rsid w:val="00372995"/>
    <w:rsid w:val="00372BED"/>
    <w:rsid w:val="00373A4B"/>
    <w:rsid w:val="00374F28"/>
    <w:rsid w:val="0037658B"/>
    <w:rsid w:val="00376E37"/>
    <w:rsid w:val="003774A9"/>
    <w:rsid w:val="00377EE8"/>
    <w:rsid w:val="0038033A"/>
    <w:rsid w:val="00381A05"/>
    <w:rsid w:val="00382449"/>
    <w:rsid w:val="00382A35"/>
    <w:rsid w:val="00382F53"/>
    <w:rsid w:val="0038446E"/>
    <w:rsid w:val="00390D29"/>
    <w:rsid w:val="003910CC"/>
    <w:rsid w:val="0039246F"/>
    <w:rsid w:val="00392E5C"/>
    <w:rsid w:val="00397283"/>
    <w:rsid w:val="003A0218"/>
    <w:rsid w:val="003A18BB"/>
    <w:rsid w:val="003A1BFF"/>
    <w:rsid w:val="003A2ED4"/>
    <w:rsid w:val="003A47E0"/>
    <w:rsid w:val="003A62A8"/>
    <w:rsid w:val="003A632A"/>
    <w:rsid w:val="003A73B5"/>
    <w:rsid w:val="003B114F"/>
    <w:rsid w:val="003B2002"/>
    <w:rsid w:val="003B3154"/>
    <w:rsid w:val="003B45E0"/>
    <w:rsid w:val="003B4E2D"/>
    <w:rsid w:val="003B5294"/>
    <w:rsid w:val="003B673A"/>
    <w:rsid w:val="003B6806"/>
    <w:rsid w:val="003B7097"/>
    <w:rsid w:val="003B7752"/>
    <w:rsid w:val="003B7D1E"/>
    <w:rsid w:val="003C0498"/>
    <w:rsid w:val="003C0EB9"/>
    <w:rsid w:val="003C1392"/>
    <w:rsid w:val="003C1655"/>
    <w:rsid w:val="003C1CEA"/>
    <w:rsid w:val="003C27EB"/>
    <w:rsid w:val="003C39E6"/>
    <w:rsid w:val="003C4EDE"/>
    <w:rsid w:val="003C521B"/>
    <w:rsid w:val="003C5C65"/>
    <w:rsid w:val="003C5C69"/>
    <w:rsid w:val="003C66A5"/>
    <w:rsid w:val="003C6F28"/>
    <w:rsid w:val="003D39A3"/>
    <w:rsid w:val="003D3EC2"/>
    <w:rsid w:val="003D4576"/>
    <w:rsid w:val="003D4B35"/>
    <w:rsid w:val="003D6142"/>
    <w:rsid w:val="003D6C7B"/>
    <w:rsid w:val="003D6ED1"/>
    <w:rsid w:val="003D6F05"/>
    <w:rsid w:val="003E0BFA"/>
    <w:rsid w:val="003E23E9"/>
    <w:rsid w:val="003E24C0"/>
    <w:rsid w:val="003E3D61"/>
    <w:rsid w:val="003E508F"/>
    <w:rsid w:val="003E5B20"/>
    <w:rsid w:val="003E62B5"/>
    <w:rsid w:val="003E7265"/>
    <w:rsid w:val="003F3A0A"/>
    <w:rsid w:val="003F4C9F"/>
    <w:rsid w:val="003F50E4"/>
    <w:rsid w:val="003F681A"/>
    <w:rsid w:val="00401852"/>
    <w:rsid w:val="004018B8"/>
    <w:rsid w:val="004018DB"/>
    <w:rsid w:val="00404F68"/>
    <w:rsid w:val="00405B3C"/>
    <w:rsid w:val="00406670"/>
    <w:rsid w:val="00407CDC"/>
    <w:rsid w:val="00410AEE"/>
    <w:rsid w:val="004127F6"/>
    <w:rsid w:val="0041465F"/>
    <w:rsid w:val="00416B85"/>
    <w:rsid w:val="00417F3B"/>
    <w:rsid w:val="00420087"/>
    <w:rsid w:val="004227E1"/>
    <w:rsid w:val="004229DA"/>
    <w:rsid w:val="004237D3"/>
    <w:rsid w:val="00423BA7"/>
    <w:rsid w:val="00424D7B"/>
    <w:rsid w:val="00426524"/>
    <w:rsid w:val="0042682F"/>
    <w:rsid w:val="00426F3B"/>
    <w:rsid w:val="00426FBF"/>
    <w:rsid w:val="00427BE5"/>
    <w:rsid w:val="004326B6"/>
    <w:rsid w:val="004334AB"/>
    <w:rsid w:val="00434190"/>
    <w:rsid w:val="004345E8"/>
    <w:rsid w:val="004369CF"/>
    <w:rsid w:val="0043756A"/>
    <w:rsid w:val="004406DE"/>
    <w:rsid w:val="00445350"/>
    <w:rsid w:val="0044621B"/>
    <w:rsid w:val="004466BC"/>
    <w:rsid w:val="00450276"/>
    <w:rsid w:val="00450A4A"/>
    <w:rsid w:val="004534A4"/>
    <w:rsid w:val="004538C5"/>
    <w:rsid w:val="00453AD9"/>
    <w:rsid w:val="00453F29"/>
    <w:rsid w:val="004544DD"/>
    <w:rsid w:val="004549FC"/>
    <w:rsid w:val="00455908"/>
    <w:rsid w:val="00455D55"/>
    <w:rsid w:val="00457448"/>
    <w:rsid w:val="00457A5D"/>
    <w:rsid w:val="004605A2"/>
    <w:rsid w:val="00462428"/>
    <w:rsid w:val="00462A51"/>
    <w:rsid w:val="00465456"/>
    <w:rsid w:val="00466FBF"/>
    <w:rsid w:val="004670A5"/>
    <w:rsid w:val="004672EF"/>
    <w:rsid w:val="00467F96"/>
    <w:rsid w:val="004720C5"/>
    <w:rsid w:val="00472D7B"/>
    <w:rsid w:val="00472DE6"/>
    <w:rsid w:val="00473344"/>
    <w:rsid w:val="00473763"/>
    <w:rsid w:val="00475049"/>
    <w:rsid w:val="0047554A"/>
    <w:rsid w:val="00476EEC"/>
    <w:rsid w:val="00480588"/>
    <w:rsid w:val="00482920"/>
    <w:rsid w:val="0048374B"/>
    <w:rsid w:val="004849BC"/>
    <w:rsid w:val="00484D40"/>
    <w:rsid w:val="00486C98"/>
    <w:rsid w:val="0049009B"/>
    <w:rsid w:val="00490A09"/>
    <w:rsid w:val="00490CE1"/>
    <w:rsid w:val="00492660"/>
    <w:rsid w:val="00492B71"/>
    <w:rsid w:val="00493B49"/>
    <w:rsid w:val="00493BDC"/>
    <w:rsid w:val="00494EAC"/>
    <w:rsid w:val="00495897"/>
    <w:rsid w:val="00495AAA"/>
    <w:rsid w:val="00495E9D"/>
    <w:rsid w:val="004A1F93"/>
    <w:rsid w:val="004A2C75"/>
    <w:rsid w:val="004A4B7C"/>
    <w:rsid w:val="004A4FC8"/>
    <w:rsid w:val="004A56D5"/>
    <w:rsid w:val="004A5774"/>
    <w:rsid w:val="004A6686"/>
    <w:rsid w:val="004A727F"/>
    <w:rsid w:val="004B07CF"/>
    <w:rsid w:val="004B365F"/>
    <w:rsid w:val="004B42F0"/>
    <w:rsid w:val="004B7797"/>
    <w:rsid w:val="004C002F"/>
    <w:rsid w:val="004C12EB"/>
    <w:rsid w:val="004C326B"/>
    <w:rsid w:val="004C3681"/>
    <w:rsid w:val="004C4EF1"/>
    <w:rsid w:val="004C5789"/>
    <w:rsid w:val="004C6367"/>
    <w:rsid w:val="004C6BC0"/>
    <w:rsid w:val="004D01AD"/>
    <w:rsid w:val="004D0DCE"/>
    <w:rsid w:val="004D173B"/>
    <w:rsid w:val="004D3C2D"/>
    <w:rsid w:val="004D4B5A"/>
    <w:rsid w:val="004D5439"/>
    <w:rsid w:val="004D6195"/>
    <w:rsid w:val="004D6DFC"/>
    <w:rsid w:val="004D7122"/>
    <w:rsid w:val="004E1526"/>
    <w:rsid w:val="004E35A0"/>
    <w:rsid w:val="004E462B"/>
    <w:rsid w:val="004E5680"/>
    <w:rsid w:val="004E6B6E"/>
    <w:rsid w:val="004E7768"/>
    <w:rsid w:val="004E7BA1"/>
    <w:rsid w:val="004F0B1B"/>
    <w:rsid w:val="004F3D82"/>
    <w:rsid w:val="004F5D16"/>
    <w:rsid w:val="004F5E29"/>
    <w:rsid w:val="004F76F8"/>
    <w:rsid w:val="004F7ADF"/>
    <w:rsid w:val="0050073A"/>
    <w:rsid w:val="00500C93"/>
    <w:rsid w:val="00501ADB"/>
    <w:rsid w:val="0050209F"/>
    <w:rsid w:val="00502704"/>
    <w:rsid w:val="00502E7B"/>
    <w:rsid w:val="005042AF"/>
    <w:rsid w:val="00505693"/>
    <w:rsid w:val="005057CA"/>
    <w:rsid w:val="005058C6"/>
    <w:rsid w:val="00507565"/>
    <w:rsid w:val="00510C4A"/>
    <w:rsid w:val="00510D85"/>
    <w:rsid w:val="00510DF5"/>
    <w:rsid w:val="00510FF3"/>
    <w:rsid w:val="00512597"/>
    <w:rsid w:val="00512CF5"/>
    <w:rsid w:val="00513051"/>
    <w:rsid w:val="00513DBF"/>
    <w:rsid w:val="00514570"/>
    <w:rsid w:val="00514B07"/>
    <w:rsid w:val="00514BED"/>
    <w:rsid w:val="00515028"/>
    <w:rsid w:val="0051583D"/>
    <w:rsid w:val="005167CE"/>
    <w:rsid w:val="0051688B"/>
    <w:rsid w:val="0052077E"/>
    <w:rsid w:val="005214DD"/>
    <w:rsid w:val="005219C6"/>
    <w:rsid w:val="00522191"/>
    <w:rsid w:val="005237E4"/>
    <w:rsid w:val="00523DCB"/>
    <w:rsid w:val="00526E63"/>
    <w:rsid w:val="00527909"/>
    <w:rsid w:val="005307D3"/>
    <w:rsid w:val="005311EF"/>
    <w:rsid w:val="00533097"/>
    <w:rsid w:val="00533111"/>
    <w:rsid w:val="005334A1"/>
    <w:rsid w:val="005336CB"/>
    <w:rsid w:val="00534339"/>
    <w:rsid w:val="005345A2"/>
    <w:rsid w:val="00534616"/>
    <w:rsid w:val="00534E1E"/>
    <w:rsid w:val="00535A67"/>
    <w:rsid w:val="00535C63"/>
    <w:rsid w:val="00536D5D"/>
    <w:rsid w:val="00536E9E"/>
    <w:rsid w:val="00537E16"/>
    <w:rsid w:val="005424F6"/>
    <w:rsid w:val="005424FD"/>
    <w:rsid w:val="0054341C"/>
    <w:rsid w:val="0054385E"/>
    <w:rsid w:val="005438F7"/>
    <w:rsid w:val="0054477C"/>
    <w:rsid w:val="00546642"/>
    <w:rsid w:val="00547C13"/>
    <w:rsid w:val="0055054A"/>
    <w:rsid w:val="00550636"/>
    <w:rsid w:val="00550FCE"/>
    <w:rsid w:val="00551485"/>
    <w:rsid w:val="00552E49"/>
    <w:rsid w:val="0055400A"/>
    <w:rsid w:val="005545DA"/>
    <w:rsid w:val="00555292"/>
    <w:rsid w:val="00555FBF"/>
    <w:rsid w:val="00556830"/>
    <w:rsid w:val="00556C2F"/>
    <w:rsid w:val="00557D26"/>
    <w:rsid w:val="005601E6"/>
    <w:rsid w:val="00560B34"/>
    <w:rsid w:val="00561E32"/>
    <w:rsid w:val="005638BB"/>
    <w:rsid w:val="00564536"/>
    <w:rsid w:val="00565567"/>
    <w:rsid w:val="005655B5"/>
    <w:rsid w:val="005673CA"/>
    <w:rsid w:val="00567C13"/>
    <w:rsid w:val="00571886"/>
    <w:rsid w:val="00573740"/>
    <w:rsid w:val="005748FA"/>
    <w:rsid w:val="005752D7"/>
    <w:rsid w:val="005765A1"/>
    <w:rsid w:val="00576CD4"/>
    <w:rsid w:val="00580946"/>
    <w:rsid w:val="0058167B"/>
    <w:rsid w:val="005837BB"/>
    <w:rsid w:val="00584893"/>
    <w:rsid w:val="0058619A"/>
    <w:rsid w:val="00590275"/>
    <w:rsid w:val="00590D66"/>
    <w:rsid w:val="00592312"/>
    <w:rsid w:val="00593EAB"/>
    <w:rsid w:val="00593FB4"/>
    <w:rsid w:val="00594552"/>
    <w:rsid w:val="0059529E"/>
    <w:rsid w:val="00595A4F"/>
    <w:rsid w:val="00596668"/>
    <w:rsid w:val="00597B9F"/>
    <w:rsid w:val="005A256D"/>
    <w:rsid w:val="005A26DE"/>
    <w:rsid w:val="005A2E23"/>
    <w:rsid w:val="005A34E5"/>
    <w:rsid w:val="005A4102"/>
    <w:rsid w:val="005A4709"/>
    <w:rsid w:val="005A55EA"/>
    <w:rsid w:val="005A7110"/>
    <w:rsid w:val="005B0360"/>
    <w:rsid w:val="005B0FD7"/>
    <w:rsid w:val="005B364E"/>
    <w:rsid w:val="005B43A4"/>
    <w:rsid w:val="005B51F5"/>
    <w:rsid w:val="005B5264"/>
    <w:rsid w:val="005B52AE"/>
    <w:rsid w:val="005B5751"/>
    <w:rsid w:val="005B7F57"/>
    <w:rsid w:val="005C08FD"/>
    <w:rsid w:val="005C1ACE"/>
    <w:rsid w:val="005C2DBF"/>
    <w:rsid w:val="005C3742"/>
    <w:rsid w:val="005C530D"/>
    <w:rsid w:val="005C62A4"/>
    <w:rsid w:val="005C713F"/>
    <w:rsid w:val="005C71FC"/>
    <w:rsid w:val="005C7B10"/>
    <w:rsid w:val="005D2130"/>
    <w:rsid w:val="005D272C"/>
    <w:rsid w:val="005D2867"/>
    <w:rsid w:val="005D3D5F"/>
    <w:rsid w:val="005D4A29"/>
    <w:rsid w:val="005D4FB9"/>
    <w:rsid w:val="005D5002"/>
    <w:rsid w:val="005D52B4"/>
    <w:rsid w:val="005D5B11"/>
    <w:rsid w:val="005D65CC"/>
    <w:rsid w:val="005D6DF2"/>
    <w:rsid w:val="005D782A"/>
    <w:rsid w:val="005E00CC"/>
    <w:rsid w:val="005E067D"/>
    <w:rsid w:val="005E0A6E"/>
    <w:rsid w:val="005E265E"/>
    <w:rsid w:val="005E6E64"/>
    <w:rsid w:val="005F11AE"/>
    <w:rsid w:val="005F3655"/>
    <w:rsid w:val="005F4AD7"/>
    <w:rsid w:val="005F5549"/>
    <w:rsid w:val="005F5D98"/>
    <w:rsid w:val="005F6313"/>
    <w:rsid w:val="005F7209"/>
    <w:rsid w:val="00601160"/>
    <w:rsid w:val="00602C73"/>
    <w:rsid w:val="006041C4"/>
    <w:rsid w:val="00605742"/>
    <w:rsid w:val="00605E65"/>
    <w:rsid w:val="00606565"/>
    <w:rsid w:val="00606D15"/>
    <w:rsid w:val="00607880"/>
    <w:rsid w:val="0061212B"/>
    <w:rsid w:val="006133ED"/>
    <w:rsid w:val="006143CD"/>
    <w:rsid w:val="00614C11"/>
    <w:rsid w:val="00616BD8"/>
    <w:rsid w:val="006171CF"/>
    <w:rsid w:val="00621E82"/>
    <w:rsid w:val="00622D8D"/>
    <w:rsid w:val="00623704"/>
    <w:rsid w:val="0062418A"/>
    <w:rsid w:val="0062773C"/>
    <w:rsid w:val="00627821"/>
    <w:rsid w:val="00627EE1"/>
    <w:rsid w:val="0063030E"/>
    <w:rsid w:val="00630599"/>
    <w:rsid w:val="00630654"/>
    <w:rsid w:val="00631466"/>
    <w:rsid w:val="006314BE"/>
    <w:rsid w:val="006335A0"/>
    <w:rsid w:val="00633CD3"/>
    <w:rsid w:val="0063475C"/>
    <w:rsid w:val="00635BD8"/>
    <w:rsid w:val="00637F12"/>
    <w:rsid w:val="006401E8"/>
    <w:rsid w:val="00642CC2"/>
    <w:rsid w:val="006433E5"/>
    <w:rsid w:val="00643D07"/>
    <w:rsid w:val="0064575D"/>
    <w:rsid w:val="00646BA5"/>
    <w:rsid w:val="00650CAE"/>
    <w:rsid w:val="00651827"/>
    <w:rsid w:val="006530B6"/>
    <w:rsid w:val="0065553D"/>
    <w:rsid w:val="00656B77"/>
    <w:rsid w:val="006572FF"/>
    <w:rsid w:val="00657CFD"/>
    <w:rsid w:val="00657D26"/>
    <w:rsid w:val="00661C3C"/>
    <w:rsid w:val="00663078"/>
    <w:rsid w:val="00665569"/>
    <w:rsid w:val="006659F8"/>
    <w:rsid w:val="00666BAF"/>
    <w:rsid w:val="00666C57"/>
    <w:rsid w:val="00666CC4"/>
    <w:rsid w:val="0067014F"/>
    <w:rsid w:val="0067177B"/>
    <w:rsid w:val="00673127"/>
    <w:rsid w:val="00673A67"/>
    <w:rsid w:val="00674FCA"/>
    <w:rsid w:val="00675C1D"/>
    <w:rsid w:val="0067622D"/>
    <w:rsid w:val="006762E7"/>
    <w:rsid w:val="006772C1"/>
    <w:rsid w:val="00681B7D"/>
    <w:rsid w:val="00681BCB"/>
    <w:rsid w:val="00683B11"/>
    <w:rsid w:val="00683C39"/>
    <w:rsid w:val="00683F1F"/>
    <w:rsid w:val="00684031"/>
    <w:rsid w:val="0068415A"/>
    <w:rsid w:val="00685C68"/>
    <w:rsid w:val="006860F3"/>
    <w:rsid w:val="00686550"/>
    <w:rsid w:val="00687E6B"/>
    <w:rsid w:val="00691D91"/>
    <w:rsid w:val="00691DF2"/>
    <w:rsid w:val="00692F62"/>
    <w:rsid w:val="00692FF9"/>
    <w:rsid w:val="00694E9B"/>
    <w:rsid w:val="00695871"/>
    <w:rsid w:val="006961F5"/>
    <w:rsid w:val="0069691C"/>
    <w:rsid w:val="006970D7"/>
    <w:rsid w:val="0069725C"/>
    <w:rsid w:val="006972C8"/>
    <w:rsid w:val="006975A3"/>
    <w:rsid w:val="00697FAD"/>
    <w:rsid w:val="006A175B"/>
    <w:rsid w:val="006A32C0"/>
    <w:rsid w:val="006A333E"/>
    <w:rsid w:val="006A5B06"/>
    <w:rsid w:val="006A7AD2"/>
    <w:rsid w:val="006B1693"/>
    <w:rsid w:val="006B2C35"/>
    <w:rsid w:val="006B2EFC"/>
    <w:rsid w:val="006B31A2"/>
    <w:rsid w:val="006B33DB"/>
    <w:rsid w:val="006B5308"/>
    <w:rsid w:val="006B5DBE"/>
    <w:rsid w:val="006B6A87"/>
    <w:rsid w:val="006B6D46"/>
    <w:rsid w:val="006B7B9B"/>
    <w:rsid w:val="006B7C8C"/>
    <w:rsid w:val="006B7FA3"/>
    <w:rsid w:val="006B7FA4"/>
    <w:rsid w:val="006B7FD1"/>
    <w:rsid w:val="006C058E"/>
    <w:rsid w:val="006C1ABD"/>
    <w:rsid w:val="006C463F"/>
    <w:rsid w:val="006C49A3"/>
    <w:rsid w:val="006C5863"/>
    <w:rsid w:val="006C6520"/>
    <w:rsid w:val="006C6C92"/>
    <w:rsid w:val="006D0A04"/>
    <w:rsid w:val="006D2BE3"/>
    <w:rsid w:val="006D3160"/>
    <w:rsid w:val="006D3BDA"/>
    <w:rsid w:val="006D4B48"/>
    <w:rsid w:val="006D515F"/>
    <w:rsid w:val="006D51A8"/>
    <w:rsid w:val="006E3BDA"/>
    <w:rsid w:val="006E3F51"/>
    <w:rsid w:val="006E46DE"/>
    <w:rsid w:val="006E4AF4"/>
    <w:rsid w:val="006E5B20"/>
    <w:rsid w:val="006E646D"/>
    <w:rsid w:val="006E67BB"/>
    <w:rsid w:val="006F3010"/>
    <w:rsid w:val="006F3E9C"/>
    <w:rsid w:val="006F4279"/>
    <w:rsid w:val="006F4602"/>
    <w:rsid w:val="006F5B4D"/>
    <w:rsid w:val="006F624C"/>
    <w:rsid w:val="006F67A8"/>
    <w:rsid w:val="006F70AF"/>
    <w:rsid w:val="00701AAB"/>
    <w:rsid w:val="0070350B"/>
    <w:rsid w:val="007042D3"/>
    <w:rsid w:val="0070462C"/>
    <w:rsid w:val="00707585"/>
    <w:rsid w:val="0071155F"/>
    <w:rsid w:val="00712151"/>
    <w:rsid w:val="00712658"/>
    <w:rsid w:val="00713637"/>
    <w:rsid w:val="00713BFE"/>
    <w:rsid w:val="0071463F"/>
    <w:rsid w:val="0071537B"/>
    <w:rsid w:val="00715399"/>
    <w:rsid w:val="00715B61"/>
    <w:rsid w:val="00716E9E"/>
    <w:rsid w:val="00717F09"/>
    <w:rsid w:val="00720BD0"/>
    <w:rsid w:val="00721AD2"/>
    <w:rsid w:val="00723770"/>
    <w:rsid w:val="00726483"/>
    <w:rsid w:val="00730995"/>
    <w:rsid w:val="00730ABE"/>
    <w:rsid w:val="00730AEC"/>
    <w:rsid w:val="00731603"/>
    <w:rsid w:val="00731699"/>
    <w:rsid w:val="007316FF"/>
    <w:rsid w:val="00732438"/>
    <w:rsid w:val="00733C06"/>
    <w:rsid w:val="00734B8E"/>
    <w:rsid w:val="00734F2D"/>
    <w:rsid w:val="007352AD"/>
    <w:rsid w:val="007352B4"/>
    <w:rsid w:val="0073605C"/>
    <w:rsid w:val="00736160"/>
    <w:rsid w:val="00736F8B"/>
    <w:rsid w:val="007377FE"/>
    <w:rsid w:val="00741283"/>
    <w:rsid w:val="007412AE"/>
    <w:rsid w:val="007422F1"/>
    <w:rsid w:val="00742507"/>
    <w:rsid w:val="007430CC"/>
    <w:rsid w:val="00743393"/>
    <w:rsid w:val="007438B4"/>
    <w:rsid w:val="00743C4C"/>
    <w:rsid w:val="00743CAA"/>
    <w:rsid w:val="00745207"/>
    <w:rsid w:val="007452A2"/>
    <w:rsid w:val="00745BC5"/>
    <w:rsid w:val="00746107"/>
    <w:rsid w:val="00750830"/>
    <w:rsid w:val="00751E2D"/>
    <w:rsid w:val="00752ABB"/>
    <w:rsid w:val="00752FA2"/>
    <w:rsid w:val="00753D5F"/>
    <w:rsid w:val="007551F3"/>
    <w:rsid w:val="007555A7"/>
    <w:rsid w:val="007567C2"/>
    <w:rsid w:val="0075731A"/>
    <w:rsid w:val="00760CD6"/>
    <w:rsid w:val="00761471"/>
    <w:rsid w:val="0076215F"/>
    <w:rsid w:val="00762FB7"/>
    <w:rsid w:val="00764D01"/>
    <w:rsid w:val="007656E5"/>
    <w:rsid w:val="00765EFE"/>
    <w:rsid w:val="00766A11"/>
    <w:rsid w:val="00766B9E"/>
    <w:rsid w:val="00773350"/>
    <w:rsid w:val="007740E0"/>
    <w:rsid w:val="0077465E"/>
    <w:rsid w:val="00775275"/>
    <w:rsid w:val="00776983"/>
    <w:rsid w:val="00777F5F"/>
    <w:rsid w:val="00780BEB"/>
    <w:rsid w:val="00780CF0"/>
    <w:rsid w:val="00781DF4"/>
    <w:rsid w:val="0078229B"/>
    <w:rsid w:val="00783436"/>
    <w:rsid w:val="00784D11"/>
    <w:rsid w:val="00785258"/>
    <w:rsid w:val="00786405"/>
    <w:rsid w:val="00786B95"/>
    <w:rsid w:val="007871CA"/>
    <w:rsid w:val="007873F5"/>
    <w:rsid w:val="00787B78"/>
    <w:rsid w:val="00787C7D"/>
    <w:rsid w:val="00787CAB"/>
    <w:rsid w:val="00790154"/>
    <w:rsid w:val="007904B5"/>
    <w:rsid w:val="00791497"/>
    <w:rsid w:val="00791579"/>
    <w:rsid w:val="00791935"/>
    <w:rsid w:val="00792093"/>
    <w:rsid w:val="007929A4"/>
    <w:rsid w:val="00794999"/>
    <w:rsid w:val="00794BFF"/>
    <w:rsid w:val="007954CC"/>
    <w:rsid w:val="007958B1"/>
    <w:rsid w:val="0079644D"/>
    <w:rsid w:val="00796677"/>
    <w:rsid w:val="0079705E"/>
    <w:rsid w:val="00797D49"/>
    <w:rsid w:val="007A3BF6"/>
    <w:rsid w:val="007A4089"/>
    <w:rsid w:val="007A445F"/>
    <w:rsid w:val="007A5101"/>
    <w:rsid w:val="007B1412"/>
    <w:rsid w:val="007B17F6"/>
    <w:rsid w:val="007B289A"/>
    <w:rsid w:val="007B342D"/>
    <w:rsid w:val="007B3A67"/>
    <w:rsid w:val="007B4A52"/>
    <w:rsid w:val="007B4BD1"/>
    <w:rsid w:val="007B4E09"/>
    <w:rsid w:val="007B5696"/>
    <w:rsid w:val="007B6474"/>
    <w:rsid w:val="007B6500"/>
    <w:rsid w:val="007B6E0C"/>
    <w:rsid w:val="007B6EB0"/>
    <w:rsid w:val="007C08FC"/>
    <w:rsid w:val="007C0949"/>
    <w:rsid w:val="007C0C66"/>
    <w:rsid w:val="007C2CB7"/>
    <w:rsid w:val="007C4B44"/>
    <w:rsid w:val="007C53F5"/>
    <w:rsid w:val="007C54F8"/>
    <w:rsid w:val="007C5EB8"/>
    <w:rsid w:val="007C6FFF"/>
    <w:rsid w:val="007C754E"/>
    <w:rsid w:val="007D09E3"/>
    <w:rsid w:val="007D0AE5"/>
    <w:rsid w:val="007D1214"/>
    <w:rsid w:val="007D325A"/>
    <w:rsid w:val="007D3644"/>
    <w:rsid w:val="007D3B97"/>
    <w:rsid w:val="007D49DF"/>
    <w:rsid w:val="007D4A01"/>
    <w:rsid w:val="007D4AFD"/>
    <w:rsid w:val="007D4B25"/>
    <w:rsid w:val="007D4F4F"/>
    <w:rsid w:val="007D5199"/>
    <w:rsid w:val="007D576F"/>
    <w:rsid w:val="007D5C3B"/>
    <w:rsid w:val="007D76DA"/>
    <w:rsid w:val="007E2752"/>
    <w:rsid w:val="007E3D40"/>
    <w:rsid w:val="007E4D48"/>
    <w:rsid w:val="007E5312"/>
    <w:rsid w:val="007E5A06"/>
    <w:rsid w:val="007E60D1"/>
    <w:rsid w:val="007E749C"/>
    <w:rsid w:val="007F0A8A"/>
    <w:rsid w:val="007F0F36"/>
    <w:rsid w:val="007F21AA"/>
    <w:rsid w:val="007F26D2"/>
    <w:rsid w:val="007F3B61"/>
    <w:rsid w:val="007F3F96"/>
    <w:rsid w:val="007F4A29"/>
    <w:rsid w:val="007F7911"/>
    <w:rsid w:val="00800771"/>
    <w:rsid w:val="008018F0"/>
    <w:rsid w:val="00802291"/>
    <w:rsid w:val="00803DEB"/>
    <w:rsid w:val="00805630"/>
    <w:rsid w:val="00806667"/>
    <w:rsid w:val="00806AB7"/>
    <w:rsid w:val="008078BE"/>
    <w:rsid w:val="008119F9"/>
    <w:rsid w:val="00812119"/>
    <w:rsid w:val="00813FAD"/>
    <w:rsid w:val="008143CD"/>
    <w:rsid w:val="00814E73"/>
    <w:rsid w:val="00815713"/>
    <w:rsid w:val="00815837"/>
    <w:rsid w:val="00815C6B"/>
    <w:rsid w:val="0081679E"/>
    <w:rsid w:val="008172BA"/>
    <w:rsid w:val="00817E70"/>
    <w:rsid w:val="00817F11"/>
    <w:rsid w:val="0082032B"/>
    <w:rsid w:val="008204B0"/>
    <w:rsid w:val="00821323"/>
    <w:rsid w:val="00821BD4"/>
    <w:rsid w:val="0082258D"/>
    <w:rsid w:val="00822746"/>
    <w:rsid w:val="0082601F"/>
    <w:rsid w:val="00826536"/>
    <w:rsid w:val="008270D1"/>
    <w:rsid w:val="00827C48"/>
    <w:rsid w:val="00827F86"/>
    <w:rsid w:val="0083046C"/>
    <w:rsid w:val="008317B2"/>
    <w:rsid w:val="00831EB4"/>
    <w:rsid w:val="00832CD3"/>
    <w:rsid w:val="00833D78"/>
    <w:rsid w:val="00833EC8"/>
    <w:rsid w:val="00833FC5"/>
    <w:rsid w:val="00834920"/>
    <w:rsid w:val="00834A37"/>
    <w:rsid w:val="00835C9D"/>
    <w:rsid w:val="00835DA6"/>
    <w:rsid w:val="00835E26"/>
    <w:rsid w:val="00837DCB"/>
    <w:rsid w:val="008428EE"/>
    <w:rsid w:val="0084586E"/>
    <w:rsid w:val="008459B3"/>
    <w:rsid w:val="00845CF0"/>
    <w:rsid w:val="00846880"/>
    <w:rsid w:val="00850DCE"/>
    <w:rsid w:val="008511A6"/>
    <w:rsid w:val="00851277"/>
    <w:rsid w:val="008513A9"/>
    <w:rsid w:val="008519CD"/>
    <w:rsid w:val="00851E7F"/>
    <w:rsid w:val="00853888"/>
    <w:rsid w:val="00854722"/>
    <w:rsid w:val="008557AF"/>
    <w:rsid w:val="00855A99"/>
    <w:rsid w:val="00856C94"/>
    <w:rsid w:val="008601EB"/>
    <w:rsid w:val="008602F9"/>
    <w:rsid w:val="00861F95"/>
    <w:rsid w:val="0086267D"/>
    <w:rsid w:val="00862B9F"/>
    <w:rsid w:val="0086618B"/>
    <w:rsid w:val="00867F83"/>
    <w:rsid w:val="0087013B"/>
    <w:rsid w:val="00870636"/>
    <w:rsid w:val="008730DF"/>
    <w:rsid w:val="00873527"/>
    <w:rsid w:val="00873928"/>
    <w:rsid w:val="00873A2C"/>
    <w:rsid w:val="00873DC7"/>
    <w:rsid w:val="0087443E"/>
    <w:rsid w:val="008749C3"/>
    <w:rsid w:val="00875D1B"/>
    <w:rsid w:val="008762B4"/>
    <w:rsid w:val="00876D03"/>
    <w:rsid w:val="0087724E"/>
    <w:rsid w:val="008801C0"/>
    <w:rsid w:val="00880633"/>
    <w:rsid w:val="00881CBA"/>
    <w:rsid w:val="00882CD3"/>
    <w:rsid w:val="00883D59"/>
    <w:rsid w:val="00883E43"/>
    <w:rsid w:val="00885DE8"/>
    <w:rsid w:val="00885F82"/>
    <w:rsid w:val="0088641D"/>
    <w:rsid w:val="00887279"/>
    <w:rsid w:val="0089081E"/>
    <w:rsid w:val="00891F6E"/>
    <w:rsid w:val="00891F6F"/>
    <w:rsid w:val="008921DB"/>
    <w:rsid w:val="00892C51"/>
    <w:rsid w:val="00892E06"/>
    <w:rsid w:val="00894AD0"/>
    <w:rsid w:val="008964E4"/>
    <w:rsid w:val="008A1097"/>
    <w:rsid w:val="008A1A23"/>
    <w:rsid w:val="008A3539"/>
    <w:rsid w:val="008A3D2F"/>
    <w:rsid w:val="008A56CA"/>
    <w:rsid w:val="008A6AD0"/>
    <w:rsid w:val="008B01A3"/>
    <w:rsid w:val="008B0F64"/>
    <w:rsid w:val="008B3561"/>
    <w:rsid w:val="008B55DA"/>
    <w:rsid w:val="008B55DB"/>
    <w:rsid w:val="008B60E5"/>
    <w:rsid w:val="008B71B4"/>
    <w:rsid w:val="008B71C0"/>
    <w:rsid w:val="008C0440"/>
    <w:rsid w:val="008C0C7F"/>
    <w:rsid w:val="008C1026"/>
    <w:rsid w:val="008C267D"/>
    <w:rsid w:val="008C3792"/>
    <w:rsid w:val="008C3958"/>
    <w:rsid w:val="008C6AB9"/>
    <w:rsid w:val="008C6AF6"/>
    <w:rsid w:val="008C6B1A"/>
    <w:rsid w:val="008C7BCF"/>
    <w:rsid w:val="008C7EAC"/>
    <w:rsid w:val="008D0275"/>
    <w:rsid w:val="008D03E4"/>
    <w:rsid w:val="008D1AC3"/>
    <w:rsid w:val="008D2D68"/>
    <w:rsid w:val="008D3818"/>
    <w:rsid w:val="008D3E7E"/>
    <w:rsid w:val="008D57C9"/>
    <w:rsid w:val="008D6758"/>
    <w:rsid w:val="008D6A43"/>
    <w:rsid w:val="008D771C"/>
    <w:rsid w:val="008E02B0"/>
    <w:rsid w:val="008E0A49"/>
    <w:rsid w:val="008E0BAA"/>
    <w:rsid w:val="008E2EDC"/>
    <w:rsid w:val="008E3079"/>
    <w:rsid w:val="008E4CF9"/>
    <w:rsid w:val="008E5194"/>
    <w:rsid w:val="008E53BD"/>
    <w:rsid w:val="008E68AA"/>
    <w:rsid w:val="008E7237"/>
    <w:rsid w:val="008F1167"/>
    <w:rsid w:val="008F2158"/>
    <w:rsid w:val="008F3648"/>
    <w:rsid w:val="008F380B"/>
    <w:rsid w:val="008F5128"/>
    <w:rsid w:val="008F5F5C"/>
    <w:rsid w:val="008F7A8C"/>
    <w:rsid w:val="00901F3A"/>
    <w:rsid w:val="0090215A"/>
    <w:rsid w:val="009021D4"/>
    <w:rsid w:val="0090269C"/>
    <w:rsid w:val="00903AB8"/>
    <w:rsid w:val="009063FF"/>
    <w:rsid w:val="00906DC0"/>
    <w:rsid w:val="00907527"/>
    <w:rsid w:val="0090792B"/>
    <w:rsid w:val="0091087A"/>
    <w:rsid w:val="009116BF"/>
    <w:rsid w:val="009116C3"/>
    <w:rsid w:val="009136E1"/>
    <w:rsid w:val="00914032"/>
    <w:rsid w:val="009146E2"/>
    <w:rsid w:val="009147B2"/>
    <w:rsid w:val="00914BB0"/>
    <w:rsid w:val="009164C2"/>
    <w:rsid w:val="00916B71"/>
    <w:rsid w:val="00917471"/>
    <w:rsid w:val="00917DAD"/>
    <w:rsid w:val="0092147F"/>
    <w:rsid w:val="00923E24"/>
    <w:rsid w:val="00924CFD"/>
    <w:rsid w:val="00925F78"/>
    <w:rsid w:val="00926219"/>
    <w:rsid w:val="00926965"/>
    <w:rsid w:val="00930BE7"/>
    <w:rsid w:val="0093146A"/>
    <w:rsid w:val="00931C19"/>
    <w:rsid w:val="00932F9A"/>
    <w:rsid w:val="009350B8"/>
    <w:rsid w:val="00935463"/>
    <w:rsid w:val="00936153"/>
    <w:rsid w:val="009410E4"/>
    <w:rsid w:val="0094227E"/>
    <w:rsid w:val="009443F4"/>
    <w:rsid w:val="00947B3A"/>
    <w:rsid w:val="00950038"/>
    <w:rsid w:val="00950FA4"/>
    <w:rsid w:val="00951A21"/>
    <w:rsid w:val="0095265D"/>
    <w:rsid w:val="00953BC5"/>
    <w:rsid w:val="00955030"/>
    <w:rsid w:val="009564D7"/>
    <w:rsid w:val="00957564"/>
    <w:rsid w:val="00962D1B"/>
    <w:rsid w:val="0096391F"/>
    <w:rsid w:val="00964131"/>
    <w:rsid w:val="0096414A"/>
    <w:rsid w:val="0096435D"/>
    <w:rsid w:val="0096524D"/>
    <w:rsid w:val="009664AA"/>
    <w:rsid w:val="00966FAB"/>
    <w:rsid w:val="00970123"/>
    <w:rsid w:val="009713B5"/>
    <w:rsid w:val="00972567"/>
    <w:rsid w:val="00972A91"/>
    <w:rsid w:val="009734AB"/>
    <w:rsid w:val="00974087"/>
    <w:rsid w:val="009741DD"/>
    <w:rsid w:val="0097584A"/>
    <w:rsid w:val="00975B0D"/>
    <w:rsid w:val="00975D81"/>
    <w:rsid w:val="00976881"/>
    <w:rsid w:val="009775C9"/>
    <w:rsid w:val="009779DB"/>
    <w:rsid w:val="00977D80"/>
    <w:rsid w:val="00977EB9"/>
    <w:rsid w:val="00980F30"/>
    <w:rsid w:val="00984284"/>
    <w:rsid w:val="00984323"/>
    <w:rsid w:val="00984641"/>
    <w:rsid w:val="009866E9"/>
    <w:rsid w:val="0098706C"/>
    <w:rsid w:val="00987615"/>
    <w:rsid w:val="00991BBF"/>
    <w:rsid w:val="009929E1"/>
    <w:rsid w:val="00993E99"/>
    <w:rsid w:val="00997068"/>
    <w:rsid w:val="0099731B"/>
    <w:rsid w:val="009979EF"/>
    <w:rsid w:val="009A0D51"/>
    <w:rsid w:val="009A1335"/>
    <w:rsid w:val="009A23FB"/>
    <w:rsid w:val="009A2C69"/>
    <w:rsid w:val="009A3E51"/>
    <w:rsid w:val="009A4152"/>
    <w:rsid w:val="009A5384"/>
    <w:rsid w:val="009B1381"/>
    <w:rsid w:val="009B2333"/>
    <w:rsid w:val="009B2956"/>
    <w:rsid w:val="009B2A13"/>
    <w:rsid w:val="009B46FC"/>
    <w:rsid w:val="009B522F"/>
    <w:rsid w:val="009B74F0"/>
    <w:rsid w:val="009B7DE0"/>
    <w:rsid w:val="009C09B2"/>
    <w:rsid w:val="009C21E3"/>
    <w:rsid w:val="009C4C21"/>
    <w:rsid w:val="009C6F71"/>
    <w:rsid w:val="009C7918"/>
    <w:rsid w:val="009C793A"/>
    <w:rsid w:val="009C7AF4"/>
    <w:rsid w:val="009D04D0"/>
    <w:rsid w:val="009D27FD"/>
    <w:rsid w:val="009D4E5E"/>
    <w:rsid w:val="009D6A67"/>
    <w:rsid w:val="009D6CA0"/>
    <w:rsid w:val="009D6E91"/>
    <w:rsid w:val="009E0A47"/>
    <w:rsid w:val="009E0F3C"/>
    <w:rsid w:val="009E128B"/>
    <w:rsid w:val="009E1760"/>
    <w:rsid w:val="009E1C68"/>
    <w:rsid w:val="009E2357"/>
    <w:rsid w:val="009E2FDB"/>
    <w:rsid w:val="009E3861"/>
    <w:rsid w:val="009E42C5"/>
    <w:rsid w:val="009E472B"/>
    <w:rsid w:val="009E4896"/>
    <w:rsid w:val="009E4A1B"/>
    <w:rsid w:val="009E519A"/>
    <w:rsid w:val="009E65B5"/>
    <w:rsid w:val="009E684B"/>
    <w:rsid w:val="009F1D82"/>
    <w:rsid w:val="009F203C"/>
    <w:rsid w:val="009F2D47"/>
    <w:rsid w:val="009F2DC9"/>
    <w:rsid w:val="009F3567"/>
    <w:rsid w:val="009F3A9F"/>
    <w:rsid w:val="009F3FB9"/>
    <w:rsid w:val="009F6CF6"/>
    <w:rsid w:val="009F723E"/>
    <w:rsid w:val="009F78F0"/>
    <w:rsid w:val="00A00761"/>
    <w:rsid w:val="00A01E29"/>
    <w:rsid w:val="00A01F77"/>
    <w:rsid w:val="00A0248D"/>
    <w:rsid w:val="00A032A4"/>
    <w:rsid w:val="00A034F1"/>
    <w:rsid w:val="00A03B86"/>
    <w:rsid w:val="00A05C90"/>
    <w:rsid w:val="00A072BF"/>
    <w:rsid w:val="00A07649"/>
    <w:rsid w:val="00A100DF"/>
    <w:rsid w:val="00A108ED"/>
    <w:rsid w:val="00A113B2"/>
    <w:rsid w:val="00A13D14"/>
    <w:rsid w:val="00A13F27"/>
    <w:rsid w:val="00A151E7"/>
    <w:rsid w:val="00A1521D"/>
    <w:rsid w:val="00A1535E"/>
    <w:rsid w:val="00A16ECE"/>
    <w:rsid w:val="00A1718C"/>
    <w:rsid w:val="00A17331"/>
    <w:rsid w:val="00A22418"/>
    <w:rsid w:val="00A2252A"/>
    <w:rsid w:val="00A23549"/>
    <w:rsid w:val="00A23600"/>
    <w:rsid w:val="00A2487D"/>
    <w:rsid w:val="00A25393"/>
    <w:rsid w:val="00A26182"/>
    <w:rsid w:val="00A264E5"/>
    <w:rsid w:val="00A26594"/>
    <w:rsid w:val="00A27915"/>
    <w:rsid w:val="00A30BB7"/>
    <w:rsid w:val="00A313D9"/>
    <w:rsid w:val="00A31AB4"/>
    <w:rsid w:val="00A31FB7"/>
    <w:rsid w:val="00A32022"/>
    <w:rsid w:val="00A325BC"/>
    <w:rsid w:val="00A3267F"/>
    <w:rsid w:val="00A3283A"/>
    <w:rsid w:val="00A3374F"/>
    <w:rsid w:val="00A33D8E"/>
    <w:rsid w:val="00A33ECA"/>
    <w:rsid w:val="00A3639B"/>
    <w:rsid w:val="00A36FE3"/>
    <w:rsid w:val="00A37268"/>
    <w:rsid w:val="00A4035A"/>
    <w:rsid w:val="00A423F8"/>
    <w:rsid w:val="00A439A3"/>
    <w:rsid w:val="00A449A7"/>
    <w:rsid w:val="00A44DCF"/>
    <w:rsid w:val="00A4711C"/>
    <w:rsid w:val="00A47155"/>
    <w:rsid w:val="00A503AA"/>
    <w:rsid w:val="00A51479"/>
    <w:rsid w:val="00A53795"/>
    <w:rsid w:val="00A54B92"/>
    <w:rsid w:val="00A55C51"/>
    <w:rsid w:val="00A55FA5"/>
    <w:rsid w:val="00A5692E"/>
    <w:rsid w:val="00A56940"/>
    <w:rsid w:val="00A56944"/>
    <w:rsid w:val="00A57145"/>
    <w:rsid w:val="00A57CAB"/>
    <w:rsid w:val="00A60BEF"/>
    <w:rsid w:val="00A6158E"/>
    <w:rsid w:val="00A63A58"/>
    <w:rsid w:val="00A643E9"/>
    <w:rsid w:val="00A64AE1"/>
    <w:rsid w:val="00A659B2"/>
    <w:rsid w:val="00A67237"/>
    <w:rsid w:val="00A717BB"/>
    <w:rsid w:val="00A71D1B"/>
    <w:rsid w:val="00A724B7"/>
    <w:rsid w:val="00A732FB"/>
    <w:rsid w:val="00A733C0"/>
    <w:rsid w:val="00A737BE"/>
    <w:rsid w:val="00A73CD5"/>
    <w:rsid w:val="00A7707A"/>
    <w:rsid w:val="00A777C1"/>
    <w:rsid w:val="00A77DCE"/>
    <w:rsid w:val="00A77DEB"/>
    <w:rsid w:val="00A80BD8"/>
    <w:rsid w:val="00A827FC"/>
    <w:rsid w:val="00A82D37"/>
    <w:rsid w:val="00A8301A"/>
    <w:rsid w:val="00A84C23"/>
    <w:rsid w:val="00A85FA3"/>
    <w:rsid w:val="00A87755"/>
    <w:rsid w:val="00A87880"/>
    <w:rsid w:val="00A904B3"/>
    <w:rsid w:val="00A913B7"/>
    <w:rsid w:val="00A919B6"/>
    <w:rsid w:val="00A91B55"/>
    <w:rsid w:val="00A91E0E"/>
    <w:rsid w:val="00A926F8"/>
    <w:rsid w:val="00A94868"/>
    <w:rsid w:val="00A94E5B"/>
    <w:rsid w:val="00A95592"/>
    <w:rsid w:val="00A96792"/>
    <w:rsid w:val="00A975F1"/>
    <w:rsid w:val="00AA1398"/>
    <w:rsid w:val="00AA24E8"/>
    <w:rsid w:val="00AA2A40"/>
    <w:rsid w:val="00AA53BA"/>
    <w:rsid w:val="00AA68AE"/>
    <w:rsid w:val="00AA6D9A"/>
    <w:rsid w:val="00AA7083"/>
    <w:rsid w:val="00AA7700"/>
    <w:rsid w:val="00AA77A0"/>
    <w:rsid w:val="00AB0D4A"/>
    <w:rsid w:val="00AB28E6"/>
    <w:rsid w:val="00AB29C4"/>
    <w:rsid w:val="00AB354E"/>
    <w:rsid w:val="00AB5385"/>
    <w:rsid w:val="00AB5624"/>
    <w:rsid w:val="00AB7864"/>
    <w:rsid w:val="00AC1557"/>
    <w:rsid w:val="00AC1749"/>
    <w:rsid w:val="00AC2B91"/>
    <w:rsid w:val="00AC49B4"/>
    <w:rsid w:val="00AC4F18"/>
    <w:rsid w:val="00AC572B"/>
    <w:rsid w:val="00AD00F6"/>
    <w:rsid w:val="00AD0E57"/>
    <w:rsid w:val="00AD12B7"/>
    <w:rsid w:val="00AD246A"/>
    <w:rsid w:val="00AD27D7"/>
    <w:rsid w:val="00AD301B"/>
    <w:rsid w:val="00AD42D9"/>
    <w:rsid w:val="00AD4864"/>
    <w:rsid w:val="00AD5D2E"/>
    <w:rsid w:val="00AD7155"/>
    <w:rsid w:val="00AE165D"/>
    <w:rsid w:val="00AE16E6"/>
    <w:rsid w:val="00AE1B4A"/>
    <w:rsid w:val="00AE2582"/>
    <w:rsid w:val="00AE5F15"/>
    <w:rsid w:val="00AF2842"/>
    <w:rsid w:val="00AF2E70"/>
    <w:rsid w:val="00AF4B54"/>
    <w:rsid w:val="00AF4D60"/>
    <w:rsid w:val="00AF5CE2"/>
    <w:rsid w:val="00AF6A90"/>
    <w:rsid w:val="00AF6E60"/>
    <w:rsid w:val="00B00A4B"/>
    <w:rsid w:val="00B011CD"/>
    <w:rsid w:val="00B02A77"/>
    <w:rsid w:val="00B032DB"/>
    <w:rsid w:val="00B03D98"/>
    <w:rsid w:val="00B04787"/>
    <w:rsid w:val="00B05A1F"/>
    <w:rsid w:val="00B0665F"/>
    <w:rsid w:val="00B06EC7"/>
    <w:rsid w:val="00B07052"/>
    <w:rsid w:val="00B11D65"/>
    <w:rsid w:val="00B123E7"/>
    <w:rsid w:val="00B12D02"/>
    <w:rsid w:val="00B14217"/>
    <w:rsid w:val="00B17D36"/>
    <w:rsid w:val="00B20362"/>
    <w:rsid w:val="00B204DF"/>
    <w:rsid w:val="00B22BDD"/>
    <w:rsid w:val="00B25111"/>
    <w:rsid w:val="00B301D7"/>
    <w:rsid w:val="00B31F23"/>
    <w:rsid w:val="00B323F3"/>
    <w:rsid w:val="00B3261E"/>
    <w:rsid w:val="00B329CC"/>
    <w:rsid w:val="00B32A14"/>
    <w:rsid w:val="00B32A99"/>
    <w:rsid w:val="00B32F2F"/>
    <w:rsid w:val="00B32F90"/>
    <w:rsid w:val="00B33DA5"/>
    <w:rsid w:val="00B34143"/>
    <w:rsid w:val="00B36C0F"/>
    <w:rsid w:val="00B4076C"/>
    <w:rsid w:val="00B42831"/>
    <w:rsid w:val="00B46096"/>
    <w:rsid w:val="00B47A25"/>
    <w:rsid w:val="00B47DA2"/>
    <w:rsid w:val="00B524C0"/>
    <w:rsid w:val="00B53530"/>
    <w:rsid w:val="00B5389A"/>
    <w:rsid w:val="00B5426A"/>
    <w:rsid w:val="00B560C3"/>
    <w:rsid w:val="00B57656"/>
    <w:rsid w:val="00B60C86"/>
    <w:rsid w:val="00B612FE"/>
    <w:rsid w:val="00B61642"/>
    <w:rsid w:val="00B61E7F"/>
    <w:rsid w:val="00B649D1"/>
    <w:rsid w:val="00B6787D"/>
    <w:rsid w:val="00B7145B"/>
    <w:rsid w:val="00B721B1"/>
    <w:rsid w:val="00B733FD"/>
    <w:rsid w:val="00B7423D"/>
    <w:rsid w:val="00B7451B"/>
    <w:rsid w:val="00B754C0"/>
    <w:rsid w:val="00B75AD0"/>
    <w:rsid w:val="00B75C89"/>
    <w:rsid w:val="00B76F35"/>
    <w:rsid w:val="00B77731"/>
    <w:rsid w:val="00B807F7"/>
    <w:rsid w:val="00B83289"/>
    <w:rsid w:val="00B83303"/>
    <w:rsid w:val="00B839A2"/>
    <w:rsid w:val="00B839A7"/>
    <w:rsid w:val="00B83CD1"/>
    <w:rsid w:val="00B86E07"/>
    <w:rsid w:val="00B877AF"/>
    <w:rsid w:val="00B878A8"/>
    <w:rsid w:val="00B87AE7"/>
    <w:rsid w:val="00B87E1B"/>
    <w:rsid w:val="00B9013E"/>
    <w:rsid w:val="00B901E7"/>
    <w:rsid w:val="00B914EF"/>
    <w:rsid w:val="00B91839"/>
    <w:rsid w:val="00B92131"/>
    <w:rsid w:val="00B93A21"/>
    <w:rsid w:val="00B96A1F"/>
    <w:rsid w:val="00BA0581"/>
    <w:rsid w:val="00BA0691"/>
    <w:rsid w:val="00BA12E5"/>
    <w:rsid w:val="00BA1A2D"/>
    <w:rsid w:val="00BA52E8"/>
    <w:rsid w:val="00BA6BB9"/>
    <w:rsid w:val="00BA6BDC"/>
    <w:rsid w:val="00BB19FF"/>
    <w:rsid w:val="00BB2DB0"/>
    <w:rsid w:val="00BB35D6"/>
    <w:rsid w:val="00BB3CE8"/>
    <w:rsid w:val="00BB523B"/>
    <w:rsid w:val="00BB63BD"/>
    <w:rsid w:val="00BB659E"/>
    <w:rsid w:val="00BC117E"/>
    <w:rsid w:val="00BC37D8"/>
    <w:rsid w:val="00BC38A1"/>
    <w:rsid w:val="00BC4B57"/>
    <w:rsid w:val="00BC4C2B"/>
    <w:rsid w:val="00BC6017"/>
    <w:rsid w:val="00BC6E5F"/>
    <w:rsid w:val="00BC735E"/>
    <w:rsid w:val="00BC78E9"/>
    <w:rsid w:val="00BD069E"/>
    <w:rsid w:val="00BD0B79"/>
    <w:rsid w:val="00BD108C"/>
    <w:rsid w:val="00BD129B"/>
    <w:rsid w:val="00BD1FDD"/>
    <w:rsid w:val="00BD257D"/>
    <w:rsid w:val="00BD2DAC"/>
    <w:rsid w:val="00BD2E3A"/>
    <w:rsid w:val="00BD4CD0"/>
    <w:rsid w:val="00BD5C59"/>
    <w:rsid w:val="00BD5E01"/>
    <w:rsid w:val="00BD6100"/>
    <w:rsid w:val="00BD63E7"/>
    <w:rsid w:val="00BE0991"/>
    <w:rsid w:val="00BE2063"/>
    <w:rsid w:val="00BE37B9"/>
    <w:rsid w:val="00BE5611"/>
    <w:rsid w:val="00BE595C"/>
    <w:rsid w:val="00BE735A"/>
    <w:rsid w:val="00BE7D14"/>
    <w:rsid w:val="00BF00F6"/>
    <w:rsid w:val="00BF0441"/>
    <w:rsid w:val="00BF18A2"/>
    <w:rsid w:val="00BF1E12"/>
    <w:rsid w:val="00BF2306"/>
    <w:rsid w:val="00BF25C3"/>
    <w:rsid w:val="00BF3A31"/>
    <w:rsid w:val="00BF5270"/>
    <w:rsid w:val="00BF5D03"/>
    <w:rsid w:val="00BF6766"/>
    <w:rsid w:val="00BF748A"/>
    <w:rsid w:val="00BF795E"/>
    <w:rsid w:val="00C00007"/>
    <w:rsid w:val="00C00BC5"/>
    <w:rsid w:val="00C00E96"/>
    <w:rsid w:val="00C0194C"/>
    <w:rsid w:val="00C037A0"/>
    <w:rsid w:val="00C03EDA"/>
    <w:rsid w:val="00C04DA0"/>
    <w:rsid w:val="00C05932"/>
    <w:rsid w:val="00C05CCD"/>
    <w:rsid w:val="00C06CCB"/>
    <w:rsid w:val="00C126F9"/>
    <w:rsid w:val="00C12921"/>
    <w:rsid w:val="00C12B35"/>
    <w:rsid w:val="00C1518D"/>
    <w:rsid w:val="00C15FFC"/>
    <w:rsid w:val="00C173B2"/>
    <w:rsid w:val="00C17D31"/>
    <w:rsid w:val="00C17F65"/>
    <w:rsid w:val="00C21D3F"/>
    <w:rsid w:val="00C313D5"/>
    <w:rsid w:val="00C317CB"/>
    <w:rsid w:val="00C33800"/>
    <w:rsid w:val="00C34918"/>
    <w:rsid w:val="00C3510A"/>
    <w:rsid w:val="00C36646"/>
    <w:rsid w:val="00C36A4A"/>
    <w:rsid w:val="00C36FE7"/>
    <w:rsid w:val="00C37EF9"/>
    <w:rsid w:val="00C402AA"/>
    <w:rsid w:val="00C40A6B"/>
    <w:rsid w:val="00C4220A"/>
    <w:rsid w:val="00C42838"/>
    <w:rsid w:val="00C4356F"/>
    <w:rsid w:val="00C43594"/>
    <w:rsid w:val="00C44403"/>
    <w:rsid w:val="00C44726"/>
    <w:rsid w:val="00C46630"/>
    <w:rsid w:val="00C500ED"/>
    <w:rsid w:val="00C508AB"/>
    <w:rsid w:val="00C50CAF"/>
    <w:rsid w:val="00C5250B"/>
    <w:rsid w:val="00C525F9"/>
    <w:rsid w:val="00C530B9"/>
    <w:rsid w:val="00C53A54"/>
    <w:rsid w:val="00C555E4"/>
    <w:rsid w:val="00C55E86"/>
    <w:rsid w:val="00C56272"/>
    <w:rsid w:val="00C562D4"/>
    <w:rsid w:val="00C60539"/>
    <w:rsid w:val="00C608C1"/>
    <w:rsid w:val="00C61012"/>
    <w:rsid w:val="00C632EA"/>
    <w:rsid w:val="00C63D88"/>
    <w:rsid w:val="00C64495"/>
    <w:rsid w:val="00C64D8F"/>
    <w:rsid w:val="00C65049"/>
    <w:rsid w:val="00C652B1"/>
    <w:rsid w:val="00C66758"/>
    <w:rsid w:val="00C66C0B"/>
    <w:rsid w:val="00C66D2B"/>
    <w:rsid w:val="00C70365"/>
    <w:rsid w:val="00C723C1"/>
    <w:rsid w:val="00C74E53"/>
    <w:rsid w:val="00C75674"/>
    <w:rsid w:val="00C80CAA"/>
    <w:rsid w:val="00C81400"/>
    <w:rsid w:val="00C81AF7"/>
    <w:rsid w:val="00C82E50"/>
    <w:rsid w:val="00C870E9"/>
    <w:rsid w:val="00C9039D"/>
    <w:rsid w:val="00C91900"/>
    <w:rsid w:val="00C93F36"/>
    <w:rsid w:val="00C943B4"/>
    <w:rsid w:val="00C94CBA"/>
    <w:rsid w:val="00C95039"/>
    <w:rsid w:val="00C9539A"/>
    <w:rsid w:val="00C955C1"/>
    <w:rsid w:val="00C971FF"/>
    <w:rsid w:val="00C97971"/>
    <w:rsid w:val="00C97EE7"/>
    <w:rsid w:val="00CA1E33"/>
    <w:rsid w:val="00CA2D98"/>
    <w:rsid w:val="00CA3BA9"/>
    <w:rsid w:val="00CA3FF4"/>
    <w:rsid w:val="00CA4A69"/>
    <w:rsid w:val="00CB276B"/>
    <w:rsid w:val="00CB34B7"/>
    <w:rsid w:val="00CB3919"/>
    <w:rsid w:val="00CB4F55"/>
    <w:rsid w:val="00CB542A"/>
    <w:rsid w:val="00CB6F82"/>
    <w:rsid w:val="00CB792F"/>
    <w:rsid w:val="00CC0B5C"/>
    <w:rsid w:val="00CC1454"/>
    <w:rsid w:val="00CC19FA"/>
    <w:rsid w:val="00CC1C4E"/>
    <w:rsid w:val="00CC2258"/>
    <w:rsid w:val="00CC3AC9"/>
    <w:rsid w:val="00CC4D93"/>
    <w:rsid w:val="00CC5146"/>
    <w:rsid w:val="00CC5471"/>
    <w:rsid w:val="00CC67C7"/>
    <w:rsid w:val="00CC7516"/>
    <w:rsid w:val="00CD2C1D"/>
    <w:rsid w:val="00CD373F"/>
    <w:rsid w:val="00CD3FB1"/>
    <w:rsid w:val="00CD45E1"/>
    <w:rsid w:val="00CD57DF"/>
    <w:rsid w:val="00CD790D"/>
    <w:rsid w:val="00CE117D"/>
    <w:rsid w:val="00CE1493"/>
    <w:rsid w:val="00CE14D0"/>
    <w:rsid w:val="00CE1A66"/>
    <w:rsid w:val="00CE1AF3"/>
    <w:rsid w:val="00CE29AA"/>
    <w:rsid w:val="00CE4A43"/>
    <w:rsid w:val="00CE7CD7"/>
    <w:rsid w:val="00CF02B7"/>
    <w:rsid w:val="00CF2086"/>
    <w:rsid w:val="00CF22CD"/>
    <w:rsid w:val="00CF254F"/>
    <w:rsid w:val="00CF314B"/>
    <w:rsid w:val="00CF4F7E"/>
    <w:rsid w:val="00CF622D"/>
    <w:rsid w:val="00CF723C"/>
    <w:rsid w:val="00CF7249"/>
    <w:rsid w:val="00CF736E"/>
    <w:rsid w:val="00D00A9C"/>
    <w:rsid w:val="00D00F2D"/>
    <w:rsid w:val="00D0100D"/>
    <w:rsid w:val="00D02864"/>
    <w:rsid w:val="00D0389F"/>
    <w:rsid w:val="00D057F0"/>
    <w:rsid w:val="00D0584C"/>
    <w:rsid w:val="00D058EC"/>
    <w:rsid w:val="00D07036"/>
    <w:rsid w:val="00D0794D"/>
    <w:rsid w:val="00D07950"/>
    <w:rsid w:val="00D104C7"/>
    <w:rsid w:val="00D10CEF"/>
    <w:rsid w:val="00D11763"/>
    <w:rsid w:val="00D119CA"/>
    <w:rsid w:val="00D11B48"/>
    <w:rsid w:val="00D1302C"/>
    <w:rsid w:val="00D13873"/>
    <w:rsid w:val="00D1440A"/>
    <w:rsid w:val="00D150C4"/>
    <w:rsid w:val="00D15666"/>
    <w:rsid w:val="00D15D54"/>
    <w:rsid w:val="00D17096"/>
    <w:rsid w:val="00D202FF"/>
    <w:rsid w:val="00D2055D"/>
    <w:rsid w:val="00D207ED"/>
    <w:rsid w:val="00D20CFD"/>
    <w:rsid w:val="00D227E0"/>
    <w:rsid w:val="00D22A58"/>
    <w:rsid w:val="00D23169"/>
    <w:rsid w:val="00D23433"/>
    <w:rsid w:val="00D242BA"/>
    <w:rsid w:val="00D24418"/>
    <w:rsid w:val="00D2524B"/>
    <w:rsid w:val="00D258D6"/>
    <w:rsid w:val="00D2792B"/>
    <w:rsid w:val="00D3086A"/>
    <w:rsid w:val="00D3188E"/>
    <w:rsid w:val="00D338E2"/>
    <w:rsid w:val="00D34D72"/>
    <w:rsid w:val="00D34EAC"/>
    <w:rsid w:val="00D408BD"/>
    <w:rsid w:val="00D41298"/>
    <w:rsid w:val="00D42257"/>
    <w:rsid w:val="00D42B8C"/>
    <w:rsid w:val="00D43BC6"/>
    <w:rsid w:val="00D4400A"/>
    <w:rsid w:val="00D47B7D"/>
    <w:rsid w:val="00D50AA8"/>
    <w:rsid w:val="00D537F9"/>
    <w:rsid w:val="00D53D52"/>
    <w:rsid w:val="00D542FC"/>
    <w:rsid w:val="00D54BBC"/>
    <w:rsid w:val="00D5692B"/>
    <w:rsid w:val="00D60A7E"/>
    <w:rsid w:val="00D61C2F"/>
    <w:rsid w:val="00D628A2"/>
    <w:rsid w:val="00D628FF"/>
    <w:rsid w:val="00D62D39"/>
    <w:rsid w:val="00D6313F"/>
    <w:rsid w:val="00D63A1A"/>
    <w:rsid w:val="00D6758C"/>
    <w:rsid w:val="00D70167"/>
    <w:rsid w:val="00D70428"/>
    <w:rsid w:val="00D7242A"/>
    <w:rsid w:val="00D7291A"/>
    <w:rsid w:val="00D745CF"/>
    <w:rsid w:val="00D7523C"/>
    <w:rsid w:val="00D75B23"/>
    <w:rsid w:val="00D8148C"/>
    <w:rsid w:val="00D82DD3"/>
    <w:rsid w:val="00D83490"/>
    <w:rsid w:val="00D83F8E"/>
    <w:rsid w:val="00D848A3"/>
    <w:rsid w:val="00D855A1"/>
    <w:rsid w:val="00D85730"/>
    <w:rsid w:val="00D8580B"/>
    <w:rsid w:val="00D8588A"/>
    <w:rsid w:val="00D8589B"/>
    <w:rsid w:val="00D85A68"/>
    <w:rsid w:val="00D9014A"/>
    <w:rsid w:val="00D90C1A"/>
    <w:rsid w:val="00D90C21"/>
    <w:rsid w:val="00D914F2"/>
    <w:rsid w:val="00D91F6E"/>
    <w:rsid w:val="00D91FED"/>
    <w:rsid w:val="00D92205"/>
    <w:rsid w:val="00D93F48"/>
    <w:rsid w:val="00D93FDB"/>
    <w:rsid w:val="00D9585B"/>
    <w:rsid w:val="00D9588A"/>
    <w:rsid w:val="00D96530"/>
    <w:rsid w:val="00D968E4"/>
    <w:rsid w:val="00D97C72"/>
    <w:rsid w:val="00D97C92"/>
    <w:rsid w:val="00DA046B"/>
    <w:rsid w:val="00DA15EE"/>
    <w:rsid w:val="00DA19D6"/>
    <w:rsid w:val="00DA3667"/>
    <w:rsid w:val="00DA47BF"/>
    <w:rsid w:val="00DA4F6A"/>
    <w:rsid w:val="00DA5A82"/>
    <w:rsid w:val="00DA6045"/>
    <w:rsid w:val="00DA6392"/>
    <w:rsid w:val="00DA73A7"/>
    <w:rsid w:val="00DB3177"/>
    <w:rsid w:val="00DB4847"/>
    <w:rsid w:val="00DB4AB1"/>
    <w:rsid w:val="00DB4D05"/>
    <w:rsid w:val="00DB5DB0"/>
    <w:rsid w:val="00DB65C6"/>
    <w:rsid w:val="00DB7511"/>
    <w:rsid w:val="00DB7572"/>
    <w:rsid w:val="00DB7C06"/>
    <w:rsid w:val="00DC05AE"/>
    <w:rsid w:val="00DC0BE5"/>
    <w:rsid w:val="00DC103A"/>
    <w:rsid w:val="00DC26B1"/>
    <w:rsid w:val="00DC59DE"/>
    <w:rsid w:val="00DC6539"/>
    <w:rsid w:val="00DC6C08"/>
    <w:rsid w:val="00DC6DEC"/>
    <w:rsid w:val="00DC76CF"/>
    <w:rsid w:val="00DD04F8"/>
    <w:rsid w:val="00DD148D"/>
    <w:rsid w:val="00DD1C01"/>
    <w:rsid w:val="00DD2DF1"/>
    <w:rsid w:val="00DD47A6"/>
    <w:rsid w:val="00DD4C4A"/>
    <w:rsid w:val="00DD6753"/>
    <w:rsid w:val="00DD6B59"/>
    <w:rsid w:val="00DD6C02"/>
    <w:rsid w:val="00DD6F3D"/>
    <w:rsid w:val="00DD7085"/>
    <w:rsid w:val="00DD7B02"/>
    <w:rsid w:val="00DD7B3D"/>
    <w:rsid w:val="00DE10B4"/>
    <w:rsid w:val="00DE25BA"/>
    <w:rsid w:val="00DE34E0"/>
    <w:rsid w:val="00DE3A58"/>
    <w:rsid w:val="00DE4336"/>
    <w:rsid w:val="00DE48C6"/>
    <w:rsid w:val="00DE4F07"/>
    <w:rsid w:val="00DE638F"/>
    <w:rsid w:val="00DE73A5"/>
    <w:rsid w:val="00DF0BE4"/>
    <w:rsid w:val="00DF0D04"/>
    <w:rsid w:val="00DF1B59"/>
    <w:rsid w:val="00E01524"/>
    <w:rsid w:val="00E062CD"/>
    <w:rsid w:val="00E072FD"/>
    <w:rsid w:val="00E07E63"/>
    <w:rsid w:val="00E107DA"/>
    <w:rsid w:val="00E10874"/>
    <w:rsid w:val="00E11DE3"/>
    <w:rsid w:val="00E11F97"/>
    <w:rsid w:val="00E1220F"/>
    <w:rsid w:val="00E13319"/>
    <w:rsid w:val="00E13AB7"/>
    <w:rsid w:val="00E1410D"/>
    <w:rsid w:val="00E145EA"/>
    <w:rsid w:val="00E15CE0"/>
    <w:rsid w:val="00E177AF"/>
    <w:rsid w:val="00E226D1"/>
    <w:rsid w:val="00E2285D"/>
    <w:rsid w:val="00E23157"/>
    <w:rsid w:val="00E234FC"/>
    <w:rsid w:val="00E25E9C"/>
    <w:rsid w:val="00E27003"/>
    <w:rsid w:val="00E277EB"/>
    <w:rsid w:val="00E314E1"/>
    <w:rsid w:val="00E32CC4"/>
    <w:rsid w:val="00E33131"/>
    <w:rsid w:val="00E3314F"/>
    <w:rsid w:val="00E34AB6"/>
    <w:rsid w:val="00E36EB9"/>
    <w:rsid w:val="00E36ED2"/>
    <w:rsid w:val="00E378BD"/>
    <w:rsid w:val="00E37E19"/>
    <w:rsid w:val="00E412DA"/>
    <w:rsid w:val="00E41609"/>
    <w:rsid w:val="00E43444"/>
    <w:rsid w:val="00E446A2"/>
    <w:rsid w:val="00E45567"/>
    <w:rsid w:val="00E46C72"/>
    <w:rsid w:val="00E4704A"/>
    <w:rsid w:val="00E474A9"/>
    <w:rsid w:val="00E478E5"/>
    <w:rsid w:val="00E539A7"/>
    <w:rsid w:val="00E5602F"/>
    <w:rsid w:val="00E56A7B"/>
    <w:rsid w:val="00E57518"/>
    <w:rsid w:val="00E57F6F"/>
    <w:rsid w:val="00E60C9A"/>
    <w:rsid w:val="00E61EA2"/>
    <w:rsid w:val="00E64256"/>
    <w:rsid w:val="00E64D4E"/>
    <w:rsid w:val="00E65149"/>
    <w:rsid w:val="00E65646"/>
    <w:rsid w:val="00E70134"/>
    <w:rsid w:val="00E70217"/>
    <w:rsid w:val="00E706EA"/>
    <w:rsid w:val="00E7085B"/>
    <w:rsid w:val="00E712CC"/>
    <w:rsid w:val="00E72111"/>
    <w:rsid w:val="00E738DF"/>
    <w:rsid w:val="00E747EC"/>
    <w:rsid w:val="00E76160"/>
    <w:rsid w:val="00E811AB"/>
    <w:rsid w:val="00E81560"/>
    <w:rsid w:val="00E87C4A"/>
    <w:rsid w:val="00E87FC5"/>
    <w:rsid w:val="00E9050E"/>
    <w:rsid w:val="00E91B8B"/>
    <w:rsid w:val="00E946B2"/>
    <w:rsid w:val="00E96F31"/>
    <w:rsid w:val="00E9703B"/>
    <w:rsid w:val="00E97164"/>
    <w:rsid w:val="00E97DA3"/>
    <w:rsid w:val="00EA0F4B"/>
    <w:rsid w:val="00EA1724"/>
    <w:rsid w:val="00EA1C3E"/>
    <w:rsid w:val="00EA1EA4"/>
    <w:rsid w:val="00EA3BFC"/>
    <w:rsid w:val="00EA3C3A"/>
    <w:rsid w:val="00EA4485"/>
    <w:rsid w:val="00EA49E4"/>
    <w:rsid w:val="00EA5FCB"/>
    <w:rsid w:val="00EA6C6E"/>
    <w:rsid w:val="00EA778C"/>
    <w:rsid w:val="00EA7866"/>
    <w:rsid w:val="00EB3B8F"/>
    <w:rsid w:val="00EB42D9"/>
    <w:rsid w:val="00EB4317"/>
    <w:rsid w:val="00EB4B6F"/>
    <w:rsid w:val="00EB5061"/>
    <w:rsid w:val="00EB5106"/>
    <w:rsid w:val="00EB56CA"/>
    <w:rsid w:val="00EB5BBB"/>
    <w:rsid w:val="00EB65CB"/>
    <w:rsid w:val="00EB65F6"/>
    <w:rsid w:val="00EC1104"/>
    <w:rsid w:val="00EC2C26"/>
    <w:rsid w:val="00EC45B2"/>
    <w:rsid w:val="00EC630F"/>
    <w:rsid w:val="00EC72F2"/>
    <w:rsid w:val="00ED0229"/>
    <w:rsid w:val="00ED10D1"/>
    <w:rsid w:val="00ED127A"/>
    <w:rsid w:val="00ED18A6"/>
    <w:rsid w:val="00ED1CA2"/>
    <w:rsid w:val="00ED272B"/>
    <w:rsid w:val="00ED32E5"/>
    <w:rsid w:val="00ED3C55"/>
    <w:rsid w:val="00ED3DC2"/>
    <w:rsid w:val="00ED6DA7"/>
    <w:rsid w:val="00ED72FA"/>
    <w:rsid w:val="00ED79D4"/>
    <w:rsid w:val="00EE2A5A"/>
    <w:rsid w:val="00EE3904"/>
    <w:rsid w:val="00EE4EF0"/>
    <w:rsid w:val="00EE6C39"/>
    <w:rsid w:val="00EE7011"/>
    <w:rsid w:val="00EE75F3"/>
    <w:rsid w:val="00EF07D5"/>
    <w:rsid w:val="00EF21C3"/>
    <w:rsid w:val="00EF44C4"/>
    <w:rsid w:val="00F026E3"/>
    <w:rsid w:val="00F02715"/>
    <w:rsid w:val="00F053FD"/>
    <w:rsid w:val="00F065E1"/>
    <w:rsid w:val="00F066EE"/>
    <w:rsid w:val="00F075D3"/>
    <w:rsid w:val="00F07603"/>
    <w:rsid w:val="00F11BD9"/>
    <w:rsid w:val="00F148BF"/>
    <w:rsid w:val="00F14F99"/>
    <w:rsid w:val="00F1566E"/>
    <w:rsid w:val="00F165F3"/>
    <w:rsid w:val="00F170F4"/>
    <w:rsid w:val="00F17E4D"/>
    <w:rsid w:val="00F20357"/>
    <w:rsid w:val="00F21D22"/>
    <w:rsid w:val="00F2210B"/>
    <w:rsid w:val="00F23DCA"/>
    <w:rsid w:val="00F24BB4"/>
    <w:rsid w:val="00F261E0"/>
    <w:rsid w:val="00F26474"/>
    <w:rsid w:val="00F27B7F"/>
    <w:rsid w:val="00F315D8"/>
    <w:rsid w:val="00F31BCD"/>
    <w:rsid w:val="00F32EB6"/>
    <w:rsid w:val="00F35AF5"/>
    <w:rsid w:val="00F3622D"/>
    <w:rsid w:val="00F36B6F"/>
    <w:rsid w:val="00F36D9F"/>
    <w:rsid w:val="00F36E69"/>
    <w:rsid w:val="00F37194"/>
    <w:rsid w:val="00F377DE"/>
    <w:rsid w:val="00F427F9"/>
    <w:rsid w:val="00F441DC"/>
    <w:rsid w:val="00F45BC9"/>
    <w:rsid w:val="00F4678B"/>
    <w:rsid w:val="00F46DD3"/>
    <w:rsid w:val="00F476C2"/>
    <w:rsid w:val="00F5047E"/>
    <w:rsid w:val="00F522FA"/>
    <w:rsid w:val="00F52E7D"/>
    <w:rsid w:val="00F533D1"/>
    <w:rsid w:val="00F5416E"/>
    <w:rsid w:val="00F5495C"/>
    <w:rsid w:val="00F56196"/>
    <w:rsid w:val="00F575B2"/>
    <w:rsid w:val="00F60B99"/>
    <w:rsid w:val="00F614DB"/>
    <w:rsid w:val="00F6240C"/>
    <w:rsid w:val="00F66A33"/>
    <w:rsid w:val="00F731E4"/>
    <w:rsid w:val="00F73CAD"/>
    <w:rsid w:val="00F744B2"/>
    <w:rsid w:val="00F74502"/>
    <w:rsid w:val="00F74EEA"/>
    <w:rsid w:val="00F7545A"/>
    <w:rsid w:val="00F754E2"/>
    <w:rsid w:val="00F77B5D"/>
    <w:rsid w:val="00F8046A"/>
    <w:rsid w:val="00F81D26"/>
    <w:rsid w:val="00F8303B"/>
    <w:rsid w:val="00F831DC"/>
    <w:rsid w:val="00F83429"/>
    <w:rsid w:val="00F84E50"/>
    <w:rsid w:val="00F866E4"/>
    <w:rsid w:val="00F86A1B"/>
    <w:rsid w:val="00F8722D"/>
    <w:rsid w:val="00F87B39"/>
    <w:rsid w:val="00F87CD1"/>
    <w:rsid w:val="00F90539"/>
    <w:rsid w:val="00F90E18"/>
    <w:rsid w:val="00F91AE5"/>
    <w:rsid w:val="00F9252E"/>
    <w:rsid w:val="00F9363C"/>
    <w:rsid w:val="00F94DEB"/>
    <w:rsid w:val="00F94EC8"/>
    <w:rsid w:val="00F94F02"/>
    <w:rsid w:val="00FA0540"/>
    <w:rsid w:val="00FA13CA"/>
    <w:rsid w:val="00FA1CBE"/>
    <w:rsid w:val="00FA2CBD"/>
    <w:rsid w:val="00FA343C"/>
    <w:rsid w:val="00FA437D"/>
    <w:rsid w:val="00FA5B85"/>
    <w:rsid w:val="00FA6D0E"/>
    <w:rsid w:val="00FB01E2"/>
    <w:rsid w:val="00FB0325"/>
    <w:rsid w:val="00FB0A9A"/>
    <w:rsid w:val="00FB17AA"/>
    <w:rsid w:val="00FB4839"/>
    <w:rsid w:val="00FB510C"/>
    <w:rsid w:val="00FB542C"/>
    <w:rsid w:val="00FB614D"/>
    <w:rsid w:val="00FB6215"/>
    <w:rsid w:val="00FB6D58"/>
    <w:rsid w:val="00FB6EC4"/>
    <w:rsid w:val="00FB7089"/>
    <w:rsid w:val="00FB7811"/>
    <w:rsid w:val="00FB7865"/>
    <w:rsid w:val="00FC119E"/>
    <w:rsid w:val="00FC121F"/>
    <w:rsid w:val="00FC1B6F"/>
    <w:rsid w:val="00FC265E"/>
    <w:rsid w:val="00FC2ED4"/>
    <w:rsid w:val="00FC30BB"/>
    <w:rsid w:val="00FC4FD1"/>
    <w:rsid w:val="00FC73BD"/>
    <w:rsid w:val="00FD55E0"/>
    <w:rsid w:val="00FD5965"/>
    <w:rsid w:val="00FD69AB"/>
    <w:rsid w:val="00FE1A9B"/>
    <w:rsid w:val="00FE2B4B"/>
    <w:rsid w:val="00FE2F59"/>
    <w:rsid w:val="00FE37CE"/>
    <w:rsid w:val="00FE3EA2"/>
    <w:rsid w:val="00FE59A8"/>
    <w:rsid w:val="00FF0AF4"/>
    <w:rsid w:val="00FF1FFC"/>
    <w:rsid w:val="00FF58FF"/>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9B8DC5"/>
  <w15:docId w15:val="{0F138424-00D1-4720-9530-262D7B00D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3704"/>
    <w:pPr>
      <w:spacing w:before="120" w:after="120"/>
    </w:pPr>
    <w:rPr>
      <w:rFonts w:ascii="Trebuchet MS" w:hAnsi="Trebuchet MS" w:cs="Calibri"/>
      <w:lang w:eastAsia="en-US"/>
    </w:rPr>
  </w:style>
  <w:style w:type="paragraph" w:styleId="Heading1">
    <w:name w:val="heading 1"/>
    <w:basedOn w:val="Normal"/>
    <w:next w:val="Normal"/>
    <w:link w:val="Heading1Char"/>
    <w:autoRedefine/>
    <w:uiPriority w:val="9"/>
    <w:qFormat/>
    <w:rsid w:val="000D4B32"/>
    <w:pPr>
      <w:keepNext/>
      <w:keepLines/>
      <w:numPr>
        <w:numId w:val="21"/>
      </w:numPr>
      <w:spacing w:before="240" w:after="0"/>
      <w:ind w:left="0" w:firstLine="0"/>
      <w:outlineLvl w:val="0"/>
    </w:pPr>
    <w:rPr>
      <w:rFonts w:ascii="Calibri" w:eastAsia="Times New Roman" w:hAnsi="Calibri" w:cs="Times New Roman"/>
      <w:b/>
      <w:sz w:val="24"/>
      <w:szCs w:val="32"/>
    </w:rPr>
  </w:style>
  <w:style w:type="paragraph" w:styleId="Heading2">
    <w:name w:val="heading 2"/>
    <w:basedOn w:val="Normal"/>
    <w:next w:val="Normal"/>
    <w:link w:val="Heading2Char"/>
    <w:autoRedefine/>
    <w:uiPriority w:val="9"/>
    <w:unhideWhenUsed/>
    <w:qFormat/>
    <w:rsid w:val="00B204DF"/>
    <w:pPr>
      <w:keepNext/>
      <w:keepLines/>
      <w:numPr>
        <w:ilvl w:val="1"/>
        <w:numId w:val="21"/>
      </w:numPr>
      <w:spacing w:before="0" w:after="0"/>
      <w:ind w:left="0" w:firstLine="0"/>
      <w:jc w:val="both"/>
      <w:outlineLvl w:val="1"/>
    </w:pPr>
    <w:rPr>
      <w:rFonts w:asciiTheme="minorHAnsi" w:eastAsia="Times New Roman" w:hAnsiTheme="minorHAnsi" w:cstheme="minorHAnsi"/>
      <w:b/>
      <w:sz w:val="24"/>
      <w:szCs w:val="24"/>
    </w:rPr>
  </w:style>
  <w:style w:type="paragraph" w:styleId="Heading3">
    <w:name w:val="heading 3"/>
    <w:basedOn w:val="Normal"/>
    <w:next w:val="Normal"/>
    <w:link w:val="Heading3Char"/>
    <w:uiPriority w:val="9"/>
    <w:unhideWhenUsed/>
    <w:qFormat/>
    <w:rsid w:val="00F1566E"/>
    <w:pPr>
      <w:keepNext/>
      <w:keepLines/>
      <w:spacing w:before="40" w:after="0"/>
      <w:ind w:left="708"/>
      <w:outlineLvl w:val="2"/>
    </w:pPr>
    <w:rPr>
      <w:rFonts w:ascii="Calibri" w:eastAsia="Times New Roman" w:hAnsi="Calibri" w:cs="Times New Roman"/>
      <w:b/>
      <w:i/>
      <w:sz w:val="24"/>
      <w:szCs w:val="24"/>
    </w:rPr>
  </w:style>
  <w:style w:type="paragraph" w:styleId="Heading4">
    <w:name w:val="heading 4"/>
    <w:basedOn w:val="Normal"/>
    <w:next w:val="Normal"/>
    <w:link w:val="Heading4Char"/>
    <w:uiPriority w:val="9"/>
    <w:unhideWhenUsed/>
    <w:qFormat/>
    <w:rsid w:val="00781DF4"/>
    <w:pPr>
      <w:keepNext/>
      <w:keepLines/>
      <w:numPr>
        <w:numId w:val="20"/>
      </w:numPr>
      <w:spacing w:before="40" w:after="0"/>
      <w:outlineLvl w:val="3"/>
    </w:pPr>
    <w:rPr>
      <w:rFonts w:ascii="Calibri" w:eastAsia="Times New Roman" w:hAnsi="Calibri" w:cs="Times New Roman"/>
      <w:b/>
      <w:i/>
      <w:iCs/>
      <w:sz w:val="24"/>
    </w:rPr>
  </w:style>
  <w:style w:type="paragraph" w:styleId="Heading5">
    <w:name w:val="heading 5"/>
    <w:basedOn w:val="Normal"/>
    <w:next w:val="Normal"/>
    <w:link w:val="Heading5Char"/>
    <w:uiPriority w:val="9"/>
    <w:unhideWhenUsed/>
    <w:rsid w:val="008428EE"/>
    <w:pPr>
      <w:keepNext/>
      <w:keepLines/>
      <w:spacing w:before="40" w:after="0"/>
      <w:outlineLvl w:val="4"/>
    </w:pPr>
    <w:rPr>
      <w:rFonts w:ascii="Calibri" w:eastAsiaTheme="majorEastAsia" w:hAnsi="Calibri" w:cstheme="majorBidi"/>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0695"/>
    <w:pPr>
      <w:tabs>
        <w:tab w:val="center" w:pos="4513"/>
        <w:tab w:val="right" w:pos="9026"/>
      </w:tabs>
      <w:spacing w:after="0"/>
    </w:pPr>
  </w:style>
  <w:style w:type="character" w:customStyle="1" w:styleId="HeaderChar">
    <w:name w:val="Header Char"/>
    <w:link w:val="Header"/>
    <w:uiPriority w:val="99"/>
    <w:rsid w:val="002C0695"/>
    <w:rPr>
      <w:lang w:val="en-US"/>
    </w:rPr>
  </w:style>
  <w:style w:type="paragraph" w:styleId="Footer">
    <w:name w:val="footer"/>
    <w:basedOn w:val="Normal"/>
    <w:link w:val="FooterChar"/>
    <w:uiPriority w:val="99"/>
    <w:unhideWhenUsed/>
    <w:rsid w:val="002C0695"/>
    <w:pPr>
      <w:tabs>
        <w:tab w:val="center" w:pos="4513"/>
        <w:tab w:val="right" w:pos="9026"/>
      </w:tabs>
      <w:spacing w:after="0"/>
    </w:pPr>
  </w:style>
  <w:style w:type="character" w:customStyle="1" w:styleId="FooterChar">
    <w:name w:val="Footer Char"/>
    <w:link w:val="Footer"/>
    <w:uiPriority w:val="99"/>
    <w:rsid w:val="002C0695"/>
    <w:rPr>
      <w:lang w:val="en-US"/>
    </w:rPr>
  </w:style>
  <w:style w:type="character" w:customStyle="1" w:styleId="Heading1Char">
    <w:name w:val="Heading 1 Char"/>
    <w:link w:val="Heading1"/>
    <w:uiPriority w:val="9"/>
    <w:rsid w:val="000D4B32"/>
    <w:rPr>
      <w:rFonts w:eastAsia="Times New Roman"/>
      <w:b/>
      <w:sz w:val="24"/>
      <w:szCs w:val="32"/>
      <w:lang w:eastAsia="en-US"/>
    </w:rPr>
  </w:style>
  <w:style w:type="paragraph" w:styleId="TOCHeading">
    <w:name w:val="TOC Heading"/>
    <w:basedOn w:val="Heading1"/>
    <w:next w:val="Normal"/>
    <w:uiPriority w:val="39"/>
    <w:unhideWhenUsed/>
    <w:qFormat/>
    <w:rsid w:val="002C0695"/>
    <w:pPr>
      <w:spacing w:before="480"/>
      <w:outlineLvl w:val="9"/>
    </w:pPr>
    <w:rPr>
      <w:b w:val="0"/>
      <w:bCs/>
      <w:sz w:val="28"/>
      <w:szCs w:val="28"/>
      <w:lang w:eastAsia="ja-JP"/>
    </w:rPr>
  </w:style>
  <w:style w:type="paragraph" w:styleId="TOC2">
    <w:name w:val="toc 2"/>
    <w:basedOn w:val="Normal"/>
    <w:next w:val="Normal"/>
    <w:autoRedefine/>
    <w:uiPriority w:val="39"/>
    <w:unhideWhenUsed/>
    <w:rsid w:val="008602F9"/>
    <w:pPr>
      <w:tabs>
        <w:tab w:val="left" w:pos="880"/>
        <w:tab w:val="right" w:leader="dot" w:pos="9204"/>
      </w:tabs>
      <w:spacing w:after="100"/>
      <w:ind w:left="220"/>
    </w:pPr>
  </w:style>
  <w:style w:type="paragraph" w:styleId="TOC3">
    <w:name w:val="toc 3"/>
    <w:basedOn w:val="Normal"/>
    <w:next w:val="Normal"/>
    <w:autoRedefine/>
    <w:uiPriority w:val="39"/>
    <w:unhideWhenUsed/>
    <w:rsid w:val="008602F9"/>
    <w:pPr>
      <w:tabs>
        <w:tab w:val="left" w:pos="1100"/>
        <w:tab w:val="right" w:leader="dot" w:pos="9214"/>
      </w:tabs>
      <w:spacing w:after="100"/>
      <w:ind w:left="440"/>
    </w:pPr>
    <w:rPr>
      <w:rFonts w:asciiTheme="minorHAnsi" w:hAnsiTheme="minorHAnsi" w:cstheme="minorHAnsi"/>
      <w:i/>
      <w:iCs/>
      <w:noProof/>
      <w:sz w:val="24"/>
      <w:szCs w:val="24"/>
    </w:rPr>
  </w:style>
  <w:style w:type="character" w:styleId="Hyperlink">
    <w:name w:val="Hyperlink"/>
    <w:uiPriority w:val="99"/>
    <w:unhideWhenUsed/>
    <w:rsid w:val="002C0695"/>
    <w:rPr>
      <w:color w:val="0563C1"/>
      <w:u w:val="single"/>
    </w:rPr>
  </w:style>
  <w:style w:type="character" w:customStyle="1" w:styleId="Heading2Char">
    <w:name w:val="Heading 2 Char"/>
    <w:link w:val="Heading2"/>
    <w:uiPriority w:val="9"/>
    <w:rsid w:val="00B204DF"/>
    <w:rPr>
      <w:rFonts w:asciiTheme="minorHAnsi" w:eastAsia="Times New Roman" w:hAnsiTheme="minorHAnsi" w:cstheme="minorHAnsi"/>
      <w:b/>
      <w:sz w:val="24"/>
      <w:szCs w:val="24"/>
      <w:lang w:eastAsia="en-US"/>
    </w:rPr>
  </w:style>
  <w:style w:type="character" w:customStyle="1" w:styleId="Heading3Char">
    <w:name w:val="Heading 3 Char"/>
    <w:link w:val="Heading3"/>
    <w:uiPriority w:val="9"/>
    <w:rsid w:val="00F1566E"/>
    <w:rPr>
      <w:rFonts w:eastAsia="Times New Roman"/>
      <w:b/>
      <w:i/>
      <w:sz w:val="24"/>
      <w:szCs w:val="24"/>
      <w:lang w:eastAsia="en-US"/>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2C069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2C0695"/>
    <w:pPr>
      <w:spacing w:after="160" w:line="240" w:lineRule="exact"/>
    </w:pPr>
    <w:rPr>
      <w:vertAlign w:val="superscript"/>
    </w:rPr>
  </w:style>
  <w:style w:type="paragraph" w:customStyle="1" w:styleId="Default">
    <w:name w:val="Default"/>
    <w:rsid w:val="002C0695"/>
    <w:pPr>
      <w:autoSpaceDE w:val="0"/>
      <w:autoSpaceDN w:val="0"/>
      <w:adjustRightInd w:val="0"/>
    </w:pPr>
    <w:rPr>
      <w:rFonts w:ascii="Times New Roman" w:hAnsi="Times New Roman"/>
      <w:color w:val="000000"/>
      <w:sz w:val="24"/>
      <w:szCs w:val="24"/>
      <w:lang w:eastAsia="en-US"/>
    </w:rPr>
  </w:style>
  <w:style w:type="paragraph" w:customStyle="1" w:styleId="qowt-stl-normal">
    <w:name w:val="qowt-stl-normal"/>
    <w:basedOn w:val="Normal"/>
    <w:rsid w:val="002C0695"/>
    <w:pPr>
      <w:spacing w:before="100" w:beforeAutospacing="1" w:after="100" w:afterAutospacing="1"/>
    </w:pPr>
    <w:rPr>
      <w:rFonts w:ascii="Times New Roman" w:eastAsia="Times New Roman" w:hAnsi="Times New Roman" w:cs="Times New Roman"/>
      <w:sz w:val="24"/>
      <w:szCs w:val="24"/>
    </w:rPr>
  </w:style>
  <w:style w:type="paragraph" w:customStyle="1" w:styleId="qowt-stl-heading6">
    <w:name w:val="qowt-stl-heading6"/>
    <w:basedOn w:val="Normal"/>
    <w:rsid w:val="002C0695"/>
    <w:pPr>
      <w:spacing w:before="100" w:beforeAutospacing="1" w:after="100" w:afterAutospacing="1"/>
    </w:pPr>
    <w:rPr>
      <w:rFonts w:ascii="Times New Roman" w:eastAsia="Times New Roman" w:hAnsi="Times New Roman" w:cs="Times New Roman"/>
      <w:sz w:val="24"/>
      <w:szCs w:val="24"/>
    </w:rPr>
  </w:style>
  <w:style w:type="character" w:customStyle="1" w:styleId="qowt-font1-timesnewroman">
    <w:name w:val="qowt-font1-timesnewroman"/>
    <w:basedOn w:val="DefaultParagraphFont"/>
    <w:rsid w:val="002C0695"/>
  </w:style>
  <w:style w:type="character" w:customStyle="1" w:styleId="FontStyle37">
    <w:name w:val="Font Style37"/>
    <w:uiPriority w:val="99"/>
    <w:rsid w:val="002C0695"/>
    <w:rPr>
      <w:rFonts w:ascii="Calibri" w:hAnsi="Calibri" w:cs="Calibri"/>
      <w:sz w:val="22"/>
      <w:szCs w:val="22"/>
    </w:rPr>
  </w:style>
  <w:style w:type="character" w:customStyle="1" w:styleId="FontStyle38">
    <w:name w:val="Font Style38"/>
    <w:uiPriority w:val="99"/>
    <w:rsid w:val="002C0695"/>
    <w:rPr>
      <w:rFonts w:ascii="Calibri" w:hAnsi="Calibri" w:cs="Calibri"/>
      <w:b/>
      <w:bCs/>
      <w:i/>
      <w:iCs/>
      <w:sz w:val="22"/>
      <w:szCs w:val="22"/>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2C0695"/>
    <w:pPr>
      <w:ind w:left="720"/>
      <w:contextualSpacing/>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2C0695"/>
    <w:pPr>
      <w:spacing w:after="0"/>
    </w:p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qFormat/>
    <w:rsid w:val="002C0695"/>
    <w:rPr>
      <w:sz w:val="20"/>
      <w:szCs w:val="20"/>
      <w:lang w:val="en-US"/>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2C0695"/>
    <w:rPr>
      <w:lang w:val="en-US"/>
    </w:rPr>
  </w:style>
  <w:style w:type="paragraph" w:styleId="BalloonText">
    <w:name w:val="Balloon Text"/>
    <w:basedOn w:val="Normal"/>
    <w:link w:val="BalloonTextChar"/>
    <w:uiPriority w:val="99"/>
    <w:semiHidden/>
    <w:unhideWhenUsed/>
    <w:rsid w:val="002C0695"/>
    <w:pPr>
      <w:spacing w:after="0"/>
    </w:pPr>
    <w:rPr>
      <w:rFonts w:ascii="Segoe UI" w:hAnsi="Segoe UI" w:cs="Segoe UI"/>
      <w:sz w:val="18"/>
      <w:szCs w:val="18"/>
    </w:rPr>
  </w:style>
  <w:style w:type="character" w:customStyle="1" w:styleId="BalloonTextChar">
    <w:name w:val="Balloon Text Char"/>
    <w:link w:val="BalloonText"/>
    <w:uiPriority w:val="99"/>
    <w:semiHidden/>
    <w:rsid w:val="002C0695"/>
    <w:rPr>
      <w:rFonts w:ascii="Segoe UI" w:hAnsi="Segoe UI" w:cs="Segoe UI"/>
      <w:sz w:val="18"/>
      <w:szCs w:val="18"/>
      <w:lang w:val="en-US"/>
    </w:rPr>
  </w:style>
  <w:style w:type="character" w:customStyle="1" w:styleId="Heading4Char">
    <w:name w:val="Heading 4 Char"/>
    <w:link w:val="Heading4"/>
    <w:uiPriority w:val="9"/>
    <w:rsid w:val="00BD5C59"/>
    <w:rPr>
      <w:rFonts w:eastAsia="Times New Roman"/>
      <w:b/>
      <w:i/>
      <w:iCs/>
      <w:sz w:val="24"/>
      <w:lang w:eastAsia="en-US"/>
    </w:rPr>
  </w:style>
  <w:style w:type="character" w:customStyle="1" w:styleId="5NormalChar">
    <w:name w:val="5 Normal Char"/>
    <w:link w:val="5Normal"/>
    <w:locked/>
    <w:rsid w:val="002C0695"/>
    <w:rPr>
      <w:rFonts w:ascii="Trebuchet MS" w:hAnsi="Trebuchet MS"/>
      <w:spacing w:val="-2"/>
      <w:szCs w:val="24"/>
    </w:rPr>
  </w:style>
  <w:style w:type="paragraph" w:customStyle="1" w:styleId="5Normal">
    <w:name w:val="5 Normal"/>
    <w:basedOn w:val="Normal"/>
    <w:link w:val="5NormalChar"/>
    <w:qFormat/>
    <w:rsid w:val="002C0695"/>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both"/>
    </w:pPr>
    <w:rPr>
      <w:spacing w:val="-2"/>
      <w:szCs w:val="24"/>
    </w:rPr>
  </w:style>
  <w:style w:type="paragraph" w:customStyle="1" w:styleId="bullet1">
    <w:name w:val="bullet1"/>
    <w:basedOn w:val="Normal"/>
    <w:rsid w:val="002C0695"/>
    <w:pPr>
      <w:numPr>
        <w:numId w:val="2"/>
      </w:numPr>
      <w:spacing w:before="40" w:after="40"/>
    </w:pPr>
    <w:rPr>
      <w:rFonts w:eastAsia="Times New Roman" w:cs="Times New Roman"/>
      <w:szCs w:val="24"/>
    </w:rPr>
  </w:style>
  <w:style w:type="character" w:styleId="CommentReference">
    <w:name w:val="annotation reference"/>
    <w:uiPriority w:val="99"/>
    <w:unhideWhenUsed/>
    <w:rsid w:val="002C0695"/>
    <w:rPr>
      <w:sz w:val="16"/>
      <w:szCs w:val="16"/>
    </w:rPr>
  </w:style>
  <w:style w:type="paragraph" w:styleId="CommentText">
    <w:name w:val="annotation text"/>
    <w:basedOn w:val="Normal"/>
    <w:link w:val="CommentTextChar"/>
    <w:uiPriority w:val="99"/>
    <w:unhideWhenUsed/>
    <w:rsid w:val="002C0695"/>
  </w:style>
  <w:style w:type="character" w:customStyle="1" w:styleId="CommentTextChar">
    <w:name w:val="Comment Text Char"/>
    <w:link w:val="CommentText"/>
    <w:uiPriority w:val="99"/>
    <w:rsid w:val="002C0695"/>
    <w:rPr>
      <w:sz w:val="20"/>
      <w:szCs w:val="20"/>
      <w:lang w:val="en-US"/>
    </w:rPr>
  </w:style>
  <w:style w:type="paragraph" w:styleId="CommentSubject">
    <w:name w:val="annotation subject"/>
    <w:basedOn w:val="CommentText"/>
    <w:next w:val="CommentText"/>
    <w:link w:val="CommentSubjectChar"/>
    <w:uiPriority w:val="99"/>
    <w:semiHidden/>
    <w:unhideWhenUsed/>
    <w:rsid w:val="002C0695"/>
    <w:rPr>
      <w:b/>
      <w:bCs/>
    </w:rPr>
  </w:style>
  <w:style w:type="character" w:customStyle="1" w:styleId="CommentSubjectChar">
    <w:name w:val="Comment Subject Char"/>
    <w:link w:val="CommentSubject"/>
    <w:uiPriority w:val="99"/>
    <w:semiHidden/>
    <w:rsid w:val="002C0695"/>
    <w:rPr>
      <w:b/>
      <w:bCs/>
      <w:sz w:val="20"/>
      <w:szCs w:val="20"/>
      <w:lang w:val="en-US"/>
    </w:rPr>
  </w:style>
  <w:style w:type="paragraph" w:customStyle="1" w:styleId="Criteriu">
    <w:name w:val="Criteriu"/>
    <w:link w:val="CriteriuChar"/>
    <w:qFormat/>
    <w:rsid w:val="002C0695"/>
    <w:pPr>
      <w:spacing w:after="160" w:line="259" w:lineRule="auto"/>
      <w:ind w:left="709" w:hanging="737"/>
    </w:pPr>
    <w:rPr>
      <w:rFonts w:eastAsia="Times New Roman"/>
      <w:b/>
      <w:sz w:val="22"/>
      <w:szCs w:val="32"/>
      <w:lang w:eastAsia="en-US"/>
    </w:rPr>
  </w:style>
  <w:style w:type="character" w:customStyle="1" w:styleId="CriteriuChar">
    <w:name w:val="Criteriu Char"/>
    <w:link w:val="Criteriu"/>
    <w:rsid w:val="002C0695"/>
    <w:rPr>
      <w:rFonts w:ascii="Calibri" w:eastAsia="Times New Roman" w:hAnsi="Calibri" w:cs="Times New Roman"/>
      <w:b/>
      <w:szCs w:val="32"/>
    </w:rPr>
  </w:style>
  <w:style w:type="paragraph" w:customStyle="1" w:styleId="Normal1">
    <w:name w:val="Normal1"/>
    <w:basedOn w:val="Normal"/>
    <w:rsid w:val="002C0695"/>
    <w:pPr>
      <w:spacing w:before="60" w:after="60"/>
      <w:jc w:val="both"/>
    </w:pPr>
    <w:rPr>
      <w:rFonts w:eastAsia="Times New Roman" w:cs="Times New Roman"/>
      <w:szCs w:val="24"/>
    </w:rPr>
  </w:style>
  <w:style w:type="paragraph" w:customStyle="1" w:styleId="criterii">
    <w:name w:val="criterii"/>
    <w:basedOn w:val="Normal"/>
    <w:rsid w:val="002C0695"/>
    <w:pPr>
      <w:shd w:val="clear" w:color="auto" w:fill="E6E6E6"/>
      <w:spacing w:before="240"/>
      <w:jc w:val="both"/>
    </w:pPr>
    <w:rPr>
      <w:rFonts w:eastAsia="Times New Roman" w:cs="Times New Roman"/>
      <w:b/>
      <w:bCs/>
      <w:snapToGrid w:val="0"/>
      <w:szCs w:val="24"/>
    </w:rPr>
  </w:style>
  <w:style w:type="table" w:styleId="TableGrid">
    <w:name w:val="Table Grid"/>
    <w:basedOn w:val="TableNormal"/>
    <w:uiPriority w:val="39"/>
    <w:unhideWhenUsed/>
    <w:rsid w:val="002C0695"/>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2C0695"/>
    <w:rPr>
      <w:color w:val="605E5C"/>
      <w:shd w:val="clear" w:color="auto" w:fill="E1DFDD"/>
    </w:rPr>
  </w:style>
  <w:style w:type="paragraph" w:styleId="Revision">
    <w:name w:val="Revision"/>
    <w:hidden/>
    <w:uiPriority w:val="99"/>
    <w:semiHidden/>
    <w:rsid w:val="002C0695"/>
    <w:rPr>
      <w:sz w:val="22"/>
      <w:szCs w:val="22"/>
      <w:lang w:val="en-US" w:eastAsia="en-US"/>
    </w:rPr>
  </w:style>
  <w:style w:type="paragraph" w:styleId="TOC1">
    <w:name w:val="toc 1"/>
    <w:basedOn w:val="Normal"/>
    <w:next w:val="Normal"/>
    <w:autoRedefine/>
    <w:uiPriority w:val="39"/>
    <w:unhideWhenUsed/>
    <w:rsid w:val="009116BF"/>
    <w:pPr>
      <w:tabs>
        <w:tab w:val="left" w:pos="440"/>
        <w:tab w:val="right" w:leader="dot" w:pos="9204"/>
      </w:tabs>
      <w:spacing w:after="100" w:line="259" w:lineRule="auto"/>
    </w:pPr>
    <w:rPr>
      <w:rFonts w:eastAsia="Times New Roman" w:cs="Times New Roman"/>
      <w:b/>
      <w:bCs/>
      <w:noProof/>
    </w:rPr>
  </w:style>
  <w:style w:type="character" w:customStyle="1" w:styleId="UnresolvedMention2">
    <w:name w:val="Unresolved Mention2"/>
    <w:uiPriority w:val="99"/>
    <w:semiHidden/>
    <w:unhideWhenUsed/>
    <w:rsid w:val="00D82DD3"/>
    <w:rPr>
      <w:color w:val="605E5C"/>
      <w:shd w:val="clear" w:color="auto" w:fill="E1DFDD"/>
    </w:rPr>
  </w:style>
  <w:style w:type="paragraph" w:customStyle="1" w:styleId="normalbullet">
    <w:name w:val="normalbullet"/>
    <w:basedOn w:val="Normal1"/>
    <w:rsid w:val="005601E6"/>
    <w:rPr>
      <w:snapToGrid w:val="0"/>
      <w:lang w:val="fr-FR"/>
    </w:rPr>
  </w:style>
  <w:style w:type="character" w:customStyle="1" w:styleId="Text1Char">
    <w:name w:val="Text 1 Char"/>
    <w:link w:val="Text1"/>
    <w:locked/>
    <w:rsid w:val="00DE10B4"/>
    <w:rPr>
      <w:sz w:val="24"/>
    </w:rPr>
  </w:style>
  <w:style w:type="paragraph" w:customStyle="1" w:styleId="Text1">
    <w:name w:val="Text 1"/>
    <w:basedOn w:val="Normal"/>
    <w:link w:val="Text1Char"/>
    <w:qFormat/>
    <w:rsid w:val="00DE10B4"/>
    <w:pPr>
      <w:ind w:left="850"/>
      <w:jc w:val="both"/>
    </w:pPr>
    <w:rPr>
      <w:sz w:val="24"/>
    </w:rPr>
  </w:style>
  <w:style w:type="paragraph" w:styleId="NormalWeb">
    <w:name w:val="Normal (Web)"/>
    <w:basedOn w:val="Normal"/>
    <w:uiPriority w:val="99"/>
    <w:semiHidden/>
    <w:unhideWhenUsed/>
    <w:rsid w:val="002C1705"/>
    <w:pPr>
      <w:spacing w:before="100" w:beforeAutospacing="1" w:after="100" w:afterAutospacing="1"/>
    </w:pPr>
    <w:rPr>
      <w:rFonts w:ascii="Times New Roman" w:eastAsia="Times New Roman" w:hAnsi="Times New Roman" w:cs="Times New Roman"/>
      <w:sz w:val="24"/>
      <w:szCs w:val="24"/>
      <w:lang w:eastAsia="ro-RO"/>
    </w:rPr>
  </w:style>
  <w:style w:type="character" w:styleId="Strong">
    <w:name w:val="Strong"/>
    <w:uiPriority w:val="22"/>
    <w:qFormat/>
    <w:rsid w:val="002C1705"/>
    <w:rPr>
      <w:b/>
      <w:bCs/>
    </w:rPr>
  </w:style>
  <w:style w:type="paragraph" w:customStyle="1" w:styleId="yiv4844452960msonormal">
    <w:name w:val="yiv4844452960msonormal"/>
    <w:basedOn w:val="Normal"/>
    <w:rsid w:val="0043756A"/>
    <w:pPr>
      <w:spacing w:before="100" w:beforeAutospacing="1" w:after="100" w:afterAutospacing="1"/>
    </w:pPr>
    <w:rPr>
      <w:rFonts w:ascii="Times New Roman" w:eastAsia="Times New Roman" w:hAnsi="Times New Roman" w:cs="Times New Roman"/>
      <w:sz w:val="24"/>
      <w:szCs w:val="24"/>
      <w:lang w:eastAsia="ro-RO"/>
    </w:rPr>
  </w:style>
  <w:style w:type="paragraph" w:customStyle="1" w:styleId="yiv2771092801msonormal">
    <w:name w:val="yiv2771092801msonormal"/>
    <w:basedOn w:val="Normal"/>
    <w:rsid w:val="00F731E4"/>
    <w:pPr>
      <w:spacing w:before="100" w:beforeAutospacing="1" w:after="100" w:afterAutospacing="1"/>
    </w:pPr>
    <w:rPr>
      <w:rFonts w:ascii="Times New Roman" w:eastAsia="Times New Roman" w:hAnsi="Times New Roman" w:cs="Times New Roman"/>
      <w:sz w:val="24"/>
      <w:szCs w:val="24"/>
      <w:lang w:eastAsia="ro-RO"/>
    </w:rPr>
  </w:style>
  <w:style w:type="character" w:customStyle="1" w:styleId="UnresolvedMention3">
    <w:name w:val="Unresolved Mention3"/>
    <w:uiPriority w:val="99"/>
    <w:semiHidden/>
    <w:unhideWhenUsed/>
    <w:rsid w:val="00EB56CA"/>
    <w:rPr>
      <w:color w:val="605E5C"/>
      <w:shd w:val="clear" w:color="auto" w:fill="E1DFDD"/>
    </w:rPr>
  </w:style>
  <w:style w:type="paragraph" w:customStyle="1" w:styleId="Alineat">
    <w:name w:val="Alineat"/>
    <w:basedOn w:val="ListParagraph"/>
    <w:link w:val="AlineatChar"/>
    <w:qFormat/>
    <w:rsid w:val="00CD2C1D"/>
    <w:pPr>
      <w:spacing w:before="40" w:after="40"/>
      <w:ind w:left="964" w:hanging="396"/>
      <w:contextualSpacing w:val="0"/>
      <w:jc w:val="both"/>
    </w:pPr>
    <w:rPr>
      <w:rFonts w:ascii="Calibri" w:eastAsia="Times New Roman" w:hAnsi="Calibri" w:cs="Times New Roman"/>
      <w:iCs/>
      <w:noProof/>
      <w:szCs w:val="24"/>
      <w:lang w:eastAsia="sk-SK"/>
    </w:rPr>
  </w:style>
  <w:style w:type="character" w:customStyle="1" w:styleId="AlineatChar">
    <w:name w:val="Alineat Char"/>
    <w:link w:val="Alineat"/>
    <w:rsid w:val="00CD2C1D"/>
    <w:rPr>
      <w:rFonts w:eastAsia="Times New Roman"/>
      <w:iCs/>
      <w:noProof/>
      <w:szCs w:val="24"/>
      <w:lang w:val="ro-RO" w:eastAsia="sk-SK"/>
    </w:rPr>
  </w:style>
  <w:style w:type="paragraph" w:styleId="BodyText">
    <w:name w:val="Body Text"/>
    <w:basedOn w:val="Normal"/>
    <w:link w:val="BodyTextChar"/>
    <w:rsid w:val="00AD00F6"/>
    <w:pPr>
      <w:spacing w:before="0" w:after="0"/>
      <w:jc w:val="center"/>
    </w:pPr>
    <w:rPr>
      <w:rFonts w:eastAsia="Times New Roman" w:cs="Arial"/>
      <w:b/>
      <w:bCs/>
      <w:sz w:val="24"/>
      <w:szCs w:val="24"/>
    </w:rPr>
  </w:style>
  <w:style w:type="character" w:customStyle="1" w:styleId="BodyTextChar">
    <w:name w:val="Body Text Char"/>
    <w:link w:val="BodyText"/>
    <w:rsid w:val="00AD00F6"/>
    <w:rPr>
      <w:rFonts w:ascii="Trebuchet MS" w:eastAsia="Times New Roman" w:hAnsi="Trebuchet MS" w:cs="Arial"/>
      <w:b/>
      <w:bCs/>
      <w:sz w:val="24"/>
      <w:szCs w:val="24"/>
      <w:lang w:val="ro-RO"/>
    </w:rPr>
  </w:style>
  <w:style w:type="character" w:customStyle="1" w:styleId="cf01">
    <w:name w:val="cf01"/>
    <w:rsid w:val="0037658B"/>
    <w:rPr>
      <w:rFonts w:ascii="Segoe UI" w:hAnsi="Segoe UI" w:cs="Segoe UI" w:hint="default"/>
      <w:b/>
      <w:bCs/>
      <w:sz w:val="18"/>
      <w:szCs w:val="18"/>
    </w:rPr>
  </w:style>
  <w:style w:type="character" w:customStyle="1" w:styleId="cf11">
    <w:name w:val="cf11"/>
    <w:rsid w:val="0037658B"/>
    <w:rPr>
      <w:rFonts w:ascii="Segoe UI" w:hAnsi="Segoe UI" w:cs="Segoe UI" w:hint="default"/>
      <w:i/>
      <w:iCs/>
      <w:sz w:val="18"/>
      <w:szCs w:val="18"/>
    </w:rPr>
  </w:style>
  <w:style w:type="character" w:styleId="FollowedHyperlink">
    <w:name w:val="FollowedHyperlink"/>
    <w:uiPriority w:val="99"/>
    <w:semiHidden/>
    <w:unhideWhenUsed/>
    <w:rsid w:val="00326DB4"/>
    <w:rPr>
      <w:color w:val="954F72"/>
      <w:u w:val="single"/>
    </w:rPr>
  </w:style>
  <w:style w:type="character" w:customStyle="1" w:styleId="sartttl">
    <w:name w:val="s_art_ttl"/>
    <w:rsid w:val="003A62A8"/>
  </w:style>
  <w:style w:type="character" w:customStyle="1" w:styleId="Heading5Char">
    <w:name w:val="Heading 5 Char"/>
    <w:basedOn w:val="DefaultParagraphFont"/>
    <w:link w:val="Heading5"/>
    <w:uiPriority w:val="9"/>
    <w:rsid w:val="008428EE"/>
    <w:rPr>
      <w:rFonts w:eastAsiaTheme="majorEastAsia" w:cstheme="majorBidi"/>
      <w:b/>
      <w:sz w:val="24"/>
      <w:lang w:eastAsia="en-US"/>
    </w:rPr>
  </w:style>
  <w:style w:type="character" w:customStyle="1" w:styleId="highlight">
    <w:name w:val="highlight"/>
    <w:basedOn w:val="DefaultParagraphFont"/>
    <w:rsid w:val="00FB4839"/>
  </w:style>
  <w:style w:type="character" w:customStyle="1" w:styleId="salnbdy">
    <w:name w:val="s_aln_bdy"/>
    <w:rsid w:val="00D408BD"/>
    <w:rPr>
      <w:rFonts w:ascii="Verdana" w:hAnsi="Verdana" w:hint="default"/>
      <w:b w:val="0"/>
      <w:bCs w:val="0"/>
      <w:color w:val="000000"/>
      <w:sz w:val="20"/>
      <w:szCs w:val="20"/>
      <w:shd w:val="clear" w:color="auto" w:fill="FFFFFF"/>
    </w:rPr>
  </w:style>
  <w:style w:type="paragraph" w:styleId="TOC4">
    <w:name w:val="toc 4"/>
    <w:basedOn w:val="Normal"/>
    <w:next w:val="Normal"/>
    <w:autoRedefine/>
    <w:uiPriority w:val="39"/>
    <w:unhideWhenUsed/>
    <w:rsid w:val="00B75AD0"/>
    <w:pPr>
      <w:spacing w:before="0" w:after="100" w:line="259" w:lineRule="auto"/>
      <w:ind w:left="660"/>
    </w:pPr>
    <w:rPr>
      <w:rFonts w:asciiTheme="minorHAnsi" w:eastAsiaTheme="minorEastAsia" w:hAnsiTheme="minorHAnsi" w:cstheme="minorBidi"/>
      <w:sz w:val="22"/>
      <w:szCs w:val="22"/>
      <w:lang w:eastAsia="ro-RO"/>
    </w:rPr>
  </w:style>
  <w:style w:type="paragraph" w:styleId="TOC5">
    <w:name w:val="toc 5"/>
    <w:basedOn w:val="Normal"/>
    <w:next w:val="Normal"/>
    <w:autoRedefine/>
    <w:uiPriority w:val="39"/>
    <w:unhideWhenUsed/>
    <w:rsid w:val="00B75AD0"/>
    <w:pPr>
      <w:spacing w:before="0" w:after="100" w:line="259" w:lineRule="auto"/>
      <w:ind w:left="880"/>
    </w:pPr>
    <w:rPr>
      <w:rFonts w:asciiTheme="minorHAnsi" w:eastAsiaTheme="minorEastAsia" w:hAnsiTheme="minorHAnsi" w:cstheme="minorBidi"/>
      <w:sz w:val="22"/>
      <w:szCs w:val="22"/>
      <w:lang w:eastAsia="ro-RO"/>
    </w:rPr>
  </w:style>
  <w:style w:type="paragraph" w:styleId="TOC6">
    <w:name w:val="toc 6"/>
    <w:basedOn w:val="Normal"/>
    <w:next w:val="Normal"/>
    <w:autoRedefine/>
    <w:uiPriority w:val="39"/>
    <w:unhideWhenUsed/>
    <w:rsid w:val="00B75AD0"/>
    <w:pPr>
      <w:spacing w:before="0" w:after="100" w:line="259" w:lineRule="auto"/>
      <w:ind w:left="1100"/>
    </w:pPr>
    <w:rPr>
      <w:rFonts w:asciiTheme="minorHAnsi" w:eastAsiaTheme="minorEastAsia" w:hAnsiTheme="minorHAnsi" w:cstheme="minorBidi"/>
      <w:sz w:val="22"/>
      <w:szCs w:val="22"/>
      <w:lang w:eastAsia="ro-RO"/>
    </w:rPr>
  </w:style>
  <w:style w:type="paragraph" w:styleId="TOC7">
    <w:name w:val="toc 7"/>
    <w:basedOn w:val="Normal"/>
    <w:next w:val="Normal"/>
    <w:autoRedefine/>
    <w:uiPriority w:val="39"/>
    <w:unhideWhenUsed/>
    <w:rsid w:val="00B75AD0"/>
    <w:pPr>
      <w:spacing w:before="0" w:after="100" w:line="259" w:lineRule="auto"/>
      <w:ind w:left="1320"/>
    </w:pPr>
    <w:rPr>
      <w:rFonts w:asciiTheme="minorHAnsi" w:eastAsiaTheme="minorEastAsia" w:hAnsiTheme="minorHAnsi" w:cstheme="minorBidi"/>
      <w:sz w:val="22"/>
      <w:szCs w:val="22"/>
      <w:lang w:eastAsia="ro-RO"/>
    </w:rPr>
  </w:style>
  <w:style w:type="paragraph" w:styleId="TOC8">
    <w:name w:val="toc 8"/>
    <w:basedOn w:val="Normal"/>
    <w:next w:val="Normal"/>
    <w:autoRedefine/>
    <w:uiPriority w:val="39"/>
    <w:unhideWhenUsed/>
    <w:rsid w:val="00B75AD0"/>
    <w:pPr>
      <w:spacing w:before="0" w:after="100" w:line="259" w:lineRule="auto"/>
      <w:ind w:left="1540"/>
    </w:pPr>
    <w:rPr>
      <w:rFonts w:asciiTheme="minorHAnsi" w:eastAsiaTheme="minorEastAsia" w:hAnsiTheme="minorHAnsi" w:cstheme="minorBidi"/>
      <w:sz w:val="22"/>
      <w:szCs w:val="22"/>
      <w:lang w:eastAsia="ro-RO"/>
    </w:rPr>
  </w:style>
  <w:style w:type="paragraph" w:styleId="TOC9">
    <w:name w:val="toc 9"/>
    <w:basedOn w:val="Normal"/>
    <w:next w:val="Normal"/>
    <w:autoRedefine/>
    <w:uiPriority w:val="39"/>
    <w:unhideWhenUsed/>
    <w:rsid w:val="00B75AD0"/>
    <w:pPr>
      <w:spacing w:before="0" w:after="100" w:line="259" w:lineRule="auto"/>
      <w:ind w:left="1760"/>
    </w:pPr>
    <w:rPr>
      <w:rFonts w:asciiTheme="minorHAnsi" w:eastAsiaTheme="minorEastAsia" w:hAnsiTheme="minorHAnsi" w:cstheme="minorBidi"/>
      <w:sz w:val="22"/>
      <w:szCs w:val="22"/>
      <w:lang w:eastAsia="ro-RO"/>
    </w:rPr>
  </w:style>
  <w:style w:type="character" w:customStyle="1" w:styleId="UnresolvedMention4">
    <w:name w:val="Unresolved Mention4"/>
    <w:basedOn w:val="DefaultParagraphFont"/>
    <w:uiPriority w:val="99"/>
    <w:semiHidden/>
    <w:unhideWhenUsed/>
    <w:rsid w:val="00257692"/>
    <w:rPr>
      <w:color w:val="605E5C"/>
      <w:shd w:val="clear" w:color="auto" w:fill="E1DFDD"/>
    </w:rPr>
  </w:style>
  <w:style w:type="character" w:customStyle="1" w:styleId="markedcontent">
    <w:name w:val="markedcontent"/>
    <w:basedOn w:val="DefaultParagraphFont"/>
    <w:rsid w:val="00637F12"/>
  </w:style>
  <w:style w:type="character" w:customStyle="1" w:styleId="UnresolvedMention5">
    <w:name w:val="Unresolved Mention5"/>
    <w:basedOn w:val="DefaultParagraphFont"/>
    <w:uiPriority w:val="99"/>
    <w:semiHidden/>
    <w:unhideWhenUsed/>
    <w:rsid w:val="00F45BC9"/>
    <w:rPr>
      <w:color w:val="605E5C"/>
      <w:shd w:val="clear" w:color="auto" w:fill="E1DFDD"/>
    </w:rPr>
  </w:style>
  <w:style w:type="character" w:customStyle="1" w:styleId="UnresolvedMention6">
    <w:name w:val="Unresolved Mention6"/>
    <w:basedOn w:val="DefaultParagraphFont"/>
    <w:uiPriority w:val="99"/>
    <w:semiHidden/>
    <w:unhideWhenUsed/>
    <w:rsid w:val="00881CBA"/>
    <w:rPr>
      <w:color w:val="605E5C"/>
      <w:shd w:val="clear" w:color="auto" w:fill="E1DFDD"/>
    </w:rPr>
  </w:style>
  <w:style w:type="character" w:customStyle="1" w:styleId="UnresolvedMention7">
    <w:name w:val="Unresolved Mention7"/>
    <w:basedOn w:val="DefaultParagraphFont"/>
    <w:uiPriority w:val="99"/>
    <w:semiHidden/>
    <w:unhideWhenUsed/>
    <w:rsid w:val="006961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639451">
      <w:bodyDiv w:val="1"/>
      <w:marLeft w:val="0"/>
      <w:marRight w:val="0"/>
      <w:marTop w:val="0"/>
      <w:marBottom w:val="0"/>
      <w:divBdr>
        <w:top w:val="none" w:sz="0" w:space="0" w:color="auto"/>
        <w:left w:val="none" w:sz="0" w:space="0" w:color="auto"/>
        <w:bottom w:val="none" w:sz="0" w:space="0" w:color="auto"/>
        <w:right w:val="none" w:sz="0" w:space="0" w:color="auto"/>
      </w:divBdr>
    </w:div>
    <w:div w:id="388842505">
      <w:bodyDiv w:val="1"/>
      <w:marLeft w:val="0"/>
      <w:marRight w:val="0"/>
      <w:marTop w:val="0"/>
      <w:marBottom w:val="0"/>
      <w:divBdr>
        <w:top w:val="none" w:sz="0" w:space="0" w:color="auto"/>
        <w:left w:val="none" w:sz="0" w:space="0" w:color="auto"/>
        <w:bottom w:val="none" w:sz="0" w:space="0" w:color="auto"/>
        <w:right w:val="none" w:sz="0" w:space="0" w:color="auto"/>
      </w:divBdr>
    </w:div>
    <w:div w:id="547959580">
      <w:bodyDiv w:val="1"/>
      <w:marLeft w:val="0"/>
      <w:marRight w:val="0"/>
      <w:marTop w:val="0"/>
      <w:marBottom w:val="0"/>
      <w:divBdr>
        <w:top w:val="none" w:sz="0" w:space="0" w:color="auto"/>
        <w:left w:val="none" w:sz="0" w:space="0" w:color="auto"/>
        <w:bottom w:val="none" w:sz="0" w:space="0" w:color="auto"/>
        <w:right w:val="none" w:sz="0" w:space="0" w:color="auto"/>
      </w:divBdr>
    </w:div>
    <w:div w:id="651254668">
      <w:bodyDiv w:val="1"/>
      <w:marLeft w:val="0"/>
      <w:marRight w:val="0"/>
      <w:marTop w:val="0"/>
      <w:marBottom w:val="0"/>
      <w:divBdr>
        <w:top w:val="none" w:sz="0" w:space="0" w:color="auto"/>
        <w:left w:val="none" w:sz="0" w:space="0" w:color="auto"/>
        <w:bottom w:val="none" w:sz="0" w:space="0" w:color="auto"/>
        <w:right w:val="none" w:sz="0" w:space="0" w:color="auto"/>
      </w:divBdr>
    </w:div>
    <w:div w:id="683212834">
      <w:bodyDiv w:val="1"/>
      <w:marLeft w:val="0"/>
      <w:marRight w:val="0"/>
      <w:marTop w:val="0"/>
      <w:marBottom w:val="0"/>
      <w:divBdr>
        <w:top w:val="none" w:sz="0" w:space="0" w:color="auto"/>
        <w:left w:val="none" w:sz="0" w:space="0" w:color="auto"/>
        <w:bottom w:val="none" w:sz="0" w:space="0" w:color="auto"/>
        <w:right w:val="none" w:sz="0" w:space="0" w:color="auto"/>
      </w:divBdr>
    </w:div>
    <w:div w:id="747308648">
      <w:bodyDiv w:val="1"/>
      <w:marLeft w:val="0"/>
      <w:marRight w:val="0"/>
      <w:marTop w:val="0"/>
      <w:marBottom w:val="0"/>
      <w:divBdr>
        <w:top w:val="none" w:sz="0" w:space="0" w:color="auto"/>
        <w:left w:val="none" w:sz="0" w:space="0" w:color="auto"/>
        <w:bottom w:val="none" w:sz="0" w:space="0" w:color="auto"/>
        <w:right w:val="none" w:sz="0" w:space="0" w:color="auto"/>
      </w:divBdr>
    </w:div>
    <w:div w:id="799153026">
      <w:bodyDiv w:val="1"/>
      <w:marLeft w:val="0"/>
      <w:marRight w:val="0"/>
      <w:marTop w:val="0"/>
      <w:marBottom w:val="0"/>
      <w:divBdr>
        <w:top w:val="none" w:sz="0" w:space="0" w:color="auto"/>
        <w:left w:val="none" w:sz="0" w:space="0" w:color="auto"/>
        <w:bottom w:val="none" w:sz="0" w:space="0" w:color="auto"/>
        <w:right w:val="none" w:sz="0" w:space="0" w:color="auto"/>
      </w:divBdr>
    </w:div>
    <w:div w:id="1197738519">
      <w:bodyDiv w:val="1"/>
      <w:marLeft w:val="0"/>
      <w:marRight w:val="0"/>
      <w:marTop w:val="0"/>
      <w:marBottom w:val="0"/>
      <w:divBdr>
        <w:top w:val="none" w:sz="0" w:space="0" w:color="auto"/>
        <w:left w:val="none" w:sz="0" w:space="0" w:color="auto"/>
        <w:bottom w:val="none" w:sz="0" w:space="0" w:color="auto"/>
        <w:right w:val="none" w:sz="0" w:space="0" w:color="auto"/>
      </w:divBdr>
    </w:div>
    <w:div w:id="1237857257">
      <w:bodyDiv w:val="1"/>
      <w:marLeft w:val="0"/>
      <w:marRight w:val="0"/>
      <w:marTop w:val="0"/>
      <w:marBottom w:val="0"/>
      <w:divBdr>
        <w:top w:val="none" w:sz="0" w:space="0" w:color="auto"/>
        <w:left w:val="none" w:sz="0" w:space="0" w:color="auto"/>
        <w:bottom w:val="none" w:sz="0" w:space="0" w:color="auto"/>
        <w:right w:val="none" w:sz="0" w:space="0" w:color="auto"/>
      </w:divBdr>
    </w:div>
    <w:div w:id="1307202607">
      <w:bodyDiv w:val="1"/>
      <w:marLeft w:val="0"/>
      <w:marRight w:val="0"/>
      <w:marTop w:val="0"/>
      <w:marBottom w:val="0"/>
      <w:divBdr>
        <w:top w:val="none" w:sz="0" w:space="0" w:color="auto"/>
        <w:left w:val="none" w:sz="0" w:space="0" w:color="auto"/>
        <w:bottom w:val="none" w:sz="0" w:space="0" w:color="auto"/>
        <w:right w:val="none" w:sz="0" w:space="0" w:color="auto"/>
      </w:divBdr>
    </w:div>
    <w:div w:id="1407998104">
      <w:bodyDiv w:val="1"/>
      <w:marLeft w:val="0"/>
      <w:marRight w:val="0"/>
      <w:marTop w:val="0"/>
      <w:marBottom w:val="0"/>
      <w:divBdr>
        <w:top w:val="none" w:sz="0" w:space="0" w:color="auto"/>
        <w:left w:val="none" w:sz="0" w:space="0" w:color="auto"/>
        <w:bottom w:val="none" w:sz="0" w:space="0" w:color="auto"/>
        <w:right w:val="none" w:sz="0" w:space="0" w:color="auto"/>
      </w:divBdr>
    </w:div>
    <w:div w:id="1414082892">
      <w:bodyDiv w:val="1"/>
      <w:marLeft w:val="0"/>
      <w:marRight w:val="0"/>
      <w:marTop w:val="0"/>
      <w:marBottom w:val="0"/>
      <w:divBdr>
        <w:top w:val="none" w:sz="0" w:space="0" w:color="auto"/>
        <w:left w:val="none" w:sz="0" w:space="0" w:color="auto"/>
        <w:bottom w:val="none" w:sz="0" w:space="0" w:color="auto"/>
        <w:right w:val="none" w:sz="0" w:space="0" w:color="auto"/>
      </w:divBdr>
    </w:div>
    <w:div w:id="1482231643">
      <w:bodyDiv w:val="1"/>
      <w:marLeft w:val="0"/>
      <w:marRight w:val="0"/>
      <w:marTop w:val="0"/>
      <w:marBottom w:val="0"/>
      <w:divBdr>
        <w:top w:val="none" w:sz="0" w:space="0" w:color="auto"/>
        <w:left w:val="none" w:sz="0" w:space="0" w:color="auto"/>
        <w:bottom w:val="none" w:sz="0" w:space="0" w:color="auto"/>
        <w:right w:val="none" w:sz="0" w:space="0" w:color="auto"/>
      </w:divBdr>
    </w:div>
    <w:div w:id="1571112148">
      <w:bodyDiv w:val="1"/>
      <w:marLeft w:val="0"/>
      <w:marRight w:val="0"/>
      <w:marTop w:val="0"/>
      <w:marBottom w:val="0"/>
      <w:divBdr>
        <w:top w:val="none" w:sz="0" w:space="0" w:color="auto"/>
        <w:left w:val="none" w:sz="0" w:space="0" w:color="auto"/>
        <w:bottom w:val="none" w:sz="0" w:space="0" w:color="auto"/>
        <w:right w:val="none" w:sz="0" w:space="0" w:color="auto"/>
      </w:divBdr>
    </w:div>
    <w:div w:id="1658337672">
      <w:bodyDiv w:val="1"/>
      <w:marLeft w:val="0"/>
      <w:marRight w:val="0"/>
      <w:marTop w:val="0"/>
      <w:marBottom w:val="0"/>
      <w:divBdr>
        <w:top w:val="none" w:sz="0" w:space="0" w:color="auto"/>
        <w:left w:val="none" w:sz="0" w:space="0" w:color="auto"/>
        <w:bottom w:val="none" w:sz="0" w:space="0" w:color="auto"/>
        <w:right w:val="none" w:sz="0" w:space="0" w:color="auto"/>
      </w:divBdr>
    </w:div>
    <w:div w:id="1661347988">
      <w:bodyDiv w:val="1"/>
      <w:marLeft w:val="0"/>
      <w:marRight w:val="0"/>
      <w:marTop w:val="0"/>
      <w:marBottom w:val="0"/>
      <w:divBdr>
        <w:top w:val="none" w:sz="0" w:space="0" w:color="auto"/>
        <w:left w:val="none" w:sz="0" w:space="0" w:color="auto"/>
        <w:bottom w:val="none" w:sz="0" w:space="0" w:color="auto"/>
        <w:right w:val="none" w:sz="0" w:space="0" w:color="auto"/>
      </w:divBdr>
    </w:div>
    <w:div w:id="1676224099">
      <w:bodyDiv w:val="1"/>
      <w:marLeft w:val="0"/>
      <w:marRight w:val="0"/>
      <w:marTop w:val="0"/>
      <w:marBottom w:val="0"/>
      <w:divBdr>
        <w:top w:val="none" w:sz="0" w:space="0" w:color="auto"/>
        <w:left w:val="none" w:sz="0" w:space="0" w:color="auto"/>
        <w:bottom w:val="none" w:sz="0" w:space="0" w:color="auto"/>
        <w:right w:val="none" w:sz="0" w:space="0" w:color="auto"/>
      </w:divBdr>
      <w:divsChild>
        <w:div w:id="1730376471">
          <w:marLeft w:val="0"/>
          <w:marRight w:val="0"/>
          <w:marTop w:val="0"/>
          <w:marBottom w:val="0"/>
          <w:divBdr>
            <w:top w:val="none" w:sz="0" w:space="0" w:color="auto"/>
            <w:left w:val="none" w:sz="0" w:space="0" w:color="auto"/>
            <w:bottom w:val="none" w:sz="0" w:space="0" w:color="auto"/>
            <w:right w:val="none" w:sz="0" w:space="0" w:color="auto"/>
          </w:divBdr>
        </w:div>
      </w:divsChild>
    </w:div>
    <w:div w:id="1685788978">
      <w:bodyDiv w:val="1"/>
      <w:marLeft w:val="0"/>
      <w:marRight w:val="0"/>
      <w:marTop w:val="0"/>
      <w:marBottom w:val="0"/>
      <w:divBdr>
        <w:top w:val="none" w:sz="0" w:space="0" w:color="auto"/>
        <w:left w:val="none" w:sz="0" w:space="0" w:color="auto"/>
        <w:bottom w:val="none" w:sz="0" w:space="0" w:color="auto"/>
        <w:right w:val="none" w:sz="0" w:space="0" w:color="auto"/>
      </w:divBdr>
    </w:div>
    <w:div w:id="17924341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dlpa.ro/pages/reglementare2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32587F-65F4-4798-A092-5FF46A7362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48557</Words>
  <Characters>276776</Characters>
  <Application>Microsoft Office Word</Application>
  <DocSecurity>0</DocSecurity>
  <Lines>2306</Lines>
  <Paragraphs>649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324684</CharactersWithSpaces>
  <SharedDoc>false</SharedDoc>
  <HLinks>
    <vt:vector size="42" baseType="variant">
      <vt:variant>
        <vt:i4>6815865</vt:i4>
      </vt:variant>
      <vt:variant>
        <vt:i4>24</vt:i4>
      </vt:variant>
      <vt:variant>
        <vt:i4>0</vt:i4>
      </vt:variant>
      <vt:variant>
        <vt:i4>5</vt:i4>
      </vt:variant>
      <vt:variant>
        <vt:lpwstr>http://www.regiosudest.ro/</vt:lpwstr>
      </vt:variant>
      <vt:variant>
        <vt:lpwstr/>
      </vt:variant>
      <vt:variant>
        <vt:i4>2818105</vt:i4>
      </vt:variant>
      <vt:variant>
        <vt:i4>21</vt:i4>
      </vt:variant>
      <vt:variant>
        <vt:i4>0</vt:i4>
      </vt:variant>
      <vt:variant>
        <vt:i4>5</vt:i4>
      </vt:variant>
      <vt:variant>
        <vt:lpwstr>https://mfe.gov.ro/minister/punctul-de-contact-pentru-implementarea-conventiei-privind-drepturile-persoanelor-cu-dizabilitati/</vt:lpwstr>
      </vt:variant>
      <vt:variant>
        <vt:lpwstr/>
      </vt:variant>
      <vt:variant>
        <vt:i4>7733304</vt:i4>
      </vt:variant>
      <vt:variant>
        <vt:i4>18</vt:i4>
      </vt:variant>
      <vt:variant>
        <vt:i4>0</vt:i4>
      </vt:variant>
      <vt:variant>
        <vt:i4>5</vt:i4>
      </vt:variant>
      <vt:variant>
        <vt:lpwstr>https://mfe.gov.ro/minister/perioade-de-programare/perioada-2021-2027/</vt:lpwstr>
      </vt:variant>
      <vt:variant>
        <vt:lpwstr/>
      </vt:variant>
      <vt:variant>
        <vt:i4>5767256</vt:i4>
      </vt:variant>
      <vt:variant>
        <vt:i4>9</vt:i4>
      </vt:variant>
      <vt:variant>
        <vt:i4>0</vt:i4>
      </vt:variant>
      <vt:variant>
        <vt:i4>5</vt:i4>
      </vt:variant>
      <vt:variant>
        <vt:lpwstr>https://www.mdlpa.ro/pages/reglementare27</vt:lpwstr>
      </vt:variant>
      <vt:variant>
        <vt:lpwstr/>
      </vt:variant>
      <vt:variant>
        <vt:i4>7471155</vt:i4>
      </vt:variant>
      <vt:variant>
        <vt:i4>6</vt:i4>
      </vt:variant>
      <vt:variant>
        <vt:i4>0</vt:i4>
      </vt:variant>
      <vt:variant>
        <vt:i4>5</vt:i4>
      </vt:variant>
      <vt:variant>
        <vt:lpwstr>http://legislatie.just.ro/Public/DetaliiDocument/66970</vt:lpwstr>
      </vt:variant>
      <vt:variant>
        <vt:lpwstr/>
      </vt:variant>
      <vt:variant>
        <vt:i4>6815865</vt:i4>
      </vt:variant>
      <vt:variant>
        <vt:i4>3</vt:i4>
      </vt:variant>
      <vt:variant>
        <vt:i4>0</vt:i4>
      </vt:variant>
      <vt:variant>
        <vt:i4>5</vt:i4>
      </vt:variant>
      <vt:variant>
        <vt:lpwstr>http://www.regiosudest.ro/</vt:lpwstr>
      </vt:variant>
      <vt:variant>
        <vt:lpwstr/>
      </vt:variant>
      <vt:variant>
        <vt:i4>6815865</vt:i4>
      </vt:variant>
      <vt:variant>
        <vt:i4>0</vt:i4>
      </vt:variant>
      <vt:variant>
        <vt:i4>0</vt:i4>
      </vt:variant>
      <vt:variant>
        <vt:i4>5</vt:i4>
      </vt:variant>
      <vt:variant>
        <vt:lpwstr>http://www.regiosudest.ro/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Gabriela</cp:lastModifiedBy>
  <cp:revision>10</cp:revision>
  <cp:lastPrinted>2024-03-15T15:08:00Z</cp:lastPrinted>
  <dcterms:created xsi:type="dcterms:W3CDTF">2024-03-15T08:33:00Z</dcterms:created>
  <dcterms:modified xsi:type="dcterms:W3CDTF">2024-03-15T15:11:00Z</dcterms:modified>
</cp:coreProperties>
</file>