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97ED6" w14:textId="69FB1C9B" w:rsidR="004D03ED" w:rsidRPr="002D2F4B" w:rsidRDefault="00D54691" w:rsidP="000D69B9">
      <w:pPr>
        <w:jc w:val="both"/>
        <w:rPr>
          <w:rFonts w:ascii="Arial Narrow" w:hAnsi="Arial Narrow"/>
        </w:rPr>
        <w:sectPr w:rsidR="004D03ED" w:rsidRPr="002D2F4B" w:rsidSect="00382513">
          <w:headerReference w:type="default" r:id="rId8"/>
          <w:footerReference w:type="default" r:id="rId9"/>
          <w:headerReference w:type="first" r:id="rId10"/>
          <w:footerReference w:type="first" r:id="rId11"/>
          <w:pgSz w:w="11906" w:h="16838"/>
          <w:pgMar w:top="1440" w:right="1440" w:bottom="1440" w:left="1440" w:header="708" w:footer="708" w:gutter="0"/>
          <w:pgNumType w:start="0"/>
          <w:cols w:space="708"/>
          <w:titlePg/>
          <w:docGrid w:linePitch="360"/>
        </w:sectPr>
      </w:pPr>
      <w:r w:rsidRPr="00D54691">
        <w:rPr>
          <w:rFonts w:ascii="Calibri" w:hAnsi="Calibri" w:cs="Calibri"/>
          <w:noProof/>
          <w:sz w:val="24"/>
          <w:szCs w:val="24"/>
          <w:lang w:val="en-US"/>
        </w:rPr>
        <mc:AlternateContent>
          <mc:Choice Requires="wps">
            <w:drawing>
              <wp:anchor distT="0" distB="0" distL="114300" distR="114300" simplePos="0" relativeHeight="251659264" behindDoc="0" locked="0" layoutInCell="1" allowOverlap="1" wp14:anchorId="6185538E" wp14:editId="52E3505E">
                <wp:simplePos x="0" y="0"/>
                <wp:positionH relativeFrom="page">
                  <wp:posOffset>854075</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76BB9528" w14:textId="6DD127A5" w:rsidR="00D54691" w:rsidRPr="00BC07B9" w:rsidRDefault="00D54691" w:rsidP="00D54691">
                                <w:pPr>
                                  <w:pStyle w:val="NoSpacing"/>
                                  <w:rPr>
                                    <w:rFonts w:asciiTheme="majorHAnsi" w:eastAsiaTheme="majorEastAsia" w:hAnsiTheme="majorHAnsi" w:cstheme="majorBidi"/>
                                    <w:b/>
                                    <w:bCs/>
                                    <w:caps/>
                                    <w:color w:val="8496B0" w:themeColor="text2" w:themeTint="99"/>
                                    <w:sz w:val="68"/>
                                    <w:szCs w:val="68"/>
                                  </w:rPr>
                                </w:pPr>
                                <w:r>
                                  <w:rPr>
                                    <w:rFonts w:asciiTheme="majorHAnsi" w:eastAsiaTheme="majorEastAsia" w:hAnsiTheme="majorHAnsi" w:cstheme="majorBidi"/>
                                    <w:b/>
                                    <w:bCs/>
                                    <w:caps/>
                                    <w:color w:val="8496B0" w:themeColor="text2" w:themeTint="99"/>
                                    <w:sz w:val="64"/>
                                    <w:szCs w:val="64"/>
                                  </w:rPr>
                                  <w:t>Metodologie privind abordarea principiului DNSH și imunizarea infrastructurii la schimbări climatice în cadrul Programului Regional Sud-Est 2021-2027</w:t>
                                </w:r>
                              </w:p>
                            </w:sdtContent>
                          </w:sdt>
                          <w:p w14:paraId="155624AF" w14:textId="7AB8BCEF" w:rsidR="00D54691" w:rsidRDefault="00000000" w:rsidP="00D54691">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Content>
                                <w:r w:rsidR="00D54691">
                                  <w:rPr>
                                    <w:color w:val="4472C4" w:themeColor="accent1"/>
                                    <w:sz w:val="36"/>
                                    <w:szCs w:val="36"/>
                                  </w:rPr>
                                  <w:t>Agenția pentru Dezvoltare Regională a Regiunii de Dezvoltare SUD-EST</w:t>
                                </w:r>
                              </w:sdtContent>
                            </w:sdt>
                            <w:r w:rsidR="00D54691">
                              <w:t xml:space="preserve"> </w:t>
                            </w:r>
                          </w:p>
                          <w:p w14:paraId="24C9F883" w14:textId="77777777" w:rsidR="00D54691" w:rsidRDefault="00D54691" w:rsidP="00D54691">
                            <w:pPr>
                              <w:pStyle w:val="NoSpacing"/>
                              <w:spacing w:before="120"/>
                            </w:pPr>
                          </w:p>
                          <w:p w14:paraId="5C2E5D1D" w14:textId="18E1B5DA" w:rsidR="00D54691" w:rsidRDefault="00D54691" w:rsidP="00D54691">
                            <w:pPr>
                              <w:pStyle w:val="NoSpacing"/>
                              <w:spacing w:before="120"/>
                              <w:rPr>
                                <w:color w:val="4472C4" w:themeColor="accent1"/>
                                <w:sz w:val="36"/>
                                <w:szCs w:val="36"/>
                              </w:rPr>
                            </w:pPr>
                            <w:r w:rsidRPr="00D54691">
                              <w:rPr>
                                <w:rFonts w:asciiTheme="majorHAnsi" w:eastAsiaTheme="majorEastAsia" w:hAnsiTheme="majorHAnsi" w:cstheme="majorBidi"/>
                                <w:color w:val="1F3763" w:themeColor="accent1" w:themeShade="7F"/>
                                <w:sz w:val="24"/>
                                <w:szCs w:val="24"/>
                                <w:lang w:eastAsia="en-US"/>
                              </w:rPr>
                              <w:t>Prioritatea 3 - O regiune cu localități prietenoase cu mediul și mai rezilientă la riscuri, Obiectiv specific 2.1 - Promovarea eficienței energetice și reducerea emisiilor de gaze cu efect de seră, Acțiunea 2.2 - Consolidarea clădirilor aflate în risc seismic,  Apel de proiecte nr. PRSE/2.2/1/2023</w:t>
                            </w:r>
                          </w:p>
                          <w:p w14:paraId="79B71898" w14:textId="77777777" w:rsidR="00D54691" w:rsidRDefault="00D54691" w:rsidP="00D546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6185538E" id="_x0000_t202" coordsize="21600,21600" o:spt="202" path="m,l,21600r21600,l21600,xe">
                <v:stroke joinstyle="miter"/>
                <v:path gradientshapeok="t" o:connecttype="rect"/>
              </v:shapetype>
              <v:shape id="Casetă text 62" o:spid="_x0000_s1026" type="#_x0000_t202" style="position:absolute;left:0;text-align:left;margin-left:67.25pt;margin-top:36.6pt;width:468pt;height:1in;z-index:251659264;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76BB9528" w14:textId="6DD127A5" w:rsidR="00D54691" w:rsidRPr="00BC07B9" w:rsidRDefault="00D54691" w:rsidP="00D54691">
                          <w:pPr>
                            <w:pStyle w:val="NoSpacing"/>
                            <w:rPr>
                              <w:rFonts w:asciiTheme="majorHAnsi" w:eastAsiaTheme="majorEastAsia" w:hAnsiTheme="majorHAnsi" w:cstheme="majorBidi"/>
                              <w:b/>
                              <w:bCs/>
                              <w:caps/>
                              <w:color w:val="8496B0" w:themeColor="text2" w:themeTint="99"/>
                              <w:sz w:val="68"/>
                              <w:szCs w:val="68"/>
                            </w:rPr>
                          </w:pPr>
                          <w:r>
                            <w:rPr>
                              <w:rFonts w:asciiTheme="majorHAnsi" w:eastAsiaTheme="majorEastAsia" w:hAnsiTheme="majorHAnsi" w:cstheme="majorBidi"/>
                              <w:b/>
                              <w:bCs/>
                              <w:caps/>
                              <w:color w:val="8496B0" w:themeColor="text2" w:themeTint="99"/>
                              <w:sz w:val="64"/>
                              <w:szCs w:val="64"/>
                            </w:rPr>
                            <w:t>Metodologie privind abordarea principiului DNSH și imunizarea infrastructurii la schimbări climatice în cadrul Programului Regional Sud-Est 2021-2027</w:t>
                          </w:r>
                        </w:p>
                      </w:sdtContent>
                    </w:sdt>
                    <w:p w14:paraId="155624AF" w14:textId="7AB8BCEF" w:rsidR="00D54691" w:rsidRDefault="00B21B20" w:rsidP="00D54691">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D54691">
                            <w:rPr>
                              <w:color w:val="4472C4" w:themeColor="accent1"/>
                              <w:sz w:val="36"/>
                              <w:szCs w:val="36"/>
                            </w:rPr>
                            <w:t>Agenția pentru Dezvoltare Regională a Regiunii de Dezvoltare SUD-EST</w:t>
                          </w:r>
                        </w:sdtContent>
                      </w:sdt>
                      <w:r w:rsidR="00D54691">
                        <w:t xml:space="preserve"> </w:t>
                      </w:r>
                    </w:p>
                    <w:p w14:paraId="24C9F883" w14:textId="77777777" w:rsidR="00D54691" w:rsidRDefault="00D54691" w:rsidP="00D54691">
                      <w:pPr>
                        <w:pStyle w:val="NoSpacing"/>
                        <w:spacing w:before="120"/>
                      </w:pPr>
                    </w:p>
                    <w:p w14:paraId="5C2E5D1D" w14:textId="18E1B5DA" w:rsidR="00D54691" w:rsidRDefault="00D54691" w:rsidP="00D54691">
                      <w:pPr>
                        <w:pStyle w:val="NoSpacing"/>
                        <w:spacing w:before="120"/>
                        <w:rPr>
                          <w:color w:val="4472C4" w:themeColor="accent1"/>
                          <w:sz w:val="36"/>
                          <w:szCs w:val="36"/>
                        </w:rPr>
                      </w:pPr>
                      <w:r w:rsidRPr="00D54691">
                        <w:rPr>
                          <w:rFonts w:asciiTheme="majorHAnsi" w:eastAsiaTheme="majorEastAsia" w:hAnsiTheme="majorHAnsi" w:cstheme="majorBidi"/>
                          <w:color w:val="1F3763" w:themeColor="accent1" w:themeShade="7F"/>
                          <w:sz w:val="24"/>
                          <w:szCs w:val="24"/>
                          <w:lang w:eastAsia="en-US"/>
                        </w:rPr>
                        <w:t>Prioritatea 3 - O regiune cu localități prietenoase cu mediul și mai rezilientă la riscuri, Obiectiv specific 2.1 - Promovarea eficienței energetice și reducerea emisiilor de gaze cu efect de seră, Acțiunea 2.2 - Consolidarea clădirilor aflate în risc seismic,  Apel de proiecte nr. PRSE/2.2/1/2023</w:t>
                      </w:r>
                    </w:p>
                    <w:p w14:paraId="79B71898" w14:textId="77777777" w:rsidR="00D54691" w:rsidRDefault="00D54691" w:rsidP="00D54691"/>
                  </w:txbxContent>
                </v:textbox>
                <w10:wrap anchorx="page" anchory="margin"/>
              </v:shape>
            </w:pict>
          </mc:Fallback>
        </mc:AlternateContent>
      </w:r>
    </w:p>
    <w:p w14:paraId="0B8EFA98" w14:textId="2E770714" w:rsidR="0086178D" w:rsidRPr="002D2F4B" w:rsidRDefault="00B91738" w:rsidP="0086178D">
      <w:pPr>
        <w:pStyle w:val="Heading1"/>
        <w:jc w:val="both"/>
      </w:pPr>
      <w:bookmarkStart w:id="0" w:name="_Toc136074466"/>
      <w:r w:rsidRPr="002D2F4B">
        <w:lastRenderedPageBreak/>
        <w:t>Anexa Măsuri obligatorii și suplimentare privind aplicarea principiului DNSH și asigurarea imunizării climatice în cadrul proiectelor finanțate prin PR SE</w:t>
      </w:r>
      <w:r w:rsidR="0086178D" w:rsidRPr="002D2F4B">
        <w:t xml:space="preserve"> RSO2.4. Promovarea adaptării la schimbările climatice și prevenirea riscurilor de dezastre și reziliență, pe baza unor abordări ecosistemice (FEDR</w:t>
      </w:r>
      <w:r w:rsidR="00EF5373" w:rsidRPr="002D2F4B">
        <w:t>)</w:t>
      </w:r>
      <w:bookmarkEnd w:id="0"/>
    </w:p>
    <w:p w14:paraId="0B9C0B28" w14:textId="07305BC2" w:rsidR="00B91738" w:rsidRPr="002D2F4B" w:rsidRDefault="00B91738" w:rsidP="00B91738">
      <w:pPr>
        <w:pStyle w:val="Heading1"/>
      </w:pPr>
    </w:p>
    <w:p w14:paraId="7E4799BA" w14:textId="364A32F3" w:rsidR="00B01F73" w:rsidRPr="002D2F4B" w:rsidRDefault="00B01F73" w:rsidP="00B01F73">
      <w:pPr>
        <w:pStyle w:val="Heading3"/>
        <w:rPr>
          <w:rFonts w:eastAsia="Times New Roman"/>
          <w:lang w:eastAsia="ro-RO"/>
        </w:rPr>
      </w:pPr>
      <w:bookmarkStart w:id="1" w:name="_Toc136074467"/>
      <w:r w:rsidRPr="002D2F4B">
        <w:rPr>
          <w:rFonts w:eastAsia="Times New Roman"/>
          <w:lang w:eastAsia="ro-RO"/>
        </w:rPr>
        <w:t>Acțiunea 2.2 - Consolidarea clădirilor publice vulnerabile la risc seismic (acțiune strategică)</w:t>
      </w:r>
      <w:bookmarkEnd w:id="1"/>
      <w:r w:rsidRPr="002D2F4B">
        <w:rPr>
          <w:rFonts w:eastAsia="Times New Roman"/>
          <w:lang w:eastAsia="ro-RO"/>
        </w:rPr>
        <w:t xml:space="preserve"> </w:t>
      </w:r>
    </w:p>
    <w:p w14:paraId="097A9A76" w14:textId="27A8C4F7" w:rsidR="00B01F73" w:rsidRPr="002D2F4B" w:rsidRDefault="00B01F73" w:rsidP="00B01F73">
      <w:pPr>
        <w:rPr>
          <w:lang w:eastAsia="ro-RO"/>
        </w:rPr>
      </w:pPr>
    </w:p>
    <w:p w14:paraId="6E975646" w14:textId="4AB6E53D" w:rsidR="003C50ED" w:rsidRPr="002D2F4B" w:rsidRDefault="00DB6A88" w:rsidP="003C50ED">
      <w:pPr>
        <w:spacing w:after="0" w:line="240" w:lineRule="auto"/>
        <w:jc w:val="both"/>
        <w:rPr>
          <w:rFonts w:ascii="Arial Narrow" w:hAnsi="Arial Narrow"/>
          <w:iCs/>
        </w:rPr>
      </w:pPr>
      <w:r w:rsidRPr="00DB6A88">
        <w:rPr>
          <w:rFonts w:ascii="Arial Narrow" w:hAnsi="Arial Narrow"/>
        </w:rPr>
        <w:t>Se au în vedere acțiunile derivate din codul de intervenție 061. Prevenirea și gestionarea riscurilor naturale care nu au legătură cu clima (de exemplu cutremurele) și ale riscurilor legate de activitățile umane (de exemplu accidentele tehnologice), inclusiv sensibilizare, sisteme și infrastructuri de protecție civilă și de gestionare a dezastrelor, abordări ecosistemice. Potrivit Anexei 1 la Regulamentul RDC acest cod de intervenție contribuie în proporție de 0% la îndeplinirea obiectivelor de mediu și obiectivelor legate de schimbările climatice. Investițiile în consolidarea structurală a clădirilor au o influență pozitivă asupra obiectivelor de mediu globale prin reducerea emisiilor de CO2, economisirea energiei, reducerea deșeurilor de construcție și îmbunătățirea calității aerului. Prin intermediul acestei operațiuni vor fi finanțate proiecte care vor sprijini a) evaluarea structurală a clădirii pentru a determina nivelul său de vulnerabilitate seismică; b) consolidarea structurală, conform expertizelor tehnice si ținând cont de viabilitatea economică a soluțiilor propuse; c) alte activități conexe care contribuie la realizarea obiectivelor proiectului și/sau care includ lucrări de intervenție aferente investiției de bază. Beneficiarul trebuie să elaboreze documentația tehnică având în vedere atât consolidarea seismică cât și eficientizarea energetică.</w:t>
      </w:r>
      <w:r w:rsidR="003C50ED" w:rsidRPr="002D2F4B">
        <w:rPr>
          <w:rFonts w:ascii="Arial Narrow" w:hAnsi="Arial Narrow"/>
          <w:iCs/>
        </w:rPr>
        <w:t>.</w:t>
      </w:r>
    </w:p>
    <w:p w14:paraId="50EFA222" w14:textId="77777777" w:rsidR="002570EE" w:rsidRPr="002D2F4B" w:rsidRDefault="002570EE" w:rsidP="00D66254">
      <w:pPr>
        <w:pStyle w:val="Default"/>
        <w:jc w:val="both"/>
        <w:rPr>
          <w:sz w:val="22"/>
          <w:szCs w:val="22"/>
        </w:rPr>
      </w:pPr>
    </w:p>
    <w:p w14:paraId="787CAD82" w14:textId="77777777" w:rsidR="00141823" w:rsidRPr="002D2F4B" w:rsidRDefault="00141823" w:rsidP="00141823">
      <w:pPr>
        <w:spacing w:after="0"/>
        <w:jc w:val="both"/>
        <w:rPr>
          <w:rFonts w:ascii="Arial Narrow" w:hAnsi="Arial Narrow"/>
        </w:rPr>
      </w:pPr>
    </w:p>
    <w:p w14:paraId="7D773651" w14:textId="3168D7C1" w:rsidR="00B01F73" w:rsidRPr="002D2F4B" w:rsidRDefault="00595B3D" w:rsidP="00D12E2C">
      <w:pPr>
        <w:pStyle w:val="Heading4"/>
      </w:pPr>
      <w:r w:rsidRPr="002D2F4B">
        <w:rPr>
          <w:b/>
          <w:bCs/>
        </w:rPr>
        <w:t>4A. Imunizarea infrastructurii la schimbările climatice</w:t>
      </w:r>
    </w:p>
    <w:p w14:paraId="5CCB1BF7" w14:textId="3A6CB3FC" w:rsidR="00C97013" w:rsidRPr="002D2F4B" w:rsidRDefault="00FA7548" w:rsidP="00231E40">
      <w:pPr>
        <w:pStyle w:val="Heading4"/>
      </w:pPr>
      <w:r w:rsidRPr="00231E40">
        <w:rPr>
          <w:b/>
          <w:bCs/>
        </w:rPr>
        <w:t>Exemple</w:t>
      </w:r>
      <w:r w:rsidRPr="002D2F4B">
        <w:t xml:space="preserve"> de m</w:t>
      </w:r>
      <w:r w:rsidR="00B91738" w:rsidRPr="002D2F4B">
        <w:t xml:space="preserve">ăsuri de </w:t>
      </w:r>
      <w:r w:rsidRPr="002D2F4B">
        <w:t xml:space="preserve">atenuare și adaptare la schimbările climatice </w:t>
      </w:r>
    </w:p>
    <w:tbl>
      <w:tblPr>
        <w:tblStyle w:val="TableGrid"/>
        <w:tblpPr w:leftFromText="180" w:rightFromText="180" w:vertAnchor="text" w:tblpY="1"/>
        <w:tblOverlap w:val="never"/>
        <w:tblW w:w="0" w:type="auto"/>
        <w:tblLook w:val="04A0" w:firstRow="1" w:lastRow="0" w:firstColumn="1" w:lastColumn="0" w:noHBand="0" w:noVBand="1"/>
      </w:tblPr>
      <w:tblGrid>
        <w:gridCol w:w="2547"/>
        <w:gridCol w:w="6469"/>
      </w:tblGrid>
      <w:tr w:rsidR="00B91738" w:rsidRPr="002D2F4B" w14:paraId="412E2E64" w14:textId="77777777" w:rsidTr="00D54691">
        <w:tc>
          <w:tcPr>
            <w:tcW w:w="2547" w:type="dxa"/>
            <w:shd w:val="clear" w:color="auto" w:fill="D9E2F3" w:themeFill="accent1" w:themeFillTint="33"/>
          </w:tcPr>
          <w:p w14:paraId="4872746F" w14:textId="77777777" w:rsidR="00B91738" w:rsidRPr="002D2F4B" w:rsidRDefault="00B91738" w:rsidP="00D54691">
            <w:pPr>
              <w:rPr>
                <w:rFonts w:ascii="Arial Narrow" w:hAnsi="Arial Narrow"/>
              </w:rPr>
            </w:pPr>
            <w:r w:rsidRPr="002D2F4B">
              <w:rPr>
                <w:rFonts w:ascii="Arial Narrow" w:hAnsi="Arial Narrow"/>
              </w:rPr>
              <w:t>Aspecte legate de obiectivele de mediu</w:t>
            </w:r>
          </w:p>
        </w:tc>
        <w:tc>
          <w:tcPr>
            <w:tcW w:w="6469" w:type="dxa"/>
            <w:shd w:val="clear" w:color="auto" w:fill="D9E2F3" w:themeFill="accent1" w:themeFillTint="33"/>
          </w:tcPr>
          <w:p w14:paraId="69E9960C" w14:textId="66A6AB8D" w:rsidR="00B91738" w:rsidRPr="002D2F4B" w:rsidRDefault="00B91738" w:rsidP="00D54691">
            <w:pPr>
              <w:rPr>
                <w:rFonts w:ascii="Arial Narrow" w:hAnsi="Arial Narrow"/>
                <w:b/>
                <w:bCs/>
              </w:rPr>
            </w:pPr>
            <w:r w:rsidRPr="002D2F4B">
              <w:rPr>
                <w:rFonts w:ascii="Arial Narrow" w:hAnsi="Arial Narrow"/>
                <w:b/>
                <w:bCs/>
              </w:rPr>
              <w:t xml:space="preserve">Măsuri de </w:t>
            </w:r>
            <w:r w:rsidR="00FA7548" w:rsidRPr="002D2F4B">
              <w:rPr>
                <w:rFonts w:ascii="Arial Narrow" w:hAnsi="Arial Narrow"/>
                <w:b/>
                <w:bCs/>
              </w:rPr>
              <w:t xml:space="preserve">atenuare </w:t>
            </w:r>
          </w:p>
        </w:tc>
      </w:tr>
      <w:tr w:rsidR="00B91738" w:rsidRPr="002D2F4B" w14:paraId="5C43163B" w14:textId="77777777" w:rsidTr="00D54691">
        <w:tc>
          <w:tcPr>
            <w:tcW w:w="2547" w:type="dxa"/>
            <w:tcBorders>
              <w:bottom w:val="single" w:sz="4" w:space="0" w:color="auto"/>
            </w:tcBorders>
          </w:tcPr>
          <w:p w14:paraId="54E2CB84" w14:textId="2E0C4AA8" w:rsidR="00B91738" w:rsidRPr="002D2F4B" w:rsidRDefault="00B91738" w:rsidP="00D54691">
            <w:pPr>
              <w:rPr>
                <w:rFonts w:ascii="Arial Narrow" w:hAnsi="Arial Narrow"/>
              </w:rPr>
            </w:pPr>
            <w:r w:rsidRPr="002D2F4B">
              <w:rPr>
                <w:rFonts w:ascii="Arial Narrow" w:hAnsi="Arial Narrow"/>
              </w:rPr>
              <w:t>Neutralitatea climatică (atenuarea schimbărilor climatice)</w:t>
            </w:r>
          </w:p>
        </w:tc>
        <w:tc>
          <w:tcPr>
            <w:tcW w:w="6469" w:type="dxa"/>
            <w:tcBorders>
              <w:bottom w:val="single" w:sz="4" w:space="0" w:color="auto"/>
            </w:tcBorders>
          </w:tcPr>
          <w:p w14:paraId="0542EF22" w14:textId="4DF914EE" w:rsidR="003C50ED" w:rsidRPr="002D2F4B" w:rsidRDefault="003C50ED" w:rsidP="00D54691">
            <w:pPr>
              <w:jc w:val="both"/>
              <w:rPr>
                <w:rFonts w:ascii="Arial Narrow" w:hAnsi="Arial Narrow"/>
              </w:rPr>
            </w:pPr>
            <w:r w:rsidRPr="002D2F4B">
              <w:rPr>
                <w:rFonts w:ascii="Arial Narrow" w:hAnsi="Arial Narrow"/>
              </w:rPr>
              <w:t xml:space="preserve">Acțiunea propusă </w:t>
            </w:r>
            <w:r w:rsidR="00194FA0" w:rsidRPr="002D2F4B">
              <w:rPr>
                <w:rFonts w:ascii="Arial Narrow" w:hAnsi="Arial Narrow"/>
              </w:rPr>
              <w:t xml:space="preserve">va conduce la </w:t>
            </w:r>
            <w:r w:rsidRPr="002D2F4B">
              <w:rPr>
                <w:rFonts w:ascii="Arial Narrow" w:hAnsi="Arial Narrow"/>
              </w:rPr>
              <w:t>creșterea ratei de renovare/consolidare</w:t>
            </w:r>
            <w:r w:rsidR="00194FA0" w:rsidRPr="002D2F4B">
              <w:rPr>
                <w:rFonts w:ascii="Arial Narrow" w:hAnsi="Arial Narrow"/>
              </w:rPr>
              <w:t xml:space="preserve"> iar prin abordarea integrată cu acțiunea de îmbunătățire a eficienței energetice</w:t>
            </w:r>
          </w:p>
          <w:p w14:paraId="417D9BBE" w14:textId="77777777" w:rsidR="00C81C62" w:rsidRPr="002D2F4B" w:rsidRDefault="003C50ED" w:rsidP="00D54691">
            <w:pPr>
              <w:jc w:val="both"/>
              <w:rPr>
                <w:rFonts w:ascii="Arial Narrow" w:hAnsi="Arial Narrow"/>
              </w:rPr>
            </w:pPr>
            <w:r w:rsidRPr="002D2F4B">
              <w:rPr>
                <w:rFonts w:ascii="Arial Narrow" w:hAnsi="Arial Narrow"/>
              </w:rPr>
              <w:t>nu va conduce la un impact semnificativ asupra obiectivelor de mediu</w:t>
            </w:r>
            <w:r w:rsidR="00194FA0" w:rsidRPr="002D2F4B">
              <w:rPr>
                <w:rFonts w:ascii="Arial Narrow" w:hAnsi="Arial Narrow"/>
              </w:rPr>
              <w:t>.</w:t>
            </w:r>
          </w:p>
          <w:p w14:paraId="1BA6777F" w14:textId="6B536EE4" w:rsidR="005B0FF8" w:rsidRPr="00231E40" w:rsidRDefault="00C81C62" w:rsidP="00D54691">
            <w:pPr>
              <w:jc w:val="both"/>
              <w:rPr>
                <w:rFonts w:ascii="Arial Narrow" w:hAnsi="Arial Narrow"/>
              </w:rPr>
            </w:pPr>
            <w:r w:rsidRPr="00231E40">
              <w:rPr>
                <w:rFonts w:ascii="Arial Narrow" w:hAnsi="Arial Narrow"/>
              </w:rPr>
              <w:t>Se vor respecta condițiile impuse de legislația în vigoare și acordurile de mediu emise pentru fiecare proiect.</w:t>
            </w:r>
          </w:p>
        </w:tc>
      </w:tr>
      <w:tr w:rsidR="00B9529E" w:rsidRPr="002D2F4B" w14:paraId="0359EA3D" w14:textId="77777777" w:rsidTr="00D54691">
        <w:trPr>
          <w:trHeight w:val="83"/>
        </w:trPr>
        <w:tc>
          <w:tcPr>
            <w:tcW w:w="9016" w:type="dxa"/>
            <w:gridSpan w:val="2"/>
            <w:shd w:val="clear" w:color="auto" w:fill="D9E2F3" w:themeFill="accent1" w:themeFillTint="33"/>
          </w:tcPr>
          <w:p w14:paraId="0EAFA502" w14:textId="2D1B3254" w:rsidR="00B9529E" w:rsidRPr="002D2F4B" w:rsidRDefault="00FA7548" w:rsidP="00D54691">
            <w:pPr>
              <w:jc w:val="center"/>
              <w:rPr>
                <w:rFonts w:ascii="Arial Narrow" w:hAnsi="Arial Narrow"/>
                <w:b/>
                <w:bCs/>
              </w:rPr>
            </w:pPr>
            <w:r w:rsidRPr="002D2F4B">
              <w:rPr>
                <w:rFonts w:ascii="Arial Narrow" w:hAnsi="Arial Narrow"/>
                <w:b/>
                <w:bCs/>
              </w:rPr>
              <w:t xml:space="preserve">Măsuri de </w:t>
            </w:r>
            <w:r w:rsidR="00B9529E" w:rsidRPr="002D2F4B">
              <w:rPr>
                <w:rFonts w:ascii="Arial Narrow" w:hAnsi="Arial Narrow"/>
                <w:b/>
                <w:bCs/>
              </w:rPr>
              <w:t>adaptare la schimbările climatice</w:t>
            </w:r>
            <w:r w:rsidR="00582C79" w:rsidRPr="002D2F4B">
              <w:rPr>
                <w:rFonts w:ascii="Arial Narrow" w:hAnsi="Arial Narrow"/>
                <w:b/>
                <w:bCs/>
              </w:rPr>
              <w:t xml:space="preserve"> </w:t>
            </w:r>
          </w:p>
        </w:tc>
      </w:tr>
      <w:tr w:rsidR="00B91738" w:rsidRPr="002D2F4B" w14:paraId="44DFE8D6" w14:textId="77777777" w:rsidTr="00D54691">
        <w:trPr>
          <w:trHeight w:val="78"/>
        </w:trPr>
        <w:tc>
          <w:tcPr>
            <w:tcW w:w="2547" w:type="dxa"/>
          </w:tcPr>
          <w:p w14:paraId="2B7BD597" w14:textId="77777777" w:rsidR="00B91738" w:rsidRPr="002D2F4B" w:rsidRDefault="00B91738" w:rsidP="00D54691">
            <w:pPr>
              <w:rPr>
                <w:rFonts w:ascii="Arial Narrow" w:hAnsi="Arial Narrow"/>
              </w:rPr>
            </w:pPr>
            <w:r w:rsidRPr="002D2F4B">
              <w:rPr>
                <w:rFonts w:ascii="Arial Narrow" w:hAnsi="Arial Narrow"/>
              </w:rPr>
              <w:t>Cutremure/alunecări de teren</w:t>
            </w:r>
          </w:p>
        </w:tc>
        <w:tc>
          <w:tcPr>
            <w:tcW w:w="6469" w:type="dxa"/>
          </w:tcPr>
          <w:p w14:paraId="4ACDCFFA" w14:textId="09F2661D" w:rsidR="00194FA0" w:rsidRPr="002D2F4B" w:rsidRDefault="00582C79" w:rsidP="00D54691">
            <w:pPr>
              <w:pStyle w:val="ListParagraph"/>
              <w:numPr>
                <w:ilvl w:val="0"/>
                <w:numId w:val="6"/>
              </w:numPr>
              <w:rPr>
                <w:rFonts w:ascii="Arial Narrow" w:hAnsi="Arial Narrow"/>
              </w:rPr>
            </w:pPr>
            <w:r w:rsidRPr="002D2F4B">
              <w:rPr>
                <w:rFonts w:ascii="Arial Narrow" w:hAnsi="Arial Narrow"/>
              </w:rPr>
              <w:t>R</w:t>
            </w:r>
            <w:r w:rsidR="00194FA0" w:rsidRPr="002D2F4B">
              <w:rPr>
                <w:rFonts w:ascii="Arial Narrow" w:hAnsi="Arial Narrow"/>
              </w:rPr>
              <w:t xml:space="preserve">espectarea </w:t>
            </w:r>
            <w:r w:rsidRPr="002D2F4B">
              <w:rPr>
                <w:rFonts w:ascii="Arial Narrow" w:hAnsi="Arial Narrow"/>
              </w:rPr>
              <w:t xml:space="preserve">normativelor, reglementărilor și </w:t>
            </w:r>
            <w:r w:rsidR="00194FA0" w:rsidRPr="002D2F4B">
              <w:rPr>
                <w:rFonts w:ascii="Arial Narrow" w:hAnsi="Arial Narrow"/>
              </w:rPr>
              <w:t xml:space="preserve">legislației în vigoare </w:t>
            </w:r>
          </w:p>
          <w:p w14:paraId="36826EC2" w14:textId="3F1FF98D" w:rsidR="00B91738" w:rsidRPr="002D2F4B" w:rsidRDefault="00B91738" w:rsidP="00D54691">
            <w:pPr>
              <w:pStyle w:val="ListParagraph"/>
              <w:numPr>
                <w:ilvl w:val="0"/>
                <w:numId w:val="6"/>
              </w:numPr>
              <w:rPr>
                <w:rFonts w:ascii="Arial Narrow" w:hAnsi="Arial Narrow"/>
              </w:rPr>
            </w:pPr>
            <w:r w:rsidRPr="002D2F4B">
              <w:rPr>
                <w:rFonts w:ascii="Arial Narrow" w:hAnsi="Arial Narrow"/>
              </w:rPr>
              <w:t xml:space="preserve">Utilizarea de materiale ignifuge </w:t>
            </w:r>
            <w:r w:rsidR="00582C79" w:rsidRPr="002D2F4B">
              <w:rPr>
                <w:rFonts w:ascii="Arial Narrow" w:hAnsi="Arial Narrow"/>
              </w:rPr>
              <w:t>pentru</w:t>
            </w:r>
            <w:r w:rsidRPr="002D2F4B">
              <w:rPr>
                <w:rFonts w:ascii="Arial Narrow" w:hAnsi="Arial Narrow"/>
              </w:rPr>
              <w:t xml:space="preserve"> reducerea riscurilor pentru clădire și pentru ocupanți în cazul unui incendiu </w:t>
            </w:r>
          </w:p>
        </w:tc>
      </w:tr>
      <w:tr w:rsidR="00B91738" w:rsidRPr="002D2F4B" w14:paraId="3AF8815C" w14:textId="77777777" w:rsidTr="00D54691">
        <w:trPr>
          <w:trHeight w:val="78"/>
        </w:trPr>
        <w:tc>
          <w:tcPr>
            <w:tcW w:w="2547" w:type="dxa"/>
          </w:tcPr>
          <w:p w14:paraId="5CF423D8" w14:textId="77777777" w:rsidR="00B91738" w:rsidRPr="002D2F4B" w:rsidRDefault="00B91738" w:rsidP="00D54691">
            <w:pPr>
              <w:rPr>
                <w:rFonts w:ascii="Arial Narrow" w:hAnsi="Arial Narrow" w:cs="Arial"/>
              </w:rPr>
            </w:pPr>
            <w:r w:rsidRPr="002D2F4B">
              <w:rPr>
                <w:rFonts w:ascii="Arial Narrow" w:hAnsi="Arial Narrow" w:cs="Arial"/>
              </w:rPr>
              <w:t>Inundații</w:t>
            </w:r>
          </w:p>
        </w:tc>
        <w:tc>
          <w:tcPr>
            <w:tcW w:w="6469" w:type="dxa"/>
          </w:tcPr>
          <w:p w14:paraId="1D1007F6" w14:textId="0D96BAD2"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Îmbunătățirea sistemului de drenare: instalarea de jgheaburi sau țevi de drenaj, și/sau crearea unui sistem de drenaj pluvial pentru a îndepărta apa de clădire</w:t>
            </w:r>
            <w:r w:rsidR="00B9529E" w:rsidRPr="002D2F4B">
              <w:rPr>
                <w:rFonts w:ascii="Arial Narrow" w:hAnsi="Arial Narrow" w:cs="Arial"/>
              </w:rPr>
              <w:t>.</w:t>
            </w:r>
          </w:p>
          <w:p w14:paraId="0B0E30D4"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Impermeabilizarea adecvată a fundației și a subsolului pentru a preveni pătrunderea apei în interiorul clădirii. Acest lucru poate include repararea sau înlocuirea membranelor și a altor elemente de protecție impermeabile.</w:t>
            </w:r>
          </w:p>
          <w:p w14:paraId="3A73DAEE" w14:textId="77777777" w:rsidR="00B91738" w:rsidRPr="002D2F4B" w:rsidRDefault="00B91738" w:rsidP="00D54691">
            <w:pPr>
              <w:pStyle w:val="ListParagraph"/>
              <w:numPr>
                <w:ilvl w:val="0"/>
                <w:numId w:val="5"/>
              </w:numPr>
              <w:ind w:left="360"/>
              <w:jc w:val="both"/>
              <w:rPr>
                <w:rFonts w:ascii="Arial Narrow" w:hAnsi="Arial Narrow" w:cs="Arial"/>
              </w:rPr>
            </w:pPr>
            <w:r w:rsidRPr="002D2F4B">
              <w:rPr>
                <w:rFonts w:ascii="Arial Narrow" w:hAnsi="Arial Narrow" w:cs="Arial"/>
              </w:rPr>
              <w:t>Înălțarea pardoselilor pentru a preveni deteriorarea structurii și a obiectelor de valoare din interiorul clădirii.</w:t>
            </w:r>
          </w:p>
          <w:p w14:paraId="09A2B2DB"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lastRenderedPageBreak/>
              <w:t>Utilizarea de materiale rezistente la apă pentru a minimiza deteriorarea și costurile de reparație. Aceste materiale pot include plăci de gips-carton sau vopsele rezistente la apă.</w:t>
            </w:r>
          </w:p>
          <w:p w14:paraId="41B43F98" w14:textId="33B94BD3" w:rsidR="00194FA0" w:rsidRPr="002D2F4B" w:rsidRDefault="00B91738" w:rsidP="00D54691">
            <w:pPr>
              <w:pStyle w:val="ListParagraph"/>
              <w:numPr>
                <w:ilvl w:val="0"/>
                <w:numId w:val="5"/>
              </w:numPr>
              <w:ind w:left="360"/>
            </w:pPr>
            <w:r w:rsidRPr="002D2F4B">
              <w:rPr>
                <w:rFonts w:ascii="Arial Narrow" w:hAnsi="Arial Narrow" w:cs="Arial"/>
              </w:rPr>
              <w:t>Instalarea unui sistem de avertizare timpurie pentru a permite evacuarea și protejarea bunurilor înainte ca apa să ajungă la clădire.</w:t>
            </w:r>
          </w:p>
        </w:tc>
      </w:tr>
      <w:tr w:rsidR="00B91738" w:rsidRPr="002D2F4B" w14:paraId="1A441827" w14:textId="77777777" w:rsidTr="00D54691">
        <w:trPr>
          <w:trHeight w:val="78"/>
        </w:trPr>
        <w:tc>
          <w:tcPr>
            <w:tcW w:w="2547" w:type="dxa"/>
          </w:tcPr>
          <w:p w14:paraId="6A8789C6" w14:textId="77777777" w:rsidR="00B91738" w:rsidRPr="002D2F4B" w:rsidRDefault="00B91738" w:rsidP="00D54691">
            <w:pPr>
              <w:rPr>
                <w:rFonts w:ascii="Arial Narrow" w:hAnsi="Arial Narrow" w:cs="Arial"/>
              </w:rPr>
            </w:pPr>
            <w:r w:rsidRPr="002D2F4B">
              <w:rPr>
                <w:rFonts w:ascii="Arial Narrow" w:hAnsi="Arial Narrow" w:cs="Arial"/>
              </w:rPr>
              <w:lastRenderedPageBreak/>
              <w:t>Secetă</w:t>
            </w:r>
          </w:p>
        </w:tc>
        <w:tc>
          <w:tcPr>
            <w:tcW w:w="6469" w:type="dxa"/>
          </w:tcPr>
          <w:p w14:paraId="6CBD6B96" w14:textId="7E51F3A1"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 xml:space="preserve">Izolarea termică adecvată a clădirilor </w:t>
            </w:r>
            <w:r w:rsidR="00582C79" w:rsidRPr="002D2F4B">
              <w:rPr>
                <w:rFonts w:ascii="Arial Narrow" w:hAnsi="Arial Narrow" w:cs="Arial"/>
              </w:rPr>
              <w:t xml:space="preserve">pentru </w:t>
            </w:r>
            <w:r w:rsidRPr="002D2F4B">
              <w:rPr>
                <w:rFonts w:ascii="Arial Narrow" w:hAnsi="Arial Narrow" w:cs="Arial"/>
              </w:rPr>
              <w:t>reduce</w:t>
            </w:r>
            <w:r w:rsidR="00582C79" w:rsidRPr="002D2F4B">
              <w:rPr>
                <w:rFonts w:ascii="Arial Narrow" w:hAnsi="Arial Narrow" w:cs="Arial"/>
              </w:rPr>
              <w:t>rea</w:t>
            </w:r>
            <w:r w:rsidRPr="002D2F4B">
              <w:rPr>
                <w:rFonts w:ascii="Arial Narrow" w:hAnsi="Arial Narrow" w:cs="Arial"/>
              </w:rPr>
              <w:t xml:space="preserve"> </w:t>
            </w:r>
            <w:r w:rsidR="00582C79" w:rsidRPr="002D2F4B">
              <w:rPr>
                <w:rFonts w:ascii="Arial Narrow" w:hAnsi="Arial Narrow" w:cs="Arial"/>
              </w:rPr>
              <w:t xml:space="preserve">necesității </w:t>
            </w:r>
            <w:r w:rsidRPr="002D2F4B">
              <w:rPr>
                <w:rFonts w:ascii="Arial Narrow" w:hAnsi="Arial Narrow" w:cs="Arial"/>
              </w:rPr>
              <w:t>de utilizare a sistemelor de răcire</w:t>
            </w:r>
            <w:r w:rsidR="00582C79" w:rsidRPr="002D2F4B">
              <w:rPr>
                <w:rFonts w:ascii="Arial Narrow" w:hAnsi="Arial Narrow" w:cs="Arial"/>
              </w:rPr>
              <w:t xml:space="preserve"> și</w:t>
            </w:r>
            <w:r w:rsidRPr="002D2F4B">
              <w:rPr>
                <w:rFonts w:ascii="Arial Narrow" w:hAnsi="Arial Narrow" w:cs="Arial"/>
              </w:rPr>
              <w:t xml:space="preserve"> menținerea confortului termic în condiții de temperaturi extreme</w:t>
            </w:r>
            <w:r w:rsidR="00B9529E" w:rsidRPr="002D2F4B">
              <w:rPr>
                <w:rFonts w:ascii="Arial Narrow" w:hAnsi="Arial Narrow" w:cs="Arial"/>
              </w:rPr>
              <w:t>.</w:t>
            </w:r>
          </w:p>
          <w:p w14:paraId="39D54098" w14:textId="1B5E60DE" w:rsidR="00B91738" w:rsidRPr="002D2F4B" w:rsidRDefault="00B9529E" w:rsidP="00D54691">
            <w:pPr>
              <w:pStyle w:val="ListParagraph"/>
              <w:numPr>
                <w:ilvl w:val="0"/>
                <w:numId w:val="7"/>
              </w:numPr>
              <w:rPr>
                <w:rFonts w:ascii="Arial Narrow" w:hAnsi="Arial Narrow" w:cs="Arial"/>
              </w:rPr>
            </w:pPr>
            <w:r w:rsidRPr="002D2F4B">
              <w:rPr>
                <w:rFonts w:ascii="Arial Narrow" w:hAnsi="Arial Narrow" w:cs="Arial"/>
              </w:rPr>
              <w:t>U</w:t>
            </w:r>
            <w:r w:rsidR="00B91738" w:rsidRPr="002D2F4B">
              <w:rPr>
                <w:rFonts w:ascii="Arial Narrow" w:hAnsi="Arial Narrow" w:cs="Arial"/>
              </w:rPr>
              <w:t>tilizarea aparatelor de răcire și încălzire eficiente din punct de vedere energetic</w:t>
            </w:r>
            <w:r w:rsidR="005C3BFB" w:rsidRPr="002D2F4B">
              <w:rPr>
                <w:rFonts w:ascii="Arial Narrow" w:hAnsi="Arial Narrow" w:cs="Arial"/>
              </w:rPr>
              <w:t xml:space="preserve"> </w:t>
            </w:r>
          </w:p>
          <w:p w14:paraId="451BDEA9" w14:textId="1E7CF829"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Colectarea apei de ploaie pentru reducerea consumului de apă prin instalarea unor sisteme de colectare a apei de ploaie și a unor bazine de stocare</w:t>
            </w:r>
            <w:r w:rsidR="00B9529E" w:rsidRPr="002D2F4B">
              <w:rPr>
                <w:rFonts w:ascii="Arial Narrow" w:hAnsi="Arial Narrow" w:cs="Arial"/>
              </w:rPr>
              <w:t>.</w:t>
            </w:r>
          </w:p>
          <w:p w14:paraId="5939D242" w14:textId="77777777"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Utilizarea de materiale cu reflectanță solară pentru acoperiș care pot reduce încărcarea termică a clădirii în condiții de temperaturi extreme, reducând astfel necesitatea de utilizare a sistemelor de încălzire și răcire și, implicit, consumul de apă.</w:t>
            </w:r>
          </w:p>
        </w:tc>
      </w:tr>
      <w:tr w:rsidR="00B91738" w:rsidRPr="002D2F4B" w14:paraId="6FCB7979" w14:textId="77777777" w:rsidTr="00D54691">
        <w:trPr>
          <w:trHeight w:val="78"/>
        </w:trPr>
        <w:tc>
          <w:tcPr>
            <w:tcW w:w="2547" w:type="dxa"/>
          </w:tcPr>
          <w:p w14:paraId="415F5268" w14:textId="77777777" w:rsidR="00B91738" w:rsidRPr="002D2F4B" w:rsidRDefault="00B91738" w:rsidP="00D54691">
            <w:pPr>
              <w:rPr>
                <w:rFonts w:ascii="Arial Narrow" w:hAnsi="Arial Narrow" w:cs="Arial"/>
              </w:rPr>
            </w:pPr>
            <w:r w:rsidRPr="002D2F4B">
              <w:rPr>
                <w:rFonts w:ascii="Arial Narrow" w:hAnsi="Arial Narrow" w:cs="Arial"/>
              </w:rPr>
              <w:t>Incendii de vegetație/de pădure</w:t>
            </w:r>
          </w:p>
        </w:tc>
        <w:tc>
          <w:tcPr>
            <w:tcW w:w="6469" w:type="dxa"/>
          </w:tcPr>
          <w:p w14:paraId="00E92924" w14:textId="113CAAC2"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Utilizarea de materiale ignifuge </w:t>
            </w:r>
            <w:r w:rsidR="00582C79" w:rsidRPr="002D2F4B">
              <w:rPr>
                <w:rFonts w:ascii="Arial Narrow" w:hAnsi="Arial Narrow" w:cs="Arial"/>
                <w:sz w:val="22"/>
                <w:szCs w:val="22"/>
              </w:rPr>
              <w:t>pentru</w:t>
            </w:r>
            <w:r w:rsidRPr="002D2F4B">
              <w:rPr>
                <w:rFonts w:ascii="Arial Narrow" w:hAnsi="Arial Narrow" w:cs="Arial"/>
                <w:sz w:val="22"/>
                <w:szCs w:val="22"/>
              </w:rPr>
              <w:t xml:space="preserve"> reducerea riscului de propagare a incendiului la clădire și protejarea acesteia în cazul unui incendiu de vegetație (plăci de gips carton ignifuge, vata minerala bazaltica, mortare ignifuge, vopsele ignifuge, materiale compozite etc).</w:t>
            </w:r>
          </w:p>
          <w:p w14:paraId="0BDBF6E4" w14:textId="0F678A2B"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Amenajarea unei zone de protecție în jurul clădirii </w:t>
            </w:r>
            <w:r w:rsidR="00582C79" w:rsidRPr="002D2F4B">
              <w:rPr>
                <w:rFonts w:ascii="Arial Narrow" w:hAnsi="Arial Narrow" w:cs="Arial"/>
                <w:sz w:val="22"/>
                <w:szCs w:val="22"/>
              </w:rPr>
              <w:t>prin plantarea de copaci rezistenți la foc – acolo unde riscul este ridicat</w:t>
            </w:r>
          </w:p>
          <w:p w14:paraId="2C37B29A" w14:textId="16356FFA"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Montarea de sprinklere </w:t>
            </w:r>
          </w:p>
        </w:tc>
      </w:tr>
      <w:tr w:rsidR="00B91738" w:rsidRPr="002D2F4B" w14:paraId="15C84849" w14:textId="77777777" w:rsidTr="00D54691">
        <w:trPr>
          <w:trHeight w:val="78"/>
        </w:trPr>
        <w:tc>
          <w:tcPr>
            <w:tcW w:w="2547" w:type="dxa"/>
          </w:tcPr>
          <w:p w14:paraId="6C001000" w14:textId="77777777" w:rsidR="00B91738" w:rsidRPr="002D2F4B" w:rsidRDefault="00B91738" w:rsidP="00D54691">
            <w:r w:rsidRPr="002D2F4B">
              <w:t>Înzăpeziri</w:t>
            </w:r>
          </w:p>
        </w:tc>
        <w:tc>
          <w:tcPr>
            <w:tcW w:w="6469" w:type="dxa"/>
          </w:tcPr>
          <w:p w14:paraId="76117072" w14:textId="77777777" w:rsidR="00EC1567" w:rsidRPr="002D2F4B" w:rsidRDefault="00EC1567" w:rsidP="00D54691">
            <w:pPr>
              <w:pStyle w:val="ListParagraph"/>
              <w:numPr>
                <w:ilvl w:val="0"/>
                <w:numId w:val="9"/>
              </w:numPr>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5972CDF4"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materiale rezistente la îngheț</w:t>
            </w:r>
          </w:p>
          <w:p w14:paraId="2453F085"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Montarea de sisteme de încălzire a acoperișului pentru a ajuta la prevenirea formării de gheață și de strat de zăpadă pe acoperiș</w:t>
            </w:r>
          </w:p>
          <w:p w14:paraId="433EE0DA" w14:textId="1B15810C" w:rsidR="00B91738" w:rsidRPr="002D2F4B" w:rsidRDefault="00B91738" w:rsidP="00D54691">
            <w:pPr>
              <w:pStyle w:val="ListParagraph"/>
              <w:numPr>
                <w:ilvl w:val="0"/>
                <w:numId w:val="9"/>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 xml:space="preserve">pentru </w:t>
            </w:r>
            <w:r w:rsidRPr="002D2F4B">
              <w:rPr>
                <w:rFonts w:ascii="Arial Narrow" w:hAnsi="Arial Narrow"/>
              </w:rPr>
              <w:t>reducerea pierderilor de căldură prin acoperiș și pereți</w:t>
            </w:r>
          </w:p>
          <w:p w14:paraId="5E44F06C"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sisteme de detectare a zăpezii</w:t>
            </w:r>
          </w:p>
        </w:tc>
      </w:tr>
      <w:tr w:rsidR="00B91738" w:rsidRPr="002D2F4B" w14:paraId="18A3CD9B" w14:textId="77777777" w:rsidTr="00D54691">
        <w:trPr>
          <w:trHeight w:val="78"/>
        </w:trPr>
        <w:tc>
          <w:tcPr>
            <w:tcW w:w="2547" w:type="dxa"/>
          </w:tcPr>
          <w:p w14:paraId="3F89E552" w14:textId="77777777" w:rsidR="00B91738" w:rsidRPr="002D2F4B" w:rsidRDefault="00B91738" w:rsidP="00D54691">
            <w:pPr>
              <w:rPr>
                <w:rFonts w:ascii="Arial Narrow" w:hAnsi="Arial Narrow"/>
              </w:rPr>
            </w:pPr>
            <w:r w:rsidRPr="002D2F4B">
              <w:rPr>
                <w:rFonts w:ascii="Arial Narrow" w:hAnsi="Arial Narrow"/>
              </w:rPr>
              <w:t>Variații mari de temperatură îngheț-dezgheț sau vreme extremă</w:t>
            </w:r>
          </w:p>
        </w:tc>
        <w:tc>
          <w:tcPr>
            <w:tcW w:w="6469" w:type="dxa"/>
          </w:tcPr>
          <w:p w14:paraId="282F5B99" w14:textId="77777777"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Utilizarea de materiale rezistente la temperaturi extreme</w:t>
            </w:r>
          </w:p>
          <w:p w14:paraId="3BD9CA22" w14:textId="230457D1"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pentru</w:t>
            </w:r>
            <w:r w:rsidRPr="002D2F4B">
              <w:rPr>
                <w:rFonts w:ascii="Arial Narrow" w:hAnsi="Arial Narrow"/>
              </w:rPr>
              <w:t xml:space="preserve"> reducerea pierderilor de căldură prin acoperiș și pereți, ceea ce poate contribui la menținerea unei temperaturi confortabile în interiorul clădirii.</w:t>
            </w:r>
          </w:p>
          <w:p w14:paraId="2D2C541E" w14:textId="78A9B813"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Montarea de sisteme de ventilare și de aerisire </w:t>
            </w:r>
            <w:r w:rsidR="00B90F20" w:rsidRPr="002D2F4B">
              <w:rPr>
                <w:rFonts w:ascii="Arial Narrow" w:hAnsi="Arial Narrow"/>
              </w:rPr>
              <w:t>pentru</w:t>
            </w:r>
            <w:r w:rsidRPr="002D2F4B">
              <w:rPr>
                <w:rFonts w:ascii="Arial Narrow" w:hAnsi="Arial Narrow"/>
              </w:rPr>
              <w:t xml:space="preserve"> menținerea unei circulații bune a aerului în interiorul clădirii</w:t>
            </w:r>
          </w:p>
        </w:tc>
      </w:tr>
    </w:tbl>
    <w:p w14:paraId="06E7D85C" w14:textId="1805C476" w:rsidR="00B91738" w:rsidRPr="002D2F4B" w:rsidRDefault="00D54691" w:rsidP="00B91738">
      <w:r>
        <w:br w:type="textWrapping" w:clear="all"/>
      </w:r>
    </w:p>
    <w:p w14:paraId="0763EA56" w14:textId="77777777" w:rsidR="00B91738" w:rsidRPr="002D2F4B" w:rsidRDefault="00B91738" w:rsidP="00B91738">
      <w:pPr>
        <w:pStyle w:val="Heading4"/>
        <w:rPr>
          <w:b/>
          <w:bCs/>
        </w:rPr>
      </w:pPr>
      <w:r w:rsidRPr="002D2F4B">
        <w:rPr>
          <w:b/>
          <w:bCs/>
        </w:rPr>
        <w:t>4B. Respectarea principiului DNSH</w:t>
      </w:r>
    </w:p>
    <w:p w14:paraId="48842FC4" w14:textId="6A61C48A" w:rsidR="00194FA0" w:rsidRPr="002D2F4B" w:rsidRDefault="00FA7548" w:rsidP="00231E40">
      <w:pPr>
        <w:pStyle w:val="Heading4"/>
      </w:pPr>
      <w:r w:rsidRPr="00231E40">
        <w:rPr>
          <w:b/>
          <w:bCs/>
        </w:rPr>
        <w:t>Exemple</w:t>
      </w:r>
      <w:r w:rsidRPr="002D2F4B">
        <w:t xml:space="preserve"> de m</w:t>
      </w:r>
      <w:r w:rsidR="00B91738" w:rsidRPr="002D2F4B">
        <w:t xml:space="preserve">ăsuri obligatorii </w:t>
      </w:r>
      <w:r w:rsidRPr="002D2F4B">
        <w:t>privind respectarea principiului DNSH</w:t>
      </w:r>
    </w:p>
    <w:tbl>
      <w:tblPr>
        <w:tblStyle w:val="TableGrid"/>
        <w:tblW w:w="0" w:type="auto"/>
        <w:tblLook w:val="04A0" w:firstRow="1" w:lastRow="0" w:firstColumn="1" w:lastColumn="0" w:noHBand="0" w:noVBand="1"/>
      </w:tblPr>
      <w:tblGrid>
        <w:gridCol w:w="3114"/>
        <w:gridCol w:w="5902"/>
      </w:tblGrid>
      <w:tr w:rsidR="00B91738" w:rsidRPr="002D2F4B" w14:paraId="1F6035B9" w14:textId="77777777" w:rsidTr="00AA51AF">
        <w:tc>
          <w:tcPr>
            <w:tcW w:w="3114" w:type="dxa"/>
            <w:shd w:val="clear" w:color="auto" w:fill="D9E2F3" w:themeFill="accent1" w:themeFillTint="33"/>
          </w:tcPr>
          <w:p w14:paraId="71194889"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5902" w:type="dxa"/>
            <w:shd w:val="clear" w:color="auto" w:fill="D9E2F3" w:themeFill="accent1" w:themeFillTint="33"/>
          </w:tcPr>
          <w:p w14:paraId="7200AFAB" w14:textId="786589BB" w:rsidR="00B91738" w:rsidRPr="002D2F4B" w:rsidRDefault="00B91738" w:rsidP="00156892">
            <w:pPr>
              <w:rPr>
                <w:rFonts w:ascii="Arial Narrow" w:hAnsi="Arial Narrow"/>
                <w:b/>
                <w:bCs/>
              </w:rPr>
            </w:pPr>
            <w:r w:rsidRPr="002D2F4B">
              <w:rPr>
                <w:rFonts w:ascii="Arial Narrow" w:hAnsi="Arial Narrow"/>
                <w:b/>
                <w:bCs/>
              </w:rPr>
              <w:t xml:space="preserve">Măsuri obligatorii </w:t>
            </w:r>
          </w:p>
        </w:tc>
      </w:tr>
      <w:tr w:rsidR="00B91738" w:rsidRPr="002D2F4B" w14:paraId="03A3315B" w14:textId="77777777" w:rsidTr="00780F1A">
        <w:trPr>
          <w:trHeight w:val="871"/>
        </w:trPr>
        <w:tc>
          <w:tcPr>
            <w:tcW w:w="3114" w:type="dxa"/>
          </w:tcPr>
          <w:p w14:paraId="48F9C4C3" w14:textId="43BDDAD8" w:rsidR="00B91738" w:rsidRPr="002D2F4B" w:rsidRDefault="00B91738" w:rsidP="00156892">
            <w:pPr>
              <w:rPr>
                <w:rFonts w:ascii="Arial Narrow" w:hAnsi="Arial Narrow"/>
              </w:rPr>
            </w:pPr>
            <w:r w:rsidRPr="002D2F4B">
              <w:rPr>
                <w:rFonts w:ascii="Arial Narrow" w:hAnsi="Arial Narrow"/>
              </w:rPr>
              <w:lastRenderedPageBreak/>
              <w:t>Atenuarea schimbărilor climatice</w:t>
            </w:r>
          </w:p>
          <w:p w14:paraId="30FE3C6A" w14:textId="77777777" w:rsidR="00B91738" w:rsidRPr="002D2F4B" w:rsidRDefault="00B91738" w:rsidP="00156892">
            <w:pPr>
              <w:rPr>
                <w:rFonts w:ascii="Arial Narrow" w:hAnsi="Arial Narrow"/>
              </w:rPr>
            </w:pPr>
          </w:p>
          <w:p w14:paraId="6E355DE8" w14:textId="47D5DA84" w:rsidR="00B91738" w:rsidRPr="002D2F4B" w:rsidRDefault="00B91738" w:rsidP="00D12E2C">
            <w:pPr>
              <w:spacing w:line="276" w:lineRule="auto"/>
              <w:jc w:val="both"/>
              <w:rPr>
                <w:rFonts w:ascii="Arial Narrow" w:hAnsi="Arial Narrow" w:cstheme="minorHAnsi"/>
              </w:rPr>
            </w:pPr>
          </w:p>
        </w:tc>
        <w:tc>
          <w:tcPr>
            <w:tcW w:w="5902" w:type="dxa"/>
          </w:tcPr>
          <w:p w14:paraId="55785008" w14:textId="05425C0A" w:rsidR="00B91738" w:rsidRPr="002D2F4B" w:rsidRDefault="00194FA0" w:rsidP="00231E40">
            <w:pPr>
              <w:jc w:val="both"/>
              <w:rPr>
                <w:rFonts w:ascii="Arial Narrow" w:hAnsi="Arial Narrow"/>
              </w:rPr>
            </w:pPr>
            <w:r w:rsidRPr="002D2F4B">
              <w:rPr>
                <w:rFonts w:ascii="Arial Narrow" w:hAnsi="Arial Narrow" w:cstheme="minorHAnsi"/>
              </w:rPr>
              <w:t xml:space="preserve">Nu se aplică. </w:t>
            </w:r>
            <w:r w:rsidRPr="002D2F4B">
              <w:rPr>
                <w:rFonts w:ascii="Arial Narrow" w:hAnsi="Arial Narrow"/>
              </w:rPr>
              <w:t>Acțiunea propusă va conduce la creșterea ratei de renovare/consolidare iar prin abordarea integrată cu acțiunea de îmbunătățire a eficienței energetice nu va conduce la un impact semnificativ asupra obiectivelor de mediu.</w:t>
            </w:r>
          </w:p>
        </w:tc>
      </w:tr>
      <w:tr w:rsidR="00B91738" w:rsidRPr="002D2F4B" w14:paraId="68A1715F" w14:textId="77777777" w:rsidTr="00AA51AF">
        <w:tc>
          <w:tcPr>
            <w:tcW w:w="3114" w:type="dxa"/>
          </w:tcPr>
          <w:p w14:paraId="26A9197F" w14:textId="77777777" w:rsidR="00B91738" w:rsidRPr="002D2F4B" w:rsidRDefault="00B91738" w:rsidP="00156892">
            <w:pPr>
              <w:rPr>
                <w:rFonts w:ascii="Arial Narrow" w:hAnsi="Arial Narrow"/>
              </w:rPr>
            </w:pPr>
            <w:r w:rsidRPr="002D2F4B">
              <w:rPr>
                <w:rFonts w:ascii="Arial Narrow" w:hAnsi="Arial Narrow"/>
              </w:rPr>
              <w:t>Adaptarea la schimbările climatice</w:t>
            </w:r>
          </w:p>
          <w:p w14:paraId="4043E1C5" w14:textId="2EAD6355" w:rsidR="00B91738" w:rsidRPr="002D2F4B" w:rsidRDefault="00B91738" w:rsidP="00156892">
            <w:pPr>
              <w:rPr>
                <w:rFonts w:ascii="Arial Narrow" w:hAnsi="Arial Narrow"/>
                <w:sz w:val="18"/>
                <w:szCs w:val="18"/>
              </w:rPr>
            </w:pPr>
          </w:p>
        </w:tc>
        <w:tc>
          <w:tcPr>
            <w:tcW w:w="5902" w:type="dxa"/>
          </w:tcPr>
          <w:p w14:paraId="2842AB1D" w14:textId="20AB3BDF" w:rsidR="00B663C8" w:rsidRPr="002D2F4B" w:rsidRDefault="00B663C8" w:rsidP="00156892">
            <w:pPr>
              <w:rPr>
                <w:rFonts w:ascii="Arial Narrow" w:hAnsi="Arial Narrow"/>
                <w:highlight w:val="green"/>
              </w:rPr>
            </w:pPr>
          </w:p>
          <w:p w14:paraId="09AA0F23" w14:textId="0EA15F27" w:rsidR="00B90F20" w:rsidRPr="002D2F4B" w:rsidRDefault="00B90F20">
            <w:pPr>
              <w:pStyle w:val="ListParagraph"/>
              <w:numPr>
                <w:ilvl w:val="0"/>
                <w:numId w:val="1"/>
              </w:numPr>
              <w:rPr>
                <w:rFonts w:ascii="Arial Narrow" w:hAnsi="Arial Narrow"/>
              </w:rPr>
            </w:pPr>
            <w:r w:rsidRPr="002D2F4B">
              <w:rPr>
                <w:rFonts w:ascii="Arial Narrow" w:hAnsi="Arial Narrow"/>
              </w:rPr>
              <w:t>Utilizarea de materiale care să îmbunătățească rezistența clădirii în fața dezastrelor naturale.</w:t>
            </w:r>
          </w:p>
          <w:p w14:paraId="5325B519" w14:textId="7C13FB73" w:rsidR="00B91738" w:rsidRPr="00231E40" w:rsidRDefault="00B90F20">
            <w:pPr>
              <w:pStyle w:val="ListParagraph"/>
              <w:numPr>
                <w:ilvl w:val="0"/>
                <w:numId w:val="1"/>
              </w:numPr>
              <w:rPr>
                <w:rFonts w:ascii="Arial Narrow" w:hAnsi="Arial Narrow"/>
              </w:rPr>
            </w:pPr>
            <w:r w:rsidRPr="002D2F4B">
              <w:rPr>
                <w:rFonts w:ascii="Arial Narrow" w:hAnsi="Arial Narrow"/>
              </w:rPr>
              <w:t>Instalarea de soluții tehnologice pentru monitorizarea condițiilor termice și sisteme optimizate care să mențină o temperatură constantă în clădire</w:t>
            </w:r>
          </w:p>
        </w:tc>
      </w:tr>
      <w:tr w:rsidR="00B91738" w:rsidRPr="002D2F4B" w14:paraId="7514038E" w14:textId="77777777" w:rsidTr="00AA51AF">
        <w:tc>
          <w:tcPr>
            <w:tcW w:w="3114" w:type="dxa"/>
          </w:tcPr>
          <w:p w14:paraId="14873BEE" w14:textId="77777777" w:rsidR="00B91738" w:rsidRPr="002D2F4B" w:rsidRDefault="00B91738" w:rsidP="00156892">
            <w:pPr>
              <w:rPr>
                <w:rFonts w:ascii="Arial Narrow" w:hAnsi="Arial Narrow"/>
              </w:rPr>
            </w:pPr>
            <w:r w:rsidRPr="002D2F4B">
              <w:rPr>
                <w:rFonts w:ascii="Arial Narrow" w:hAnsi="Arial Narrow"/>
              </w:rPr>
              <w:t>Utilizarea durabilă și protejarea resurselor de apă și a celor marine</w:t>
            </w:r>
          </w:p>
          <w:p w14:paraId="6563FEDD" w14:textId="25A26164" w:rsidR="00B91738" w:rsidRPr="002D2F4B" w:rsidRDefault="00B91738" w:rsidP="00156892">
            <w:pPr>
              <w:rPr>
                <w:rFonts w:ascii="Arial Narrow" w:hAnsi="Arial Narrow"/>
              </w:rPr>
            </w:pPr>
          </w:p>
        </w:tc>
        <w:tc>
          <w:tcPr>
            <w:tcW w:w="5902" w:type="dxa"/>
          </w:tcPr>
          <w:p w14:paraId="3393A9EA" w14:textId="42ACEAF8" w:rsidR="00B90F20" w:rsidRPr="002D2F4B" w:rsidRDefault="00D7097A" w:rsidP="00156892">
            <w:pPr>
              <w:rPr>
                <w:rFonts w:ascii="Arial Narrow" w:hAnsi="Arial Narrow"/>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r w:rsidR="00A0158E" w:rsidRPr="002D2F4B">
              <w:rPr>
                <w:rFonts w:ascii="Arial Narrow" w:hAnsi="Arial Narrow"/>
                <w:i/>
                <w:iCs/>
              </w:rPr>
              <w:t>.</w:t>
            </w:r>
          </w:p>
          <w:p w14:paraId="7A58945C" w14:textId="79E3978B" w:rsidR="00B90F20" w:rsidRPr="002D2F4B" w:rsidRDefault="00B90F20">
            <w:pPr>
              <w:pStyle w:val="ListParagraph"/>
              <w:numPr>
                <w:ilvl w:val="0"/>
                <w:numId w:val="2"/>
              </w:numPr>
              <w:rPr>
                <w:rFonts w:ascii="Arial Narrow" w:hAnsi="Arial Narrow"/>
              </w:rPr>
            </w:pPr>
            <w:r w:rsidRPr="002D2F4B">
              <w:rPr>
                <w:rFonts w:ascii="Arial Narrow" w:hAnsi="Arial Narrow"/>
              </w:rPr>
              <w:t xml:space="preserve">Respectarea condițiilor impuse de legislația în vigoare </w:t>
            </w:r>
            <w:r w:rsidR="00EF5373" w:rsidRPr="002D2F4B">
              <w:rPr>
                <w:rFonts w:ascii="Arial Narrow" w:hAnsi="Arial Narrow"/>
              </w:rPr>
              <w:t>și acordurile de mediu emise pentru fiecare proiect.</w:t>
            </w:r>
          </w:p>
          <w:p w14:paraId="64C13AE7" w14:textId="18406B14" w:rsidR="00D7097A" w:rsidRPr="002D2F4B" w:rsidRDefault="00C82EFF">
            <w:pPr>
              <w:pStyle w:val="ListParagraph"/>
              <w:numPr>
                <w:ilvl w:val="0"/>
                <w:numId w:val="2"/>
              </w:numPr>
              <w:rPr>
                <w:rFonts w:ascii="Arial Narrow" w:hAnsi="Arial Narrow"/>
              </w:rPr>
            </w:pPr>
            <w:r w:rsidRPr="002D2F4B">
              <w:rPr>
                <w:rFonts w:ascii="Arial Narrow" w:hAnsi="Arial Narrow"/>
              </w:rPr>
              <w:t>Delimitarea și împrejmuirea zonei de lucru astfel încât să se elimine orice risc de poluare al apelor de suprafață și subterane.</w:t>
            </w:r>
          </w:p>
          <w:p w14:paraId="0B64F20E"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Acoperirea spațiilor de depozitare și a materialelor de unde pot să rezulte particule care pot fi antrenate de către apele de suprafață și subterane.</w:t>
            </w:r>
          </w:p>
          <w:p w14:paraId="5F687836"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Degajarea zonei de materialele folosite sau rezultate şi de lucrările provizorii în timpul și după realizarea lucrărilor, astfel încât să se asigure scurgerea normală a apelor.</w:t>
            </w:r>
          </w:p>
          <w:p w14:paraId="442C5DB7" w14:textId="40ABDA86" w:rsidR="00CE03C2" w:rsidRPr="002D2F4B" w:rsidRDefault="00CE03C2">
            <w:pPr>
              <w:pStyle w:val="ListParagraph"/>
              <w:numPr>
                <w:ilvl w:val="0"/>
                <w:numId w:val="2"/>
              </w:numPr>
              <w:rPr>
                <w:rFonts w:ascii="Arial Narrow" w:hAnsi="Arial Narrow"/>
              </w:rPr>
            </w:pPr>
            <w:r w:rsidRPr="002D2F4B">
              <w:rPr>
                <w:rFonts w:ascii="Arial Narrow" w:hAnsi="Arial Narrow"/>
              </w:rPr>
              <w:t>Întreținerea adecvată a sistemului de scurgere a apelor.</w:t>
            </w:r>
          </w:p>
        </w:tc>
      </w:tr>
      <w:tr w:rsidR="00B91738" w:rsidRPr="002D2F4B" w14:paraId="37B57D5B" w14:textId="77777777" w:rsidTr="00AA51AF">
        <w:tc>
          <w:tcPr>
            <w:tcW w:w="3114" w:type="dxa"/>
          </w:tcPr>
          <w:p w14:paraId="1BD950A1" w14:textId="77777777" w:rsidR="00B91738" w:rsidRPr="002D2F4B" w:rsidRDefault="00B91738" w:rsidP="00156892">
            <w:pPr>
              <w:rPr>
                <w:rFonts w:ascii="Arial Narrow" w:hAnsi="Arial Narrow"/>
              </w:rPr>
            </w:pPr>
            <w:r w:rsidRPr="002D2F4B">
              <w:rPr>
                <w:rFonts w:ascii="Arial Narrow" w:hAnsi="Arial Narrow"/>
              </w:rPr>
              <w:t>Tranziția către o economie circulară, inclusiv prevenirea generării de deșeuri și reciclarea acestora</w:t>
            </w:r>
          </w:p>
          <w:p w14:paraId="220D5718" w14:textId="617F017B" w:rsidR="00B91738" w:rsidRPr="002D2F4B" w:rsidRDefault="00B91738" w:rsidP="00156892">
            <w:pPr>
              <w:rPr>
                <w:rFonts w:ascii="Arial Narrow" w:hAnsi="Arial Narrow"/>
              </w:rPr>
            </w:pPr>
          </w:p>
        </w:tc>
        <w:tc>
          <w:tcPr>
            <w:tcW w:w="5902" w:type="dxa"/>
          </w:tcPr>
          <w:p w14:paraId="79E25DAF" w14:textId="2E54A140" w:rsidR="00EF5373" w:rsidRPr="002D2F4B" w:rsidRDefault="00EF5373">
            <w:pPr>
              <w:pStyle w:val="ListParagraph"/>
              <w:numPr>
                <w:ilvl w:val="0"/>
                <w:numId w:val="3"/>
              </w:numPr>
              <w:jc w:val="both"/>
              <w:rPr>
                <w:rFonts w:ascii="Arial Narrow" w:hAnsi="Arial Narrow"/>
              </w:rPr>
            </w:pPr>
            <w:r w:rsidRPr="002D2F4B">
              <w:rPr>
                <w:rFonts w:ascii="Arial Narrow" w:hAnsi="Arial Narrow"/>
              </w:rPr>
              <w:t>Respectarea condițiilor impuse de legislația în vigoare și acordurile de mediu emise pentru fiecare proiect</w:t>
            </w:r>
          </w:p>
          <w:p w14:paraId="3B1489A9" w14:textId="5F519D1D" w:rsidR="00724112" w:rsidRDefault="00724112">
            <w:pPr>
              <w:pStyle w:val="ListParagraph"/>
              <w:numPr>
                <w:ilvl w:val="0"/>
                <w:numId w:val="3"/>
              </w:numPr>
              <w:jc w:val="both"/>
              <w:rPr>
                <w:rFonts w:ascii="Arial Narrow" w:hAnsi="Arial Narrow"/>
              </w:rPr>
            </w:pPr>
            <w:r w:rsidRPr="002D2F4B">
              <w:rPr>
                <w:rFonts w:ascii="Arial Narrow" w:hAnsi="Arial Narrow"/>
              </w:rPr>
              <w:t>Utilizarea de materiale durabile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7CCCFD8E" w14:textId="59B8F212" w:rsidR="00C811EF" w:rsidRPr="002D2F4B" w:rsidRDefault="00C811EF">
            <w:pPr>
              <w:pStyle w:val="ListParagraph"/>
              <w:numPr>
                <w:ilvl w:val="0"/>
                <w:numId w:val="3"/>
              </w:numPr>
              <w:jc w:val="both"/>
              <w:rPr>
                <w:rFonts w:ascii="Arial Narrow" w:hAnsi="Arial Narrow"/>
              </w:rPr>
            </w:pPr>
            <w:r w:rsidRPr="001F20D2">
              <w:rPr>
                <w:rFonts w:ascii="Arial Narrow" w:hAnsi="Arial Narrow" w:cs="Arial"/>
              </w:rPr>
              <w:t xml:space="preserve">Se va urmări includerea în caietele de sarcini, părți integrate ale proiectului tehnic de execuție, a prevederii </w:t>
            </w:r>
            <w:r>
              <w:rPr>
                <w:rFonts w:ascii="Arial Narrow" w:hAnsi="Arial Narrow" w:cs="Arial"/>
              </w:rPr>
              <w:t>din OUG 92/2021 ’’</w:t>
            </w:r>
            <w:r w:rsidRPr="008A53AF">
              <w:rPr>
                <w:rFonts w:ascii="Arial Narrow" w:hAnsi="Arial Narrow"/>
              </w:rPr>
              <w:t>70 % (în greutate) din deșeurile nepericuloase provenite din activități de construcție și demolări și generate pe șantier sunt pregătite pentru reutilizare, reciclare și alte operațiuni de valorificare</w:t>
            </w:r>
            <w:r>
              <w:rPr>
                <w:rFonts w:ascii="Arial Narrow" w:hAnsi="Arial Narrow"/>
              </w:rPr>
              <w:t>’’</w:t>
            </w:r>
          </w:p>
          <w:p w14:paraId="1DF1DF5B" w14:textId="0B0B098E"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w:t>
            </w:r>
            <w:r w:rsidR="00EF5373" w:rsidRPr="002D2F4B">
              <w:rPr>
                <w:rFonts w:ascii="Arial Narrow" w:hAnsi="Arial Narrow"/>
              </w:rPr>
              <w:t xml:space="preserve">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w:t>
            </w:r>
            <w:r w:rsidR="005A78A5" w:rsidRPr="002D2F4B">
              <w:rPr>
                <w:rFonts w:ascii="Arial Narrow" w:hAnsi="Arial Narrow"/>
              </w:rPr>
              <w:t xml:space="preserve">Proiectul nu presupune utilizarea unor categorii de materiale care să poată fi încadrate în categoria substanțelor toxice și periculoase, respectiv substanțe restricționate. </w:t>
            </w:r>
            <w:r w:rsidR="00EF5373" w:rsidRPr="002D2F4B">
              <w:rPr>
                <w:rFonts w:ascii="Arial Narrow" w:hAnsi="Arial Narrow" w:cs="Arial"/>
              </w:rPr>
              <w:t xml:space="preserve">Refacerea amplasamentelor afectate de </w:t>
            </w:r>
            <w:r w:rsidR="00EF5373" w:rsidRPr="002D2F4B">
              <w:rPr>
                <w:rFonts w:ascii="Arial Narrow" w:hAnsi="Arial Narrow" w:cs="Arial"/>
              </w:rPr>
              <w:lastRenderedPageBreak/>
              <w:t>lucrări și organizări de șantier imediat după finalizarea lucrărilor de construcție</w:t>
            </w:r>
          </w:p>
          <w:p w14:paraId="1E225CC0" w14:textId="77777777"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Se vor face raportări ale cantității de deșeuri generate atât în perioada de execuție cât și în cea de exploatare. </w:t>
            </w:r>
          </w:p>
          <w:p w14:paraId="4E4199E0" w14:textId="3EE14BAF" w:rsidR="00724112" w:rsidRPr="002D2F4B" w:rsidRDefault="00724112">
            <w:pPr>
              <w:pStyle w:val="ListParagraph"/>
              <w:numPr>
                <w:ilvl w:val="0"/>
                <w:numId w:val="3"/>
              </w:numPr>
              <w:jc w:val="both"/>
              <w:rPr>
                <w:rFonts w:ascii="Arial Narrow" w:hAnsi="Arial Narrow"/>
              </w:rPr>
            </w:pPr>
            <w:r w:rsidRPr="002D2F4B">
              <w:rPr>
                <w:rFonts w:ascii="Arial Narrow" w:hAnsi="Arial Narrow"/>
              </w:rPr>
              <w:t>În cazul achiziției de echipamente noi solicitantul este obligat să semneze un contract cu un operator pentru reciclarea deșeurilor de hârtie, metal, materiale plastice, sticlă, DEEE-uri provenite din înlocuirea echipamentelor.</w:t>
            </w:r>
          </w:p>
          <w:p w14:paraId="5E5D9E4E" w14:textId="604A7CB0" w:rsidR="00BF4A41" w:rsidRPr="002D2F4B" w:rsidRDefault="00BF4A41">
            <w:pPr>
              <w:pStyle w:val="ListParagraph"/>
              <w:numPr>
                <w:ilvl w:val="0"/>
                <w:numId w:val="3"/>
              </w:numPr>
              <w:jc w:val="both"/>
              <w:rPr>
                <w:rFonts w:ascii="Arial Narrow" w:hAnsi="Arial Narrow"/>
              </w:rPr>
            </w:pPr>
            <w:r w:rsidRPr="002D2F4B">
              <w:rPr>
                <w:rFonts w:ascii="Arial Narrow" w:hAnsi="Arial Narrow"/>
              </w:rPr>
              <w:t xml:space="preserve">Nu se vor utiliza materiale care sunt încadrate în categoria materialelor toxice și periculoase </w:t>
            </w:r>
          </w:p>
          <w:p w14:paraId="370436C2" w14:textId="7594EF97" w:rsidR="004D146E" w:rsidRPr="002D2F4B" w:rsidRDefault="00724112">
            <w:pPr>
              <w:pStyle w:val="ListParagraph"/>
              <w:numPr>
                <w:ilvl w:val="0"/>
                <w:numId w:val="3"/>
              </w:numPr>
              <w:jc w:val="both"/>
            </w:pPr>
            <w:r w:rsidRPr="002D2F4B">
              <w:rPr>
                <w:rFonts w:ascii="Arial Narrow" w:hAnsi="Arial Narrow"/>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B91738" w:rsidRPr="002D2F4B" w14:paraId="68F3472D" w14:textId="77777777" w:rsidTr="00AA51AF">
        <w:tc>
          <w:tcPr>
            <w:tcW w:w="3114" w:type="dxa"/>
          </w:tcPr>
          <w:p w14:paraId="4896CD79" w14:textId="77777777" w:rsidR="00B91738" w:rsidRPr="002D2F4B" w:rsidRDefault="00B91738" w:rsidP="00156892">
            <w:pPr>
              <w:rPr>
                <w:rFonts w:ascii="Arial Narrow" w:hAnsi="Arial Narrow" w:cs="Arial"/>
              </w:rPr>
            </w:pPr>
            <w:r w:rsidRPr="002D2F4B">
              <w:rPr>
                <w:rFonts w:ascii="Arial Narrow" w:hAnsi="Arial Narrow" w:cs="Arial"/>
              </w:rPr>
              <w:lastRenderedPageBreak/>
              <w:t>Prevenirea și controlul poluării</w:t>
            </w:r>
          </w:p>
          <w:p w14:paraId="5C556463" w14:textId="2EECBA71" w:rsidR="00B91738" w:rsidRPr="002D2F4B" w:rsidRDefault="00B91738" w:rsidP="00156892">
            <w:pPr>
              <w:rPr>
                <w:rFonts w:ascii="Arial Narrow" w:hAnsi="Arial Narrow" w:cs="Arial"/>
                <w:sz w:val="18"/>
                <w:szCs w:val="18"/>
              </w:rPr>
            </w:pPr>
          </w:p>
        </w:tc>
        <w:tc>
          <w:tcPr>
            <w:tcW w:w="5902" w:type="dxa"/>
          </w:tcPr>
          <w:p w14:paraId="778EED96" w14:textId="59AF9015" w:rsidR="00EF5373" w:rsidRPr="002D2F4B" w:rsidRDefault="00EF5373">
            <w:pPr>
              <w:pStyle w:val="ListParagraph"/>
              <w:numPr>
                <w:ilvl w:val="0"/>
                <w:numId w:val="3"/>
              </w:numPr>
              <w:rPr>
                <w:rFonts w:ascii="Arial Narrow" w:hAnsi="Arial Narrow"/>
              </w:rPr>
            </w:pPr>
            <w:r w:rsidRPr="002D2F4B">
              <w:rPr>
                <w:rFonts w:ascii="Arial Narrow" w:hAnsi="Arial Narrow"/>
              </w:rPr>
              <w:t>Respectarea condițiilor impuse de legislația în vigoare și acordurile de mediu emise pentru fiecare proiect</w:t>
            </w:r>
          </w:p>
          <w:p w14:paraId="098F7C63" w14:textId="5DF82409" w:rsidR="00C11C07" w:rsidRPr="002D2F4B" w:rsidRDefault="0047551C">
            <w:pPr>
              <w:pStyle w:val="ListParagraph"/>
              <w:numPr>
                <w:ilvl w:val="0"/>
                <w:numId w:val="3"/>
              </w:numPr>
              <w:rPr>
                <w:rFonts w:ascii="Arial Narrow" w:hAnsi="Arial Narrow"/>
              </w:rPr>
            </w:pPr>
            <w:r w:rsidRPr="002D2F4B">
              <w:rPr>
                <w:rFonts w:ascii="Arial Narrow" w:hAnsi="Arial Narrow" w:cs="Arial"/>
              </w:rPr>
              <w:t xml:space="preserve">Măsuri pentru limitarea suprafețelor de teren ocupate temporar (pe durata construcției: </w:t>
            </w:r>
            <w:r w:rsidR="002B4E99" w:rsidRPr="002D2F4B">
              <w:rPr>
                <w:rFonts w:ascii="Arial Narrow" w:hAnsi="Arial Narrow" w:cs="Arial"/>
              </w:rPr>
              <w:t xml:space="preserve">de exemplu </w:t>
            </w:r>
            <w:r w:rsidRPr="002D2F4B">
              <w:rPr>
                <w:rFonts w:ascii="Arial Narrow" w:hAnsi="Arial Narrow" w:cs="Arial"/>
              </w:rPr>
              <w:t>planificarea prealabilă a șantierului, planificarea riguroasă a timpului, monitorizarea atentă a șantierului etc.</w:t>
            </w:r>
            <w:r w:rsidR="00D7097A" w:rsidRPr="002D2F4B">
              <w:rPr>
                <w:rFonts w:ascii="Arial Narrow" w:hAnsi="Arial Narrow" w:cs="Arial"/>
              </w:rPr>
              <w:t>;</w:t>
            </w:r>
          </w:p>
          <w:p w14:paraId="3401710A" w14:textId="77777777" w:rsidR="00EF5373" w:rsidRPr="002D2F4B" w:rsidRDefault="00EF5373">
            <w:pPr>
              <w:pStyle w:val="ListParagraph"/>
              <w:numPr>
                <w:ilvl w:val="0"/>
                <w:numId w:val="11"/>
              </w:numPr>
              <w:jc w:val="both"/>
              <w:rPr>
                <w:rFonts w:ascii="Arial Narrow" w:hAnsi="Arial Narrow" w:cs="Arial"/>
              </w:rPr>
            </w:pPr>
            <w:r w:rsidRPr="002D2F4B">
              <w:rPr>
                <w:rFonts w:ascii="Arial Narrow" w:hAnsi="Arial Narrow" w:cs="Arial"/>
              </w:rPr>
              <w:t>Utilizarea materialelor de construcție care conduc la reducerea zgomotului, prafului și emisiilor poluante în  timpul lucrărilor; utilizarea de materiale cu conținut redus de carbon; utilizarea de materiale produse la distanțe cât mai mici de locul unde se desfășoară lucrările (dacă este posibil)</w:t>
            </w:r>
          </w:p>
          <w:p w14:paraId="3D68DF13" w14:textId="7BA3B63C" w:rsidR="007E37A6" w:rsidRPr="002D2F4B" w:rsidRDefault="007E37A6">
            <w:pPr>
              <w:pStyle w:val="ListParagraph"/>
              <w:numPr>
                <w:ilvl w:val="0"/>
                <w:numId w:val="12"/>
              </w:numPr>
              <w:jc w:val="both"/>
              <w:rPr>
                <w:rFonts w:ascii="Arial Narrow" w:hAnsi="Arial Narrow"/>
              </w:rPr>
            </w:pPr>
            <w:r w:rsidRPr="002D2F4B">
              <w:rPr>
                <w:rFonts w:ascii="Arial Narrow" w:hAnsi="Arial Narrow"/>
              </w:rPr>
              <w:t>Măsuri de prevenire și control al poluării pe durata de execuție de exemplu: determinarea periodică a cantităților de pulberi rezultate în urma lucrărilor de consolidare, iar dacă este cazul, aplicarea unor măsuri de diminuare a cantităților de praf eliberate în atmosferă precum umectarea zonelor de lucru, utilizarea de echipamente cu filtrare a aerului sau acoperirea zonelor de lucru cu materiale speciale; evitarea activităților de încărcare/descărcare a autovehiculelor cu materiale generatoare de praf în perioadele cu vânt cu viteze de peste 3 m/s;</w:t>
            </w:r>
            <w:r w:rsidRPr="002D2F4B">
              <w:rPr>
                <w:rFonts w:ascii="Arial Narrow" w:hAnsi="Arial Narrow" w:cs="Arial"/>
              </w:rPr>
              <w:t xml:space="preserve"> montarea unor echipamente de reducere a zgomotului;</w:t>
            </w:r>
            <w:r w:rsidR="00EF5373" w:rsidRPr="002D2F4B">
              <w:rPr>
                <w:rFonts w:ascii="Arial Narrow" w:hAnsi="Arial Narrow" w:cs="Arial"/>
              </w:rPr>
              <w:t xml:space="preserve"> </w:t>
            </w:r>
            <w:r w:rsidRPr="002D2F4B">
              <w:rPr>
                <w:rFonts w:ascii="Arial Narrow" w:hAnsi="Arial Narrow" w:cs="Arial"/>
              </w:rPr>
              <w:t>păstrarea și reutilizarea stratului vegetal etc.</w:t>
            </w:r>
          </w:p>
          <w:p w14:paraId="361F46FE" w14:textId="0850B1BF" w:rsidR="0047551C" w:rsidRPr="002D2F4B" w:rsidRDefault="00EF5373">
            <w:pPr>
              <w:pStyle w:val="ListParagraph"/>
              <w:numPr>
                <w:ilvl w:val="0"/>
                <w:numId w:val="12"/>
              </w:numPr>
              <w:jc w:val="both"/>
              <w:rPr>
                <w:rFonts w:cs="Arial"/>
              </w:rPr>
            </w:pPr>
            <w:r w:rsidRPr="002D2F4B">
              <w:rPr>
                <w:rFonts w:ascii="Arial Narrow" w:hAnsi="Arial Narrow" w:cs="Arial"/>
              </w:rPr>
              <w:t>Păstrarea procentului de spații verzi și a elementelor de cadru natural aferente zonei</w:t>
            </w:r>
          </w:p>
        </w:tc>
      </w:tr>
      <w:tr w:rsidR="00B91738" w:rsidRPr="002D2F4B" w14:paraId="647FC85A" w14:textId="77777777" w:rsidTr="00AA51AF">
        <w:tc>
          <w:tcPr>
            <w:tcW w:w="3114" w:type="dxa"/>
          </w:tcPr>
          <w:p w14:paraId="57FE7F6F" w14:textId="77777777" w:rsidR="00B91738" w:rsidRPr="002D2F4B" w:rsidRDefault="00B91738" w:rsidP="00156892">
            <w:pPr>
              <w:rPr>
                <w:rFonts w:ascii="Arial Narrow" w:hAnsi="Arial Narrow" w:cs="Arial"/>
              </w:rPr>
            </w:pPr>
            <w:r w:rsidRPr="002D2F4B">
              <w:rPr>
                <w:rFonts w:ascii="Arial Narrow" w:hAnsi="Arial Narrow" w:cs="Arial"/>
              </w:rPr>
              <w:t>Protecția și refacerea biodiversității și a ecosistemelor</w:t>
            </w:r>
          </w:p>
          <w:p w14:paraId="2794C7FB" w14:textId="5AABDCE3" w:rsidR="00B91738" w:rsidRPr="002D2F4B" w:rsidRDefault="00B91738" w:rsidP="00156892">
            <w:pPr>
              <w:rPr>
                <w:rFonts w:ascii="Arial Narrow" w:hAnsi="Arial Narrow" w:cs="Arial"/>
              </w:rPr>
            </w:pPr>
          </w:p>
        </w:tc>
        <w:tc>
          <w:tcPr>
            <w:tcW w:w="5902" w:type="dxa"/>
          </w:tcPr>
          <w:p w14:paraId="7DC0B229" w14:textId="5651C362" w:rsidR="004D146E" w:rsidRPr="002D2F4B" w:rsidRDefault="00C11C07" w:rsidP="0047551C">
            <w:pPr>
              <w:jc w:val="both"/>
              <w:rPr>
                <w:rFonts w:ascii="Arial Narrow" w:hAnsi="Arial Narrow" w:cs="Arial"/>
              </w:rPr>
            </w:pPr>
            <w:r w:rsidRPr="002D2F4B">
              <w:rPr>
                <w:rFonts w:ascii="Arial Narrow" w:hAnsi="Arial Narrow" w:cs="Arial"/>
              </w:rPr>
              <w:t>Nu este cazul</w:t>
            </w:r>
          </w:p>
        </w:tc>
      </w:tr>
    </w:tbl>
    <w:p w14:paraId="15360F79" w14:textId="77777777" w:rsidR="00B91738" w:rsidRPr="002D2F4B" w:rsidRDefault="00B91738" w:rsidP="00B91738"/>
    <w:p w14:paraId="55FC4236" w14:textId="2CB448AB" w:rsidR="00B91738" w:rsidRPr="002D2F4B" w:rsidRDefault="00FA7548" w:rsidP="00B91738">
      <w:pPr>
        <w:pStyle w:val="Heading4"/>
      </w:pPr>
      <w:r w:rsidRPr="00231E40">
        <w:rPr>
          <w:b/>
          <w:bCs/>
        </w:rPr>
        <w:t>Exemple</w:t>
      </w:r>
      <w:r w:rsidRPr="002D2F4B">
        <w:t xml:space="preserve"> de m</w:t>
      </w:r>
      <w:r w:rsidR="00B91738" w:rsidRPr="002D2F4B">
        <w:t xml:space="preserve">ăsuri suplimentare </w:t>
      </w:r>
      <w:r w:rsidRPr="002D2F4B">
        <w:t>privind respectarea principiului DNSH</w:t>
      </w:r>
    </w:p>
    <w:tbl>
      <w:tblPr>
        <w:tblStyle w:val="TableGrid"/>
        <w:tblW w:w="0" w:type="auto"/>
        <w:tblLook w:val="04A0" w:firstRow="1" w:lastRow="0" w:firstColumn="1" w:lastColumn="0" w:noHBand="0" w:noVBand="1"/>
      </w:tblPr>
      <w:tblGrid>
        <w:gridCol w:w="2122"/>
        <w:gridCol w:w="6894"/>
      </w:tblGrid>
      <w:tr w:rsidR="00B91738" w:rsidRPr="002D2F4B" w14:paraId="72705CF0" w14:textId="77777777" w:rsidTr="008A5A6B">
        <w:tc>
          <w:tcPr>
            <w:tcW w:w="2122" w:type="dxa"/>
            <w:shd w:val="clear" w:color="auto" w:fill="D9E2F3" w:themeFill="accent1" w:themeFillTint="33"/>
          </w:tcPr>
          <w:p w14:paraId="498506BB"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F600A1B" w14:textId="4AB94396" w:rsidR="00B91738" w:rsidRPr="002D2F4B" w:rsidRDefault="00B91738" w:rsidP="00231E40">
            <w:pPr>
              <w:jc w:val="both"/>
              <w:rPr>
                <w:rFonts w:ascii="Arial Narrow" w:hAnsi="Arial Narrow"/>
                <w:b/>
                <w:bCs/>
              </w:rPr>
            </w:pPr>
            <w:r w:rsidRPr="002D2F4B">
              <w:rPr>
                <w:rFonts w:ascii="Arial Narrow" w:hAnsi="Arial Narrow"/>
                <w:b/>
                <w:bCs/>
              </w:rPr>
              <w:t xml:space="preserve">Măsuri suplimentare </w:t>
            </w:r>
          </w:p>
        </w:tc>
      </w:tr>
      <w:tr w:rsidR="00B91738" w:rsidRPr="002D2F4B" w14:paraId="6A674EE4" w14:textId="77777777" w:rsidTr="008A5A6B">
        <w:tc>
          <w:tcPr>
            <w:tcW w:w="2122" w:type="dxa"/>
          </w:tcPr>
          <w:p w14:paraId="5BAA46B1" w14:textId="77777777" w:rsidR="00B91738" w:rsidRPr="002D2F4B" w:rsidRDefault="00B91738" w:rsidP="00156892">
            <w:pPr>
              <w:rPr>
                <w:rFonts w:ascii="Arial Narrow" w:hAnsi="Arial Narrow"/>
              </w:rPr>
            </w:pPr>
            <w:r w:rsidRPr="002D2F4B">
              <w:rPr>
                <w:rFonts w:ascii="Arial Narrow" w:hAnsi="Arial Narrow"/>
              </w:rPr>
              <w:t xml:space="preserve">Atenuarea schimbărilor climatice </w:t>
            </w:r>
          </w:p>
        </w:tc>
        <w:tc>
          <w:tcPr>
            <w:tcW w:w="6894" w:type="dxa"/>
          </w:tcPr>
          <w:p w14:paraId="29ABFD10"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Utilizarea de materiale de construcție durabile și cu o amprentă de carbon redusă (de exemplu cu emisii reduse de carbon, materiale reciclate).</w:t>
            </w:r>
          </w:p>
          <w:p w14:paraId="4618134C"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Folosirea de tehnologii de construcție mai eficiente din punct de vedere energetic și cu emisii mai scăzute de gaze cu efect de seră</w:t>
            </w:r>
          </w:p>
          <w:p w14:paraId="156B3CCD" w14:textId="3D50CB7E" w:rsidR="0000508C" w:rsidRPr="002D2F4B" w:rsidRDefault="00C11C07">
            <w:pPr>
              <w:pStyle w:val="ListParagraph"/>
              <w:numPr>
                <w:ilvl w:val="0"/>
                <w:numId w:val="4"/>
              </w:numPr>
              <w:spacing w:line="276" w:lineRule="auto"/>
              <w:jc w:val="both"/>
              <w:rPr>
                <w:rFonts w:ascii="Arial Narrow" w:hAnsi="Arial Narrow" w:cstheme="minorHAnsi"/>
              </w:rPr>
            </w:pPr>
            <w:r w:rsidRPr="002D2F4B">
              <w:rPr>
                <w:rFonts w:ascii="Arial Narrow" w:hAnsi="Arial Narrow"/>
              </w:rPr>
              <w:lastRenderedPageBreak/>
              <w:t>U</w:t>
            </w:r>
            <w:r w:rsidR="0000508C" w:rsidRPr="002D2F4B">
              <w:rPr>
                <w:rFonts w:ascii="Arial Narrow" w:hAnsi="Arial Narrow"/>
              </w:rPr>
              <w:t>tiliza</w:t>
            </w:r>
            <w:r w:rsidRPr="002D2F4B">
              <w:rPr>
                <w:rFonts w:ascii="Arial Narrow" w:hAnsi="Arial Narrow"/>
              </w:rPr>
              <w:t>rea de</w:t>
            </w:r>
            <w:r w:rsidR="0000508C" w:rsidRPr="002D2F4B">
              <w:rPr>
                <w:rFonts w:ascii="Arial Narrow" w:hAnsi="Arial Narrow"/>
              </w:rPr>
              <w:t xml:space="preserve"> energie regenerabilă, cum ar fi energie solară sau eoliană, pentru a alimenta temporar echipamentele de construcție sau pentru a alimenta clădirea în timpul execuției proiectului.</w:t>
            </w:r>
          </w:p>
          <w:p w14:paraId="15F09288" w14:textId="5BB4CD4D" w:rsidR="0000508C" w:rsidRPr="002D2F4B" w:rsidRDefault="007E37A6">
            <w:pPr>
              <w:pStyle w:val="ListParagraph"/>
              <w:numPr>
                <w:ilvl w:val="0"/>
                <w:numId w:val="4"/>
              </w:numPr>
              <w:jc w:val="both"/>
              <w:rPr>
                <w:rFonts w:ascii="Arial Narrow" w:hAnsi="Arial Narrow"/>
              </w:rPr>
            </w:pPr>
            <w:r w:rsidRPr="002D2F4B">
              <w:rPr>
                <w:rFonts w:ascii="Arial Narrow" w:hAnsi="Arial Narrow"/>
              </w:rPr>
              <w:t>I</w:t>
            </w:r>
            <w:r w:rsidR="0000508C" w:rsidRPr="002D2F4B">
              <w:rPr>
                <w:rFonts w:ascii="Arial Narrow" w:hAnsi="Arial Narrow"/>
              </w:rPr>
              <w:t>mplementa</w:t>
            </w:r>
            <w:r w:rsidRPr="002D2F4B">
              <w:rPr>
                <w:rFonts w:ascii="Arial Narrow" w:hAnsi="Arial Narrow"/>
              </w:rPr>
              <w:t>rea unei</w:t>
            </w:r>
            <w:r w:rsidR="0000508C" w:rsidRPr="002D2F4B">
              <w:rPr>
                <w:rFonts w:ascii="Arial Narrow" w:hAnsi="Arial Narrow"/>
              </w:rPr>
              <w:t xml:space="preserve"> gestiun</w:t>
            </w:r>
            <w:r w:rsidRPr="002D2F4B">
              <w:rPr>
                <w:rFonts w:ascii="Arial Narrow" w:hAnsi="Arial Narrow"/>
              </w:rPr>
              <w:t>i</w:t>
            </w:r>
            <w:r w:rsidR="0000508C" w:rsidRPr="002D2F4B">
              <w:rPr>
                <w:rFonts w:ascii="Arial Narrow" w:hAnsi="Arial Narrow"/>
              </w:rPr>
              <w:t xml:space="preserve"> eficient</w:t>
            </w:r>
            <w:r w:rsidRPr="002D2F4B">
              <w:rPr>
                <w:rFonts w:ascii="Arial Narrow" w:hAnsi="Arial Narrow"/>
              </w:rPr>
              <w:t>e</w:t>
            </w:r>
            <w:r w:rsidR="0000508C" w:rsidRPr="002D2F4B">
              <w:rPr>
                <w:rFonts w:ascii="Arial Narrow" w:hAnsi="Arial Narrow"/>
              </w:rPr>
              <w:t xml:space="preserve"> a energiei, care să permită reducerea consumului de energie și, implicit, reducerea emisiilor de gaze cu efect de seră</w:t>
            </w:r>
            <w:r w:rsidRPr="002D2F4B">
              <w:rPr>
                <w:rFonts w:ascii="Arial Narrow" w:hAnsi="Arial Narrow"/>
              </w:rPr>
              <w:t xml:space="preserve"> de exemplu</w:t>
            </w:r>
            <w:r w:rsidR="0000508C" w:rsidRPr="002D2F4B">
              <w:rPr>
                <w:rFonts w:ascii="Arial Narrow" w:hAnsi="Arial Narrow"/>
              </w:rPr>
              <w:t xml:space="preserve"> monitorizarea consumului de energie, utilizarea de sisteme de iluminat cu senzori, instalarea de echipamente eficiente din punct de vedere energetic și reducerea pierderilor de căldură.</w:t>
            </w:r>
          </w:p>
          <w:p w14:paraId="3A40FE44" w14:textId="080E0CFB" w:rsidR="0000508C" w:rsidRPr="002D2F4B" w:rsidRDefault="0000508C">
            <w:pPr>
              <w:pStyle w:val="ListParagraph"/>
              <w:numPr>
                <w:ilvl w:val="0"/>
                <w:numId w:val="4"/>
              </w:numPr>
              <w:spacing w:line="276" w:lineRule="auto"/>
              <w:jc w:val="both"/>
              <w:rPr>
                <w:rFonts w:ascii="Arial Narrow" w:hAnsi="Arial Narrow"/>
              </w:rPr>
            </w:pPr>
            <w:r w:rsidRPr="002D2F4B">
              <w:rPr>
                <w:rFonts w:ascii="Arial Narrow" w:hAnsi="Arial Narrow"/>
              </w:rPr>
              <w:t>Schimbarea echipamentelor vechi și ineficiente (sisteme de încălzire, ventilare și aer condiționat, iluminat eficient și electrocasnice) cu unele noi și mai eficiente din punct de vedere energetic</w:t>
            </w:r>
          </w:p>
        </w:tc>
      </w:tr>
      <w:tr w:rsidR="00B91738" w:rsidRPr="002D2F4B" w14:paraId="3F2081DB" w14:textId="77777777" w:rsidTr="008A5A6B">
        <w:tc>
          <w:tcPr>
            <w:tcW w:w="2122" w:type="dxa"/>
          </w:tcPr>
          <w:p w14:paraId="184A7904" w14:textId="77777777" w:rsidR="00B91738" w:rsidRPr="002D2F4B" w:rsidRDefault="00B91738" w:rsidP="00156892">
            <w:pPr>
              <w:rPr>
                <w:rFonts w:ascii="Arial Narrow" w:hAnsi="Arial Narrow"/>
              </w:rPr>
            </w:pPr>
            <w:r w:rsidRPr="002D2F4B">
              <w:rPr>
                <w:rFonts w:ascii="Arial Narrow" w:hAnsi="Arial Narrow"/>
              </w:rPr>
              <w:lastRenderedPageBreak/>
              <w:t>Adaptarea la schimbările climatice</w:t>
            </w:r>
          </w:p>
        </w:tc>
        <w:tc>
          <w:tcPr>
            <w:tcW w:w="6894" w:type="dxa"/>
          </w:tcPr>
          <w:p w14:paraId="7C114F6A" w14:textId="45A34350" w:rsidR="00B91738" w:rsidRPr="002D2F4B" w:rsidRDefault="00EA41D3" w:rsidP="00156892">
            <w:pPr>
              <w:rPr>
                <w:highlight w:val="green"/>
              </w:rPr>
            </w:pPr>
            <w:r w:rsidRPr="002D2F4B">
              <w:rPr>
                <w:rFonts w:ascii="Arial Narrow" w:hAnsi="Arial Narrow"/>
              </w:rPr>
              <w:t>P</w:t>
            </w:r>
            <w:r w:rsidR="00B91738" w:rsidRPr="002D2F4B">
              <w:rPr>
                <w:rFonts w:ascii="Arial Narrow" w:hAnsi="Arial Narrow"/>
              </w:rPr>
              <w:t>lanta</w:t>
            </w:r>
            <w:r w:rsidRPr="002D2F4B">
              <w:rPr>
                <w:rFonts w:ascii="Arial Narrow" w:hAnsi="Arial Narrow"/>
              </w:rPr>
              <w:t xml:space="preserve">rea de </w:t>
            </w:r>
            <w:r w:rsidR="00B91738" w:rsidRPr="002D2F4B">
              <w:rPr>
                <w:rFonts w:ascii="Arial Narrow" w:hAnsi="Arial Narrow"/>
              </w:rPr>
              <w:t xml:space="preserve"> vegetație </w:t>
            </w:r>
            <w:r w:rsidRPr="002D2F4B">
              <w:rPr>
                <w:rFonts w:ascii="Arial Narrow" w:hAnsi="Arial Narrow"/>
              </w:rPr>
              <w:t xml:space="preserve">în jurul clădirii </w:t>
            </w:r>
            <w:r w:rsidR="00B91738" w:rsidRPr="002D2F4B">
              <w:rPr>
                <w:rFonts w:ascii="Arial Narrow" w:hAnsi="Arial Narrow"/>
              </w:rPr>
              <w:t>care să reducă încălzirea excesivă din timpul verii</w:t>
            </w:r>
            <w:r w:rsidR="00C97013" w:rsidRPr="002D2F4B">
              <w:rPr>
                <w:rFonts w:ascii="Arial Narrow" w:hAnsi="Arial Narrow"/>
              </w:rPr>
              <w:t xml:space="preserve">, să </w:t>
            </w:r>
            <w:r w:rsidR="00B91738" w:rsidRPr="002D2F4B">
              <w:rPr>
                <w:rFonts w:ascii="Arial Narrow" w:hAnsi="Arial Narrow"/>
              </w:rPr>
              <w:t>îmbunătăț</w:t>
            </w:r>
            <w:r w:rsidR="00C97013" w:rsidRPr="002D2F4B">
              <w:rPr>
                <w:rFonts w:ascii="Arial Narrow" w:hAnsi="Arial Narrow"/>
              </w:rPr>
              <w:t>ească</w:t>
            </w:r>
            <w:r w:rsidR="00B91738" w:rsidRPr="002D2F4B">
              <w:rPr>
                <w:rFonts w:ascii="Arial Narrow" w:hAnsi="Arial Narrow"/>
              </w:rPr>
              <w:t xml:space="preserve"> confortu</w:t>
            </w:r>
            <w:r w:rsidR="00C97013" w:rsidRPr="002D2F4B">
              <w:rPr>
                <w:rFonts w:ascii="Arial Narrow" w:hAnsi="Arial Narrow"/>
              </w:rPr>
              <w:t>l</w:t>
            </w:r>
            <w:r w:rsidR="00B91738" w:rsidRPr="002D2F4B">
              <w:rPr>
                <w:rFonts w:ascii="Arial Narrow" w:hAnsi="Arial Narrow"/>
              </w:rPr>
              <w:t xml:space="preserve"> termic și </w:t>
            </w:r>
            <w:r w:rsidR="00C97013" w:rsidRPr="002D2F4B">
              <w:rPr>
                <w:rFonts w:ascii="Arial Narrow" w:hAnsi="Arial Narrow"/>
              </w:rPr>
              <w:t xml:space="preserve">să reducă necesitatea </w:t>
            </w:r>
            <w:r w:rsidR="00B91738" w:rsidRPr="002D2F4B">
              <w:rPr>
                <w:rFonts w:ascii="Arial Narrow" w:hAnsi="Arial Narrow"/>
              </w:rPr>
              <w:t>de climatizare</w:t>
            </w:r>
            <w:r w:rsidR="00AB439B" w:rsidRPr="002D2F4B">
              <w:rPr>
                <w:rFonts w:ascii="Arial Narrow" w:hAnsi="Arial Narrow"/>
              </w:rPr>
              <w:t>.</w:t>
            </w:r>
          </w:p>
        </w:tc>
      </w:tr>
      <w:tr w:rsidR="00B91738" w:rsidRPr="002D2F4B" w14:paraId="120471E9" w14:textId="77777777" w:rsidTr="008A5A6B">
        <w:tc>
          <w:tcPr>
            <w:tcW w:w="2122" w:type="dxa"/>
          </w:tcPr>
          <w:p w14:paraId="5D227B35" w14:textId="77777777" w:rsidR="00B91738" w:rsidRPr="002D2F4B" w:rsidRDefault="00B91738" w:rsidP="00156892">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0EDD997E" w14:textId="77777777" w:rsidR="00B91738" w:rsidRPr="002D2F4B" w:rsidRDefault="00B91738" w:rsidP="00156892">
            <w:pPr>
              <w:rPr>
                <w:rFonts w:ascii="Arial Narrow" w:hAnsi="Arial Narrow"/>
              </w:rPr>
            </w:pPr>
            <w:r w:rsidRPr="002D2F4B">
              <w:rPr>
                <w:rFonts w:ascii="Arial Narrow" w:hAnsi="Arial Narrow"/>
              </w:rPr>
              <w:t>Instalarea de sisteme de colectare a apelor pluviale pentru a reduce consumul de apă dulce și a proteja resursele de apă</w:t>
            </w:r>
          </w:p>
          <w:p w14:paraId="66562633" w14:textId="33CFB9E3" w:rsidR="00CE6AEF" w:rsidRPr="002D2F4B" w:rsidRDefault="00EA41D3" w:rsidP="00156892">
            <w:pPr>
              <w:rPr>
                <w:rFonts w:ascii="Arial Narrow" w:hAnsi="Arial Narrow"/>
                <w:highlight w:val="green"/>
              </w:rPr>
            </w:pPr>
            <w:r w:rsidRPr="002D2F4B">
              <w:rPr>
                <w:rFonts w:ascii="Arial Narrow" w:hAnsi="Arial Narrow"/>
              </w:rPr>
              <w:t>I</w:t>
            </w:r>
            <w:r w:rsidR="00B91738" w:rsidRPr="002D2F4B">
              <w:rPr>
                <w:rFonts w:ascii="Arial Narrow" w:hAnsi="Arial Narrow"/>
              </w:rPr>
              <w:t>mplementarea de măsuri de reducere a consumului de apă, cum ar fi instalarea de robinete și dușuri eficiente din punct de vedere al apei</w:t>
            </w:r>
          </w:p>
        </w:tc>
      </w:tr>
      <w:tr w:rsidR="00B91738" w:rsidRPr="002D2F4B" w14:paraId="1415F54F" w14:textId="77777777" w:rsidTr="008A5A6B">
        <w:tc>
          <w:tcPr>
            <w:tcW w:w="2122" w:type="dxa"/>
          </w:tcPr>
          <w:p w14:paraId="4F92A307" w14:textId="77777777" w:rsidR="00B91738" w:rsidRPr="002D2F4B" w:rsidRDefault="00B91738" w:rsidP="00156892">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72B2A1CE" w14:textId="744FD879" w:rsidR="00CE6AEF" w:rsidRPr="002D2F4B" w:rsidRDefault="00CE6AEF" w:rsidP="00D12E2C">
            <w:pPr>
              <w:jc w:val="both"/>
              <w:rPr>
                <w:rFonts w:ascii="Arial Narrow" w:hAnsi="Arial Narrow"/>
              </w:rPr>
            </w:pPr>
            <w:r w:rsidRPr="002D2F4B">
              <w:rPr>
                <w:rFonts w:ascii="Arial Narrow" w:hAnsi="Arial Narrow"/>
              </w:rPr>
              <w:t>Utilizarea de materiale durabile</w:t>
            </w:r>
            <w:r w:rsidR="00EA41D3" w:rsidRPr="002D2F4B">
              <w:rPr>
                <w:rFonts w:ascii="Arial Narrow" w:hAnsi="Arial Narrow"/>
              </w:rPr>
              <w:t xml:space="preserve">, </w:t>
            </w:r>
            <w:r w:rsidRPr="002D2F4B">
              <w:rPr>
                <w:rFonts w:ascii="Arial Narrow" w:hAnsi="Arial Narrow"/>
              </w:rPr>
              <w:t>reciclabile și reciclate în locul materialelor noi.</w:t>
            </w:r>
          </w:p>
          <w:p w14:paraId="59BF1F05" w14:textId="7D35D607" w:rsidR="00CE6AEF" w:rsidRPr="002D2F4B" w:rsidRDefault="00CE6AEF" w:rsidP="00156892">
            <w:pPr>
              <w:rPr>
                <w:rFonts w:ascii="Arial Narrow" w:hAnsi="Arial Narrow"/>
                <w:highlight w:val="green"/>
              </w:rPr>
            </w:pPr>
          </w:p>
        </w:tc>
      </w:tr>
      <w:tr w:rsidR="00B91738" w:rsidRPr="002D2F4B" w14:paraId="4A88DD97" w14:textId="77777777" w:rsidTr="008A5A6B">
        <w:tc>
          <w:tcPr>
            <w:tcW w:w="2122" w:type="dxa"/>
          </w:tcPr>
          <w:p w14:paraId="2970A028" w14:textId="77777777" w:rsidR="00B91738" w:rsidRPr="002D2F4B" w:rsidRDefault="00B91738" w:rsidP="00156892">
            <w:pPr>
              <w:rPr>
                <w:rFonts w:ascii="Arial Narrow" w:hAnsi="Arial Narrow"/>
              </w:rPr>
            </w:pPr>
            <w:r w:rsidRPr="002D2F4B">
              <w:rPr>
                <w:rFonts w:ascii="Arial Narrow" w:hAnsi="Arial Narrow"/>
              </w:rPr>
              <w:t>Prevenirea și controlul poluării</w:t>
            </w:r>
          </w:p>
        </w:tc>
        <w:tc>
          <w:tcPr>
            <w:tcW w:w="6894" w:type="dxa"/>
          </w:tcPr>
          <w:p w14:paraId="4189E6C9" w14:textId="41EB1CF0" w:rsidR="00AB439B" w:rsidRPr="002D2F4B" w:rsidRDefault="00AB439B" w:rsidP="00DA70B1">
            <w:pPr>
              <w:jc w:val="both"/>
              <w:rPr>
                <w:rFonts w:ascii="Arial Narrow" w:hAnsi="Arial Narrow" w:cs="Arial"/>
              </w:rPr>
            </w:pPr>
            <w:r w:rsidRPr="002D2F4B">
              <w:rPr>
                <w:rFonts w:ascii="Arial Narrow" w:hAnsi="Arial Narrow" w:cs="Arial"/>
              </w:rPr>
              <w:t>Utilizarea de echipamente cu emisii scăzute de noxe sau optarea pentru utilizarea de echipamente electrice în locul celor care funcționează cu combustibil fosil.</w:t>
            </w:r>
          </w:p>
          <w:p w14:paraId="6A317A5A" w14:textId="3C01368F" w:rsidR="00B91738" w:rsidRDefault="00D7097A" w:rsidP="00D12E2C">
            <w:pPr>
              <w:jc w:val="both"/>
              <w:rPr>
                <w:rFonts w:ascii="Arial Narrow" w:hAnsi="Arial Narrow" w:cs="Arial"/>
              </w:rPr>
            </w:pPr>
            <w:r w:rsidRPr="002D2F4B">
              <w:rPr>
                <w:rFonts w:ascii="Arial Narrow" w:hAnsi="Arial Narrow" w:cs="Arial"/>
              </w:rPr>
              <w:t>Punerea în aplicare a unor planuri de management al traficului pe toată durata lucrărilor de construcție</w:t>
            </w:r>
            <w:r w:rsidR="00E1521E">
              <w:rPr>
                <w:rFonts w:ascii="Arial Narrow" w:hAnsi="Arial Narrow" w:cs="Arial"/>
              </w:rPr>
              <w:t>.</w:t>
            </w:r>
          </w:p>
          <w:p w14:paraId="60BCEACE" w14:textId="2F22BC62" w:rsidR="00E1521E" w:rsidRPr="002D2F4B" w:rsidRDefault="00E1521E" w:rsidP="00D12E2C">
            <w:pPr>
              <w:jc w:val="both"/>
              <w:rPr>
                <w:highlight w:val="green"/>
              </w:rPr>
            </w:pPr>
            <w:r>
              <w:rPr>
                <w:rFonts w:ascii="Arial Narrow" w:hAnsi="Arial Narrow"/>
              </w:rPr>
              <w:t>Utilizarea de instrumente digitale pentru monitorizarea nivelului de zgomot pe perioada lucrărilor de construire.</w:t>
            </w:r>
          </w:p>
        </w:tc>
      </w:tr>
      <w:tr w:rsidR="00B91738" w:rsidRPr="002D2F4B" w14:paraId="71FB3AC2" w14:textId="77777777" w:rsidTr="008A5A6B">
        <w:tc>
          <w:tcPr>
            <w:tcW w:w="2122" w:type="dxa"/>
          </w:tcPr>
          <w:p w14:paraId="7FA9D440" w14:textId="77777777" w:rsidR="00B91738" w:rsidRPr="002D2F4B" w:rsidRDefault="00B91738" w:rsidP="00156892">
            <w:pPr>
              <w:rPr>
                <w:rFonts w:ascii="Arial Narrow" w:hAnsi="Arial Narrow"/>
              </w:rPr>
            </w:pPr>
            <w:r w:rsidRPr="002D2F4B">
              <w:rPr>
                <w:rFonts w:ascii="Arial Narrow" w:hAnsi="Arial Narrow"/>
              </w:rPr>
              <w:t>Protecția și refacerea biodiversității și a ecosistemelor</w:t>
            </w:r>
          </w:p>
        </w:tc>
        <w:tc>
          <w:tcPr>
            <w:tcW w:w="6894" w:type="dxa"/>
          </w:tcPr>
          <w:p w14:paraId="1631078C" w14:textId="551917BA" w:rsidR="00B91738" w:rsidRPr="002D2F4B" w:rsidRDefault="00B91738" w:rsidP="00EA41D3">
            <w:pPr>
              <w:rPr>
                <w:highlight w:val="green"/>
              </w:rPr>
            </w:pPr>
            <w:r w:rsidRPr="002D2F4B">
              <w:rPr>
                <w:rFonts w:ascii="Arial Narrow" w:hAnsi="Arial Narrow" w:cs="Arial"/>
              </w:rPr>
              <w:t xml:space="preserve">Instalarea de </w:t>
            </w:r>
            <w:r w:rsidR="008B74D9">
              <w:rPr>
                <w:rFonts w:ascii="Arial Narrow" w:hAnsi="Arial Narrow" w:cs="Arial"/>
              </w:rPr>
              <w:t>soluții bazate pe natură</w:t>
            </w:r>
            <w:r w:rsidRPr="002D2F4B">
              <w:rPr>
                <w:rFonts w:ascii="Arial Narrow" w:hAnsi="Arial Narrow" w:cs="Arial"/>
              </w:rPr>
              <w:t xml:space="preserve">, cum ar fi acoperișuri </w:t>
            </w:r>
            <w:r w:rsidR="008B74D9">
              <w:rPr>
                <w:rFonts w:ascii="Arial Narrow" w:hAnsi="Arial Narrow" w:cs="Arial"/>
              </w:rPr>
              <w:t>sau</w:t>
            </w:r>
            <w:r w:rsidRPr="002D2F4B">
              <w:rPr>
                <w:rFonts w:ascii="Arial Narrow" w:hAnsi="Arial Narrow" w:cs="Arial"/>
              </w:rPr>
              <w:t xml:space="preserve"> </w:t>
            </w:r>
            <w:r w:rsidR="00E1521E" w:rsidRPr="002D2F4B">
              <w:rPr>
                <w:rFonts w:ascii="Arial Narrow" w:hAnsi="Arial Narrow" w:cs="Arial"/>
              </w:rPr>
              <w:t xml:space="preserve">fațade </w:t>
            </w:r>
            <w:r w:rsidRPr="002D2F4B">
              <w:rPr>
                <w:rFonts w:ascii="Arial Narrow" w:hAnsi="Arial Narrow" w:cs="Arial"/>
              </w:rPr>
              <w:t xml:space="preserve">verzi, care pot ajuta la refacerea biodiversității și a ecosistemelor. </w:t>
            </w:r>
          </w:p>
        </w:tc>
      </w:tr>
    </w:tbl>
    <w:p w14:paraId="4520D710" w14:textId="77777777" w:rsidR="00B91738" w:rsidRPr="002D2F4B" w:rsidRDefault="00B91738" w:rsidP="00B91738"/>
    <w:p w14:paraId="096620E7" w14:textId="77777777" w:rsidR="008263DF" w:rsidRDefault="008263DF" w:rsidP="00B01F73">
      <w:pPr>
        <w:pStyle w:val="Heading3"/>
      </w:pPr>
    </w:p>
    <w:p w14:paraId="58F4AA74" w14:textId="77777777" w:rsidR="00041B89" w:rsidRDefault="00041B89" w:rsidP="00041B89"/>
    <w:p w14:paraId="60F4FB78" w14:textId="77777777" w:rsidR="00041B89" w:rsidRDefault="00041B89" w:rsidP="00041B89"/>
    <w:p w14:paraId="1B9312DD" w14:textId="77777777" w:rsidR="00041B89" w:rsidRDefault="00041B89" w:rsidP="00041B89"/>
    <w:p w14:paraId="004025DB" w14:textId="77777777" w:rsidR="00041B89" w:rsidRDefault="00041B89" w:rsidP="00041B89"/>
    <w:p w14:paraId="52ADF119" w14:textId="77777777" w:rsidR="00041B89" w:rsidRDefault="00041B89" w:rsidP="00041B89"/>
    <w:p w14:paraId="2FEC7FFC" w14:textId="77777777" w:rsidR="00041B89" w:rsidRDefault="00041B89" w:rsidP="00041B89"/>
    <w:p w14:paraId="0E6D1BF1" w14:textId="77777777" w:rsidR="00041B89" w:rsidRDefault="00041B89" w:rsidP="00041B89"/>
    <w:p w14:paraId="70413FFF" w14:textId="77777777" w:rsidR="00041B89" w:rsidRDefault="00041B89" w:rsidP="00041B89"/>
    <w:p w14:paraId="7AE1BFBE" w14:textId="77777777" w:rsidR="00041B89" w:rsidRPr="00041B89" w:rsidRDefault="00041B89" w:rsidP="00B678E0"/>
    <w:sectPr w:rsidR="00041B89" w:rsidRPr="00041B89" w:rsidSect="00C96208">
      <w:headerReference w:type="firs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43138" w14:textId="77777777" w:rsidR="003A11A7" w:rsidRDefault="003A11A7" w:rsidP="001168B5">
      <w:pPr>
        <w:spacing w:after="0" w:line="240" w:lineRule="auto"/>
      </w:pPr>
      <w:r>
        <w:separator/>
      </w:r>
    </w:p>
  </w:endnote>
  <w:endnote w:type="continuationSeparator" w:id="0">
    <w:p w14:paraId="2F8416D5" w14:textId="77777777" w:rsidR="003A11A7" w:rsidRDefault="003A11A7"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983364"/>
      <w:docPartObj>
        <w:docPartGallery w:val="Page Numbers (Bottom of Page)"/>
        <w:docPartUnique/>
      </w:docPartObj>
    </w:sdtPr>
    <w:sdtContent>
      <w:p w14:paraId="4540F5A4" w14:textId="77777777" w:rsidR="00156892" w:rsidRDefault="00156892">
        <w:pPr>
          <w:pStyle w:val="Footer"/>
          <w:jc w:val="right"/>
        </w:pPr>
        <w:r>
          <w:fldChar w:fldCharType="begin"/>
        </w:r>
        <w:r>
          <w:instrText>PAGE   \* MERGEFORMAT</w:instrText>
        </w:r>
        <w:r>
          <w:fldChar w:fldCharType="separate"/>
        </w:r>
        <w:r>
          <w:rPr>
            <w:noProof/>
          </w:rPr>
          <w:t>3</w:t>
        </w:r>
        <w:r>
          <w:rPr>
            <w:noProof/>
          </w:rPr>
          <w:t>3</w:t>
        </w:r>
        <w:r>
          <w:fldChar w:fldCharType="end"/>
        </w:r>
      </w:p>
    </w:sdtContent>
  </w:sdt>
  <w:p w14:paraId="681C60A1" w14:textId="77777777" w:rsidR="00156892" w:rsidRDefault="001568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5B3C" w14:textId="77777777" w:rsidR="00C96208" w:rsidRDefault="00C96208" w:rsidP="00C9620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66251" w14:textId="77777777" w:rsidR="003A11A7" w:rsidRDefault="003A11A7" w:rsidP="001168B5">
      <w:pPr>
        <w:spacing w:after="0" w:line="240" w:lineRule="auto"/>
      </w:pPr>
      <w:r>
        <w:separator/>
      </w:r>
    </w:p>
  </w:footnote>
  <w:footnote w:type="continuationSeparator" w:id="0">
    <w:p w14:paraId="11A373BC" w14:textId="77777777" w:rsidR="003A11A7" w:rsidRDefault="003A11A7" w:rsidP="001168B5">
      <w:pPr>
        <w:spacing w:after="0" w:line="240" w:lineRule="auto"/>
      </w:pPr>
      <w:r>
        <w:continuationSeparator/>
      </w:r>
    </w:p>
  </w:footnote>
  <w:footnote w:id="1">
    <w:p w14:paraId="63125A0F" w14:textId="6068C8D0" w:rsidR="00156892" w:rsidRPr="00E405A3" w:rsidRDefault="00156892" w:rsidP="00724112">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1D6D0" w14:textId="6FD223D0" w:rsidR="00156892" w:rsidRDefault="00156892" w:rsidP="001168B5">
    <w:pPr>
      <w:pStyle w:val="Header"/>
      <w:jc w:val="right"/>
      <w:rPr>
        <w:rFonts w:ascii="Arial Narrow" w:hAnsi="Arial Narrow"/>
        <w:noProof/>
        <w:sz w:val="24"/>
        <w:szCs w:val="24"/>
      </w:rPr>
    </w:pP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tblGrid>
    <w:tr w:rsidR="00D54691" w14:paraId="597E258B" w14:textId="77777777" w:rsidTr="00973D4C">
      <w:trPr>
        <w:trHeight w:val="1289"/>
      </w:trPr>
      <w:tc>
        <w:tcPr>
          <w:tcW w:w="9195" w:type="dxa"/>
        </w:tcPr>
        <w:p w14:paraId="4CA2C4E6" w14:textId="77777777" w:rsidR="00D54691" w:rsidRDefault="00D54691" w:rsidP="003671F3">
          <w:pPr>
            <w:pStyle w:val="Header"/>
          </w:pPr>
          <w:r>
            <w:t>AGENȚIA PENTRU DEZVOLTARE REGIONALĂ A REGIUNII DE DEZVOLTARE SUD EST</w:t>
          </w:r>
        </w:p>
        <w:p w14:paraId="151C3A23" w14:textId="76EF126D" w:rsidR="00D54691" w:rsidRDefault="00D54691" w:rsidP="00A123CA">
          <w:pPr>
            <w:pStyle w:val="Header"/>
            <w:jc w:val="center"/>
          </w:pPr>
          <w:r>
            <w:t xml:space="preserve">    </w:t>
          </w:r>
        </w:p>
        <w:p w14:paraId="759A8874" w14:textId="1BBF4DE6" w:rsidR="00D54691" w:rsidRDefault="00D54691" w:rsidP="001168B5">
          <w:pPr>
            <w:pStyle w:val="Header"/>
            <w:jc w:val="right"/>
          </w:pPr>
        </w:p>
        <w:p w14:paraId="4471B6C9" w14:textId="558CF10A" w:rsidR="00D54691" w:rsidRDefault="00D54691" w:rsidP="001168B5">
          <w:pPr>
            <w:pStyle w:val="Header"/>
            <w:jc w:val="right"/>
          </w:pPr>
        </w:p>
      </w:tc>
    </w:tr>
  </w:tbl>
  <w:p w14:paraId="57732E3F" w14:textId="77777777" w:rsidR="00156892" w:rsidRDefault="00156892"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3844" w14:textId="13D9EBEF" w:rsidR="00D54691" w:rsidRDefault="00D54691" w:rsidP="00D54691">
    <w:pPr>
      <w:pStyle w:val="Header"/>
    </w:pPr>
    <w:r w:rsidRPr="00D54691">
      <w:t xml:space="preserve">AGENȚIA </w:t>
    </w:r>
    <w:r w:rsidRPr="00D54691">
      <w:t>PENTRU DEZVOLTARE REGIONALĂ A REGIUNII DE DEZVOLTARE SUD EST</w:t>
    </w:r>
  </w:p>
  <w:p w14:paraId="4641FDFE" w14:textId="335A6074" w:rsidR="00396102" w:rsidRPr="00D54691" w:rsidRDefault="00396102" w:rsidP="00D54691">
    <w:pPr>
      <w:pStyle w:val="Header"/>
    </w:pPr>
    <w:r>
      <w:t>Anexa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35D1" w14:textId="77777777" w:rsidR="00156892" w:rsidRDefault="00156892" w:rsidP="004B31F5">
    <w:pPr>
      <w:pStyle w:val="Header"/>
      <w:jc w:val="right"/>
    </w:pPr>
    <w:r>
      <w:t xml:space="preserve">     </w:t>
    </w:r>
  </w:p>
  <w:tbl>
    <w:tblPr>
      <w:tblStyle w:val="TableGrid"/>
      <w:tblW w:w="9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9"/>
    </w:tblGrid>
    <w:tr w:rsidR="00D54691" w14:paraId="3D03B0ED" w14:textId="77777777" w:rsidTr="00D54691">
      <w:trPr>
        <w:trHeight w:val="22"/>
      </w:trPr>
      <w:tc>
        <w:tcPr>
          <w:tcW w:w="9059" w:type="dxa"/>
        </w:tcPr>
        <w:p w14:paraId="745488A8" w14:textId="77777777" w:rsidR="00D54691" w:rsidRDefault="00D54691" w:rsidP="00794D58">
          <w:pPr>
            <w:pStyle w:val="Header"/>
          </w:pPr>
          <w:r w:rsidRPr="00D54691">
            <w:t xml:space="preserve">AGENȚIA </w:t>
          </w:r>
          <w:r w:rsidRPr="00D54691">
            <w:t>PENTRU DEZVOLTARE REGIONALĂ A REGIUNII DE DEZVOLTARE SUD EST</w:t>
          </w:r>
        </w:p>
        <w:p w14:paraId="3655C88E" w14:textId="0D904FDD" w:rsidR="00D54691" w:rsidRDefault="00D54691" w:rsidP="00794D58">
          <w:pPr>
            <w:pStyle w:val="Header"/>
            <w:jc w:val="right"/>
          </w:pPr>
        </w:p>
        <w:p w14:paraId="13FBC6BB" w14:textId="60C09E6C" w:rsidR="00D54691" w:rsidRDefault="00D54691" w:rsidP="00794D58">
          <w:pPr>
            <w:pStyle w:val="Header"/>
            <w:jc w:val="right"/>
          </w:pPr>
        </w:p>
      </w:tc>
    </w:tr>
  </w:tbl>
  <w:p w14:paraId="51A74864" w14:textId="77777777" w:rsidR="00156892" w:rsidRDefault="00156892"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62DDD"/>
    <w:multiLevelType w:val="hybridMultilevel"/>
    <w:tmpl w:val="43186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7E05F0"/>
    <w:multiLevelType w:val="hybridMultilevel"/>
    <w:tmpl w:val="FB1E6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17D4C3D"/>
    <w:multiLevelType w:val="hybridMultilevel"/>
    <w:tmpl w:val="25524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590176A"/>
    <w:multiLevelType w:val="hybridMultilevel"/>
    <w:tmpl w:val="E64EF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A75C50"/>
    <w:multiLevelType w:val="hybridMultilevel"/>
    <w:tmpl w:val="7E142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CB595E"/>
    <w:multiLevelType w:val="hybridMultilevel"/>
    <w:tmpl w:val="496AC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4605C0"/>
    <w:multiLevelType w:val="hybridMultilevel"/>
    <w:tmpl w:val="B29EC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BC0220"/>
    <w:multiLevelType w:val="hybridMultilevel"/>
    <w:tmpl w:val="5A0CF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AC21403"/>
    <w:multiLevelType w:val="hybridMultilevel"/>
    <w:tmpl w:val="C26A1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0A65F5"/>
    <w:multiLevelType w:val="hybridMultilevel"/>
    <w:tmpl w:val="81900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78925B3"/>
    <w:multiLevelType w:val="hybridMultilevel"/>
    <w:tmpl w:val="05CE12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58799436">
    <w:abstractNumId w:val="6"/>
  </w:num>
  <w:num w:numId="2" w16cid:durableId="2132092460">
    <w:abstractNumId w:val="4"/>
  </w:num>
  <w:num w:numId="3" w16cid:durableId="2007781553">
    <w:abstractNumId w:val="10"/>
  </w:num>
  <w:num w:numId="4" w16cid:durableId="1827672536">
    <w:abstractNumId w:val="8"/>
  </w:num>
  <w:num w:numId="5" w16cid:durableId="735857590">
    <w:abstractNumId w:val="5"/>
  </w:num>
  <w:num w:numId="6" w16cid:durableId="1458258935">
    <w:abstractNumId w:val="0"/>
  </w:num>
  <w:num w:numId="7" w16cid:durableId="268465115">
    <w:abstractNumId w:val="11"/>
  </w:num>
  <w:num w:numId="8" w16cid:durableId="1175917499">
    <w:abstractNumId w:val="2"/>
  </w:num>
  <w:num w:numId="9" w16cid:durableId="1111431656">
    <w:abstractNumId w:val="1"/>
  </w:num>
  <w:num w:numId="10" w16cid:durableId="1897163741">
    <w:abstractNumId w:val="7"/>
  </w:num>
  <w:num w:numId="11" w16cid:durableId="1800684213">
    <w:abstractNumId w:val="9"/>
  </w:num>
  <w:num w:numId="12" w16cid:durableId="1664696277">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2AE"/>
    <w:rsid w:val="000035C1"/>
    <w:rsid w:val="00004764"/>
    <w:rsid w:val="0000508C"/>
    <w:rsid w:val="00005946"/>
    <w:rsid w:val="0000694F"/>
    <w:rsid w:val="00010112"/>
    <w:rsid w:val="00010976"/>
    <w:rsid w:val="00011829"/>
    <w:rsid w:val="000124BE"/>
    <w:rsid w:val="0001462A"/>
    <w:rsid w:val="00016D76"/>
    <w:rsid w:val="0002206A"/>
    <w:rsid w:val="0002236D"/>
    <w:rsid w:val="0002641A"/>
    <w:rsid w:val="0002770A"/>
    <w:rsid w:val="000301C8"/>
    <w:rsid w:val="00032B59"/>
    <w:rsid w:val="00033AF8"/>
    <w:rsid w:val="0003577D"/>
    <w:rsid w:val="00041B89"/>
    <w:rsid w:val="00041C3E"/>
    <w:rsid w:val="00043573"/>
    <w:rsid w:val="00045883"/>
    <w:rsid w:val="00047864"/>
    <w:rsid w:val="000478EA"/>
    <w:rsid w:val="00047D8B"/>
    <w:rsid w:val="0005070C"/>
    <w:rsid w:val="00051A55"/>
    <w:rsid w:val="0005336B"/>
    <w:rsid w:val="00054B16"/>
    <w:rsid w:val="00061011"/>
    <w:rsid w:val="00061C0A"/>
    <w:rsid w:val="00062435"/>
    <w:rsid w:val="000629A7"/>
    <w:rsid w:val="0006686D"/>
    <w:rsid w:val="000704DD"/>
    <w:rsid w:val="00070B36"/>
    <w:rsid w:val="00072E51"/>
    <w:rsid w:val="00072F4F"/>
    <w:rsid w:val="000750C1"/>
    <w:rsid w:val="000762A9"/>
    <w:rsid w:val="00076824"/>
    <w:rsid w:val="00076FAB"/>
    <w:rsid w:val="000771C2"/>
    <w:rsid w:val="0007752F"/>
    <w:rsid w:val="00082CDF"/>
    <w:rsid w:val="00085761"/>
    <w:rsid w:val="000864DB"/>
    <w:rsid w:val="00090FDD"/>
    <w:rsid w:val="00091313"/>
    <w:rsid w:val="0009333C"/>
    <w:rsid w:val="00096851"/>
    <w:rsid w:val="00097E63"/>
    <w:rsid w:val="000A162F"/>
    <w:rsid w:val="000A163F"/>
    <w:rsid w:val="000A23CD"/>
    <w:rsid w:val="000A2F0D"/>
    <w:rsid w:val="000A3ECD"/>
    <w:rsid w:val="000A5CAC"/>
    <w:rsid w:val="000A7548"/>
    <w:rsid w:val="000B1240"/>
    <w:rsid w:val="000B1326"/>
    <w:rsid w:val="000B5462"/>
    <w:rsid w:val="000B57BC"/>
    <w:rsid w:val="000B61EE"/>
    <w:rsid w:val="000B67AC"/>
    <w:rsid w:val="000B7B44"/>
    <w:rsid w:val="000C022A"/>
    <w:rsid w:val="000C222C"/>
    <w:rsid w:val="000C5E1D"/>
    <w:rsid w:val="000C6617"/>
    <w:rsid w:val="000C7A46"/>
    <w:rsid w:val="000D1264"/>
    <w:rsid w:val="000D527E"/>
    <w:rsid w:val="000D56B6"/>
    <w:rsid w:val="000D69B9"/>
    <w:rsid w:val="000D6B27"/>
    <w:rsid w:val="000D7716"/>
    <w:rsid w:val="000E0513"/>
    <w:rsid w:val="000E2586"/>
    <w:rsid w:val="000E28A2"/>
    <w:rsid w:val="000E305F"/>
    <w:rsid w:val="000E5102"/>
    <w:rsid w:val="000E68CA"/>
    <w:rsid w:val="000F029E"/>
    <w:rsid w:val="000F1EDA"/>
    <w:rsid w:val="000F2EDA"/>
    <w:rsid w:val="000F3834"/>
    <w:rsid w:val="000F3920"/>
    <w:rsid w:val="000F3FFF"/>
    <w:rsid w:val="000F4DE6"/>
    <w:rsid w:val="0010070D"/>
    <w:rsid w:val="00102969"/>
    <w:rsid w:val="00111C40"/>
    <w:rsid w:val="001122E8"/>
    <w:rsid w:val="0011566E"/>
    <w:rsid w:val="00115AE9"/>
    <w:rsid w:val="001168B5"/>
    <w:rsid w:val="00117326"/>
    <w:rsid w:val="00117B80"/>
    <w:rsid w:val="00117DEB"/>
    <w:rsid w:val="00121305"/>
    <w:rsid w:val="00123E59"/>
    <w:rsid w:val="0012725A"/>
    <w:rsid w:val="001272A8"/>
    <w:rsid w:val="00130E55"/>
    <w:rsid w:val="00131A3B"/>
    <w:rsid w:val="0013447D"/>
    <w:rsid w:val="00136E10"/>
    <w:rsid w:val="001374B5"/>
    <w:rsid w:val="0014107F"/>
    <w:rsid w:val="00141632"/>
    <w:rsid w:val="00141823"/>
    <w:rsid w:val="00142BBA"/>
    <w:rsid w:val="00143A66"/>
    <w:rsid w:val="00144057"/>
    <w:rsid w:val="00144512"/>
    <w:rsid w:val="001505A9"/>
    <w:rsid w:val="00150735"/>
    <w:rsid w:val="00151AD5"/>
    <w:rsid w:val="00153586"/>
    <w:rsid w:val="0015395C"/>
    <w:rsid w:val="0015592C"/>
    <w:rsid w:val="00156892"/>
    <w:rsid w:val="00156BE1"/>
    <w:rsid w:val="001606C7"/>
    <w:rsid w:val="00162A2E"/>
    <w:rsid w:val="001633B3"/>
    <w:rsid w:val="001650A9"/>
    <w:rsid w:val="00165187"/>
    <w:rsid w:val="001652CF"/>
    <w:rsid w:val="00167AF7"/>
    <w:rsid w:val="00172649"/>
    <w:rsid w:val="00181446"/>
    <w:rsid w:val="001820E0"/>
    <w:rsid w:val="00184009"/>
    <w:rsid w:val="00184BD2"/>
    <w:rsid w:val="00190C94"/>
    <w:rsid w:val="00191295"/>
    <w:rsid w:val="00191ACD"/>
    <w:rsid w:val="001937A7"/>
    <w:rsid w:val="00194FA0"/>
    <w:rsid w:val="00196044"/>
    <w:rsid w:val="00196D6E"/>
    <w:rsid w:val="00197214"/>
    <w:rsid w:val="00197B77"/>
    <w:rsid w:val="00197FDA"/>
    <w:rsid w:val="001A1430"/>
    <w:rsid w:val="001A3AFE"/>
    <w:rsid w:val="001A3C72"/>
    <w:rsid w:val="001A772E"/>
    <w:rsid w:val="001B1860"/>
    <w:rsid w:val="001B4602"/>
    <w:rsid w:val="001B5BC7"/>
    <w:rsid w:val="001B65EB"/>
    <w:rsid w:val="001C269F"/>
    <w:rsid w:val="001C3B70"/>
    <w:rsid w:val="001C6F6B"/>
    <w:rsid w:val="001D056D"/>
    <w:rsid w:val="001D0BD2"/>
    <w:rsid w:val="001D0F90"/>
    <w:rsid w:val="001D18DF"/>
    <w:rsid w:val="001D27F6"/>
    <w:rsid w:val="001D309D"/>
    <w:rsid w:val="001D334E"/>
    <w:rsid w:val="001D63C3"/>
    <w:rsid w:val="001D7467"/>
    <w:rsid w:val="001D798C"/>
    <w:rsid w:val="001E0868"/>
    <w:rsid w:val="001E0F12"/>
    <w:rsid w:val="001E5B12"/>
    <w:rsid w:val="001F03F8"/>
    <w:rsid w:val="001F20D2"/>
    <w:rsid w:val="001F5CCB"/>
    <w:rsid w:val="001F6130"/>
    <w:rsid w:val="00201426"/>
    <w:rsid w:val="00201A12"/>
    <w:rsid w:val="00203B89"/>
    <w:rsid w:val="002072E4"/>
    <w:rsid w:val="00210269"/>
    <w:rsid w:val="00210EF0"/>
    <w:rsid w:val="0021143B"/>
    <w:rsid w:val="00211B76"/>
    <w:rsid w:val="00211E61"/>
    <w:rsid w:val="0021323D"/>
    <w:rsid w:val="002138A0"/>
    <w:rsid w:val="002151E1"/>
    <w:rsid w:val="0021558D"/>
    <w:rsid w:val="002217A1"/>
    <w:rsid w:val="0022181D"/>
    <w:rsid w:val="00221CF3"/>
    <w:rsid w:val="00224B63"/>
    <w:rsid w:val="00224C20"/>
    <w:rsid w:val="00224FEA"/>
    <w:rsid w:val="0022524E"/>
    <w:rsid w:val="002279F9"/>
    <w:rsid w:val="00227C6B"/>
    <w:rsid w:val="00230F62"/>
    <w:rsid w:val="002313A4"/>
    <w:rsid w:val="00231E40"/>
    <w:rsid w:val="002331E2"/>
    <w:rsid w:val="00236779"/>
    <w:rsid w:val="00240F96"/>
    <w:rsid w:val="00241517"/>
    <w:rsid w:val="002430D8"/>
    <w:rsid w:val="002434A7"/>
    <w:rsid w:val="00243568"/>
    <w:rsid w:val="00243E17"/>
    <w:rsid w:val="00245155"/>
    <w:rsid w:val="00245212"/>
    <w:rsid w:val="00245816"/>
    <w:rsid w:val="002458C9"/>
    <w:rsid w:val="002459EE"/>
    <w:rsid w:val="002464EF"/>
    <w:rsid w:val="0025079D"/>
    <w:rsid w:val="00250EF4"/>
    <w:rsid w:val="00250F4C"/>
    <w:rsid w:val="00251717"/>
    <w:rsid w:val="00251973"/>
    <w:rsid w:val="0025288F"/>
    <w:rsid w:val="00254544"/>
    <w:rsid w:val="00255D64"/>
    <w:rsid w:val="00255FC7"/>
    <w:rsid w:val="00256459"/>
    <w:rsid w:val="002570EE"/>
    <w:rsid w:val="00257F20"/>
    <w:rsid w:val="00264D03"/>
    <w:rsid w:val="002652A4"/>
    <w:rsid w:val="002658C8"/>
    <w:rsid w:val="00265EF6"/>
    <w:rsid w:val="00272E80"/>
    <w:rsid w:val="002732BE"/>
    <w:rsid w:val="0027543D"/>
    <w:rsid w:val="002756BA"/>
    <w:rsid w:val="00275C01"/>
    <w:rsid w:val="00276AE9"/>
    <w:rsid w:val="00276C37"/>
    <w:rsid w:val="00277664"/>
    <w:rsid w:val="002832DD"/>
    <w:rsid w:val="00285D16"/>
    <w:rsid w:val="00292DC3"/>
    <w:rsid w:val="002936FE"/>
    <w:rsid w:val="00293C8E"/>
    <w:rsid w:val="002958E3"/>
    <w:rsid w:val="002967A7"/>
    <w:rsid w:val="00297031"/>
    <w:rsid w:val="002A0FEB"/>
    <w:rsid w:val="002A350B"/>
    <w:rsid w:val="002A5127"/>
    <w:rsid w:val="002A513A"/>
    <w:rsid w:val="002A6996"/>
    <w:rsid w:val="002A7FBD"/>
    <w:rsid w:val="002B1AE2"/>
    <w:rsid w:val="002B25B6"/>
    <w:rsid w:val="002B3466"/>
    <w:rsid w:val="002B34D1"/>
    <w:rsid w:val="002B3B3C"/>
    <w:rsid w:val="002B4E99"/>
    <w:rsid w:val="002B4F7C"/>
    <w:rsid w:val="002B6695"/>
    <w:rsid w:val="002B6EA9"/>
    <w:rsid w:val="002B7ECB"/>
    <w:rsid w:val="002C0B0B"/>
    <w:rsid w:val="002C1FCE"/>
    <w:rsid w:val="002C26D8"/>
    <w:rsid w:val="002C299B"/>
    <w:rsid w:val="002C52E3"/>
    <w:rsid w:val="002C6BAB"/>
    <w:rsid w:val="002C7230"/>
    <w:rsid w:val="002D1C12"/>
    <w:rsid w:val="002D1D69"/>
    <w:rsid w:val="002D1EC8"/>
    <w:rsid w:val="002D22B6"/>
    <w:rsid w:val="002D2F4B"/>
    <w:rsid w:val="002D6367"/>
    <w:rsid w:val="002E06EE"/>
    <w:rsid w:val="002E198E"/>
    <w:rsid w:val="002E3409"/>
    <w:rsid w:val="002E6ABC"/>
    <w:rsid w:val="002F0BB5"/>
    <w:rsid w:val="002F15CA"/>
    <w:rsid w:val="002F3377"/>
    <w:rsid w:val="002F4805"/>
    <w:rsid w:val="002F5734"/>
    <w:rsid w:val="002F5C6D"/>
    <w:rsid w:val="00301052"/>
    <w:rsid w:val="00304518"/>
    <w:rsid w:val="00305808"/>
    <w:rsid w:val="0031061B"/>
    <w:rsid w:val="003119AE"/>
    <w:rsid w:val="00312BC5"/>
    <w:rsid w:val="003132CC"/>
    <w:rsid w:val="003142B2"/>
    <w:rsid w:val="00314BAE"/>
    <w:rsid w:val="00315CF0"/>
    <w:rsid w:val="00320D59"/>
    <w:rsid w:val="00321BF5"/>
    <w:rsid w:val="00321F20"/>
    <w:rsid w:val="00322DAC"/>
    <w:rsid w:val="00325BA9"/>
    <w:rsid w:val="00325FDB"/>
    <w:rsid w:val="003306F2"/>
    <w:rsid w:val="00330E53"/>
    <w:rsid w:val="00335EC1"/>
    <w:rsid w:val="00336D92"/>
    <w:rsid w:val="00337F20"/>
    <w:rsid w:val="003436E8"/>
    <w:rsid w:val="003442EA"/>
    <w:rsid w:val="00345D71"/>
    <w:rsid w:val="00346B10"/>
    <w:rsid w:val="00347ABE"/>
    <w:rsid w:val="00362C8B"/>
    <w:rsid w:val="00365541"/>
    <w:rsid w:val="00365C83"/>
    <w:rsid w:val="003671F3"/>
    <w:rsid w:val="003676E6"/>
    <w:rsid w:val="00372161"/>
    <w:rsid w:val="00381263"/>
    <w:rsid w:val="0038225E"/>
    <w:rsid w:val="00382513"/>
    <w:rsid w:val="00384C84"/>
    <w:rsid w:val="0038705E"/>
    <w:rsid w:val="003873FD"/>
    <w:rsid w:val="00387640"/>
    <w:rsid w:val="00387DD8"/>
    <w:rsid w:val="00390242"/>
    <w:rsid w:val="00391108"/>
    <w:rsid w:val="00393EF4"/>
    <w:rsid w:val="003957A6"/>
    <w:rsid w:val="00396102"/>
    <w:rsid w:val="003A0768"/>
    <w:rsid w:val="003A0917"/>
    <w:rsid w:val="003A11A7"/>
    <w:rsid w:val="003A3260"/>
    <w:rsid w:val="003A434F"/>
    <w:rsid w:val="003A4D15"/>
    <w:rsid w:val="003A4E16"/>
    <w:rsid w:val="003A58B4"/>
    <w:rsid w:val="003A720E"/>
    <w:rsid w:val="003A72D8"/>
    <w:rsid w:val="003B0483"/>
    <w:rsid w:val="003B0891"/>
    <w:rsid w:val="003B18C1"/>
    <w:rsid w:val="003B3A20"/>
    <w:rsid w:val="003B54E6"/>
    <w:rsid w:val="003B6855"/>
    <w:rsid w:val="003B6B92"/>
    <w:rsid w:val="003B6DF7"/>
    <w:rsid w:val="003C1983"/>
    <w:rsid w:val="003C2757"/>
    <w:rsid w:val="003C2DD1"/>
    <w:rsid w:val="003C340A"/>
    <w:rsid w:val="003C50ED"/>
    <w:rsid w:val="003C6F96"/>
    <w:rsid w:val="003D0516"/>
    <w:rsid w:val="003D0D0C"/>
    <w:rsid w:val="003D2D71"/>
    <w:rsid w:val="003D3D9F"/>
    <w:rsid w:val="003D6160"/>
    <w:rsid w:val="003D6DD1"/>
    <w:rsid w:val="003E0BA1"/>
    <w:rsid w:val="003E1E60"/>
    <w:rsid w:val="003E24E5"/>
    <w:rsid w:val="003E28B0"/>
    <w:rsid w:val="003E3264"/>
    <w:rsid w:val="003E3365"/>
    <w:rsid w:val="003E3445"/>
    <w:rsid w:val="003E4721"/>
    <w:rsid w:val="003E4B19"/>
    <w:rsid w:val="003E5A78"/>
    <w:rsid w:val="003F0C1B"/>
    <w:rsid w:val="003F1CD3"/>
    <w:rsid w:val="003F29F6"/>
    <w:rsid w:val="003F33DC"/>
    <w:rsid w:val="003F34AA"/>
    <w:rsid w:val="003F4C88"/>
    <w:rsid w:val="003F600B"/>
    <w:rsid w:val="003F608D"/>
    <w:rsid w:val="003F6489"/>
    <w:rsid w:val="003F7127"/>
    <w:rsid w:val="003F7482"/>
    <w:rsid w:val="004000F6"/>
    <w:rsid w:val="00402A04"/>
    <w:rsid w:val="00403201"/>
    <w:rsid w:val="00403D6A"/>
    <w:rsid w:val="00404AFF"/>
    <w:rsid w:val="00404E29"/>
    <w:rsid w:val="00405044"/>
    <w:rsid w:val="0040564F"/>
    <w:rsid w:val="00405C45"/>
    <w:rsid w:val="004072E4"/>
    <w:rsid w:val="004134BA"/>
    <w:rsid w:val="00414456"/>
    <w:rsid w:val="00414C62"/>
    <w:rsid w:val="00414E48"/>
    <w:rsid w:val="00415F40"/>
    <w:rsid w:val="00417607"/>
    <w:rsid w:val="0042190D"/>
    <w:rsid w:val="00423164"/>
    <w:rsid w:val="00423821"/>
    <w:rsid w:val="0042411B"/>
    <w:rsid w:val="00424A5F"/>
    <w:rsid w:val="00424E08"/>
    <w:rsid w:val="00425E93"/>
    <w:rsid w:val="00426740"/>
    <w:rsid w:val="00427D3E"/>
    <w:rsid w:val="00430356"/>
    <w:rsid w:val="00432C45"/>
    <w:rsid w:val="00432CD4"/>
    <w:rsid w:val="00433CAA"/>
    <w:rsid w:val="00433E43"/>
    <w:rsid w:val="00434612"/>
    <w:rsid w:val="00435A42"/>
    <w:rsid w:val="00440BD8"/>
    <w:rsid w:val="004413FF"/>
    <w:rsid w:val="004466D4"/>
    <w:rsid w:val="00451305"/>
    <w:rsid w:val="00452A35"/>
    <w:rsid w:val="00453FE8"/>
    <w:rsid w:val="004554E5"/>
    <w:rsid w:val="004558C4"/>
    <w:rsid w:val="00460045"/>
    <w:rsid w:val="00460E9E"/>
    <w:rsid w:val="00461851"/>
    <w:rsid w:val="004644E4"/>
    <w:rsid w:val="00464A4A"/>
    <w:rsid w:val="004656AF"/>
    <w:rsid w:val="004675BE"/>
    <w:rsid w:val="00467D0F"/>
    <w:rsid w:val="00470D52"/>
    <w:rsid w:val="004714A5"/>
    <w:rsid w:val="00471F57"/>
    <w:rsid w:val="00472FE0"/>
    <w:rsid w:val="0047551C"/>
    <w:rsid w:val="004806AB"/>
    <w:rsid w:val="00482C0D"/>
    <w:rsid w:val="00484EED"/>
    <w:rsid w:val="00490F49"/>
    <w:rsid w:val="00494086"/>
    <w:rsid w:val="0049435B"/>
    <w:rsid w:val="00495D39"/>
    <w:rsid w:val="0049621D"/>
    <w:rsid w:val="00496D4C"/>
    <w:rsid w:val="00496D9F"/>
    <w:rsid w:val="0049799D"/>
    <w:rsid w:val="004A0127"/>
    <w:rsid w:val="004A0FB8"/>
    <w:rsid w:val="004A2303"/>
    <w:rsid w:val="004A37E4"/>
    <w:rsid w:val="004A48B5"/>
    <w:rsid w:val="004A6768"/>
    <w:rsid w:val="004A7E2A"/>
    <w:rsid w:val="004B31F5"/>
    <w:rsid w:val="004B4A34"/>
    <w:rsid w:val="004B6933"/>
    <w:rsid w:val="004B6C5A"/>
    <w:rsid w:val="004B7441"/>
    <w:rsid w:val="004B765B"/>
    <w:rsid w:val="004B7FBC"/>
    <w:rsid w:val="004C32E2"/>
    <w:rsid w:val="004C3359"/>
    <w:rsid w:val="004C60EA"/>
    <w:rsid w:val="004C672D"/>
    <w:rsid w:val="004D01B9"/>
    <w:rsid w:val="004D03ED"/>
    <w:rsid w:val="004D138E"/>
    <w:rsid w:val="004D146E"/>
    <w:rsid w:val="004D162E"/>
    <w:rsid w:val="004D29B0"/>
    <w:rsid w:val="004D3653"/>
    <w:rsid w:val="004D39EF"/>
    <w:rsid w:val="004D653D"/>
    <w:rsid w:val="004D6776"/>
    <w:rsid w:val="004E46D2"/>
    <w:rsid w:val="004E4CCC"/>
    <w:rsid w:val="004E5898"/>
    <w:rsid w:val="004E624B"/>
    <w:rsid w:val="004E7593"/>
    <w:rsid w:val="004E75A5"/>
    <w:rsid w:val="004E7EA9"/>
    <w:rsid w:val="004F10F5"/>
    <w:rsid w:val="004F1660"/>
    <w:rsid w:val="004F1DFF"/>
    <w:rsid w:val="00500F46"/>
    <w:rsid w:val="00502714"/>
    <w:rsid w:val="005032BE"/>
    <w:rsid w:val="0050426F"/>
    <w:rsid w:val="005043B0"/>
    <w:rsid w:val="00504935"/>
    <w:rsid w:val="005060AB"/>
    <w:rsid w:val="005105DC"/>
    <w:rsid w:val="00510BBC"/>
    <w:rsid w:val="005116E6"/>
    <w:rsid w:val="00512086"/>
    <w:rsid w:val="005123D8"/>
    <w:rsid w:val="005129A6"/>
    <w:rsid w:val="005154D8"/>
    <w:rsid w:val="0051566C"/>
    <w:rsid w:val="00515D67"/>
    <w:rsid w:val="00516026"/>
    <w:rsid w:val="005161A4"/>
    <w:rsid w:val="0052015E"/>
    <w:rsid w:val="005201DD"/>
    <w:rsid w:val="00520F17"/>
    <w:rsid w:val="0052170E"/>
    <w:rsid w:val="00523A57"/>
    <w:rsid w:val="0052517A"/>
    <w:rsid w:val="0052637B"/>
    <w:rsid w:val="00526413"/>
    <w:rsid w:val="00527EEB"/>
    <w:rsid w:val="00530E0A"/>
    <w:rsid w:val="0053355D"/>
    <w:rsid w:val="00540223"/>
    <w:rsid w:val="0054231E"/>
    <w:rsid w:val="0054335C"/>
    <w:rsid w:val="00545466"/>
    <w:rsid w:val="005461E7"/>
    <w:rsid w:val="0054687B"/>
    <w:rsid w:val="0055202F"/>
    <w:rsid w:val="005541F1"/>
    <w:rsid w:val="00554451"/>
    <w:rsid w:val="005572D6"/>
    <w:rsid w:val="00562E2B"/>
    <w:rsid w:val="00566939"/>
    <w:rsid w:val="00571201"/>
    <w:rsid w:val="00571BDA"/>
    <w:rsid w:val="00571DB9"/>
    <w:rsid w:val="00571E6C"/>
    <w:rsid w:val="00573B17"/>
    <w:rsid w:val="00573F46"/>
    <w:rsid w:val="005740BC"/>
    <w:rsid w:val="00577617"/>
    <w:rsid w:val="00580098"/>
    <w:rsid w:val="00580654"/>
    <w:rsid w:val="00580A5F"/>
    <w:rsid w:val="00582C79"/>
    <w:rsid w:val="005875AC"/>
    <w:rsid w:val="005902D4"/>
    <w:rsid w:val="00591609"/>
    <w:rsid w:val="00591BCD"/>
    <w:rsid w:val="00595B3D"/>
    <w:rsid w:val="005A1858"/>
    <w:rsid w:val="005A78A5"/>
    <w:rsid w:val="005B0FF8"/>
    <w:rsid w:val="005B403E"/>
    <w:rsid w:val="005B5D00"/>
    <w:rsid w:val="005B735E"/>
    <w:rsid w:val="005B7470"/>
    <w:rsid w:val="005B796F"/>
    <w:rsid w:val="005C087D"/>
    <w:rsid w:val="005C34BE"/>
    <w:rsid w:val="005C3BFB"/>
    <w:rsid w:val="005C3DBA"/>
    <w:rsid w:val="005C4175"/>
    <w:rsid w:val="005C4A23"/>
    <w:rsid w:val="005C5FDC"/>
    <w:rsid w:val="005C67E0"/>
    <w:rsid w:val="005D0E9F"/>
    <w:rsid w:val="005D2E6E"/>
    <w:rsid w:val="005D3797"/>
    <w:rsid w:val="005E06D4"/>
    <w:rsid w:val="005E6149"/>
    <w:rsid w:val="005E6B54"/>
    <w:rsid w:val="005F0DA2"/>
    <w:rsid w:val="005F243B"/>
    <w:rsid w:val="005F394D"/>
    <w:rsid w:val="005F3CE1"/>
    <w:rsid w:val="005F4C88"/>
    <w:rsid w:val="005F5C0C"/>
    <w:rsid w:val="005F5C73"/>
    <w:rsid w:val="005F60E6"/>
    <w:rsid w:val="0060180F"/>
    <w:rsid w:val="006031D3"/>
    <w:rsid w:val="006035AD"/>
    <w:rsid w:val="00604673"/>
    <w:rsid w:val="0061111B"/>
    <w:rsid w:val="00611874"/>
    <w:rsid w:val="0061444D"/>
    <w:rsid w:val="0061462B"/>
    <w:rsid w:val="00614F2A"/>
    <w:rsid w:val="006169A0"/>
    <w:rsid w:val="006211D5"/>
    <w:rsid w:val="006215FB"/>
    <w:rsid w:val="006216E8"/>
    <w:rsid w:val="00621F09"/>
    <w:rsid w:val="00623D55"/>
    <w:rsid w:val="00624543"/>
    <w:rsid w:val="00624C07"/>
    <w:rsid w:val="006258CF"/>
    <w:rsid w:val="00627451"/>
    <w:rsid w:val="006317EF"/>
    <w:rsid w:val="00634765"/>
    <w:rsid w:val="0063480F"/>
    <w:rsid w:val="00636C15"/>
    <w:rsid w:val="006378ED"/>
    <w:rsid w:val="0064199E"/>
    <w:rsid w:val="00641A24"/>
    <w:rsid w:val="006438E3"/>
    <w:rsid w:val="00644F78"/>
    <w:rsid w:val="006459DD"/>
    <w:rsid w:val="00646208"/>
    <w:rsid w:val="00651696"/>
    <w:rsid w:val="00651BFB"/>
    <w:rsid w:val="00651D0E"/>
    <w:rsid w:val="006541D0"/>
    <w:rsid w:val="00654C41"/>
    <w:rsid w:val="00656FFC"/>
    <w:rsid w:val="0065724B"/>
    <w:rsid w:val="0066032A"/>
    <w:rsid w:val="00662510"/>
    <w:rsid w:val="00664FDA"/>
    <w:rsid w:val="00667C46"/>
    <w:rsid w:val="00667CC0"/>
    <w:rsid w:val="00670219"/>
    <w:rsid w:val="00673695"/>
    <w:rsid w:val="0067510F"/>
    <w:rsid w:val="00677F47"/>
    <w:rsid w:val="006808CB"/>
    <w:rsid w:val="00685071"/>
    <w:rsid w:val="0068579A"/>
    <w:rsid w:val="00685D5E"/>
    <w:rsid w:val="0068732F"/>
    <w:rsid w:val="0069015A"/>
    <w:rsid w:val="00690816"/>
    <w:rsid w:val="00690B7C"/>
    <w:rsid w:val="00693B1B"/>
    <w:rsid w:val="00693E99"/>
    <w:rsid w:val="0069666E"/>
    <w:rsid w:val="006A1C4E"/>
    <w:rsid w:val="006A2320"/>
    <w:rsid w:val="006A358C"/>
    <w:rsid w:val="006A6402"/>
    <w:rsid w:val="006A742C"/>
    <w:rsid w:val="006A7963"/>
    <w:rsid w:val="006B2A6D"/>
    <w:rsid w:val="006B326A"/>
    <w:rsid w:val="006B3814"/>
    <w:rsid w:val="006B48FE"/>
    <w:rsid w:val="006B5236"/>
    <w:rsid w:val="006B5786"/>
    <w:rsid w:val="006B62C4"/>
    <w:rsid w:val="006B674C"/>
    <w:rsid w:val="006B6A02"/>
    <w:rsid w:val="006B7253"/>
    <w:rsid w:val="006B7892"/>
    <w:rsid w:val="006B7C61"/>
    <w:rsid w:val="006C695F"/>
    <w:rsid w:val="006D0A5F"/>
    <w:rsid w:val="006D3811"/>
    <w:rsid w:val="006D49C4"/>
    <w:rsid w:val="006D4DB9"/>
    <w:rsid w:val="006D5A16"/>
    <w:rsid w:val="006E3F5F"/>
    <w:rsid w:val="006E7010"/>
    <w:rsid w:val="006F12DB"/>
    <w:rsid w:val="006F13EC"/>
    <w:rsid w:val="00700126"/>
    <w:rsid w:val="0070023C"/>
    <w:rsid w:val="00700526"/>
    <w:rsid w:val="007029EB"/>
    <w:rsid w:val="00702F4C"/>
    <w:rsid w:val="00704151"/>
    <w:rsid w:val="00705D0C"/>
    <w:rsid w:val="00706845"/>
    <w:rsid w:val="00712F9B"/>
    <w:rsid w:val="00713269"/>
    <w:rsid w:val="007141EE"/>
    <w:rsid w:val="007155B3"/>
    <w:rsid w:val="00715E84"/>
    <w:rsid w:val="00715FB2"/>
    <w:rsid w:val="00717324"/>
    <w:rsid w:val="00722B7C"/>
    <w:rsid w:val="007233DB"/>
    <w:rsid w:val="00724112"/>
    <w:rsid w:val="007246B9"/>
    <w:rsid w:val="00724947"/>
    <w:rsid w:val="00724E6B"/>
    <w:rsid w:val="00725834"/>
    <w:rsid w:val="00725ABC"/>
    <w:rsid w:val="00725FC2"/>
    <w:rsid w:val="00726F14"/>
    <w:rsid w:val="007272C8"/>
    <w:rsid w:val="00727F47"/>
    <w:rsid w:val="0073033E"/>
    <w:rsid w:val="00731ACD"/>
    <w:rsid w:val="00732B6F"/>
    <w:rsid w:val="007330EF"/>
    <w:rsid w:val="00735EB9"/>
    <w:rsid w:val="00740AB7"/>
    <w:rsid w:val="00740C3C"/>
    <w:rsid w:val="00744E1B"/>
    <w:rsid w:val="0074774F"/>
    <w:rsid w:val="0075083E"/>
    <w:rsid w:val="007509A2"/>
    <w:rsid w:val="00753867"/>
    <w:rsid w:val="00755D55"/>
    <w:rsid w:val="00756E69"/>
    <w:rsid w:val="0076210F"/>
    <w:rsid w:val="007621FC"/>
    <w:rsid w:val="0076351E"/>
    <w:rsid w:val="0076366C"/>
    <w:rsid w:val="00766353"/>
    <w:rsid w:val="00766B6C"/>
    <w:rsid w:val="00766D46"/>
    <w:rsid w:val="00771FE9"/>
    <w:rsid w:val="007754F3"/>
    <w:rsid w:val="00776D2D"/>
    <w:rsid w:val="00776E05"/>
    <w:rsid w:val="007778EA"/>
    <w:rsid w:val="00780F1A"/>
    <w:rsid w:val="0078101F"/>
    <w:rsid w:val="00781061"/>
    <w:rsid w:val="007833F1"/>
    <w:rsid w:val="007840BE"/>
    <w:rsid w:val="00790463"/>
    <w:rsid w:val="007908C2"/>
    <w:rsid w:val="00790AC6"/>
    <w:rsid w:val="007917BC"/>
    <w:rsid w:val="00793EE4"/>
    <w:rsid w:val="00794470"/>
    <w:rsid w:val="00794C65"/>
    <w:rsid w:val="00794D58"/>
    <w:rsid w:val="007958A8"/>
    <w:rsid w:val="007969B3"/>
    <w:rsid w:val="007973F7"/>
    <w:rsid w:val="007A1B93"/>
    <w:rsid w:val="007A4143"/>
    <w:rsid w:val="007A44FE"/>
    <w:rsid w:val="007A5C58"/>
    <w:rsid w:val="007A5FB4"/>
    <w:rsid w:val="007A6AE0"/>
    <w:rsid w:val="007A6CBE"/>
    <w:rsid w:val="007A6D80"/>
    <w:rsid w:val="007A76DC"/>
    <w:rsid w:val="007B0B26"/>
    <w:rsid w:val="007B0F6A"/>
    <w:rsid w:val="007B1B22"/>
    <w:rsid w:val="007B23A9"/>
    <w:rsid w:val="007B389A"/>
    <w:rsid w:val="007B4AAC"/>
    <w:rsid w:val="007B58FB"/>
    <w:rsid w:val="007B7773"/>
    <w:rsid w:val="007C00B2"/>
    <w:rsid w:val="007C3052"/>
    <w:rsid w:val="007C45AD"/>
    <w:rsid w:val="007C48E5"/>
    <w:rsid w:val="007C6032"/>
    <w:rsid w:val="007D1342"/>
    <w:rsid w:val="007D20AA"/>
    <w:rsid w:val="007D2469"/>
    <w:rsid w:val="007D2612"/>
    <w:rsid w:val="007D6578"/>
    <w:rsid w:val="007D708F"/>
    <w:rsid w:val="007D746A"/>
    <w:rsid w:val="007E08A4"/>
    <w:rsid w:val="007E1F12"/>
    <w:rsid w:val="007E351F"/>
    <w:rsid w:val="007E3714"/>
    <w:rsid w:val="007E37A6"/>
    <w:rsid w:val="007E4877"/>
    <w:rsid w:val="007E4AB7"/>
    <w:rsid w:val="007E5311"/>
    <w:rsid w:val="007E62F5"/>
    <w:rsid w:val="007F1CB1"/>
    <w:rsid w:val="007F3B4F"/>
    <w:rsid w:val="007F3E3D"/>
    <w:rsid w:val="007F457A"/>
    <w:rsid w:val="007F49B1"/>
    <w:rsid w:val="007F4C83"/>
    <w:rsid w:val="007F582E"/>
    <w:rsid w:val="007F6707"/>
    <w:rsid w:val="008022D1"/>
    <w:rsid w:val="008037A6"/>
    <w:rsid w:val="008063E3"/>
    <w:rsid w:val="0080717B"/>
    <w:rsid w:val="00812593"/>
    <w:rsid w:val="00814209"/>
    <w:rsid w:val="00817C6E"/>
    <w:rsid w:val="0082058E"/>
    <w:rsid w:val="00820DA3"/>
    <w:rsid w:val="00820F4E"/>
    <w:rsid w:val="008231F1"/>
    <w:rsid w:val="00823FCE"/>
    <w:rsid w:val="0082584F"/>
    <w:rsid w:val="008263DF"/>
    <w:rsid w:val="008272A4"/>
    <w:rsid w:val="00827A55"/>
    <w:rsid w:val="00832909"/>
    <w:rsid w:val="008334DE"/>
    <w:rsid w:val="00836DDE"/>
    <w:rsid w:val="00837476"/>
    <w:rsid w:val="0083750F"/>
    <w:rsid w:val="00837D32"/>
    <w:rsid w:val="00840944"/>
    <w:rsid w:val="0084241F"/>
    <w:rsid w:val="008426C7"/>
    <w:rsid w:val="00843824"/>
    <w:rsid w:val="00843A46"/>
    <w:rsid w:val="00844510"/>
    <w:rsid w:val="0084493F"/>
    <w:rsid w:val="0084781F"/>
    <w:rsid w:val="00850A29"/>
    <w:rsid w:val="00851114"/>
    <w:rsid w:val="008517B1"/>
    <w:rsid w:val="0085387C"/>
    <w:rsid w:val="008539C4"/>
    <w:rsid w:val="00855280"/>
    <w:rsid w:val="00856381"/>
    <w:rsid w:val="008607BD"/>
    <w:rsid w:val="00860B44"/>
    <w:rsid w:val="0086178D"/>
    <w:rsid w:val="008630AE"/>
    <w:rsid w:val="00863E2A"/>
    <w:rsid w:val="008668F9"/>
    <w:rsid w:val="00867952"/>
    <w:rsid w:val="008727A5"/>
    <w:rsid w:val="008733A8"/>
    <w:rsid w:val="0087532D"/>
    <w:rsid w:val="00875A2B"/>
    <w:rsid w:val="008805CA"/>
    <w:rsid w:val="00880C78"/>
    <w:rsid w:val="008812AA"/>
    <w:rsid w:val="008817FF"/>
    <w:rsid w:val="0088793A"/>
    <w:rsid w:val="00887AE7"/>
    <w:rsid w:val="00890185"/>
    <w:rsid w:val="00890420"/>
    <w:rsid w:val="00890577"/>
    <w:rsid w:val="008905FE"/>
    <w:rsid w:val="00891F96"/>
    <w:rsid w:val="00892BFC"/>
    <w:rsid w:val="00897FF8"/>
    <w:rsid w:val="008A10E7"/>
    <w:rsid w:val="008A49F6"/>
    <w:rsid w:val="008A5A6B"/>
    <w:rsid w:val="008A5B9F"/>
    <w:rsid w:val="008A6D7A"/>
    <w:rsid w:val="008A70FA"/>
    <w:rsid w:val="008A7339"/>
    <w:rsid w:val="008A798A"/>
    <w:rsid w:val="008B0C05"/>
    <w:rsid w:val="008B29A4"/>
    <w:rsid w:val="008B5930"/>
    <w:rsid w:val="008B74D9"/>
    <w:rsid w:val="008C1EF3"/>
    <w:rsid w:val="008C4B84"/>
    <w:rsid w:val="008C6E1A"/>
    <w:rsid w:val="008C75A3"/>
    <w:rsid w:val="008C79F0"/>
    <w:rsid w:val="008D092F"/>
    <w:rsid w:val="008D1909"/>
    <w:rsid w:val="008D2D9E"/>
    <w:rsid w:val="008D37A2"/>
    <w:rsid w:val="008D4D74"/>
    <w:rsid w:val="008E02CB"/>
    <w:rsid w:val="008E4FCD"/>
    <w:rsid w:val="008E570D"/>
    <w:rsid w:val="008E7678"/>
    <w:rsid w:val="008F1075"/>
    <w:rsid w:val="008F3CBD"/>
    <w:rsid w:val="008F70F8"/>
    <w:rsid w:val="00902354"/>
    <w:rsid w:val="009029E1"/>
    <w:rsid w:val="00905AFE"/>
    <w:rsid w:val="00907745"/>
    <w:rsid w:val="00907F2E"/>
    <w:rsid w:val="0091183F"/>
    <w:rsid w:val="0091470A"/>
    <w:rsid w:val="00914AA5"/>
    <w:rsid w:val="00914F19"/>
    <w:rsid w:val="00916F04"/>
    <w:rsid w:val="0092059B"/>
    <w:rsid w:val="00921A6A"/>
    <w:rsid w:val="0092258E"/>
    <w:rsid w:val="00924F9C"/>
    <w:rsid w:val="009272FA"/>
    <w:rsid w:val="00927785"/>
    <w:rsid w:val="0093565A"/>
    <w:rsid w:val="00935ACC"/>
    <w:rsid w:val="00936624"/>
    <w:rsid w:val="009371F7"/>
    <w:rsid w:val="0093763E"/>
    <w:rsid w:val="00944750"/>
    <w:rsid w:val="0094681C"/>
    <w:rsid w:val="00946A45"/>
    <w:rsid w:val="00946BF8"/>
    <w:rsid w:val="00947706"/>
    <w:rsid w:val="009478A4"/>
    <w:rsid w:val="00950FF1"/>
    <w:rsid w:val="009526BF"/>
    <w:rsid w:val="009531CF"/>
    <w:rsid w:val="0095397F"/>
    <w:rsid w:val="00954EBA"/>
    <w:rsid w:val="00956D39"/>
    <w:rsid w:val="00956FF7"/>
    <w:rsid w:val="00960148"/>
    <w:rsid w:val="00962444"/>
    <w:rsid w:val="00962F24"/>
    <w:rsid w:val="00963D1F"/>
    <w:rsid w:val="009707B5"/>
    <w:rsid w:val="009713BA"/>
    <w:rsid w:val="009730D0"/>
    <w:rsid w:val="00981929"/>
    <w:rsid w:val="009849D3"/>
    <w:rsid w:val="00984B76"/>
    <w:rsid w:val="0098568F"/>
    <w:rsid w:val="0098709F"/>
    <w:rsid w:val="00991E34"/>
    <w:rsid w:val="00992857"/>
    <w:rsid w:val="009932E6"/>
    <w:rsid w:val="00996043"/>
    <w:rsid w:val="00996E0E"/>
    <w:rsid w:val="009A13D8"/>
    <w:rsid w:val="009A17D8"/>
    <w:rsid w:val="009A1D8F"/>
    <w:rsid w:val="009A234A"/>
    <w:rsid w:val="009A2946"/>
    <w:rsid w:val="009A2AD2"/>
    <w:rsid w:val="009A54C2"/>
    <w:rsid w:val="009A614E"/>
    <w:rsid w:val="009A652E"/>
    <w:rsid w:val="009A65C7"/>
    <w:rsid w:val="009B127C"/>
    <w:rsid w:val="009B2518"/>
    <w:rsid w:val="009B3F93"/>
    <w:rsid w:val="009B413B"/>
    <w:rsid w:val="009B41C9"/>
    <w:rsid w:val="009C05CD"/>
    <w:rsid w:val="009C112B"/>
    <w:rsid w:val="009C2830"/>
    <w:rsid w:val="009C468C"/>
    <w:rsid w:val="009C5A21"/>
    <w:rsid w:val="009C73E3"/>
    <w:rsid w:val="009D1033"/>
    <w:rsid w:val="009D6C75"/>
    <w:rsid w:val="009E07B1"/>
    <w:rsid w:val="009E0EC3"/>
    <w:rsid w:val="009E631C"/>
    <w:rsid w:val="009E6D6C"/>
    <w:rsid w:val="009E7277"/>
    <w:rsid w:val="009F0E74"/>
    <w:rsid w:val="009F37AA"/>
    <w:rsid w:val="009F4287"/>
    <w:rsid w:val="009F6072"/>
    <w:rsid w:val="009F743A"/>
    <w:rsid w:val="009F7F27"/>
    <w:rsid w:val="00A00071"/>
    <w:rsid w:val="00A0158E"/>
    <w:rsid w:val="00A01995"/>
    <w:rsid w:val="00A01B13"/>
    <w:rsid w:val="00A021B3"/>
    <w:rsid w:val="00A02611"/>
    <w:rsid w:val="00A0320E"/>
    <w:rsid w:val="00A05E59"/>
    <w:rsid w:val="00A07EAE"/>
    <w:rsid w:val="00A10646"/>
    <w:rsid w:val="00A11A1C"/>
    <w:rsid w:val="00A123CA"/>
    <w:rsid w:val="00A123F6"/>
    <w:rsid w:val="00A12C8A"/>
    <w:rsid w:val="00A163D2"/>
    <w:rsid w:val="00A23099"/>
    <w:rsid w:val="00A24F45"/>
    <w:rsid w:val="00A31A53"/>
    <w:rsid w:val="00A31B95"/>
    <w:rsid w:val="00A32B46"/>
    <w:rsid w:val="00A357CF"/>
    <w:rsid w:val="00A35B92"/>
    <w:rsid w:val="00A3677C"/>
    <w:rsid w:val="00A37938"/>
    <w:rsid w:val="00A430A9"/>
    <w:rsid w:val="00A45BA8"/>
    <w:rsid w:val="00A476F3"/>
    <w:rsid w:val="00A50352"/>
    <w:rsid w:val="00A50D7F"/>
    <w:rsid w:val="00A51D00"/>
    <w:rsid w:val="00A52B39"/>
    <w:rsid w:val="00A552CB"/>
    <w:rsid w:val="00A701CD"/>
    <w:rsid w:val="00A7083C"/>
    <w:rsid w:val="00A72A91"/>
    <w:rsid w:val="00A75947"/>
    <w:rsid w:val="00A76E8F"/>
    <w:rsid w:val="00A7748C"/>
    <w:rsid w:val="00A775D9"/>
    <w:rsid w:val="00A810F4"/>
    <w:rsid w:val="00A8310D"/>
    <w:rsid w:val="00A84206"/>
    <w:rsid w:val="00A84E36"/>
    <w:rsid w:val="00A875A6"/>
    <w:rsid w:val="00A87FD4"/>
    <w:rsid w:val="00A91811"/>
    <w:rsid w:val="00A97113"/>
    <w:rsid w:val="00A97153"/>
    <w:rsid w:val="00AA3195"/>
    <w:rsid w:val="00AA388C"/>
    <w:rsid w:val="00AA51AF"/>
    <w:rsid w:val="00AA53FB"/>
    <w:rsid w:val="00AA56B9"/>
    <w:rsid w:val="00AA58E1"/>
    <w:rsid w:val="00AA58E3"/>
    <w:rsid w:val="00AA6423"/>
    <w:rsid w:val="00AB07A9"/>
    <w:rsid w:val="00AB258E"/>
    <w:rsid w:val="00AB39E2"/>
    <w:rsid w:val="00AB439B"/>
    <w:rsid w:val="00AB4528"/>
    <w:rsid w:val="00AB506C"/>
    <w:rsid w:val="00AB62E0"/>
    <w:rsid w:val="00AB7757"/>
    <w:rsid w:val="00AC152C"/>
    <w:rsid w:val="00AC40C1"/>
    <w:rsid w:val="00AC435B"/>
    <w:rsid w:val="00AC4768"/>
    <w:rsid w:val="00AC6627"/>
    <w:rsid w:val="00AC6BED"/>
    <w:rsid w:val="00AC6C3B"/>
    <w:rsid w:val="00AC7955"/>
    <w:rsid w:val="00AD1332"/>
    <w:rsid w:val="00AD165B"/>
    <w:rsid w:val="00AD2141"/>
    <w:rsid w:val="00AD2DB3"/>
    <w:rsid w:val="00AD355C"/>
    <w:rsid w:val="00AD41D0"/>
    <w:rsid w:val="00AD6557"/>
    <w:rsid w:val="00AD7C6E"/>
    <w:rsid w:val="00AE0F43"/>
    <w:rsid w:val="00AE19F7"/>
    <w:rsid w:val="00AE39A0"/>
    <w:rsid w:val="00AF141A"/>
    <w:rsid w:val="00AF40D4"/>
    <w:rsid w:val="00AF5EB1"/>
    <w:rsid w:val="00AF6A49"/>
    <w:rsid w:val="00AF6F54"/>
    <w:rsid w:val="00B009F3"/>
    <w:rsid w:val="00B01F73"/>
    <w:rsid w:val="00B023D9"/>
    <w:rsid w:val="00B03834"/>
    <w:rsid w:val="00B04BD8"/>
    <w:rsid w:val="00B10C74"/>
    <w:rsid w:val="00B13612"/>
    <w:rsid w:val="00B152DD"/>
    <w:rsid w:val="00B16646"/>
    <w:rsid w:val="00B174F8"/>
    <w:rsid w:val="00B21B20"/>
    <w:rsid w:val="00B220B9"/>
    <w:rsid w:val="00B2253A"/>
    <w:rsid w:val="00B2677F"/>
    <w:rsid w:val="00B30133"/>
    <w:rsid w:val="00B30BC3"/>
    <w:rsid w:val="00B32B1F"/>
    <w:rsid w:val="00B33371"/>
    <w:rsid w:val="00B33813"/>
    <w:rsid w:val="00B33A05"/>
    <w:rsid w:val="00B36A9F"/>
    <w:rsid w:val="00B37389"/>
    <w:rsid w:val="00B41961"/>
    <w:rsid w:val="00B42301"/>
    <w:rsid w:val="00B42BC1"/>
    <w:rsid w:val="00B434AB"/>
    <w:rsid w:val="00B50F81"/>
    <w:rsid w:val="00B52A8C"/>
    <w:rsid w:val="00B54B3F"/>
    <w:rsid w:val="00B6028F"/>
    <w:rsid w:val="00B641BC"/>
    <w:rsid w:val="00B64A7A"/>
    <w:rsid w:val="00B65B4D"/>
    <w:rsid w:val="00B661E5"/>
    <w:rsid w:val="00B663C8"/>
    <w:rsid w:val="00B67521"/>
    <w:rsid w:val="00B678E0"/>
    <w:rsid w:val="00B67DAC"/>
    <w:rsid w:val="00B70B87"/>
    <w:rsid w:val="00B7126A"/>
    <w:rsid w:val="00B734F5"/>
    <w:rsid w:val="00B7724F"/>
    <w:rsid w:val="00B779B0"/>
    <w:rsid w:val="00B8030B"/>
    <w:rsid w:val="00B8102A"/>
    <w:rsid w:val="00B81F0B"/>
    <w:rsid w:val="00B82848"/>
    <w:rsid w:val="00B848ED"/>
    <w:rsid w:val="00B85334"/>
    <w:rsid w:val="00B86315"/>
    <w:rsid w:val="00B86CC3"/>
    <w:rsid w:val="00B90568"/>
    <w:rsid w:val="00B90AAB"/>
    <w:rsid w:val="00B90D6E"/>
    <w:rsid w:val="00B90F20"/>
    <w:rsid w:val="00B91738"/>
    <w:rsid w:val="00B942AA"/>
    <w:rsid w:val="00B94875"/>
    <w:rsid w:val="00B94CCD"/>
    <w:rsid w:val="00B9529E"/>
    <w:rsid w:val="00B952FB"/>
    <w:rsid w:val="00B95919"/>
    <w:rsid w:val="00B97626"/>
    <w:rsid w:val="00BA0481"/>
    <w:rsid w:val="00BA13E0"/>
    <w:rsid w:val="00BA30B3"/>
    <w:rsid w:val="00BA490D"/>
    <w:rsid w:val="00BA4B63"/>
    <w:rsid w:val="00BA7C5E"/>
    <w:rsid w:val="00BB39CE"/>
    <w:rsid w:val="00BB5B53"/>
    <w:rsid w:val="00BB7EA0"/>
    <w:rsid w:val="00BC07B9"/>
    <w:rsid w:val="00BC0EC1"/>
    <w:rsid w:val="00BC1FA0"/>
    <w:rsid w:val="00BC3967"/>
    <w:rsid w:val="00BC3FA9"/>
    <w:rsid w:val="00BC4930"/>
    <w:rsid w:val="00BC4CD4"/>
    <w:rsid w:val="00BC752C"/>
    <w:rsid w:val="00BD2206"/>
    <w:rsid w:val="00BD23B0"/>
    <w:rsid w:val="00BD4823"/>
    <w:rsid w:val="00BD6E97"/>
    <w:rsid w:val="00BD749E"/>
    <w:rsid w:val="00BD7C3B"/>
    <w:rsid w:val="00BE2457"/>
    <w:rsid w:val="00BE281B"/>
    <w:rsid w:val="00BE3606"/>
    <w:rsid w:val="00BE40C1"/>
    <w:rsid w:val="00BE40D1"/>
    <w:rsid w:val="00BE6D47"/>
    <w:rsid w:val="00BE7E65"/>
    <w:rsid w:val="00BF0BBB"/>
    <w:rsid w:val="00BF321C"/>
    <w:rsid w:val="00BF33A3"/>
    <w:rsid w:val="00BF397A"/>
    <w:rsid w:val="00BF4A41"/>
    <w:rsid w:val="00BF7D53"/>
    <w:rsid w:val="00C0417A"/>
    <w:rsid w:val="00C051A6"/>
    <w:rsid w:val="00C0723F"/>
    <w:rsid w:val="00C1000D"/>
    <w:rsid w:val="00C10380"/>
    <w:rsid w:val="00C11C07"/>
    <w:rsid w:val="00C132E9"/>
    <w:rsid w:val="00C1365E"/>
    <w:rsid w:val="00C13C7F"/>
    <w:rsid w:val="00C13E8A"/>
    <w:rsid w:val="00C1499B"/>
    <w:rsid w:val="00C14D40"/>
    <w:rsid w:val="00C160D0"/>
    <w:rsid w:val="00C23586"/>
    <w:rsid w:val="00C27249"/>
    <w:rsid w:val="00C30546"/>
    <w:rsid w:val="00C33A81"/>
    <w:rsid w:val="00C34B8C"/>
    <w:rsid w:val="00C35142"/>
    <w:rsid w:val="00C36F0E"/>
    <w:rsid w:val="00C40488"/>
    <w:rsid w:val="00C4088A"/>
    <w:rsid w:val="00C4090A"/>
    <w:rsid w:val="00C46246"/>
    <w:rsid w:val="00C468CB"/>
    <w:rsid w:val="00C475BF"/>
    <w:rsid w:val="00C50335"/>
    <w:rsid w:val="00C51BBD"/>
    <w:rsid w:val="00C533AF"/>
    <w:rsid w:val="00C54A9E"/>
    <w:rsid w:val="00C55F88"/>
    <w:rsid w:val="00C5739A"/>
    <w:rsid w:val="00C61D7A"/>
    <w:rsid w:val="00C623B0"/>
    <w:rsid w:val="00C6273C"/>
    <w:rsid w:val="00C62886"/>
    <w:rsid w:val="00C62E1D"/>
    <w:rsid w:val="00C6310D"/>
    <w:rsid w:val="00C64FFA"/>
    <w:rsid w:val="00C65BB2"/>
    <w:rsid w:val="00C666CC"/>
    <w:rsid w:val="00C711AC"/>
    <w:rsid w:val="00C716B0"/>
    <w:rsid w:val="00C738BB"/>
    <w:rsid w:val="00C767DE"/>
    <w:rsid w:val="00C811EF"/>
    <w:rsid w:val="00C812A9"/>
    <w:rsid w:val="00C81C62"/>
    <w:rsid w:val="00C82EFF"/>
    <w:rsid w:val="00C82F19"/>
    <w:rsid w:val="00C8359E"/>
    <w:rsid w:val="00C84306"/>
    <w:rsid w:val="00C85B6C"/>
    <w:rsid w:val="00C85C20"/>
    <w:rsid w:val="00C9148F"/>
    <w:rsid w:val="00C91763"/>
    <w:rsid w:val="00C91785"/>
    <w:rsid w:val="00C91895"/>
    <w:rsid w:val="00C92364"/>
    <w:rsid w:val="00C93C0B"/>
    <w:rsid w:val="00C93C48"/>
    <w:rsid w:val="00C957C8"/>
    <w:rsid w:val="00C95E8B"/>
    <w:rsid w:val="00C96208"/>
    <w:rsid w:val="00C96595"/>
    <w:rsid w:val="00C97013"/>
    <w:rsid w:val="00CA00E0"/>
    <w:rsid w:val="00CA3989"/>
    <w:rsid w:val="00CA4EE8"/>
    <w:rsid w:val="00CA775B"/>
    <w:rsid w:val="00CB081C"/>
    <w:rsid w:val="00CB2F61"/>
    <w:rsid w:val="00CC0191"/>
    <w:rsid w:val="00CC1131"/>
    <w:rsid w:val="00CC19B9"/>
    <w:rsid w:val="00CC1D41"/>
    <w:rsid w:val="00CC42AC"/>
    <w:rsid w:val="00CC5F84"/>
    <w:rsid w:val="00CC73C1"/>
    <w:rsid w:val="00CC73E8"/>
    <w:rsid w:val="00CD0B4D"/>
    <w:rsid w:val="00CD2F45"/>
    <w:rsid w:val="00CD3E0C"/>
    <w:rsid w:val="00CD4A89"/>
    <w:rsid w:val="00CD5603"/>
    <w:rsid w:val="00CD5CC3"/>
    <w:rsid w:val="00CD73ED"/>
    <w:rsid w:val="00CD748C"/>
    <w:rsid w:val="00CE03C2"/>
    <w:rsid w:val="00CE4FC1"/>
    <w:rsid w:val="00CE5F1D"/>
    <w:rsid w:val="00CE6077"/>
    <w:rsid w:val="00CE6AEF"/>
    <w:rsid w:val="00CF0343"/>
    <w:rsid w:val="00CF22AF"/>
    <w:rsid w:val="00CF35D1"/>
    <w:rsid w:val="00CF42F8"/>
    <w:rsid w:val="00CF5759"/>
    <w:rsid w:val="00CF5EFD"/>
    <w:rsid w:val="00CF7A67"/>
    <w:rsid w:val="00CF7B15"/>
    <w:rsid w:val="00D00B3F"/>
    <w:rsid w:val="00D010BC"/>
    <w:rsid w:val="00D02D6E"/>
    <w:rsid w:val="00D03A7E"/>
    <w:rsid w:val="00D05228"/>
    <w:rsid w:val="00D05AE5"/>
    <w:rsid w:val="00D06E11"/>
    <w:rsid w:val="00D07979"/>
    <w:rsid w:val="00D10BB5"/>
    <w:rsid w:val="00D12E2C"/>
    <w:rsid w:val="00D152D1"/>
    <w:rsid w:val="00D16596"/>
    <w:rsid w:val="00D17F7A"/>
    <w:rsid w:val="00D21083"/>
    <w:rsid w:val="00D2281F"/>
    <w:rsid w:val="00D22989"/>
    <w:rsid w:val="00D22A77"/>
    <w:rsid w:val="00D23279"/>
    <w:rsid w:val="00D24815"/>
    <w:rsid w:val="00D25019"/>
    <w:rsid w:val="00D25877"/>
    <w:rsid w:val="00D30A16"/>
    <w:rsid w:val="00D3475F"/>
    <w:rsid w:val="00D34BEC"/>
    <w:rsid w:val="00D34F1E"/>
    <w:rsid w:val="00D3719E"/>
    <w:rsid w:val="00D40E9B"/>
    <w:rsid w:val="00D4169A"/>
    <w:rsid w:val="00D4217B"/>
    <w:rsid w:val="00D44714"/>
    <w:rsid w:val="00D44C61"/>
    <w:rsid w:val="00D453F4"/>
    <w:rsid w:val="00D46DCE"/>
    <w:rsid w:val="00D47016"/>
    <w:rsid w:val="00D47946"/>
    <w:rsid w:val="00D523ED"/>
    <w:rsid w:val="00D52E0C"/>
    <w:rsid w:val="00D5440E"/>
    <w:rsid w:val="00D54691"/>
    <w:rsid w:val="00D55B9F"/>
    <w:rsid w:val="00D5768A"/>
    <w:rsid w:val="00D61100"/>
    <w:rsid w:val="00D641BB"/>
    <w:rsid w:val="00D64628"/>
    <w:rsid w:val="00D65303"/>
    <w:rsid w:val="00D65318"/>
    <w:rsid w:val="00D66254"/>
    <w:rsid w:val="00D666AD"/>
    <w:rsid w:val="00D7097A"/>
    <w:rsid w:val="00D72B8D"/>
    <w:rsid w:val="00D75775"/>
    <w:rsid w:val="00D75E5E"/>
    <w:rsid w:val="00D80469"/>
    <w:rsid w:val="00D81E88"/>
    <w:rsid w:val="00D81F79"/>
    <w:rsid w:val="00D84F4E"/>
    <w:rsid w:val="00D86668"/>
    <w:rsid w:val="00D87A73"/>
    <w:rsid w:val="00D90FE8"/>
    <w:rsid w:val="00D91120"/>
    <w:rsid w:val="00D94C25"/>
    <w:rsid w:val="00D95B70"/>
    <w:rsid w:val="00D96987"/>
    <w:rsid w:val="00DA2F87"/>
    <w:rsid w:val="00DA386C"/>
    <w:rsid w:val="00DA5519"/>
    <w:rsid w:val="00DA55EF"/>
    <w:rsid w:val="00DA70B1"/>
    <w:rsid w:val="00DB16E9"/>
    <w:rsid w:val="00DB1B68"/>
    <w:rsid w:val="00DB6A88"/>
    <w:rsid w:val="00DB75B9"/>
    <w:rsid w:val="00DB77D8"/>
    <w:rsid w:val="00DC0DC5"/>
    <w:rsid w:val="00DC30FD"/>
    <w:rsid w:val="00DD02FF"/>
    <w:rsid w:val="00DD13CA"/>
    <w:rsid w:val="00DD2950"/>
    <w:rsid w:val="00DD2C7D"/>
    <w:rsid w:val="00DD3432"/>
    <w:rsid w:val="00DD5DED"/>
    <w:rsid w:val="00DD7A5D"/>
    <w:rsid w:val="00DE2799"/>
    <w:rsid w:val="00DE27DA"/>
    <w:rsid w:val="00DE3640"/>
    <w:rsid w:val="00DE4DF8"/>
    <w:rsid w:val="00DE6E13"/>
    <w:rsid w:val="00DE7283"/>
    <w:rsid w:val="00DE75FA"/>
    <w:rsid w:val="00DF0DE8"/>
    <w:rsid w:val="00DF14E1"/>
    <w:rsid w:val="00DF1B04"/>
    <w:rsid w:val="00DF2DEA"/>
    <w:rsid w:val="00DF3A03"/>
    <w:rsid w:val="00DF3BA4"/>
    <w:rsid w:val="00DF53F9"/>
    <w:rsid w:val="00E00490"/>
    <w:rsid w:val="00E00674"/>
    <w:rsid w:val="00E010E6"/>
    <w:rsid w:val="00E02C93"/>
    <w:rsid w:val="00E041AC"/>
    <w:rsid w:val="00E0426D"/>
    <w:rsid w:val="00E05039"/>
    <w:rsid w:val="00E051B0"/>
    <w:rsid w:val="00E07372"/>
    <w:rsid w:val="00E1000C"/>
    <w:rsid w:val="00E103FD"/>
    <w:rsid w:val="00E122CB"/>
    <w:rsid w:val="00E12F9E"/>
    <w:rsid w:val="00E13040"/>
    <w:rsid w:val="00E13447"/>
    <w:rsid w:val="00E1521E"/>
    <w:rsid w:val="00E15756"/>
    <w:rsid w:val="00E163CC"/>
    <w:rsid w:val="00E17648"/>
    <w:rsid w:val="00E20AFD"/>
    <w:rsid w:val="00E21217"/>
    <w:rsid w:val="00E21A4D"/>
    <w:rsid w:val="00E224E8"/>
    <w:rsid w:val="00E22DDD"/>
    <w:rsid w:val="00E2713F"/>
    <w:rsid w:val="00E358CD"/>
    <w:rsid w:val="00E37B0D"/>
    <w:rsid w:val="00E405A3"/>
    <w:rsid w:val="00E41530"/>
    <w:rsid w:val="00E4456A"/>
    <w:rsid w:val="00E44F02"/>
    <w:rsid w:val="00E45305"/>
    <w:rsid w:val="00E45A0C"/>
    <w:rsid w:val="00E517E1"/>
    <w:rsid w:val="00E52432"/>
    <w:rsid w:val="00E52954"/>
    <w:rsid w:val="00E54AEB"/>
    <w:rsid w:val="00E56869"/>
    <w:rsid w:val="00E620DC"/>
    <w:rsid w:val="00E6468F"/>
    <w:rsid w:val="00E6582C"/>
    <w:rsid w:val="00E65E9C"/>
    <w:rsid w:val="00E65F62"/>
    <w:rsid w:val="00E6690E"/>
    <w:rsid w:val="00E7044F"/>
    <w:rsid w:val="00E71225"/>
    <w:rsid w:val="00E719BB"/>
    <w:rsid w:val="00E765FA"/>
    <w:rsid w:val="00E824AA"/>
    <w:rsid w:val="00E828B7"/>
    <w:rsid w:val="00E84BCB"/>
    <w:rsid w:val="00E86485"/>
    <w:rsid w:val="00E865F3"/>
    <w:rsid w:val="00E87384"/>
    <w:rsid w:val="00E87390"/>
    <w:rsid w:val="00E875E9"/>
    <w:rsid w:val="00E9526F"/>
    <w:rsid w:val="00E95C20"/>
    <w:rsid w:val="00E96859"/>
    <w:rsid w:val="00E972E4"/>
    <w:rsid w:val="00E974E1"/>
    <w:rsid w:val="00EA1478"/>
    <w:rsid w:val="00EA1BE1"/>
    <w:rsid w:val="00EA41D3"/>
    <w:rsid w:val="00EA4DCB"/>
    <w:rsid w:val="00EA5040"/>
    <w:rsid w:val="00EA50F2"/>
    <w:rsid w:val="00EA6ECD"/>
    <w:rsid w:val="00EB0281"/>
    <w:rsid w:val="00EB27B8"/>
    <w:rsid w:val="00EB2A4E"/>
    <w:rsid w:val="00EB4921"/>
    <w:rsid w:val="00EB7AB5"/>
    <w:rsid w:val="00EC0772"/>
    <w:rsid w:val="00EC0DE2"/>
    <w:rsid w:val="00EC1567"/>
    <w:rsid w:val="00EC20E7"/>
    <w:rsid w:val="00EC2829"/>
    <w:rsid w:val="00EC472F"/>
    <w:rsid w:val="00EC4EF9"/>
    <w:rsid w:val="00EC5C9E"/>
    <w:rsid w:val="00EC6BDF"/>
    <w:rsid w:val="00EC723B"/>
    <w:rsid w:val="00EC7BA0"/>
    <w:rsid w:val="00EC7F7F"/>
    <w:rsid w:val="00ED09B9"/>
    <w:rsid w:val="00ED168F"/>
    <w:rsid w:val="00ED1BF9"/>
    <w:rsid w:val="00ED2785"/>
    <w:rsid w:val="00ED32A1"/>
    <w:rsid w:val="00ED3652"/>
    <w:rsid w:val="00ED4C04"/>
    <w:rsid w:val="00ED4EAC"/>
    <w:rsid w:val="00ED54AE"/>
    <w:rsid w:val="00ED7284"/>
    <w:rsid w:val="00ED780A"/>
    <w:rsid w:val="00EE24A2"/>
    <w:rsid w:val="00EE4479"/>
    <w:rsid w:val="00EE4624"/>
    <w:rsid w:val="00EE4643"/>
    <w:rsid w:val="00EE4E45"/>
    <w:rsid w:val="00EE6765"/>
    <w:rsid w:val="00EE75F2"/>
    <w:rsid w:val="00EE7DAC"/>
    <w:rsid w:val="00EF0B57"/>
    <w:rsid w:val="00EF1DE7"/>
    <w:rsid w:val="00EF238B"/>
    <w:rsid w:val="00EF31CD"/>
    <w:rsid w:val="00EF3D96"/>
    <w:rsid w:val="00EF46DD"/>
    <w:rsid w:val="00EF47AF"/>
    <w:rsid w:val="00EF48C0"/>
    <w:rsid w:val="00EF5373"/>
    <w:rsid w:val="00EF7070"/>
    <w:rsid w:val="00EF776B"/>
    <w:rsid w:val="00EF78EF"/>
    <w:rsid w:val="00F05258"/>
    <w:rsid w:val="00F14C16"/>
    <w:rsid w:val="00F162E0"/>
    <w:rsid w:val="00F16B0E"/>
    <w:rsid w:val="00F24563"/>
    <w:rsid w:val="00F25D88"/>
    <w:rsid w:val="00F27E18"/>
    <w:rsid w:val="00F30626"/>
    <w:rsid w:val="00F30F73"/>
    <w:rsid w:val="00F3310F"/>
    <w:rsid w:val="00F34176"/>
    <w:rsid w:val="00F3525A"/>
    <w:rsid w:val="00F377F4"/>
    <w:rsid w:val="00F37AB7"/>
    <w:rsid w:val="00F43A10"/>
    <w:rsid w:val="00F44A8F"/>
    <w:rsid w:val="00F469C0"/>
    <w:rsid w:val="00F469F5"/>
    <w:rsid w:val="00F51139"/>
    <w:rsid w:val="00F5169F"/>
    <w:rsid w:val="00F51CA0"/>
    <w:rsid w:val="00F55A02"/>
    <w:rsid w:val="00F62396"/>
    <w:rsid w:val="00F67A59"/>
    <w:rsid w:val="00F718EF"/>
    <w:rsid w:val="00F723CA"/>
    <w:rsid w:val="00F72526"/>
    <w:rsid w:val="00F725F8"/>
    <w:rsid w:val="00F728D1"/>
    <w:rsid w:val="00F73137"/>
    <w:rsid w:val="00F73F8B"/>
    <w:rsid w:val="00F74210"/>
    <w:rsid w:val="00F746CB"/>
    <w:rsid w:val="00F74B19"/>
    <w:rsid w:val="00F74C8D"/>
    <w:rsid w:val="00F7508F"/>
    <w:rsid w:val="00F75906"/>
    <w:rsid w:val="00F769F1"/>
    <w:rsid w:val="00F7705C"/>
    <w:rsid w:val="00F80105"/>
    <w:rsid w:val="00F83CA4"/>
    <w:rsid w:val="00F83CFF"/>
    <w:rsid w:val="00F855B6"/>
    <w:rsid w:val="00F871A5"/>
    <w:rsid w:val="00F87B9D"/>
    <w:rsid w:val="00F87F51"/>
    <w:rsid w:val="00F91E64"/>
    <w:rsid w:val="00F91F28"/>
    <w:rsid w:val="00F93A1B"/>
    <w:rsid w:val="00F94954"/>
    <w:rsid w:val="00FA0670"/>
    <w:rsid w:val="00FA0D99"/>
    <w:rsid w:val="00FA1758"/>
    <w:rsid w:val="00FA44AF"/>
    <w:rsid w:val="00FA7548"/>
    <w:rsid w:val="00FB0A7E"/>
    <w:rsid w:val="00FB36AF"/>
    <w:rsid w:val="00FB7EC9"/>
    <w:rsid w:val="00FC1633"/>
    <w:rsid w:val="00FC276E"/>
    <w:rsid w:val="00FC2D56"/>
    <w:rsid w:val="00FC355E"/>
    <w:rsid w:val="00FC5FC7"/>
    <w:rsid w:val="00FC64AB"/>
    <w:rsid w:val="00FC73BC"/>
    <w:rsid w:val="00FC7582"/>
    <w:rsid w:val="00FC79AD"/>
    <w:rsid w:val="00FD1FD5"/>
    <w:rsid w:val="00FD26C5"/>
    <w:rsid w:val="00FD553E"/>
    <w:rsid w:val="00FD6069"/>
    <w:rsid w:val="00FD616D"/>
    <w:rsid w:val="00FD6663"/>
    <w:rsid w:val="00FD6D49"/>
    <w:rsid w:val="00FE2251"/>
    <w:rsid w:val="00FE31D4"/>
    <w:rsid w:val="00FE49E3"/>
    <w:rsid w:val="00FE62FA"/>
    <w:rsid w:val="00FE6D87"/>
    <w:rsid w:val="00FE7073"/>
    <w:rsid w:val="00FE7853"/>
    <w:rsid w:val="00FF0197"/>
    <w:rsid w:val="00FF060D"/>
    <w:rsid w:val="00FF3C77"/>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D2281F"/>
    <w:pPr>
      <w:tabs>
        <w:tab w:val="right" w:leader="dot" w:pos="9016"/>
      </w:tabs>
      <w:spacing w:after="100"/>
    </w:pPr>
  </w:style>
  <w:style w:type="paragraph" w:styleId="TOC2">
    <w:name w:val="toc 2"/>
    <w:basedOn w:val="Normal"/>
    <w:next w:val="Normal"/>
    <w:autoRedefine/>
    <w:uiPriority w:val="39"/>
    <w:unhideWhenUsed/>
    <w:rsid w:val="006438E3"/>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 w:type="paragraph" w:customStyle="1" w:styleId="m-5884842112576718789msolistparagraph">
    <w:name w:val="m_-5884842112576718789msolistparagraph"/>
    <w:basedOn w:val="Normal"/>
    <w:rsid w:val="00E972E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4217B"/>
  </w:style>
  <w:style w:type="paragraph" w:styleId="Title">
    <w:name w:val="Title"/>
    <w:basedOn w:val="Normal"/>
    <w:next w:val="Normal"/>
    <w:link w:val="TitleChar"/>
    <w:uiPriority w:val="10"/>
    <w:qFormat/>
    <w:rsid w:val="00BF39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397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156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892"/>
    <w:rPr>
      <w:rFonts w:ascii="Segoe UI" w:hAnsi="Segoe UI" w:cs="Segoe UI"/>
      <w:sz w:val="18"/>
      <w:szCs w:val="18"/>
    </w:rPr>
  </w:style>
  <w:style w:type="character" w:customStyle="1" w:styleId="cf01">
    <w:name w:val="cf01"/>
    <w:basedOn w:val="DefaultParagraphFont"/>
    <w:rsid w:val="006D3811"/>
    <w:rPr>
      <w:rFonts w:ascii="Segoe UI" w:hAnsi="Segoe UI" w:cs="Segoe UI" w:hint="default"/>
      <w:sz w:val="18"/>
      <w:szCs w:val="18"/>
    </w:rPr>
  </w:style>
  <w:style w:type="paragraph" w:customStyle="1" w:styleId="pf0">
    <w:name w:val="pf0"/>
    <w:basedOn w:val="Normal"/>
    <w:rsid w:val="00C8430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21927604">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196506133">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205389">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2780509">
      <w:bodyDiv w:val="1"/>
      <w:marLeft w:val="0"/>
      <w:marRight w:val="0"/>
      <w:marTop w:val="0"/>
      <w:marBottom w:val="0"/>
      <w:divBdr>
        <w:top w:val="none" w:sz="0" w:space="0" w:color="auto"/>
        <w:left w:val="none" w:sz="0" w:space="0" w:color="auto"/>
        <w:bottom w:val="none" w:sz="0" w:space="0" w:color="auto"/>
        <w:right w:val="none" w:sz="0" w:space="0" w:color="auto"/>
      </w:divBdr>
      <w:divsChild>
        <w:div w:id="850292561">
          <w:marLeft w:val="0"/>
          <w:marRight w:val="0"/>
          <w:marTop w:val="0"/>
          <w:marBottom w:val="0"/>
          <w:divBdr>
            <w:top w:val="none" w:sz="0" w:space="0" w:color="auto"/>
            <w:left w:val="none" w:sz="0" w:space="0" w:color="auto"/>
            <w:bottom w:val="none" w:sz="0" w:space="0" w:color="auto"/>
            <w:right w:val="none" w:sz="0" w:space="0" w:color="auto"/>
          </w:divBdr>
          <w:divsChild>
            <w:div w:id="1210335995">
              <w:marLeft w:val="0"/>
              <w:marRight w:val="0"/>
              <w:marTop w:val="0"/>
              <w:marBottom w:val="0"/>
              <w:divBdr>
                <w:top w:val="none" w:sz="0" w:space="0" w:color="auto"/>
                <w:left w:val="none" w:sz="0" w:space="0" w:color="auto"/>
                <w:bottom w:val="none" w:sz="0" w:space="0" w:color="auto"/>
                <w:right w:val="none" w:sz="0" w:space="0" w:color="auto"/>
              </w:divBdr>
              <w:divsChild>
                <w:div w:id="1413813278">
                  <w:marLeft w:val="0"/>
                  <w:marRight w:val="0"/>
                  <w:marTop w:val="0"/>
                  <w:marBottom w:val="0"/>
                  <w:divBdr>
                    <w:top w:val="none" w:sz="0" w:space="0" w:color="auto"/>
                    <w:left w:val="none" w:sz="0" w:space="0" w:color="auto"/>
                    <w:bottom w:val="none" w:sz="0" w:space="0" w:color="auto"/>
                    <w:right w:val="none" w:sz="0" w:space="0" w:color="auto"/>
                  </w:divBdr>
                  <w:divsChild>
                    <w:div w:id="187993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4726733">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250993">
      <w:bodyDiv w:val="1"/>
      <w:marLeft w:val="0"/>
      <w:marRight w:val="0"/>
      <w:marTop w:val="0"/>
      <w:marBottom w:val="0"/>
      <w:divBdr>
        <w:top w:val="none" w:sz="0" w:space="0" w:color="auto"/>
        <w:left w:val="none" w:sz="0" w:space="0" w:color="auto"/>
        <w:bottom w:val="none" w:sz="0" w:space="0" w:color="auto"/>
        <w:right w:val="none" w:sz="0" w:space="0" w:color="auto"/>
      </w:divBdr>
      <w:divsChild>
        <w:div w:id="624315361">
          <w:marLeft w:val="0"/>
          <w:marRight w:val="0"/>
          <w:marTop w:val="0"/>
          <w:marBottom w:val="0"/>
          <w:divBdr>
            <w:top w:val="none" w:sz="0" w:space="0" w:color="auto"/>
            <w:left w:val="none" w:sz="0" w:space="0" w:color="auto"/>
            <w:bottom w:val="none" w:sz="0" w:space="0" w:color="auto"/>
            <w:right w:val="none" w:sz="0" w:space="0" w:color="auto"/>
          </w:divBdr>
          <w:divsChild>
            <w:div w:id="1502237412">
              <w:marLeft w:val="0"/>
              <w:marRight w:val="0"/>
              <w:marTop w:val="0"/>
              <w:marBottom w:val="0"/>
              <w:divBdr>
                <w:top w:val="none" w:sz="0" w:space="0" w:color="auto"/>
                <w:left w:val="none" w:sz="0" w:space="0" w:color="auto"/>
                <w:bottom w:val="none" w:sz="0" w:space="0" w:color="auto"/>
                <w:right w:val="none" w:sz="0" w:space="0" w:color="auto"/>
              </w:divBdr>
              <w:divsChild>
                <w:div w:id="69855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27363090">
      <w:bodyDiv w:val="1"/>
      <w:marLeft w:val="0"/>
      <w:marRight w:val="0"/>
      <w:marTop w:val="0"/>
      <w:marBottom w:val="0"/>
      <w:divBdr>
        <w:top w:val="none" w:sz="0" w:space="0" w:color="auto"/>
        <w:left w:val="none" w:sz="0" w:space="0" w:color="auto"/>
        <w:bottom w:val="none" w:sz="0" w:space="0" w:color="auto"/>
        <w:right w:val="none" w:sz="0" w:space="0" w:color="auto"/>
      </w:divBdr>
      <w:divsChild>
        <w:div w:id="607852547">
          <w:marLeft w:val="0"/>
          <w:marRight w:val="0"/>
          <w:marTop w:val="0"/>
          <w:marBottom w:val="0"/>
          <w:divBdr>
            <w:top w:val="none" w:sz="0" w:space="0" w:color="auto"/>
            <w:left w:val="none" w:sz="0" w:space="0" w:color="auto"/>
            <w:bottom w:val="none" w:sz="0" w:space="0" w:color="auto"/>
            <w:right w:val="none" w:sz="0" w:space="0" w:color="auto"/>
          </w:divBdr>
        </w:div>
        <w:div w:id="1281642933">
          <w:marLeft w:val="0"/>
          <w:marRight w:val="0"/>
          <w:marTop w:val="0"/>
          <w:marBottom w:val="0"/>
          <w:divBdr>
            <w:top w:val="none" w:sz="0" w:space="0" w:color="auto"/>
            <w:left w:val="none" w:sz="0" w:space="0" w:color="auto"/>
            <w:bottom w:val="none" w:sz="0" w:space="0" w:color="auto"/>
            <w:right w:val="none" w:sz="0" w:space="0" w:color="auto"/>
          </w:divBdr>
        </w:div>
        <w:div w:id="848526445">
          <w:marLeft w:val="0"/>
          <w:marRight w:val="0"/>
          <w:marTop w:val="0"/>
          <w:marBottom w:val="0"/>
          <w:divBdr>
            <w:top w:val="none" w:sz="0" w:space="0" w:color="auto"/>
            <w:left w:val="none" w:sz="0" w:space="0" w:color="auto"/>
            <w:bottom w:val="none" w:sz="0" w:space="0" w:color="auto"/>
            <w:right w:val="none" w:sz="0" w:space="0" w:color="auto"/>
          </w:divBdr>
        </w:div>
        <w:div w:id="111366577">
          <w:marLeft w:val="0"/>
          <w:marRight w:val="0"/>
          <w:marTop w:val="0"/>
          <w:marBottom w:val="0"/>
          <w:divBdr>
            <w:top w:val="none" w:sz="0" w:space="0" w:color="auto"/>
            <w:left w:val="none" w:sz="0" w:space="0" w:color="auto"/>
            <w:bottom w:val="none" w:sz="0" w:space="0" w:color="auto"/>
            <w:right w:val="none" w:sz="0" w:space="0" w:color="auto"/>
          </w:divBdr>
        </w:div>
      </w:divsChild>
    </w:div>
    <w:div w:id="334573908">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4525245">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09956870">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35780199">
      <w:bodyDiv w:val="1"/>
      <w:marLeft w:val="0"/>
      <w:marRight w:val="0"/>
      <w:marTop w:val="0"/>
      <w:marBottom w:val="0"/>
      <w:divBdr>
        <w:top w:val="none" w:sz="0" w:space="0" w:color="auto"/>
        <w:left w:val="none" w:sz="0" w:space="0" w:color="auto"/>
        <w:bottom w:val="none" w:sz="0" w:space="0" w:color="auto"/>
        <w:right w:val="none" w:sz="0" w:space="0" w:color="auto"/>
      </w:divBdr>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34527643">
      <w:bodyDiv w:val="1"/>
      <w:marLeft w:val="0"/>
      <w:marRight w:val="0"/>
      <w:marTop w:val="0"/>
      <w:marBottom w:val="0"/>
      <w:divBdr>
        <w:top w:val="none" w:sz="0" w:space="0" w:color="auto"/>
        <w:left w:val="none" w:sz="0" w:space="0" w:color="auto"/>
        <w:bottom w:val="none" w:sz="0" w:space="0" w:color="auto"/>
        <w:right w:val="none" w:sz="0" w:space="0" w:color="auto"/>
      </w:divBdr>
      <w:divsChild>
        <w:div w:id="1186990398">
          <w:marLeft w:val="0"/>
          <w:marRight w:val="0"/>
          <w:marTop w:val="0"/>
          <w:marBottom w:val="0"/>
          <w:divBdr>
            <w:top w:val="none" w:sz="0" w:space="0" w:color="auto"/>
            <w:left w:val="none" w:sz="0" w:space="0" w:color="auto"/>
            <w:bottom w:val="none" w:sz="0" w:space="0" w:color="auto"/>
            <w:right w:val="none" w:sz="0" w:space="0" w:color="auto"/>
          </w:divBdr>
          <w:divsChild>
            <w:div w:id="283342788">
              <w:marLeft w:val="0"/>
              <w:marRight w:val="0"/>
              <w:marTop w:val="0"/>
              <w:marBottom w:val="0"/>
              <w:divBdr>
                <w:top w:val="none" w:sz="0" w:space="0" w:color="auto"/>
                <w:left w:val="none" w:sz="0" w:space="0" w:color="auto"/>
                <w:bottom w:val="none" w:sz="0" w:space="0" w:color="auto"/>
                <w:right w:val="none" w:sz="0" w:space="0" w:color="auto"/>
              </w:divBdr>
              <w:divsChild>
                <w:div w:id="968707768">
                  <w:marLeft w:val="0"/>
                  <w:marRight w:val="0"/>
                  <w:marTop w:val="0"/>
                  <w:marBottom w:val="0"/>
                  <w:divBdr>
                    <w:top w:val="none" w:sz="0" w:space="0" w:color="auto"/>
                    <w:left w:val="none" w:sz="0" w:space="0" w:color="auto"/>
                    <w:bottom w:val="none" w:sz="0" w:space="0" w:color="auto"/>
                    <w:right w:val="none" w:sz="0" w:space="0" w:color="auto"/>
                  </w:divBdr>
                  <w:divsChild>
                    <w:div w:id="66042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70645993">
      <w:bodyDiv w:val="1"/>
      <w:marLeft w:val="0"/>
      <w:marRight w:val="0"/>
      <w:marTop w:val="0"/>
      <w:marBottom w:val="0"/>
      <w:divBdr>
        <w:top w:val="none" w:sz="0" w:space="0" w:color="auto"/>
        <w:left w:val="none" w:sz="0" w:space="0" w:color="auto"/>
        <w:bottom w:val="none" w:sz="0" w:space="0" w:color="auto"/>
        <w:right w:val="none" w:sz="0" w:space="0" w:color="auto"/>
      </w:divBdr>
      <w:divsChild>
        <w:div w:id="1576670814">
          <w:marLeft w:val="0"/>
          <w:marRight w:val="0"/>
          <w:marTop w:val="0"/>
          <w:marBottom w:val="0"/>
          <w:divBdr>
            <w:top w:val="none" w:sz="0" w:space="0" w:color="auto"/>
            <w:left w:val="none" w:sz="0" w:space="0" w:color="auto"/>
            <w:bottom w:val="none" w:sz="0" w:space="0" w:color="auto"/>
            <w:right w:val="none" w:sz="0" w:space="0" w:color="auto"/>
          </w:divBdr>
          <w:divsChild>
            <w:div w:id="986858800">
              <w:marLeft w:val="0"/>
              <w:marRight w:val="0"/>
              <w:marTop w:val="0"/>
              <w:marBottom w:val="0"/>
              <w:divBdr>
                <w:top w:val="none" w:sz="0" w:space="0" w:color="auto"/>
                <w:left w:val="none" w:sz="0" w:space="0" w:color="auto"/>
                <w:bottom w:val="none" w:sz="0" w:space="0" w:color="auto"/>
                <w:right w:val="none" w:sz="0" w:space="0" w:color="auto"/>
              </w:divBdr>
              <w:divsChild>
                <w:div w:id="31005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30577467">
      <w:bodyDiv w:val="1"/>
      <w:marLeft w:val="0"/>
      <w:marRight w:val="0"/>
      <w:marTop w:val="0"/>
      <w:marBottom w:val="0"/>
      <w:divBdr>
        <w:top w:val="none" w:sz="0" w:space="0" w:color="auto"/>
        <w:left w:val="none" w:sz="0" w:space="0" w:color="auto"/>
        <w:bottom w:val="none" w:sz="0" w:space="0" w:color="auto"/>
        <w:right w:val="none" w:sz="0" w:space="0" w:color="auto"/>
      </w:divBdr>
      <w:divsChild>
        <w:div w:id="515654442">
          <w:marLeft w:val="0"/>
          <w:marRight w:val="0"/>
          <w:marTop w:val="0"/>
          <w:marBottom w:val="0"/>
          <w:divBdr>
            <w:top w:val="none" w:sz="0" w:space="0" w:color="auto"/>
            <w:left w:val="none" w:sz="0" w:space="0" w:color="auto"/>
            <w:bottom w:val="none" w:sz="0" w:space="0" w:color="auto"/>
            <w:right w:val="none" w:sz="0" w:space="0" w:color="auto"/>
          </w:divBdr>
          <w:divsChild>
            <w:div w:id="1368143713">
              <w:marLeft w:val="0"/>
              <w:marRight w:val="0"/>
              <w:marTop w:val="0"/>
              <w:marBottom w:val="0"/>
              <w:divBdr>
                <w:top w:val="none" w:sz="0" w:space="0" w:color="auto"/>
                <w:left w:val="none" w:sz="0" w:space="0" w:color="auto"/>
                <w:bottom w:val="none" w:sz="0" w:space="0" w:color="auto"/>
                <w:right w:val="none" w:sz="0" w:space="0" w:color="auto"/>
              </w:divBdr>
              <w:divsChild>
                <w:div w:id="1033114120">
                  <w:marLeft w:val="0"/>
                  <w:marRight w:val="0"/>
                  <w:marTop w:val="0"/>
                  <w:marBottom w:val="0"/>
                  <w:divBdr>
                    <w:top w:val="none" w:sz="0" w:space="0" w:color="auto"/>
                    <w:left w:val="none" w:sz="0" w:space="0" w:color="auto"/>
                    <w:bottom w:val="none" w:sz="0" w:space="0" w:color="auto"/>
                    <w:right w:val="none" w:sz="0" w:space="0" w:color="auto"/>
                  </w:divBdr>
                  <w:divsChild>
                    <w:div w:id="142993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413783">
      <w:bodyDiv w:val="1"/>
      <w:marLeft w:val="0"/>
      <w:marRight w:val="0"/>
      <w:marTop w:val="0"/>
      <w:marBottom w:val="0"/>
      <w:divBdr>
        <w:top w:val="none" w:sz="0" w:space="0" w:color="auto"/>
        <w:left w:val="none" w:sz="0" w:space="0" w:color="auto"/>
        <w:bottom w:val="none" w:sz="0" w:space="0" w:color="auto"/>
        <w:right w:val="none" w:sz="0" w:space="0" w:color="auto"/>
      </w:divBdr>
    </w:div>
    <w:div w:id="955412012">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55017353">
      <w:bodyDiv w:val="1"/>
      <w:marLeft w:val="0"/>
      <w:marRight w:val="0"/>
      <w:marTop w:val="0"/>
      <w:marBottom w:val="0"/>
      <w:divBdr>
        <w:top w:val="none" w:sz="0" w:space="0" w:color="auto"/>
        <w:left w:val="none" w:sz="0" w:space="0" w:color="auto"/>
        <w:bottom w:val="none" w:sz="0" w:space="0" w:color="auto"/>
        <w:right w:val="none" w:sz="0" w:space="0" w:color="auto"/>
      </w:divBdr>
      <w:divsChild>
        <w:div w:id="144510565">
          <w:marLeft w:val="0"/>
          <w:marRight w:val="0"/>
          <w:marTop w:val="0"/>
          <w:marBottom w:val="0"/>
          <w:divBdr>
            <w:top w:val="none" w:sz="0" w:space="0" w:color="auto"/>
            <w:left w:val="none" w:sz="0" w:space="0" w:color="auto"/>
            <w:bottom w:val="none" w:sz="0" w:space="0" w:color="auto"/>
            <w:right w:val="none" w:sz="0" w:space="0" w:color="auto"/>
          </w:divBdr>
          <w:divsChild>
            <w:div w:id="1092552638">
              <w:marLeft w:val="0"/>
              <w:marRight w:val="0"/>
              <w:marTop w:val="0"/>
              <w:marBottom w:val="0"/>
              <w:divBdr>
                <w:top w:val="none" w:sz="0" w:space="0" w:color="auto"/>
                <w:left w:val="none" w:sz="0" w:space="0" w:color="auto"/>
                <w:bottom w:val="none" w:sz="0" w:space="0" w:color="auto"/>
                <w:right w:val="none" w:sz="0" w:space="0" w:color="auto"/>
              </w:divBdr>
              <w:divsChild>
                <w:div w:id="787816498">
                  <w:marLeft w:val="0"/>
                  <w:marRight w:val="0"/>
                  <w:marTop w:val="0"/>
                  <w:marBottom w:val="0"/>
                  <w:divBdr>
                    <w:top w:val="none" w:sz="0" w:space="0" w:color="auto"/>
                    <w:left w:val="none" w:sz="0" w:space="0" w:color="auto"/>
                    <w:bottom w:val="none" w:sz="0" w:space="0" w:color="auto"/>
                    <w:right w:val="none" w:sz="0" w:space="0" w:color="auto"/>
                  </w:divBdr>
                  <w:divsChild>
                    <w:div w:id="17476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79235591">
      <w:bodyDiv w:val="1"/>
      <w:marLeft w:val="0"/>
      <w:marRight w:val="0"/>
      <w:marTop w:val="0"/>
      <w:marBottom w:val="0"/>
      <w:divBdr>
        <w:top w:val="none" w:sz="0" w:space="0" w:color="auto"/>
        <w:left w:val="none" w:sz="0" w:space="0" w:color="auto"/>
        <w:bottom w:val="none" w:sz="0" w:space="0" w:color="auto"/>
        <w:right w:val="none" w:sz="0" w:space="0" w:color="auto"/>
      </w:divBdr>
      <w:divsChild>
        <w:div w:id="748114321">
          <w:marLeft w:val="0"/>
          <w:marRight w:val="0"/>
          <w:marTop w:val="0"/>
          <w:marBottom w:val="0"/>
          <w:divBdr>
            <w:top w:val="none" w:sz="0" w:space="0" w:color="auto"/>
            <w:left w:val="none" w:sz="0" w:space="0" w:color="auto"/>
            <w:bottom w:val="none" w:sz="0" w:space="0" w:color="auto"/>
            <w:right w:val="none" w:sz="0" w:space="0" w:color="auto"/>
          </w:divBdr>
          <w:divsChild>
            <w:div w:id="145979558">
              <w:marLeft w:val="0"/>
              <w:marRight w:val="0"/>
              <w:marTop w:val="0"/>
              <w:marBottom w:val="0"/>
              <w:divBdr>
                <w:top w:val="none" w:sz="0" w:space="0" w:color="auto"/>
                <w:left w:val="none" w:sz="0" w:space="0" w:color="auto"/>
                <w:bottom w:val="none" w:sz="0" w:space="0" w:color="auto"/>
                <w:right w:val="none" w:sz="0" w:space="0" w:color="auto"/>
              </w:divBdr>
              <w:divsChild>
                <w:div w:id="59756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140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00729615">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FCC92-2742-4C41-A9A6-25246BA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2027</Words>
  <Characters>11560</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în cadrul Programului Regional Sud-Est 2021-2027</vt:lpstr>
      <vt:lpstr>mETODOLOGIE privind abordarea principiului dnsh in programul regional centru 2021-2027</vt:lpstr>
    </vt:vector>
  </TitlesOfParts>
  <Company>Mai 2023</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în cadrul Programului Regional Sud-Est 2021-2027</dc:title>
  <dc:subject>Agenția pentru Dezvoltare Regională a Regiunii de Dezvoltare SUD-EST</dc:subject>
  <dc:creator>Gabriela Tarau</dc:creator>
  <cp:keywords/>
  <dc:description/>
  <cp:lastModifiedBy>Gabriela</cp:lastModifiedBy>
  <cp:revision>6</cp:revision>
  <cp:lastPrinted>2023-05-28T15:14:00Z</cp:lastPrinted>
  <dcterms:created xsi:type="dcterms:W3CDTF">2023-06-14T14:39:00Z</dcterms:created>
  <dcterms:modified xsi:type="dcterms:W3CDTF">2024-02-14T20:16:00Z</dcterms:modified>
  <cp:category/>
</cp:coreProperties>
</file>