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8FAD5" w14:textId="77777777" w:rsidR="00F523D1" w:rsidRPr="009C78FD" w:rsidRDefault="00F523D1" w:rsidP="00694D40">
      <w:pPr>
        <w:spacing w:after="0" w:line="240" w:lineRule="auto"/>
        <w:jc w:val="both"/>
        <w:rPr>
          <w:rFonts w:cstheme="minorHAnsi"/>
          <w:b/>
          <w:sz w:val="24"/>
          <w:szCs w:val="24"/>
        </w:rPr>
      </w:pPr>
    </w:p>
    <w:p w14:paraId="0BFB7CB2" w14:textId="77777777" w:rsidR="00F523D1" w:rsidRPr="009C78FD" w:rsidRDefault="00F523D1" w:rsidP="00694D40">
      <w:pPr>
        <w:spacing w:after="0" w:line="240" w:lineRule="auto"/>
        <w:jc w:val="both"/>
        <w:rPr>
          <w:rFonts w:eastAsia="Trebuchet MS" w:cstheme="minorHAnsi"/>
          <w:b/>
          <w:sz w:val="24"/>
          <w:szCs w:val="24"/>
        </w:rPr>
      </w:pPr>
    </w:p>
    <w:p w14:paraId="49EB7ECC" w14:textId="77777777" w:rsidR="00A86CEF" w:rsidRPr="009C78FD" w:rsidRDefault="00A86CEF" w:rsidP="00A86CEF">
      <w:pPr>
        <w:spacing w:after="0" w:line="240" w:lineRule="auto"/>
        <w:rPr>
          <w:rFonts w:cstheme="minorHAnsi"/>
          <w:sz w:val="24"/>
          <w:szCs w:val="24"/>
        </w:rPr>
      </w:pPr>
      <w:r w:rsidRPr="009C78FD">
        <w:rPr>
          <w:rFonts w:cstheme="minorHAnsi"/>
          <w:sz w:val="24"/>
          <w:szCs w:val="24"/>
        </w:rPr>
        <w:t xml:space="preserve">Program: </w:t>
      </w:r>
      <w:bookmarkStart w:id="0" w:name="_Hlk135318323"/>
      <w:r w:rsidRPr="009C78FD">
        <w:rPr>
          <w:rFonts w:cstheme="minorHAnsi"/>
          <w:sz w:val="24"/>
          <w:szCs w:val="24"/>
        </w:rPr>
        <w:t>Programul Regional Sud Est 2021-2027</w:t>
      </w:r>
    </w:p>
    <w:bookmarkEnd w:id="0"/>
    <w:p w14:paraId="21083AD1" w14:textId="77777777" w:rsidR="00FE6293" w:rsidRPr="009C78FD" w:rsidRDefault="00FE6293" w:rsidP="007F2783">
      <w:pPr>
        <w:spacing w:after="0" w:line="240" w:lineRule="auto"/>
        <w:rPr>
          <w:rFonts w:cstheme="minorHAnsi"/>
          <w:sz w:val="24"/>
          <w:szCs w:val="24"/>
        </w:rPr>
      </w:pPr>
      <w:r w:rsidRPr="009C78FD">
        <w:rPr>
          <w:rFonts w:cstheme="minorHAnsi"/>
          <w:b/>
          <w:bCs/>
          <w:i/>
          <w:iCs/>
          <w:sz w:val="24"/>
          <w:szCs w:val="24"/>
        </w:rPr>
        <w:t>Prioritatea 2</w:t>
      </w:r>
      <w:r w:rsidRPr="009C78FD">
        <w:rPr>
          <w:rFonts w:cstheme="minorHAnsi"/>
          <w:sz w:val="24"/>
          <w:szCs w:val="24"/>
        </w:rPr>
        <w:t xml:space="preserve"> - O regiune cu localităti prietenoase cu mediul și mai rezilientă la riscuri</w:t>
      </w:r>
    </w:p>
    <w:p w14:paraId="0BDAB53A" w14:textId="77777777" w:rsidR="00FE6293" w:rsidRPr="009C78FD" w:rsidRDefault="00FE6293" w:rsidP="00A86CEF">
      <w:pPr>
        <w:spacing w:after="0" w:line="240" w:lineRule="auto"/>
        <w:rPr>
          <w:rFonts w:cstheme="minorHAnsi"/>
          <w:bCs/>
          <w:sz w:val="24"/>
          <w:szCs w:val="24"/>
        </w:rPr>
      </w:pPr>
      <w:r w:rsidRPr="009C78FD">
        <w:rPr>
          <w:rFonts w:cstheme="minorHAnsi"/>
          <w:b/>
          <w:i/>
          <w:iCs/>
          <w:sz w:val="24"/>
          <w:szCs w:val="24"/>
        </w:rPr>
        <w:t>Obiectiv Specific - 2.4</w:t>
      </w:r>
      <w:r w:rsidRPr="009C78FD">
        <w:rPr>
          <w:rFonts w:cstheme="minorHAnsi"/>
          <w:bCs/>
          <w:sz w:val="24"/>
          <w:szCs w:val="24"/>
        </w:rPr>
        <w:t>. Promovarea adaptării la schimbările climatice și prevenirea riscurilor de dezastre și reziliență, pe baza unor abordări ecosistemice</w:t>
      </w:r>
    </w:p>
    <w:p w14:paraId="70FE332F" w14:textId="04FCCA56" w:rsidR="00FE6293" w:rsidRPr="009C78FD" w:rsidRDefault="00FE6293" w:rsidP="00A86CEF">
      <w:pPr>
        <w:spacing w:after="0" w:line="240" w:lineRule="auto"/>
        <w:rPr>
          <w:rFonts w:cstheme="minorHAnsi"/>
          <w:b/>
          <w:sz w:val="24"/>
          <w:szCs w:val="24"/>
        </w:rPr>
      </w:pPr>
      <w:r w:rsidRPr="009C78FD">
        <w:rPr>
          <w:rFonts w:cstheme="minorHAnsi"/>
          <w:b/>
          <w:i/>
          <w:iCs/>
          <w:sz w:val="24"/>
          <w:szCs w:val="24"/>
        </w:rPr>
        <w:t xml:space="preserve">Actiunea 2.3. </w:t>
      </w:r>
      <w:r w:rsidRPr="009C78FD">
        <w:rPr>
          <w:rFonts w:cstheme="minorHAnsi"/>
          <w:bCs/>
          <w:sz w:val="24"/>
          <w:szCs w:val="24"/>
        </w:rPr>
        <w:t>Dezvoltarea de perdele forestiere de-a lungul drumurilor județene</w:t>
      </w:r>
    </w:p>
    <w:p w14:paraId="3B287ACB" w14:textId="7CF0D957" w:rsidR="00A86CEF" w:rsidRPr="009C78FD" w:rsidRDefault="00A86CEF" w:rsidP="00A86CEF">
      <w:pPr>
        <w:spacing w:after="0" w:line="240" w:lineRule="auto"/>
        <w:rPr>
          <w:rFonts w:cstheme="minorHAnsi"/>
          <w:b/>
          <w:sz w:val="24"/>
          <w:szCs w:val="24"/>
        </w:rPr>
      </w:pPr>
      <w:r w:rsidRPr="009C78FD">
        <w:rPr>
          <w:rFonts w:cstheme="minorHAnsi"/>
          <w:b/>
          <w:sz w:val="24"/>
          <w:szCs w:val="24"/>
        </w:rPr>
        <w:t>Apel PRSE</w:t>
      </w:r>
      <w:r w:rsidR="007F2783" w:rsidRPr="009C78FD">
        <w:rPr>
          <w:rFonts w:cstheme="minorHAnsi"/>
          <w:b/>
          <w:sz w:val="24"/>
          <w:szCs w:val="24"/>
        </w:rPr>
        <w:t xml:space="preserve"> /2.3/1/202</w:t>
      </w:r>
      <w:r w:rsidR="009D2D3F" w:rsidRPr="009C78FD">
        <w:rPr>
          <w:rFonts w:cstheme="minorHAnsi"/>
          <w:b/>
          <w:sz w:val="24"/>
          <w:szCs w:val="24"/>
        </w:rPr>
        <w:t>5</w:t>
      </w:r>
      <w:r w:rsidR="007F2783" w:rsidRPr="009C78FD">
        <w:rPr>
          <w:rFonts w:cstheme="minorHAnsi"/>
          <w:b/>
          <w:sz w:val="24"/>
          <w:szCs w:val="24"/>
        </w:rPr>
        <w:t xml:space="preserve">  </w:t>
      </w:r>
    </w:p>
    <w:p w14:paraId="1AFB8EF9" w14:textId="77777777" w:rsidR="00A86CEF" w:rsidRPr="009C78FD" w:rsidRDefault="00A86CEF" w:rsidP="00A86CEF">
      <w:pPr>
        <w:spacing w:after="0" w:line="240" w:lineRule="auto"/>
        <w:rPr>
          <w:rFonts w:cstheme="minorHAnsi"/>
          <w:sz w:val="24"/>
          <w:szCs w:val="24"/>
        </w:rPr>
      </w:pPr>
      <w:r w:rsidRPr="009C78FD">
        <w:rPr>
          <w:rFonts w:cstheme="minorHAnsi"/>
          <w:sz w:val="24"/>
          <w:szCs w:val="24"/>
        </w:rPr>
        <w:t>Cod SMIS: &lt;cod SMIS&gt;</w:t>
      </w:r>
    </w:p>
    <w:p w14:paraId="3FA89609" w14:textId="77777777" w:rsidR="00694857" w:rsidRPr="009C78FD" w:rsidRDefault="00694857" w:rsidP="00694D40">
      <w:pPr>
        <w:spacing w:after="0" w:line="240" w:lineRule="auto"/>
        <w:jc w:val="both"/>
        <w:rPr>
          <w:rFonts w:cstheme="minorHAnsi"/>
          <w:sz w:val="24"/>
          <w:szCs w:val="24"/>
        </w:rPr>
      </w:pPr>
    </w:p>
    <w:p w14:paraId="4190BE39" w14:textId="77777777" w:rsidR="00B54802" w:rsidRPr="009C78FD" w:rsidRDefault="00B54802" w:rsidP="00694D40">
      <w:pPr>
        <w:spacing w:after="0" w:line="240" w:lineRule="auto"/>
        <w:jc w:val="both"/>
        <w:rPr>
          <w:rFonts w:cstheme="minorHAnsi"/>
          <w:b/>
          <w:sz w:val="24"/>
          <w:szCs w:val="24"/>
        </w:rPr>
      </w:pPr>
    </w:p>
    <w:p w14:paraId="68DE5A36" w14:textId="77777777" w:rsidR="00694857" w:rsidRPr="009C78FD" w:rsidRDefault="00567FE7" w:rsidP="00694D40">
      <w:pPr>
        <w:tabs>
          <w:tab w:val="left" w:pos="3300"/>
          <w:tab w:val="center" w:pos="5103"/>
        </w:tabs>
        <w:spacing w:after="0" w:line="240" w:lineRule="auto"/>
        <w:jc w:val="both"/>
        <w:rPr>
          <w:rFonts w:cstheme="minorHAnsi"/>
          <w:b/>
          <w:sz w:val="24"/>
          <w:szCs w:val="24"/>
        </w:rPr>
      </w:pPr>
      <w:r w:rsidRPr="009C78FD">
        <w:rPr>
          <w:rFonts w:cstheme="minorHAnsi"/>
          <w:b/>
          <w:sz w:val="24"/>
          <w:szCs w:val="24"/>
        </w:rPr>
        <w:tab/>
      </w:r>
      <w:r w:rsidRPr="009C78FD">
        <w:rPr>
          <w:rFonts w:cstheme="minorHAnsi"/>
          <w:b/>
          <w:sz w:val="24"/>
          <w:szCs w:val="24"/>
        </w:rPr>
        <w:tab/>
      </w:r>
      <w:r w:rsidR="002F6292" w:rsidRPr="009C78FD">
        <w:rPr>
          <w:rFonts w:cstheme="minorHAnsi"/>
          <w:b/>
          <w:sz w:val="24"/>
          <w:szCs w:val="24"/>
        </w:rPr>
        <w:t>DECLARAȚIE UNICĂ</w:t>
      </w:r>
    </w:p>
    <w:p w14:paraId="3537AABA" w14:textId="77777777" w:rsidR="00694857" w:rsidRPr="009C78FD" w:rsidRDefault="00694857" w:rsidP="00694D40">
      <w:pPr>
        <w:spacing w:after="0" w:line="240" w:lineRule="auto"/>
        <w:jc w:val="both"/>
        <w:rPr>
          <w:rFonts w:cstheme="minorHAnsi"/>
          <w:b/>
          <w:sz w:val="24"/>
          <w:szCs w:val="24"/>
        </w:rPr>
      </w:pPr>
    </w:p>
    <w:p w14:paraId="339D64A2" w14:textId="5BB315D0" w:rsidR="004B52C0" w:rsidRPr="009C78FD" w:rsidRDefault="004B52C0" w:rsidP="00694D40">
      <w:pPr>
        <w:spacing w:after="0" w:line="240" w:lineRule="auto"/>
        <w:jc w:val="both"/>
        <w:rPr>
          <w:rFonts w:cstheme="minorHAnsi"/>
          <w:sz w:val="24"/>
          <w:szCs w:val="24"/>
        </w:rPr>
      </w:pPr>
      <w:r w:rsidRPr="009C78FD">
        <w:rPr>
          <w:rFonts w:cstheme="minorHAnsi"/>
          <w:sz w:val="24"/>
          <w:szCs w:val="24"/>
        </w:rPr>
        <w:t>Subsemnatul/subsemnata &lt;</w:t>
      </w:r>
      <w:r w:rsidRPr="009C78FD">
        <w:rPr>
          <w:rFonts w:cstheme="minorHAnsi"/>
          <w:i/>
          <w:sz w:val="24"/>
          <w:szCs w:val="24"/>
          <w:shd w:val="clear" w:color="auto" w:fill="B2B2B2"/>
        </w:rPr>
        <w:t>nume</w:t>
      </w:r>
      <w:r w:rsidRPr="009C78FD">
        <w:rPr>
          <w:rFonts w:cstheme="minorHAnsi"/>
          <w:i/>
          <w:sz w:val="24"/>
          <w:szCs w:val="24"/>
        </w:rPr>
        <w:t>&gt;, &lt;</w:t>
      </w:r>
      <w:r w:rsidR="009301CE" w:rsidRPr="009C78FD">
        <w:rPr>
          <w:rFonts w:cstheme="minorHAnsi"/>
          <w:i/>
          <w:sz w:val="24"/>
          <w:szCs w:val="24"/>
        </w:rPr>
        <w:t>s</w:t>
      </w:r>
      <w:r w:rsidRPr="009C78FD">
        <w:rPr>
          <w:rFonts w:cstheme="minorHAnsi"/>
          <w:i/>
          <w:sz w:val="24"/>
          <w:szCs w:val="24"/>
          <w:shd w:val="clear" w:color="auto" w:fill="B2B2B2"/>
        </w:rPr>
        <w:t>prenume</w:t>
      </w:r>
      <w:r w:rsidRPr="009C78FD">
        <w:rPr>
          <w:rFonts w:cstheme="minorHAnsi"/>
          <w:i/>
          <w:sz w:val="24"/>
          <w:szCs w:val="24"/>
        </w:rPr>
        <w:t>&gt;</w:t>
      </w:r>
      <w:r w:rsidRPr="009C78FD">
        <w:rPr>
          <w:rFonts w:cstheme="minorHAnsi"/>
          <w:sz w:val="24"/>
          <w:szCs w:val="24"/>
        </w:rPr>
        <w:t>, posesor al  BI/CI, seria &lt;</w:t>
      </w:r>
      <w:r w:rsidRPr="009C78FD">
        <w:rPr>
          <w:rFonts w:cstheme="minorHAnsi"/>
          <w:sz w:val="24"/>
          <w:szCs w:val="24"/>
          <w:shd w:val="clear" w:color="auto" w:fill="B2B2B2"/>
        </w:rPr>
        <w:t>seriaCI</w:t>
      </w:r>
      <w:r w:rsidRPr="009C78FD">
        <w:rPr>
          <w:rFonts w:cstheme="minorHAnsi"/>
          <w:sz w:val="24"/>
          <w:szCs w:val="24"/>
        </w:rPr>
        <w:t>&gt; nr. &lt;</w:t>
      </w:r>
      <w:r w:rsidRPr="009C78FD">
        <w:rPr>
          <w:rFonts w:cstheme="minorHAnsi"/>
          <w:sz w:val="24"/>
          <w:szCs w:val="24"/>
          <w:shd w:val="clear" w:color="auto" w:fill="B2B2B2"/>
        </w:rPr>
        <w:t>nrCi</w:t>
      </w:r>
      <w:r w:rsidRPr="009C78FD">
        <w:rPr>
          <w:rFonts w:cstheme="minorHAnsi"/>
          <w:sz w:val="24"/>
          <w:szCs w:val="24"/>
        </w:rPr>
        <w:t>&gt;, CNP &lt;</w:t>
      </w:r>
      <w:r w:rsidRPr="009C78FD">
        <w:rPr>
          <w:rFonts w:cstheme="minorHAnsi"/>
          <w:sz w:val="24"/>
          <w:szCs w:val="24"/>
          <w:shd w:val="clear" w:color="auto" w:fill="B2B2B2"/>
        </w:rPr>
        <w:t>CNP</w:t>
      </w:r>
      <w:r w:rsidRPr="009C78FD">
        <w:rPr>
          <w:rFonts w:cstheme="minorHAnsi"/>
          <w:sz w:val="24"/>
          <w:szCs w:val="24"/>
        </w:rPr>
        <w:t>&gt;, în calitate de &lt;</w:t>
      </w:r>
      <w:r w:rsidRPr="009C78FD">
        <w:rPr>
          <w:rFonts w:cstheme="minorHAnsi"/>
          <w:sz w:val="24"/>
          <w:szCs w:val="24"/>
          <w:shd w:val="clear" w:color="auto" w:fill="B2B2B2"/>
        </w:rPr>
        <w:t>reprezentant/imputernicit</w:t>
      </w:r>
      <w:r w:rsidRPr="009C78FD">
        <w:rPr>
          <w:rFonts w:cstheme="minorHAnsi"/>
          <w:sz w:val="24"/>
          <w:szCs w:val="24"/>
        </w:rPr>
        <w:t>&gt; al &lt;</w:t>
      </w:r>
      <w:r w:rsidRPr="009C78FD">
        <w:rPr>
          <w:rFonts w:cstheme="minorHAnsi"/>
          <w:sz w:val="24"/>
          <w:szCs w:val="24"/>
          <w:shd w:val="clear" w:color="auto" w:fill="B2B2B2"/>
        </w:rPr>
        <w:t>entitate</w:t>
      </w:r>
      <w:r w:rsidRPr="009C78FD">
        <w:rPr>
          <w:rFonts w:cstheme="minorHAnsi"/>
          <w:sz w:val="24"/>
          <w:szCs w:val="24"/>
        </w:rPr>
        <w:t>&gt; în calitate de &lt;</w:t>
      </w:r>
      <w:r w:rsidRPr="009C78FD">
        <w:rPr>
          <w:rFonts w:cstheme="minorHAnsi"/>
          <w:sz w:val="24"/>
          <w:szCs w:val="24"/>
          <w:shd w:val="clear" w:color="auto" w:fill="B2B2B2"/>
        </w:rPr>
        <w:t>calitate în parteneriat - partener/lider</w:t>
      </w:r>
      <w:r w:rsidRPr="009C78FD">
        <w:rPr>
          <w:rFonts w:cstheme="minorHAnsi"/>
          <w:sz w:val="24"/>
          <w:szCs w:val="24"/>
        </w:rPr>
        <w:t>&gt;</w:t>
      </w:r>
      <w:r w:rsidRPr="009C78FD">
        <w:rPr>
          <w:rFonts w:cstheme="minorHAnsi"/>
          <w:i/>
          <w:sz w:val="24"/>
          <w:szCs w:val="24"/>
        </w:rPr>
        <w:t xml:space="preserve"> al parteneriatului format din </w:t>
      </w:r>
      <w:r w:rsidRPr="009C78FD">
        <w:rPr>
          <w:rFonts w:cstheme="minorHAnsi"/>
          <w:i/>
          <w:sz w:val="24"/>
          <w:szCs w:val="24"/>
          <w:shd w:val="clear" w:color="auto" w:fill="B2B2B2"/>
        </w:rPr>
        <w:t>&lt;denumire parteneriat&gt;</w:t>
      </w:r>
      <w:r w:rsidRPr="009C78FD">
        <w:rPr>
          <w:rFonts w:cstheme="minorHAnsi"/>
          <w:sz w:val="24"/>
          <w:szCs w:val="24"/>
        </w:rPr>
        <w:t>, cunoscând prevederile legale privind falsul în declarații și falsul intelectual, declar următoarele:</w:t>
      </w:r>
    </w:p>
    <w:p w14:paraId="382A6422" w14:textId="77777777" w:rsidR="004B52C0" w:rsidRPr="009C78FD" w:rsidRDefault="004B52C0" w:rsidP="00694D40">
      <w:pPr>
        <w:pStyle w:val="bullet"/>
        <w:numPr>
          <w:ilvl w:val="0"/>
          <w:numId w:val="0"/>
        </w:numPr>
        <w:spacing w:before="0" w:after="0"/>
        <w:rPr>
          <w:rFonts w:asciiTheme="minorHAnsi" w:hAnsiTheme="minorHAnsi" w:cstheme="minorHAnsi"/>
          <w:sz w:val="24"/>
        </w:rPr>
      </w:pPr>
      <w:r w:rsidRPr="009C78FD">
        <w:rPr>
          <w:rFonts w:asciiTheme="minorHAnsi" w:hAnsiTheme="minorHAnsi" w:cstheme="minorHAnsi"/>
          <w:i/>
          <w:iCs/>
          <w:sz w:val="24"/>
          <w:lang w:eastAsia="sk-SK"/>
        </w:rPr>
        <w:t xml:space="preserve"> &lt;</w:t>
      </w:r>
      <w:r w:rsidRPr="009C78FD">
        <w:rPr>
          <w:rFonts w:asciiTheme="minorHAnsi" w:hAnsiTheme="minorHAnsi" w:cstheme="minorHAnsi"/>
          <w:i/>
          <w:iCs/>
          <w:sz w:val="24"/>
          <w:shd w:val="clear" w:color="auto" w:fill="B2B2B2"/>
          <w:lang w:eastAsia="sk-SK"/>
        </w:rPr>
        <w:t>solicitant</w:t>
      </w:r>
      <w:r w:rsidRPr="009C78FD">
        <w:rPr>
          <w:rFonts w:asciiTheme="minorHAnsi" w:hAnsiTheme="minorHAnsi" w:cstheme="minorHAnsi"/>
          <w:i/>
          <w:iCs/>
          <w:sz w:val="24"/>
          <w:lang w:eastAsia="sk-SK"/>
        </w:rPr>
        <w:t>&gt;</w:t>
      </w:r>
      <w:r w:rsidRPr="009C78FD">
        <w:rPr>
          <w:rFonts w:asciiTheme="minorHAnsi" w:hAnsiTheme="minorHAnsi" w:cstheme="minorHAnsi"/>
          <w:sz w:val="24"/>
        </w:rPr>
        <w:t xml:space="preserve"> depune Cererea de finanțare cu titlul &lt;</w:t>
      </w:r>
      <w:r w:rsidRPr="009C78FD">
        <w:rPr>
          <w:rFonts w:asciiTheme="minorHAnsi" w:hAnsiTheme="minorHAnsi" w:cstheme="minorHAnsi"/>
          <w:sz w:val="24"/>
          <w:shd w:val="clear" w:color="auto" w:fill="B2B2B2"/>
        </w:rPr>
        <w:t>titlu proiect</w:t>
      </w:r>
      <w:r w:rsidRPr="009C78FD">
        <w:rPr>
          <w:rFonts w:asciiTheme="minorHAnsi" w:hAnsiTheme="minorHAnsi" w:cstheme="minorHAnsi"/>
          <w:sz w:val="24"/>
        </w:rPr>
        <w:t>&gt;, depus în cadrul Apelului de proiecte &lt;</w:t>
      </w:r>
      <w:r w:rsidRPr="009C78FD">
        <w:rPr>
          <w:rFonts w:asciiTheme="minorHAnsi" w:hAnsiTheme="minorHAnsi" w:cstheme="minorHAnsi"/>
          <w:sz w:val="24"/>
          <w:shd w:val="clear" w:color="auto" w:fill="B2B2B2"/>
        </w:rPr>
        <w:t>titlu apel</w:t>
      </w:r>
      <w:r w:rsidRPr="009C78FD">
        <w:rPr>
          <w:rFonts w:asciiTheme="minorHAnsi" w:hAnsiTheme="minorHAnsi" w:cstheme="minorHAnsi"/>
          <w:sz w:val="24"/>
        </w:rPr>
        <w:t>&gt;, lansat în cadrul programului &lt;</w:t>
      </w:r>
      <w:r w:rsidRPr="009C78FD">
        <w:rPr>
          <w:rFonts w:asciiTheme="minorHAnsi" w:hAnsiTheme="minorHAnsi" w:cstheme="minorHAnsi"/>
          <w:sz w:val="24"/>
          <w:shd w:val="clear" w:color="auto" w:fill="B2B2B2"/>
        </w:rPr>
        <w:t>program</w:t>
      </w:r>
      <w:r w:rsidRPr="009C78FD">
        <w:rPr>
          <w:rFonts w:asciiTheme="minorHAnsi" w:hAnsiTheme="minorHAnsi" w:cstheme="minorHAnsi"/>
          <w:sz w:val="24"/>
        </w:rPr>
        <w:t>&gt;, prioritatea &lt;</w:t>
      </w:r>
      <w:r w:rsidRPr="009C78FD">
        <w:rPr>
          <w:rFonts w:asciiTheme="minorHAnsi" w:hAnsiTheme="minorHAnsi" w:cstheme="minorHAnsi"/>
          <w:sz w:val="24"/>
          <w:shd w:val="clear" w:color="auto" w:fill="B2B2B2"/>
        </w:rPr>
        <w:t>prioritate</w:t>
      </w:r>
      <w:r w:rsidRPr="009C78FD">
        <w:rPr>
          <w:rFonts w:asciiTheme="minorHAnsi" w:hAnsiTheme="minorHAnsi" w:cstheme="minorHAnsi"/>
          <w:sz w:val="24"/>
        </w:rPr>
        <w:t>&gt;, obiectiv specific &lt;</w:t>
      </w:r>
      <w:r w:rsidRPr="009C78FD">
        <w:rPr>
          <w:rFonts w:asciiTheme="minorHAnsi" w:hAnsiTheme="minorHAnsi" w:cstheme="minorHAnsi"/>
          <w:sz w:val="24"/>
          <w:shd w:val="clear" w:color="auto" w:fill="B2B2B2"/>
        </w:rPr>
        <w:t>obiectivSpecific</w:t>
      </w:r>
      <w:r w:rsidRPr="009C78FD">
        <w:rPr>
          <w:rFonts w:asciiTheme="minorHAnsi" w:hAnsiTheme="minorHAnsi" w:cstheme="minorHAnsi"/>
          <w:sz w:val="24"/>
        </w:rPr>
        <w:t>&gt; în calitate de &lt;</w:t>
      </w:r>
      <w:r w:rsidRPr="009C78FD">
        <w:rPr>
          <w:rFonts w:asciiTheme="minorHAnsi" w:hAnsiTheme="minorHAnsi" w:cstheme="minorHAnsi"/>
          <w:sz w:val="24"/>
          <w:shd w:val="clear" w:color="auto" w:fill="B2B2B2"/>
        </w:rPr>
        <w:t>calitatea în proiect</w:t>
      </w:r>
      <w:r w:rsidRPr="009C78FD">
        <w:rPr>
          <w:rFonts w:asciiTheme="minorHAnsi" w:hAnsiTheme="minorHAnsi" w:cstheme="minorHAnsi"/>
          <w:sz w:val="24"/>
        </w:rPr>
        <w:t xml:space="preserve">&gt;, proiect pentru care va fi asigurata o contribuție proprie de </w:t>
      </w:r>
      <w:r w:rsidRPr="009C78FD">
        <w:rPr>
          <w:rFonts w:asciiTheme="minorHAnsi" w:hAnsiTheme="minorHAnsi" w:cstheme="minorHAnsi"/>
          <w:i/>
          <w:sz w:val="24"/>
        </w:rPr>
        <w:t>&lt;</w:t>
      </w:r>
      <w:r w:rsidRPr="009C78FD">
        <w:rPr>
          <w:rFonts w:asciiTheme="minorHAnsi" w:hAnsiTheme="minorHAnsi" w:cstheme="minorHAnsi"/>
          <w:i/>
          <w:sz w:val="24"/>
          <w:shd w:val="clear" w:color="auto" w:fill="B2B2B2"/>
        </w:rPr>
        <w:t>contributia Proprie</w:t>
      </w:r>
      <w:r w:rsidRPr="009C78FD">
        <w:rPr>
          <w:rFonts w:asciiTheme="minorHAnsi" w:hAnsiTheme="minorHAnsi" w:cstheme="minorHAnsi"/>
          <w:i/>
          <w:sz w:val="24"/>
        </w:rPr>
        <w:t>&gt; lei, reprezentând &lt;</w:t>
      </w:r>
      <w:r w:rsidRPr="009C78FD">
        <w:rPr>
          <w:rFonts w:asciiTheme="minorHAnsi" w:hAnsiTheme="minorHAnsi" w:cstheme="minorHAnsi"/>
          <w:i/>
          <w:sz w:val="24"/>
          <w:shd w:val="clear" w:color="auto" w:fill="999999"/>
        </w:rPr>
        <w:t>x</w:t>
      </w:r>
      <w:r w:rsidRPr="009C78FD">
        <w:rPr>
          <w:rFonts w:asciiTheme="minorHAnsi" w:hAnsiTheme="minorHAnsi" w:cstheme="minorHAnsi"/>
          <w:i/>
          <w:sz w:val="24"/>
        </w:rPr>
        <w:t xml:space="preserve">&gt;% din valoarea eligibilă a proiectului. </w:t>
      </w:r>
      <w:r w:rsidRPr="009C78FD">
        <w:rPr>
          <w:rFonts w:asciiTheme="minorHAnsi" w:hAnsiTheme="minorHAnsi" w:cstheme="minorHAnsi"/>
          <w:i/>
          <w:iCs/>
          <w:sz w:val="24"/>
        </w:rPr>
        <w:t>(unde x% = se va calcula din datele introduse în Cererea de finanțare ca contributie proprie din valoarea eligibilă a proiectului).</w:t>
      </w:r>
    </w:p>
    <w:p w14:paraId="4D50388E" w14:textId="77777777" w:rsidR="00694857" w:rsidRPr="009C78FD" w:rsidRDefault="00694857" w:rsidP="00694D40">
      <w:pPr>
        <w:pStyle w:val="bullet"/>
        <w:numPr>
          <w:ilvl w:val="0"/>
          <w:numId w:val="0"/>
        </w:numPr>
        <w:spacing w:before="0" w:after="0"/>
        <w:rPr>
          <w:rFonts w:asciiTheme="minorHAnsi" w:hAnsiTheme="minorHAnsi" w:cstheme="minorHAnsi"/>
          <w:sz w:val="24"/>
        </w:rPr>
      </w:pPr>
    </w:p>
    <w:p w14:paraId="19966F03" w14:textId="77777777" w:rsidR="00694857" w:rsidRPr="009C78FD" w:rsidRDefault="00193DF2" w:rsidP="00F1339C">
      <w:pPr>
        <w:pStyle w:val="bullet"/>
        <w:numPr>
          <w:ilvl w:val="0"/>
          <w:numId w:val="3"/>
        </w:numPr>
        <w:spacing w:before="0" w:after="0"/>
        <w:ind w:left="0" w:firstLine="0"/>
        <w:rPr>
          <w:rFonts w:asciiTheme="minorHAnsi" w:hAnsiTheme="minorHAnsi" w:cstheme="minorHAnsi"/>
          <w:b/>
          <w:iCs/>
          <w:sz w:val="24"/>
          <w:lang w:eastAsia="sk-SK"/>
        </w:rPr>
      </w:pPr>
      <w:r w:rsidRPr="009C78FD">
        <w:rPr>
          <w:rFonts w:asciiTheme="minorHAnsi" w:hAnsiTheme="minorHAnsi" w:cstheme="minorHAnsi"/>
          <w:b/>
          <w:iCs/>
          <w:sz w:val="24"/>
          <w:lang w:eastAsia="sk-SK"/>
        </w:rPr>
        <w:t xml:space="preserve">Sunt respectate </w:t>
      </w:r>
      <w:r w:rsidR="002F6292" w:rsidRPr="009C78FD">
        <w:rPr>
          <w:rFonts w:asciiTheme="minorHAnsi" w:hAnsiTheme="minorHAnsi" w:cstheme="minorHAnsi"/>
          <w:b/>
          <w:iCs/>
          <w:sz w:val="24"/>
          <w:lang w:eastAsia="sk-SK"/>
        </w:rPr>
        <w:t xml:space="preserve">cerințele specifice de eligibilitate aplicabile proiectului și solicitantului, în </w:t>
      </w:r>
      <w:r w:rsidR="003E151B" w:rsidRPr="009C78FD">
        <w:rPr>
          <w:rFonts w:asciiTheme="minorHAnsi" w:hAnsiTheme="minorHAnsi" w:cstheme="minorHAnsi"/>
          <w:b/>
          <w:iCs/>
          <w:sz w:val="24"/>
          <w:lang w:eastAsia="sk-SK"/>
        </w:rPr>
        <w:t xml:space="preserve">condițiile și la termenele prevăzute în </w:t>
      </w:r>
      <w:r w:rsidR="002F6292" w:rsidRPr="009C78FD">
        <w:rPr>
          <w:rFonts w:asciiTheme="minorHAnsi" w:hAnsiTheme="minorHAnsi" w:cstheme="minorHAnsi"/>
          <w:b/>
          <w:iCs/>
          <w:sz w:val="24"/>
          <w:lang w:eastAsia="sk-SK"/>
        </w:rPr>
        <w:t>Ghidul Solicitantului, după cum urmează:</w:t>
      </w:r>
    </w:p>
    <w:p w14:paraId="3B2D8E3F" w14:textId="77777777" w:rsidR="0008080A" w:rsidRPr="009C78FD" w:rsidRDefault="0008080A" w:rsidP="00F1339C">
      <w:pPr>
        <w:pStyle w:val="bullet"/>
        <w:numPr>
          <w:ilvl w:val="0"/>
          <w:numId w:val="0"/>
        </w:numPr>
        <w:spacing w:before="0" w:after="0"/>
        <w:rPr>
          <w:rFonts w:asciiTheme="minorHAnsi" w:hAnsiTheme="minorHAnsi" w:cstheme="minorHAnsi"/>
          <w:b/>
          <w:iCs/>
          <w:sz w:val="24"/>
          <w:lang w:eastAsia="sk-SK"/>
        </w:rPr>
      </w:pPr>
    </w:p>
    <w:p w14:paraId="5DB6DDA7" w14:textId="77777777" w:rsidR="0008080A" w:rsidRPr="009C78FD" w:rsidRDefault="0008080A" w:rsidP="00F1339C">
      <w:pPr>
        <w:pStyle w:val="bullet"/>
        <w:numPr>
          <w:ilvl w:val="0"/>
          <w:numId w:val="0"/>
        </w:numPr>
        <w:spacing w:before="0" w:after="0"/>
        <w:rPr>
          <w:rFonts w:asciiTheme="minorHAnsi" w:hAnsiTheme="minorHAnsi" w:cstheme="minorHAnsi"/>
          <w:b/>
          <w:iCs/>
          <w:sz w:val="24"/>
          <w:lang w:eastAsia="sk-SK"/>
        </w:rPr>
      </w:pPr>
      <w:r w:rsidRPr="009C78FD">
        <w:rPr>
          <w:rFonts w:asciiTheme="minorHAnsi" w:hAnsiTheme="minorHAnsi" w:cstheme="minorHAnsi"/>
          <w:b/>
          <w:iCs/>
          <w:sz w:val="24"/>
          <w:lang w:eastAsia="sk-SK"/>
        </w:rPr>
        <w:t>A.1 Solicitantul de finanţare/Partenerii:</w:t>
      </w:r>
    </w:p>
    <w:p w14:paraId="4B62368B" w14:textId="209FC473" w:rsidR="00BC2D67" w:rsidRPr="009C78FD" w:rsidRDefault="00EC704E" w:rsidP="005B1138">
      <w:pPr>
        <w:pStyle w:val="bullet"/>
        <w:numPr>
          <w:ilvl w:val="0"/>
          <w:numId w:val="0"/>
        </w:numPr>
        <w:spacing w:after="0"/>
        <w:rPr>
          <w:rFonts w:asciiTheme="minorHAnsi" w:hAnsiTheme="minorHAnsi" w:cstheme="minorHAnsi"/>
          <w:iCs/>
          <w:sz w:val="24"/>
          <w:lang w:eastAsia="sk-SK"/>
        </w:rPr>
      </w:pPr>
      <w:r w:rsidRPr="009C78FD">
        <w:rPr>
          <w:rFonts w:asciiTheme="minorHAnsi" w:hAnsiTheme="minorHAnsi" w:cstheme="minorHAnsi"/>
          <w:sz w:val="24"/>
        </w:rPr>
        <w:fldChar w:fldCharType="begin">
          <w:ffData>
            <w:name w:val=""/>
            <w:enabled/>
            <w:calcOnExit w:val="0"/>
            <w:checkBox>
              <w:sizeAuto/>
              <w:default w:val="0"/>
            </w:checkBox>
          </w:ffData>
        </w:fldChar>
      </w:r>
      <w:r w:rsidR="009E7ED4"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bookmarkStart w:id="1" w:name="__Fieldmark__14449_1580758020"/>
      <w:bookmarkEnd w:id="1"/>
      <w:r w:rsidR="005C270A" w:rsidRPr="009C78FD">
        <w:rPr>
          <w:rFonts w:asciiTheme="minorHAnsi" w:hAnsiTheme="minorHAnsi" w:cstheme="minorHAnsi"/>
          <w:iCs/>
          <w:sz w:val="24"/>
          <w:lang w:eastAsia="sk-SK"/>
        </w:rPr>
        <w:t xml:space="preserve"> </w:t>
      </w:r>
      <w:r w:rsidR="00701339" w:rsidRPr="009C78FD">
        <w:rPr>
          <w:rFonts w:asciiTheme="minorHAnsi" w:hAnsiTheme="minorHAnsi" w:cstheme="minorHAnsi"/>
          <w:iCs/>
          <w:sz w:val="24"/>
          <w:lang w:eastAsia="sk-SK"/>
        </w:rPr>
        <w:t>s</w:t>
      </w:r>
      <w:r w:rsidR="0033613D" w:rsidRPr="009C78FD">
        <w:rPr>
          <w:rFonts w:asciiTheme="minorHAnsi" w:hAnsiTheme="minorHAnsi" w:cstheme="minorHAnsi"/>
          <w:iCs/>
          <w:sz w:val="24"/>
          <w:lang w:eastAsia="sk-SK"/>
        </w:rPr>
        <w:t>e încadrează în categoria solicitanților eligibili</w:t>
      </w:r>
      <w:r w:rsidR="00BC2D67" w:rsidRPr="009C78FD">
        <w:rPr>
          <w:rFonts w:asciiTheme="minorHAnsi" w:hAnsiTheme="minorHAnsi" w:cstheme="minorHAnsi"/>
          <w:iCs/>
          <w:sz w:val="24"/>
          <w:lang w:eastAsia="sk-SK"/>
        </w:rPr>
        <w:t xml:space="preserve"> în cadrul apelului de proiecte </w:t>
      </w:r>
      <w:r w:rsidR="007F2783" w:rsidRPr="009C78FD">
        <w:rPr>
          <w:rFonts w:asciiTheme="minorHAnsi" w:hAnsiTheme="minorHAnsi" w:cstheme="minorHAnsi"/>
          <w:iCs/>
          <w:sz w:val="24"/>
          <w:lang w:eastAsia="sk-SK"/>
        </w:rPr>
        <w:t>PRSE /2.3/1/202</w:t>
      </w:r>
      <w:r w:rsidR="009D2D3F" w:rsidRPr="009C78FD">
        <w:rPr>
          <w:rFonts w:asciiTheme="minorHAnsi" w:hAnsiTheme="minorHAnsi" w:cstheme="minorHAnsi"/>
          <w:iCs/>
          <w:sz w:val="24"/>
          <w:lang w:eastAsia="sk-SK"/>
        </w:rPr>
        <w:t>5</w:t>
      </w:r>
      <w:r w:rsidR="007F2783" w:rsidRPr="009C78FD">
        <w:rPr>
          <w:rFonts w:asciiTheme="minorHAnsi" w:hAnsiTheme="minorHAnsi" w:cstheme="minorHAnsi"/>
          <w:iCs/>
          <w:sz w:val="24"/>
          <w:lang w:eastAsia="sk-SK"/>
        </w:rPr>
        <w:t xml:space="preserve"> </w:t>
      </w:r>
      <w:r w:rsidR="00173D74" w:rsidRPr="009C78FD">
        <w:rPr>
          <w:rFonts w:asciiTheme="minorHAnsi" w:hAnsiTheme="minorHAnsi" w:cstheme="minorHAnsi"/>
          <w:iCs/>
          <w:sz w:val="24"/>
          <w:lang w:eastAsia="sk-SK"/>
        </w:rPr>
        <w:t>;</w:t>
      </w:r>
    </w:p>
    <w:p w14:paraId="11D35B66" w14:textId="0D46FB4D" w:rsidR="00B93B1A" w:rsidRPr="009C78FD" w:rsidRDefault="00EC704E" w:rsidP="00B02F81">
      <w:pPr>
        <w:jc w:val="both"/>
        <w:rPr>
          <w:rFonts w:eastAsia="Times New Roman"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B93B1A"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B93B1A" w:rsidRPr="009C78FD">
        <w:rPr>
          <w:rFonts w:cstheme="minorHAnsi"/>
          <w:sz w:val="24"/>
          <w:szCs w:val="24"/>
        </w:rPr>
        <w:t xml:space="preserve"> </w:t>
      </w:r>
      <w:r w:rsidR="00B02F81" w:rsidRPr="009C78FD">
        <w:rPr>
          <w:rFonts w:cstheme="minorHAnsi"/>
          <w:sz w:val="24"/>
          <w:szCs w:val="24"/>
        </w:rPr>
        <w:t xml:space="preserve">deţine/deţin </w:t>
      </w:r>
      <w:r w:rsidR="00B02F81" w:rsidRPr="009C78FD">
        <w:rPr>
          <w:rFonts w:eastAsia="Times New Roman" w:cstheme="minorHAnsi"/>
          <w:sz w:val="24"/>
          <w:szCs w:val="24"/>
        </w:rPr>
        <w:t>drepturi reale asupra imobilului, obiect al proiectului, precum şi pe o perioadă de minim 7 ani de la efectuarea de AM a plății finale catre beneficiar, care dă dreptul solicitantului să realizeze investiția, în conformitate cu legislația în vigoare.</w:t>
      </w:r>
    </w:p>
    <w:p w14:paraId="25FB7E54" w14:textId="7CDD9FC2" w:rsidR="00B02F81" w:rsidRPr="009C78FD" w:rsidRDefault="002B1A1C" w:rsidP="00B93B1A">
      <w:pPr>
        <w:spacing w:after="0" w:line="240" w:lineRule="auto"/>
        <w:jc w:val="both"/>
        <w:rPr>
          <w:rFonts w:cstheme="minorHAnsi"/>
          <w:sz w:val="24"/>
          <w:szCs w:val="24"/>
        </w:rPr>
      </w:pPr>
      <w:r w:rsidRPr="009C78FD">
        <w:rPr>
          <w:rFonts w:cstheme="minorHAnsi"/>
          <w:sz w:val="24"/>
          <w:szCs w:val="24"/>
        </w:rPr>
        <w:t>Solicitanţii eligibili dețin unul din drepturile prevăzute de ghid pentru terenul destinat plantării perdelelor forestiere, denumit in continuare ”ìmobil” definit conform art 7, alin. 5 din Legea 289/15 feb 2002 - privind perdelele forestiere de protecţie, cu modificările și completările ulterioare, termen prin care se înţelege terenul agricol pe care se înfiinţează perdele forestiere de protecţie.</w:t>
      </w:r>
    </w:p>
    <w:p w14:paraId="5D46C040" w14:textId="77777777" w:rsidR="002B1A1C" w:rsidRPr="009C78FD" w:rsidRDefault="002B1A1C" w:rsidP="00B93B1A">
      <w:pPr>
        <w:spacing w:after="0" w:line="240" w:lineRule="auto"/>
        <w:jc w:val="both"/>
        <w:rPr>
          <w:rFonts w:eastAsia="SimSun" w:cstheme="minorHAnsi"/>
          <w:sz w:val="24"/>
          <w:szCs w:val="24"/>
        </w:rPr>
      </w:pPr>
    </w:p>
    <w:p w14:paraId="47597DFD" w14:textId="1C3956B5" w:rsidR="00E20867" w:rsidRPr="009C78FD" w:rsidRDefault="002B1A1C" w:rsidP="00126390">
      <w:pPr>
        <w:ind w:right="140"/>
        <w:jc w:val="both"/>
        <w:rPr>
          <w:rFonts w:cstheme="minorHAnsi"/>
          <w:sz w:val="24"/>
          <w:szCs w:val="24"/>
        </w:rPr>
      </w:pPr>
      <w:r w:rsidRPr="009C78FD">
        <w:rPr>
          <w:rFonts w:cstheme="minorHAnsi"/>
          <w:sz w:val="24"/>
          <w:szCs w:val="24"/>
        </w:rPr>
        <w:t>Pentru proiectele de investiții, bunurile imobile care fac obiectul cererii de finanțare trebuie să  îndeplinească, în mod cumulativ, nu mai târziu de semnarea contractului de finanțare/emiterea deciziei de finanțare, după caz, următoarele condiții:</w:t>
      </w:r>
    </w:p>
    <w:p w14:paraId="48321910" w14:textId="77777777" w:rsidR="002B1A1C" w:rsidRPr="009C78FD" w:rsidRDefault="002B1A1C" w:rsidP="002B1A1C">
      <w:pPr>
        <w:spacing w:after="0"/>
        <w:ind w:left="708" w:right="140"/>
        <w:jc w:val="both"/>
        <w:rPr>
          <w:rFonts w:cstheme="minorHAnsi"/>
          <w:sz w:val="24"/>
          <w:szCs w:val="24"/>
          <w:lang w:val="fr-FR" w:eastAsia="en-GB"/>
        </w:rPr>
      </w:pPr>
      <w:r w:rsidRPr="009C78FD">
        <w:rPr>
          <w:rFonts w:cstheme="minorHAnsi"/>
          <w:sz w:val="24"/>
          <w:szCs w:val="24"/>
          <w:lang w:val="fr-FR"/>
        </w:rPr>
        <w:t xml:space="preserve">a. </w:t>
      </w:r>
      <w:proofErr w:type="spellStart"/>
      <w:r w:rsidRPr="009C78FD">
        <w:rPr>
          <w:rFonts w:cstheme="minorHAnsi"/>
          <w:sz w:val="24"/>
          <w:szCs w:val="24"/>
          <w:lang w:val="fr-FR"/>
        </w:rPr>
        <w:t>să</w:t>
      </w:r>
      <w:proofErr w:type="spellEnd"/>
      <w:r w:rsidRPr="009C78FD">
        <w:rPr>
          <w:rFonts w:cstheme="minorHAnsi"/>
          <w:sz w:val="24"/>
          <w:szCs w:val="24"/>
          <w:lang w:val="fr-FR"/>
        </w:rPr>
        <w:t xml:space="preserve"> fie </w:t>
      </w:r>
      <w:proofErr w:type="spellStart"/>
      <w:r w:rsidRPr="009C78FD">
        <w:rPr>
          <w:rFonts w:cstheme="minorHAnsi"/>
          <w:sz w:val="24"/>
          <w:szCs w:val="24"/>
          <w:lang w:val="fr-FR"/>
        </w:rPr>
        <w:t>libere</w:t>
      </w:r>
      <w:proofErr w:type="spellEnd"/>
      <w:r w:rsidRPr="009C78FD">
        <w:rPr>
          <w:rFonts w:cstheme="minorHAnsi"/>
          <w:sz w:val="24"/>
          <w:szCs w:val="24"/>
          <w:lang w:val="fr-FR"/>
        </w:rPr>
        <w:t xml:space="preserve"> de </w:t>
      </w:r>
      <w:proofErr w:type="spellStart"/>
      <w:r w:rsidRPr="009C78FD">
        <w:rPr>
          <w:rFonts w:cstheme="minorHAnsi"/>
          <w:sz w:val="24"/>
          <w:szCs w:val="24"/>
          <w:lang w:val="fr-FR"/>
        </w:rPr>
        <w:t>orice</w:t>
      </w:r>
      <w:proofErr w:type="spellEnd"/>
      <w:r w:rsidRPr="009C78FD">
        <w:rPr>
          <w:rFonts w:cstheme="minorHAnsi"/>
          <w:sz w:val="24"/>
          <w:szCs w:val="24"/>
          <w:lang w:val="fr-FR"/>
        </w:rPr>
        <w:t xml:space="preserve"> </w:t>
      </w:r>
      <w:proofErr w:type="spellStart"/>
      <w:r w:rsidRPr="009C78FD">
        <w:rPr>
          <w:rFonts w:cstheme="minorHAnsi"/>
          <w:sz w:val="24"/>
          <w:szCs w:val="24"/>
          <w:lang w:val="fr-FR"/>
        </w:rPr>
        <w:t>sarcini</w:t>
      </w:r>
      <w:proofErr w:type="spellEnd"/>
      <w:r w:rsidRPr="009C78FD">
        <w:rPr>
          <w:rFonts w:cstheme="minorHAnsi"/>
          <w:sz w:val="24"/>
          <w:szCs w:val="24"/>
          <w:lang w:val="fr-FR"/>
        </w:rPr>
        <w:t xml:space="preserve"> </w:t>
      </w:r>
      <w:proofErr w:type="spellStart"/>
      <w:r w:rsidRPr="009C78FD">
        <w:rPr>
          <w:rFonts w:cstheme="minorHAnsi"/>
          <w:sz w:val="24"/>
          <w:szCs w:val="24"/>
          <w:lang w:val="fr-FR"/>
        </w:rPr>
        <w:t>sau</w:t>
      </w:r>
      <w:proofErr w:type="spellEnd"/>
      <w:r w:rsidRPr="009C78FD">
        <w:rPr>
          <w:rFonts w:cstheme="minorHAnsi"/>
          <w:sz w:val="24"/>
          <w:szCs w:val="24"/>
          <w:lang w:val="fr-FR"/>
        </w:rPr>
        <w:t xml:space="preserve"> </w:t>
      </w:r>
      <w:proofErr w:type="spellStart"/>
      <w:r w:rsidRPr="009C78FD">
        <w:rPr>
          <w:rFonts w:cstheme="minorHAnsi"/>
          <w:sz w:val="24"/>
          <w:szCs w:val="24"/>
          <w:lang w:val="fr-FR"/>
        </w:rPr>
        <w:t>interdicții</w:t>
      </w:r>
      <w:proofErr w:type="spellEnd"/>
      <w:r w:rsidRPr="009C78FD">
        <w:rPr>
          <w:rFonts w:cstheme="minorHAnsi"/>
          <w:sz w:val="24"/>
          <w:szCs w:val="24"/>
          <w:lang w:val="fr-FR"/>
        </w:rPr>
        <w:t xml:space="preserve"> </w:t>
      </w:r>
      <w:proofErr w:type="spellStart"/>
      <w:r w:rsidRPr="009C78FD">
        <w:rPr>
          <w:rFonts w:cstheme="minorHAnsi"/>
          <w:sz w:val="24"/>
          <w:szCs w:val="24"/>
          <w:lang w:val="fr-FR"/>
        </w:rPr>
        <w:t>incompatibile</w:t>
      </w:r>
      <w:proofErr w:type="spellEnd"/>
      <w:r w:rsidRPr="009C78FD">
        <w:rPr>
          <w:rFonts w:cstheme="minorHAnsi"/>
          <w:sz w:val="24"/>
          <w:szCs w:val="24"/>
          <w:lang w:val="fr-FR"/>
        </w:rPr>
        <w:t xml:space="preserve"> </w:t>
      </w:r>
      <w:proofErr w:type="spellStart"/>
      <w:r w:rsidRPr="009C78FD">
        <w:rPr>
          <w:rFonts w:cstheme="minorHAnsi"/>
          <w:sz w:val="24"/>
          <w:szCs w:val="24"/>
          <w:lang w:val="fr-FR"/>
        </w:rPr>
        <w:t>cu</w:t>
      </w:r>
      <w:proofErr w:type="spellEnd"/>
      <w:r w:rsidRPr="009C78FD">
        <w:rPr>
          <w:rFonts w:cstheme="minorHAnsi"/>
          <w:sz w:val="24"/>
          <w:szCs w:val="24"/>
          <w:lang w:val="fr-FR"/>
        </w:rPr>
        <w:t xml:space="preserve"> </w:t>
      </w:r>
      <w:proofErr w:type="spellStart"/>
      <w:r w:rsidRPr="009C78FD">
        <w:rPr>
          <w:rFonts w:cstheme="minorHAnsi"/>
          <w:sz w:val="24"/>
          <w:szCs w:val="24"/>
          <w:lang w:val="fr-FR"/>
        </w:rPr>
        <w:t>realizarea</w:t>
      </w:r>
      <w:proofErr w:type="spellEnd"/>
      <w:r w:rsidRPr="009C78FD">
        <w:rPr>
          <w:rFonts w:cstheme="minorHAnsi"/>
          <w:sz w:val="24"/>
          <w:szCs w:val="24"/>
          <w:lang w:val="fr-FR"/>
        </w:rPr>
        <w:t xml:space="preserve"> </w:t>
      </w:r>
      <w:proofErr w:type="spellStart"/>
      <w:r w:rsidRPr="009C78FD">
        <w:rPr>
          <w:rFonts w:cstheme="minorHAnsi"/>
          <w:sz w:val="24"/>
          <w:szCs w:val="24"/>
          <w:lang w:val="fr-FR"/>
        </w:rPr>
        <w:t>activităților</w:t>
      </w:r>
      <w:proofErr w:type="spellEnd"/>
      <w:r w:rsidRPr="009C78FD">
        <w:rPr>
          <w:rFonts w:cstheme="minorHAnsi"/>
          <w:sz w:val="24"/>
          <w:szCs w:val="24"/>
          <w:lang w:val="fr-FR"/>
        </w:rPr>
        <w:t xml:space="preserve"> </w:t>
      </w:r>
      <w:proofErr w:type="spellStart"/>
      <w:proofErr w:type="gramStart"/>
      <w:r w:rsidRPr="009C78FD">
        <w:rPr>
          <w:rFonts w:cstheme="minorHAnsi"/>
          <w:sz w:val="24"/>
          <w:szCs w:val="24"/>
          <w:lang w:val="fr-FR"/>
        </w:rPr>
        <w:t>proiectului</w:t>
      </w:r>
      <w:proofErr w:type="spellEnd"/>
      <w:r w:rsidRPr="009C78FD">
        <w:rPr>
          <w:rFonts w:cstheme="minorHAnsi"/>
          <w:sz w:val="24"/>
          <w:szCs w:val="24"/>
          <w:lang w:val="fr-FR"/>
        </w:rPr>
        <w:t>;</w:t>
      </w:r>
      <w:proofErr w:type="gramEnd"/>
    </w:p>
    <w:p w14:paraId="44F866C9" w14:textId="77777777" w:rsidR="002B1A1C" w:rsidRPr="009C78FD" w:rsidRDefault="002B1A1C" w:rsidP="002B1A1C">
      <w:pPr>
        <w:spacing w:after="0"/>
        <w:ind w:left="708" w:right="140"/>
        <w:jc w:val="both"/>
        <w:rPr>
          <w:rFonts w:cstheme="minorHAnsi"/>
          <w:sz w:val="24"/>
          <w:szCs w:val="24"/>
          <w:lang w:val="fr-FR"/>
        </w:rPr>
      </w:pPr>
      <w:r w:rsidRPr="009C78FD">
        <w:rPr>
          <w:rFonts w:cstheme="minorHAnsi"/>
          <w:sz w:val="24"/>
          <w:szCs w:val="24"/>
          <w:lang w:val="fr-FR"/>
        </w:rPr>
        <w:t xml:space="preserve">b. </w:t>
      </w:r>
      <w:proofErr w:type="spellStart"/>
      <w:r w:rsidRPr="009C78FD">
        <w:rPr>
          <w:rFonts w:cstheme="minorHAnsi"/>
          <w:sz w:val="24"/>
          <w:szCs w:val="24"/>
          <w:lang w:val="fr-FR"/>
        </w:rPr>
        <w:t>să</w:t>
      </w:r>
      <w:proofErr w:type="spellEnd"/>
      <w:r w:rsidRPr="009C78FD">
        <w:rPr>
          <w:rFonts w:cstheme="minorHAnsi"/>
          <w:sz w:val="24"/>
          <w:szCs w:val="24"/>
          <w:lang w:val="fr-FR"/>
        </w:rPr>
        <w:t xml:space="preserve"> nu </w:t>
      </w:r>
      <w:proofErr w:type="spellStart"/>
      <w:r w:rsidRPr="009C78FD">
        <w:rPr>
          <w:rFonts w:cstheme="minorHAnsi"/>
          <w:sz w:val="24"/>
          <w:szCs w:val="24"/>
          <w:lang w:val="fr-FR"/>
        </w:rPr>
        <w:t>facă</w:t>
      </w:r>
      <w:proofErr w:type="spellEnd"/>
      <w:r w:rsidRPr="009C78FD">
        <w:rPr>
          <w:rFonts w:cstheme="minorHAnsi"/>
          <w:sz w:val="24"/>
          <w:szCs w:val="24"/>
          <w:lang w:val="fr-FR"/>
        </w:rPr>
        <w:t xml:space="preserve"> </w:t>
      </w:r>
      <w:proofErr w:type="spellStart"/>
      <w:r w:rsidRPr="009C78FD">
        <w:rPr>
          <w:rFonts w:cstheme="minorHAnsi"/>
          <w:sz w:val="24"/>
          <w:szCs w:val="24"/>
          <w:lang w:val="fr-FR"/>
        </w:rPr>
        <w:t>obiectul</w:t>
      </w:r>
      <w:proofErr w:type="spellEnd"/>
      <w:r w:rsidRPr="009C78FD">
        <w:rPr>
          <w:rFonts w:cstheme="minorHAnsi"/>
          <w:sz w:val="24"/>
          <w:szCs w:val="24"/>
          <w:lang w:val="fr-FR"/>
        </w:rPr>
        <w:t xml:space="preserve"> </w:t>
      </w:r>
      <w:proofErr w:type="spellStart"/>
      <w:r w:rsidRPr="009C78FD">
        <w:rPr>
          <w:rFonts w:cstheme="minorHAnsi"/>
          <w:sz w:val="24"/>
          <w:szCs w:val="24"/>
          <w:lang w:val="fr-FR"/>
        </w:rPr>
        <w:t>unor</w:t>
      </w:r>
      <w:proofErr w:type="spellEnd"/>
      <w:r w:rsidRPr="009C78FD">
        <w:rPr>
          <w:rFonts w:cstheme="minorHAnsi"/>
          <w:sz w:val="24"/>
          <w:szCs w:val="24"/>
          <w:lang w:val="fr-FR"/>
        </w:rPr>
        <w:t xml:space="preserve"> </w:t>
      </w:r>
      <w:proofErr w:type="spellStart"/>
      <w:r w:rsidRPr="009C78FD">
        <w:rPr>
          <w:rFonts w:cstheme="minorHAnsi"/>
          <w:sz w:val="24"/>
          <w:szCs w:val="24"/>
          <w:lang w:val="fr-FR"/>
        </w:rPr>
        <w:t>garanții</w:t>
      </w:r>
      <w:proofErr w:type="spellEnd"/>
      <w:r w:rsidRPr="009C78FD">
        <w:rPr>
          <w:rFonts w:cstheme="minorHAnsi"/>
          <w:sz w:val="24"/>
          <w:szCs w:val="24"/>
          <w:lang w:val="fr-FR"/>
        </w:rPr>
        <w:t xml:space="preserve">, </w:t>
      </w:r>
      <w:proofErr w:type="spellStart"/>
      <w:r w:rsidRPr="009C78FD">
        <w:rPr>
          <w:rFonts w:cstheme="minorHAnsi"/>
          <w:sz w:val="24"/>
          <w:szCs w:val="24"/>
          <w:lang w:val="fr-FR"/>
        </w:rPr>
        <w:t>cesionări</w:t>
      </w:r>
      <w:proofErr w:type="spellEnd"/>
      <w:r w:rsidRPr="009C78FD">
        <w:rPr>
          <w:rFonts w:cstheme="minorHAnsi"/>
          <w:sz w:val="24"/>
          <w:szCs w:val="24"/>
          <w:lang w:val="fr-FR"/>
        </w:rPr>
        <w:t xml:space="preserve"> </w:t>
      </w:r>
      <w:proofErr w:type="spellStart"/>
      <w:r w:rsidRPr="009C78FD">
        <w:rPr>
          <w:rFonts w:cstheme="minorHAnsi"/>
          <w:sz w:val="24"/>
          <w:szCs w:val="24"/>
          <w:lang w:val="fr-FR"/>
        </w:rPr>
        <w:t>și</w:t>
      </w:r>
      <w:proofErr w:type="spellEnd"/>
      <w:r w:rsidRPr="009C78FD">
        <w:rPr>
          <w:rFonts w:cstheme="minorHAnsi"/>
          <w:sz w:val="24"/>
          <w:szCs w:val="24"/>
          <w:lang w:val="fr-FR"/>
        </w:rPr>
        <w:t xml:space="preserve"> </w:t>
      </w:r>
      <w:proofErr w:type="spellStart"/>
      <w:r w:rsidRPr="009C78FD">
        <w:rPr>
          <w:rFonts w:cstheme="minorHAnsi"/>
          <w:sz w:val="24"/>
          <w:szCs w:val="24"/>
          <w:lang w:val="fr-FR"/>
        </w:rPr>
        <w:t>nici</w:t>
      </w:r>
      <w:proofErr w:type="spellEnd"/>
      <w:r w:rsidRPr="009C78FD">
        <w:rPr>
          <w:rFonts w:cstheme="minorHAnsi"/>
          <w:sz w:val="24"/>
          <w:szCs w:val="24"/>
          <w:lang w:val="fr-FR"/>
        </w:rPr>
        <w:t xml:space="preserve"> a </w:t>
      </w:r>
      <w:proofErr w:type="spellStart"/>
      <w:r w:rsidRPr="009C78FD">
        <w:rPr>
          <w:rFonts w:cstheme="minorHAnsi"/>
          <w:sz w:val="24"/>
          <w:szCs w:val="24"/>
          <w:lang w:val="fr-FR"/>
        </w:rPr>
        <w:t>unei</w:t>
      </w:r>
      <w:proofErr w:type="spellEnd"/>
      <w:r w:rsidRPr="009C78FD">
        <w:rPr>
          <w:rFonts w:cstheme="minorHAnsi"/>
          <w:sz w:val="24"/>
          <w:szCs w:val="24"/>
          <w:lang w:val="fr-FR"/>
        </w:rPr>
        <w:t xml:space="preserve"> </w:t>
      </w:r>
      <w:proofErr w:type="spellStart"/>
      <w:r w:rsidRPr="009C78FD">
        <w:rPr>
          <w:rFonts w:cstheme="minorHAnsi"/>
          <w:sz w:val="24"/>
          <w:szCs w:val="24"/>
          <w:lang w:val="fr-FR"/>
        </w:rPr>
        <w:t>alte</w:t>
      </w:r>
      <w:proofErr w:type="spellEnd"/>
      <w:r w:rsidRPr="009C78FD">
        <w:rPr>
          <w:rFonts w:cstheme="minorHAnsi"/>
          <w:sz w:val="24"/>
          <w:szCs w:val="24"/>
          <w:lang w:val="fr-FR"/>
        </w:rPr>
        <w:t xml:space="preserve"> forme de </w:t>
      </w:r>
      <w:proofErr w:type="spellStart"/>
      <w:r w:rsidRPr="009C78FD">
        <w:rPr>
          <w:rFonts w:cstheme="minorHAnsi"/>
          <w:sz w:val="24"/>
          <w:szCs w:val="24"/>
          <w:lang w:val="fr-FR"/>
        </w:rPr>
        <w:t>sarcini</w:t>
      </w:r>
      <w:proofErr w:type="spellEnd"/>
      <w:r w:rsidRPr="009C78FD">
        <w:rPr>
          <w:rFonts w:cstheme="minorHAnsi"/>
          <w:sz w:val="24"/>
          <w:szCs w:val="24"/>
          <w:lang w:val="fr-FR"/>
        </w:rPr>
        <w:t xml:space="preserve"> care </w:t>
      </w:r>
      <w:proofErr w:type="spellStart"/>
      <w:r w:rsidRPr="009C78FD">
        <w:rPr>
          <w:rFonts w:cstheme="minorHAnsi"/>
          <w:sz w:val="24"/>
          <w:szCs w:val="24"/>
          <w:lang w:val="fr-FR"/>
        </w:rPr>
        <w:t>ar</w:t>
      </w:r>
      <w:proofErr w:type="spellEnd"/>
      <w:r w:rsidRPr="009C78FD">
        <w:rPr>
          <w:rFonts w:cstheme="minorHAnsi"/>
          <w:sz w:val="24"/>
          <w:szCs w:val="24"/>
          <w:lang w:val="fr-FR"/>
        </w:rPr>
        <w:t xml:space="preserve"> </w:t>
      </w:r>
      <w:proofErr w:type="spellStart"/>
      <w:r w:rsidRPr="009C78FD">
        <w:rPr>
          <w:rFonts w:cstheme="minorHAnsi"/>
          <w:sz w:val="24"/>
          <w:szCs w:val="24"/>
          <w:lang w:val="fr-FR"/>
        </w:rPr>
        <w:t>putea</w:t>
      </w:r>
      <w:proofErr w:type="spellEnd"/>
      <w:r w:rsidRPr="009C78FD">
        <w:rPr>
          <w:rFonts w:cstheme="minorHAnsi"/>
          <w:sz w:val="24"/>
          <w:szCs w:val="24"/>
          <w:lang w:val="fr-FR"/>
        </w:rPr>
        <w:t xml:space="preserve"> </w:t>
      </w:r>
      <w:proofErr w:type="spellStart"/>
      <w:r w:rsidRPr="009C78FD">
        <w:rPr>
          <w:rFonts w:cstheme="minorHAnsi"/>
          <w:sz w:val="24"/>
          <w:szCs w:val="24"/>
          <w:lang w:val="fr-FR"/>
        </w:rPr>
        <w:t>afecta</w:t>
      </w:r>
      <w:proofErr w:type="spellEnd"/>
      <w:r w:rsidRPr="009C78FD">
        <w:rPr>
          <w:rFonts w:cstheme="minorHAnsi"/>
          <w:sz w:val="24"/>
          <w:szCs w:val="24"/>
          <w:lang w:val="fr-FR"/>
        </w:rPr>
        <w:t xml:space="preserve"> </w:t>
      </w:r>
      <w:proofErr w:type="spellStart"/>
      <w:r w:rsidRPr="009C78FD">
        <w:rPr>
          <w:rFonts w:cstheme="minorHAnsi"/>
          <w:sz w:val="24"/>
          <w:szCs w:val="24"/>
          <w:lang w:val="fr-FR"/>
        </w:rPr>
        <w:t>dreptul</w:t>
      </w:r>
      <w:proofErr w:type="spellEnd"/>
      <w:r w:rsidRPr="009C78FD">
        <w:rPr>
          <w:rFonts w:cstheme="minorHAnsi"/>
          <w:sz w:val="24"/>
          <w:szCs w:val="24"/>
          <w:lang w:val="fr-FR"/>
        </w:rPr>
        <w:t xml:space="preserve"> </w:t>
      </w:r>
      <w:proofErr w:type="spellStart"/>
      <w:proofErr w:type="gramStart"/>
      <w:r w:rsidRPr="009C78FD">
        <w:rPr>
          <w:rFonts w:cstheme="minorHAnsi"/>
          <w:sz w:val="24"/>
          <w:szCs w:val="24"/>
          <w:lang w:val="fr-FR"/>
        </w:rPr>
        <w:t>invocat</w:t>
      </w:r>
      <w:proofErr w:type="spellEnd"/>
      <w:r w:rsidRPr="009C78FD">
        <w:rPr>
          <w:rFonts w:cstheme="minorHAnsi"/>
          <w:sz w:val="24"/>
          <w:szCs w:val="24"/>
          <w:lang w:val="fr-FR"/>
        </w:rPr>
        <w:t>;</w:t>
      </w:r>
      <w:proofErr w:type="gramEnd"/>
    </w:p>
    <w:p w14:paraId="088BFD0C" w14:textId="77777777" w:rsidR="002B1A1C" w:rsidRPr="009C78FD" w:rsidRDefault="002B1A1C" w:rsidP="00E20867">
      <w:pPr>
        <w:spacing w:after="0" w:line="240" w:lineRule="auto"/>
        <w:ind w:left="708" w:right="140"/>
        <w:jc w:val="both"/>
        <w:rPr>
          <w:rFonts w:cstheme="minorHAnsi"/>
          <w:sz w:val="24"/>
          <w:szCs w:val="24"/>
          <w:lang w:val="fr-FR"/>
        </w:rPr>
      </w:pPr>
      <w:r w:rsidRPr="009C78FD">
        <w:rPr>
          <w:rFonts w:cstheme="minorHAnsi"/>
          <w:sz w:val="24"/>
          <w:szCs w:val="24"/>
          <w:lang w:val="fr-FR"/>
        </w:rPr>
        <w:lastRenderedPageBreak/>
        <w:t xml:space="preserve">c. </w:t>
      </w:r>
      <w:proofErr w:type="spellStart"/>
      <w:r w:rsidRPr="009C78FD">
        <w:rPr>
          <w:rFonts w:cstheme="minorHAnsi"/>
          <w:sz w:val="24"/>
          <w:szCs w:val="24"/>
          <w:lang w:val="fr-FR"/>
        </w:rPr>
        <w:t>să</w:t>
      </w:r>
      <w:proofErr w:type="spellEnd"/>
      <w:r w:rsidRPr="009C78FD">
        <w:rPr>
          <w:rFonts w:cstheme="minorHAnsi"/>
          <w:sz w:val="24"/>
          <w:szCs w:val="24"/>
          <w:lang w:val="fr-FR"/>
        </w:rPr>
        <w:t xml:space="preserve"> nu </w:t>
      </w:r>
      <w:proofErr w:type="spellStart"/>
      <w:r w:rsidRPr="009C78FD">
        <w:rPr>
          <w:rFonts w:cstheme="minorHAnsi"/>
          <w:sz w:val="24"/>
          <w:szCs w:val="24"/>
          <w:lang w:val="fr-FR"/>
        </w:rPr>
        <w:t>facă</w:t>
      </w:r>
      <w:proofErr w:type="spellEnd"/>
      <w:r w:rsidRPr="009C78FD">
        <w:rPr>
          <w:rFonts w:cstheme="minorHAnsi"/>
          <w:sz w:val="24"/>
          <w:szCs w:val="24"/>
          <w:lang w:val="fr-FR"/>
        </w:rPr>
        <w:t xml:space="preserve"> </w:t>
      </w:r>
      <w:proofErr w:type="spellStart"/>
      <w:r w:rsidRPr="009C78FD">
        <w:rPr>
          <w:rFonts w:cstheme="minorHAnsi"/>
          <w:sz w:val="24"/>
          <w:szCs w:val="24"/>
          <w:lang w:val="fr-FR"/>
        </w:rPr>
        <w:t>obiectul</w:t>
      </w:r>
      <w:proofErr w:type="spellEnd"/>
      <w:r w:rsidRPr="009C78FD">
        <w:rPr>
          <w:rFonts w:cstheme="minorHAnsi"/>
          <w:sz w:val="24"/>
          <w:szCs w:val="24"/>
          <w:lang w:val="fr-FR"/>
        </w:rPr>
        <w:t xml:space="preserve"> </w:t>
      </w:r>
      <w:proofErr w:type="spellStart"/>
      <w:r w:rsidRPr="009C78FD">
        <w:rPr>
          <w:rFonts w:cstheme="minorHAnsi"/>
          <w:sz w:val="24"/>
          <w:szCs w:val="24"/>
          <w:lang w:val="fr-FR"/>
        </w:rPr>
        <w:t>unor</w:t>
      </w:r>
      <w:proofErr w:type="spellEnd"/>
      <w:r w:rsidRPr="009C78FD">
        <w:rPr>
          <w:rFonts w:cstheme="minorHAnsi"/>
          <w:sz w:val="24"/>
          <w:szCs w:val="24"/>
          <w:lang w:val="fr-FR"/>
        </w:rPr>
        <w:t xml:space="preserve"> </w:t>
      </w:r>
      <w:proofErr w:type="spellStart"/>
      <w:r w:rsidRPr="009C78FD">
        <w:rPr>
          <w:rFonts w:cstheme="minorHAnsi"/>
          <w:sz w:val="24"/>
          <w:szCs w:val="24"/>
          <w:lang w:val="fr-FR"/>
        </w:rPr>
        <w:t>litigii</w:t>
      </w:r>
      <w:proofErr w:type="spellEnd"/>
      <w:r w:rsidRPr="009C78FD">
        <w:rPr>
          <w:rFonts w:cstheme="minorHAnsi"/>
          <w:sz w:val="24"/>
          <w:szCs w:val="24"/>
          <w:lang w:val="fr-FR"/>
        </w:rPr>
        <w:t xml:space="preserve"> </w:t>
      </w:r>
      <w:proofErr w:type="spellStart"/>
      <w:r w:rsidRPr="009C78FD">
        <w:rPr>
          <w:rFonts w:cstheme="minorHAnsi"/>
          <w:sz w:val="24"/>
          <w:szCs w:val="24"/>
          <w:lang w:val="fr-FR"/>
        </w:rPr>
        <w:t>având</w:t>
      </w:r>
      <w:proofErr w:type="spellEnd"/>
      <w:r w:rsidRPr="009C78FD">
        <w:rPr>
          <w:rFonts w:cstheme="minorHAnsi"/>
          <w:sz w:val="24"/>
          <w:szCs w:val="24"/>
          <w:lang w:val="fr-FR"/>
        </w:rPr>
        <w:t xml:space="preserve"> ca </w:t>
      </w:r>
      <w:proofErr w:type="spellStart"/>
      <w:r w:rsidRPr="009C78FD">
        <w:rPr>
          <w:rFonts w:cstheme="minorHAnsi"/>
          <w:sz w:val="24"/>
          <w:szCs w:val="24"/>
          <w:lang w:val="fr-FR"/>
        </w:rPr>
        <w:t>obiect</w:t>
      </w:r>
      <w:proofErr w:type="spellEnd"/>
      <w:r w:rsidRPr="009C78FD">
        <w:rPr>
          <w:rFonts w:cstheme="minorHAnsi"/>
          <w:sz w:val="24"/>
          <w:szCs w:val="24"/>
          <w:lang w:val="fr-FR"/>
        </w:rPr>
        <w:t xml:space="preserve"> </w:t>
      </w:r>
      <w:proofErr w:type="spellStart"/>
      <w:r w:rsidRPr="009C78FD">
        <w:rPr>
          <w:rFonts w:cstheme="minorHAnsi"/>
          <w:sz w:val="24"/>
          <w:szCs w:val="24"/>
          <w:lang w:val="fr-FR"/>
        </w:rPr>
        <w:t>dreptul</w:t>
      </w:r>
      <w:proofErr w:type="spellEnd"/>
      <w:r w:rsidRPr="009C78FD">
        <w:rPr>
          <w:rFonts w:cstheme="minorHAnsi"/>
          <w:sz w:val="24"/>
          <w:szCs w:val="24"/>
          <w:lang w:val="fr-FR"/>
        </w:rPr>
        <w:t xml:space="preserve"> </w:t>
      </w:r>
      <w:proofErr w:type="spellStart"/>
      <w:r w:rsidRPr="009C78FD">
        <w:rPr>
          <w:rFonts w:cstheme="minorHAnsi"/>
          <w:sz w:val="24"/>
          <w:szCs w:val="24"/>
          <w:lang w:val="fr-FR"/>
        </w:rPr>
        <w:t>invocat</w:t>
      </w:r>
      <w:proofErr w:type="spellEnd"/>
      <w:r w:rsidRPr="009C78FD">
        <w:rPr>
          <w:rFonts w:cstheme="minorHAnsi"/>
          <w:sz w:val="24"/>
          <w:szCs w:val="24"/>
          <w:lang w:val="fr-FR"/>
        </w:rPr>
        <w:t xml:space="preserve"> de </w:t>
      </w:r>
      <w:proofErr w:type="spellStart"/>
      <w:r w:rsidRPr="009C78FD">
        <w:rPr>
          <w:rFonts w:cstheme="minorHAnsi"/>
          <w:sz w:val="24"/>
          <w:szCs w:val="24"/>
          <w:lang w:val="fr-FR"/>
        </w:rPr>
        <w:t>către</w:t>
      </w:r>
      <w:proofErr w:type="spellEnd"/>
      <w:r w:rsidRPr="009C78FD">
        <w:rPr>
          <w:rFonts w:cstheme="minorHAnsi"/>
          <w:sz w:val="24"/>
          <w:szCs w:val="24"/>
          <w:lang w:val="fr-FR"/>
        </w:rPr>
        <w:t xml:space="preserve"> </w:t>
      </w:r>
      <w:proofErr w:type="spellStart"/>
      <w:r w:rsidRPr="009C78FD">
        <w:rPr>
          <w:rFonts w:cstheme="minorHAnsi"/>
          <w:sz w:val="24"/>
          <w:szCs w:val="24"/>
          <w:lang w:val="fr-FR"/>
        </w:rPr>
        <w:t>solicitant</w:t>
      </w:r>
      <w:proofErr w:type="spellEnd"/>
      <w:r w:rsidRPr="009C78FD">
        <w:rPr>
          <w:rFonts w:cstheme="minorHAnsi"/>
          <w:sz w:val="24"/>
          <w:szCs w:val="24"/>
          <w:lang w:val="fr-FR"/>
        </w:rPr>
        <w:t xml:space="preserve"> </w:t>
      </w:r>
      <w:proofErr w:type="spellStart"/>
      <w:r w:rsidRPr="009C78FD">
        <w:rPr>
          <w:rFonts w:cstheme="minorHAnsi"/>
          <w:sz w:val="24"/>
          <w:szCs w:val="24"/>
          <w:lang w:val="fr-FR"/>
        </w:rPr>
        <w:t>pentru</w:t>
      </w:r>
      <w:proofErr w:type="spellEnd"/>
      <w:r w:rsidRPr="009C78FD">
        <w:rPr>
          <w:rFonts w:cstheme="minorHAnsi"/>
          <w:sz w:val="24"/>
          <w:szCs w:val="24"/>
          <w:lang w:val="fr-FR"/>
        </w:rPr>
        <w:t xml:space="preserve"> </w:t>
      </w:r>
      <w:proofErr w:type="spellStart"/>
      <w:r w:rsidRPr="009C78FD">
        <w:rPr>
          <w:rFonts w:cstheme="minorHAnsi"/>
          <w:sz w:val="24"/>
          <w:szCs w:val="24"/>
          <w:lang w:val="fr-FR"/>
        </w:rPr>
        <w:t>realizarea</w:t>
      </w:r>
      <w:proofErr w:type="spellEnd"/>
      <w:r w:rsidRPr="009C78FD">
        <w:rPr>
          <w:rFonts w:cstheme="minorHAnsi"/>
          <w:sz w:val="24"/>
          <w:szCs w:val="24"/>
          <w:lang w:val="fr-FR"/>
        </w:rPr>
        <w:t xml:space="preserve"> </w:t>
      </w:r>
      <w:proofErr w:type="spellStart"/>
      <w:r w:rsidRPr="009C78FD">
        <w:rPr>
          <w:rFonts w:cstheme="minorHAnsi"/>
          <w:sz w:val="24"/>
          <w:szCs w:val="24"/>
          <w:lang w:val="fr-FR"/>
        </w:rPr>
        <w:t>proiectului</w:t>
      </w:r>
      <w:proofErr w:type="spellEnd"/>
      <w:r w:rsidRPr="009C78FD">
        <w:rPr>
          <w:rFonts w:cstheme="minorHAnsi"/>
          <w:sz w:val="24"/>
          <w:szCs w:val="24"/>
          <w:lang w:val="fr-FR"/>
        </w:rPr>
        <w:t xml:space="preserve">, </w:t>
      </w:r>
      <w:proofErr w:type="spellStart"/>
      <w:r w:rsidRPr="009C78FD">
        <w:rPr>
          <w:rFonts w:cstheme="minorHAnsi"/>
          <w:sz w:val="24"/>
          <w:szCs w:val="24"/>
          <w:lang w:val="fr-FR"/>
        </w:rPr>
        <w:t>aflate</w:t>
      </w:r>
      <w:proofErr w:type="spellEnd"/>
      <w:r w:rsidRPr="009C78FD">
        <w:rPr>
          <w:rFonts w:cstheme="minorHAnsi"/>
          <w:sz w:val="24"/>
          <w:szCs w:val="24"/>
          <w:lang w:val="fr-FR"/>
        </w:rPr>
        <w:t xml:space="preserve"> </w:t>
      </w:r>
      <w:proofErr w:type="spellStart"/>
      <w:r w:rsidRPr="009C78FD">
        <w:rPr>
          <w:rFonts w:cstheme="minorHAnsi"/>
          <w:sz w:val="24"/>
          <w:szCs w:val="24"/>
          <w:lang w:val="fr-FR"/>
        </w:rPr>
        <w:t>în</w:t>
      </w:r>
      <w:proofErr w:type="spellEnd"/>
      <w:r w:rsidRPr="009C78FD">
        <w:rPr>
          <w:rFonts w:cstheme="minorHAnsi"/>
          <w:sz w:val="24"/>
          <w:szCs w:val="24"/>
          <w:lang w:val="fr-FR"/>
        </w:rPr>
        <w:t xml:space="preserve"> </w:t>
      </w:r>
      <w:proofErr w:type="spellStart"/>
      <w:r w:rsidRPr="009C78FD">
        <w:rPr>
          <w:rFonts w:cstheme="minorHAnsi"/>
          <w:sz w:val="24"/>
          <w:szCs w:val="24"/>
          <w:lang w:val="fr-FR"/>
        </w:rPr>
        <w:t>curs</w:t>
      </w:r>
      <w:proofErr w:type="spellEnd"/>
      <w:r w:rsidRPr="009C78FD">
        <w:rPr>
          <w:rFonts w:cstheme="minorHAnsi"/>
          <w:sz w:val="24"/>
          <w:szCs w:val="24"/>
          <w:lang w:val="fr-FR"/>
        </w:rPr>
        <w:t xml:space="preserve"> de </w:t>
      </w:r>
      <w:proofErr w:type="spellStart"/>
      <w:r w:rsidRPr="009C78FD">
        <w:rPr>
          <w:rFonts w:cstheme="minorHAnsi"/>
          <w:sz w:val="24"/>
          <w:szCs w:val="24"/>
          <w:lang w:val="fr-FR"/>
        </w:rPr>
        <w:t>soluționare</w:t>
      </w:r>
      <w:proofErr w:type="spellEnd"/>
      <w:r w:rsidRPr="009C78FD">
        <w:rPr>
          <w:rFonts w:cstheme="minorHAnsi"/>
          <w:sz w:val="24"/>
          <w:szCs w:val="24"/>
          <w:lang w:val="fr-FR"/>
        </w:rPr>
        <w:t xml:space="preserve"> la </w:t>
      </w:r>
      <w:proofErr w:type="spellStart"/>
      <w:r w:rsidRPr="009C78FD">
        <w:rPr>
          <w:rFonts w:cstheme="minorHAnsi"/>
          <w:sz w:val="24"/>
          <w:szCs w:val="24"/>
          <w:lang w:val="fr-FR"/>
        </w:rPr>
        <w:t>instanțele</w:t>
      </w:r>
      <w:proofErr w:type="spellEnd"/>
      <w:r w:rsidRPr="009C78FD">
        <w:rPr>
          <w:rFonts w:cstheme="minorHAnsi"/>
          <w:sz w:val="24"/>
          <w:szCs w:val="24"/>
          <w:lang w:val="fr-FR"/>
        </w:rPr>
        <w:t xml:space="preserve"> </w:t>
      </w:r>
      <w:proofErr w:type="spellStart"/>
      <w:proofErr w:type="gramStart"/>
      <w:r w:rsidRPr="009C78FD">
        <w:rPr>
          <w:rFonts w:cstheme="minorHAnsi"/>
          <w:sz w:val="24"/>
          <w:szCs w:val="24"/>
          <w:lang w:val="fr-FR"/>
        </w:rPr>
        <w:t>judecătorești</w:t>
      </w:r>
      <w:proofErr w:type="spellEnd"/>
      <w:r w:rsidRPr="009C78FD">
        <w:rPr>
          <w:rFonts w:cstheme="minorHAnsi"/>
          <w:sz w:val="24"/>
          <w:szCs w:val="24"/>
          <w:lang w:val="fr-FR"/>
        </w:rPr>
        <w:t>;</w:t>
      </w:r>
      <w:proofErr w:type="gramEnd"/>
    </w:p>
    <w:p w14:paraId="1488C471" w14:textId="07DFDF3E" w:rsidR="00917C2B" w:rsidRPr="009C78FD" w:rsidRDefault="002B1A1C" w:rsidP="00E20867">
      <w:pPr>
        <w:spacing w:after="0" w:line="240" w:lineRule="auto"/>
        <w:ind w:left="708" w:right="142"/>
        <w:jc w:val="both"/>
        <w:rPr>
          <w:rFonts w:cstheme="minorHAnsi"/>
          <w:sz w:val="24"/>
          <w:szCs w:val="24"/>
          <w:lang w:val="fr-FR"/>
        </w:rPr>
      </w:pPr>
      <w:r w:rsidRPr="009C78FD">
        <w:rPr>
          <w:rFonts w:cstheme="minorHAnsi"/>
          <w:sz w:val="24"/>
          <w:szCs w:val="24"/>
          <w:lang w:val="fr-FR"/>
        </w:rPr>
        <w:t>d.  </w:t>
      </w:r>
      <w:proofErr w:type="spellStart"/>
      <w:proofErr w:type="gramStart"/>
      <w:r w:rsidRPr="009C78FD">
        <w:rPr>
          <w:rFonts w:cstheme="minorHAnsi"/>
          <w:sz w:val="24"/>
          <w:szCs w:val="24"/>
          <w:lang w:val="fr-FR"/>
        </w:rPr>
        <w:t>să</w:t>
      </w:r>
      <w:proofErr w:type="spellEnd"/>
      <w:proofErr w:type="gramEnd"/>
      <w:r w:rsidRPr="009C78FD">
        <w:rPr>
          <w:rFonts w:cstheme="minorHAnsi"/>
          <w:sz w:val="24"/>
          <w:szCs w:val="24"/>
          <w:lang w:val="fr-FR"/>
        </w:rPr>
        <w:t xml:space="preserve"> nu </w:t>
      </w:r>
      <w:proofErr w:type="spellStart"/>
      <w:r w:rsidRPr="009C78FD">
        <w:rPr>
          <w:rFonts w:cstheme="minorHAnsi"/>
          <w:sz w:val="24"/>
          <w:szCs w:val="24"/>
          <w:lang w:val="fr-FR"/>
        </w:rPr>
        <w:t>facă</w:t>
      </w:r>
      <w:proofErr w:type="spellEnd"/>
      <w:r w:rsidRPr="009C78FD">
        <w:rPr>
          <w:rFonts w:cstheme="minorHAnsi"/>
          <w:sz w:val="24"/>
          <w:szCs w:val="24"/>
          <w:lang w:val="fr-FR"/>
        </w:rPr>
        <w:t xml:space="preserve"> </w:t>
      </w:r>
      <w:proofErr w:type="spellStart"/>
      <w:r w:rsidRPr="009C78FD">
        <w:rPr>
          <w:rFonts w:cstheme="minorHAnsi"/>
          <w:sz w:val="24"/>
          <w:szCs w:val="24"/>
          <w:lang w:val="fr-FR"/>
        </w:rPr>
        <w:t>obiectul</w:t>
      </w:r>
      <w:proofErr w:type="spellEnd"/>
      <w:r w:rsidRPr="009C78FD">
        <w:rPr>
          <w:rFonts w:cstheme="minorHAnsi"/>
          <w:sz w:val="24"/>
          <w:szCs w:val="24"/>
          <w:lang w:val="fr-FR"/>
        </w:rPr>
        <w:t xml:space="preserve"> </w:t>
      </w:r>
      <w:proofErr w:type="spellStart"/>
      <w:r w:rsidRPr="009C78FD">
        <w:rPr>
          <w:rFonts w:cstheme="minorHAnsi"/>
          <w:sz w:val="24"/>
          <w:szCs w:val="24"/>
          <w:lang w:val="fr-FR"/>
        </w:rPr>
        <w:t>revendicărilor</w:t>
      </w:r>
      <w:proofErr w:type="spellEnd"/>
      <w:r w:rsidRPr="009C78FD">
        <w:rPr>
          <w:rFonts w:cstheme="minorHAnsi"/>
          <w:sz w:val="24"/>
          <w:szCs w:val="24"/>
          <w:lang w:val="fr-FR"/>
        </w:rPr>
        <w:t xml:space="preserve"> </w:t>
      </w:r>
      <w:proofErr w:type="spellStart"/>
      <w:r w:rsidRPr="009C78FD">
        <w:rPr>
          <w:rFonts w:cstheme="minorHAnsi"/>
          <w:sz w:val="24"/>
          <w:szCs w:val="24"/>
          <w:lang w:val="fr-FR"/>
        </w:rPr>
        <w:t>potrivit</w:t>
      </w:r>
      <w:proofErr w:type="spellEnd"/>
      <w:r w:rsidRPr="009C78FD">
        <w:rPr>
          <w:rFonts w:cstheme="minorHAnsi"/>
          <w:sz w:val="24"/>
          <w:szCs w:val="24"/>
          <w:lang w:val="fr-FR"/>
        </w:rPr>
        <w:t xml:space="preserve"> </w:t>
      </w:r>
      <w:proofErr w:type="spellStart"/>
      <w:r w:rsidRPr="009C78FD">
        <w:rPr>
          <w:rFonts w:cstheme="minorHAnsi"/>
          <w:sz w:val="24"/>
          <w:szCs w:val="24"/>
          <w:lang w:val="fr-FR"/>
        </w:rPr>
        <w:t>unor</w:t>
      </w:r>
      <w:proofErr w:type="spellEnd"/>
      <w:r w:rsidRPr="009C78FD">
        <w:rPr>
          <w:rFonts w:cstheme="minorHAnsi"/>
          <w:sz w:val="24"/>
          <w:szCs w:val="24"/>
          <w:lang w:val="fr-FR"/>
        </w:rPr>
        <w:t xml:space="preserve"> </w:t>
      </w:r>
      <w:proofErr w:type="spellStart"/>
      <w:r w:rsidRPr="009C78FD">
        <w:rPr>
          <w:rFonts w:cstheme="minorHAnsi"/>
          <w:sz w:val="24"/>
          <w:szCs w:val="24"/>
          <w:lang w:val="fr-FR"/>
        </w:rPr>
        <w:t>legi</w:t>
      </w:r>
      <w:proofErr w:type="spellEnd"/>
      <w:r w:rsidRPr="009C78FD">
        <w:rPr>
          <w:rFonts w:cstheme="minorHAnsi"/>
          <w:sz w:val="24"/>
          <w:szCs w:val="24"/>
          <w:lang w:val="fr-FR"/>
        </w:rPr>
        <w:t xml:space="preserve"> </w:t>
      </w:r>
      <w:proofErr w:type="spellStart"/>
      <w:r w:rsidRPr="009C78FD">
        <w:rPr>
          <w:rFonts w:cstheme="minorHAnsi"/>
          <w:sz w:val="24"/>
          <w:szCs w:val="24"/>
          <w:lang w:val="fr-FR"/>
        </w:rPr>
        <w:t>speciale</w:t>
      </w:r>
      <w:proofErr w:type="spellEnd"/>
      <w:r w:rsidRPr="009C78FD">
        <w:rPr>
          <w:rFonts w:cstheme="minorHAnsi"/>
          <w:sz w:val="24"/>
          <w:szCs w:val="24"/>
          <w:lang w:val="fr-FR"/>
        </w:rPr>
        <w:t xml:space="preserve"> </w:t>
      </w:r>
      <w:proofErr w:type="spellStart"/>
      <w:r w:rsidRPr="009C78FD">
        <w:rPr>
          <w:rFonts w:cstheme="minorHAnsi"/>
          <w:sz w:val="24"/>
          <w:szCs w:val="24"/>
          <w:lang w:val="fr-FR"/>
        </w:rPr>
        <w:t>în</w:t>
      </w:r>
      <w:proofErr w:type="spellEnd"/>
      <w:r w:rsidRPr="009C78FD">
        <w:rPr>
          <w:rFonts w:cstheme="minorHAnsi"/>
          <w:sz w:val="24"/>
          <w:szCs w:val="24"/>
          <w:lang w:val="fr-FR"/>
        </w:rPr>
        <w:t xml:space="preserve"> </w:t>
      </w:r>
      <w:proofErr w:type="spellStart"/>
      <w:r w:rsidRPr="009C78FD">
        <w:rPr>
          <w:rFonts w:cstheme="minorHAnsi"/>
          <w:sz w:val="24"/>
          <w:szCs w:val="24"/>
          <w:lang w:val="fr-FR"/>
        </w:rPr>
        <w:t>materie</w:t>
      </w:r>
      <w:proofErr w:type="spellEnd"/>
      <w:r w:rsidRPr="009C78FD">
        <w:rPr>
          <w:rFonts w:cstheme="minorHAnsi"/>
          <w:sz w:val="24"/>
          <w:szCs w:val="24"/>
          <w:lang w:val="fr-FR"/>
        </w:rPr>
        <w:t xml:space="preserve"> </w:t>
      </w:r>
      <w:proofErr w:type="spellStart"/>
      <w:r w:rsidRPr="009C78FD">
        <w:rPr>
          <w:rFonts w:cstheme="minorHAnsi"/>
          <w:sz w:val="24"/>
          <w:szCs w:val="24"/>
          <w:lang w:val="fr-FR"/>
        </w:rPr>
        <w:t>sau</w:t>
      </w:r>
      <w:proofErr w:type="spellEnd"/>
      <w:r w:rsidRPr="009C78FD">
        <w:rPr>
          <w:rFonts w:cstheme="minorHAnsi"/>
          <w:sz w:val="24"/>
          <w:szCs w:val="24"/>
          <w:lang w:val="fr-FR"/>
        </w:rPr>
        <w:t xml:space="preserve"> </w:t>
      </w:r>
      <w:proofErr w:type="spellStart"/>
      <w:r w:rsidRPr="009C78FD">
        <w:rPr>
          <w:rFonts w:cstheme="minorHAnsi"/>
          <w:sz w:val="24"/>
          <w:szCs w:val="24"/>
          <w:lang w:val="fr-FR"/>
        </w:rPr>
        <w:t>dreptului</w:t>
      </w:r>
      <w:proofErr w:type="spellEnd"/>
      <w:r w:rsidRPr="009C78FD">
        <w:rPr>
          <w:rFonts w:cstheme="minorHAnsi"/>
          <w:sz w:val="24"/>
          <w:szCs w:val="24"/>
          <w:lang w:val="fr-FR"/>
        </w:rPr>
        <w:t xml:space="preserve"> </w:t>
      </w:r>
      <w:proofErr w:type="spellStart"/>
      <w:r w:rsidRPr="009C78FD">
        <w:rPr>
          <w:rFonts w:cstheme="minorHAnsi"/>
          <w:sz w:val="24"/>
          <w:szCs w:val="24"/>
          <w:lang w:val="fr-FR"/>
        </w:rPr>
        <w:t>comun</w:t>
      </w:r>
      <w:proofErr w:type="spellEnd"/>
      <w:r w:rsidRPr="009C78FD">
        <w:rPr>
          <w:rFonts w:cstheme="minorHAnsi"/>
          <w:sz w:val="24"/>
          <w:szCs w:val="24"/>
          <w:lang w:val="fr-FR"/>
        </w:rPr>
        <w:t>.</w:t>
      </w:r>
    </w:p>
    <w:p w14:paraId="3C7AC736" w14:textId="77777777" w:rsidR="00D55452" w:rsidRPr="009C78FD" w:rsidRDefault="00D55452" w:rsidP="00E20867">
      <w:pPr>
        <w:spacing w:after="0" w:line="240" w:lineRule="auto"/>
        <w:ind w:left="708" w:right="142"/>
        <w:jc w:val="both"/>
        <w:rPr>
          <w:rFonts w:cstheme="minorHAnsi"/>
          <w:sz w:val="24"/>
          <w:szCs w:val="24"/>
          <w:lang w:val="fr-FR"/>
        </w:rPr>
      </w:pPr>
    </w:p>
    <w:p w14:paraId="1849C966" w14:textId="679AD49A" w:rsidR="00917C2B" w:rsidRPr="009C78FD" w:rsidRDefault="00EC704E" w:rsidP="00D55452">
      <w:pPr>
        <w:suppressAutoHyphens w:val="0"/>
        <w:autoSpaceDE w:val="0"/>
        <w:autoSpaceDN w:val="0"/>
        <w:adjustRightInd w:val="0"/>
        <w:spacing w:after="0"/>
        <w:jc w:val="both"/>
        <w:rPr>
          <w:rFonts w:cstheme="minorHAnsi"/>
          <w:sz w:val="24"/>
          <w:szCs w:val="24"/>
          <w:lang w:eastAsia="en-GB"/>
        </w:rPr>
      </w:pPr>
      <w:r w:rsidRPr="009C78FD">
        <w:rPr>
          <w:rFonts w:cstheme="minorHAnsi"/>
          <w:sz w:val="24"/>
          <w:szCs w:val="24"/>
        </w:rPr>
        <w:fldChar w:fldCharType="begin">
          <w:ffData>
            <w:name w:val=""/>
            <w:enabled/>
            <w:calcOnExit w:val="0"/>
            <w:checkBox>
              <w:sizeAuto/>
              <w:default w:val="0"/>
            </w:checkBox>
          </w:ffData>
        </w:fldChar>
      </w:r>
      <w:r w:rsidR="00BC2D67"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BC2D67" w:rsidRPr="009C78FD">
        <w:rPr>
          <w:rFonts w:cstheme="minorHAnsi"/>
          <w:sz w:val="24"/>
          <w:szCs w:val="24"/>
        </w:rPr>
        <w:t xml:space="preserve"> </w:t>
      </w:r>
      <w:r w:rsidR="00D55452" w:rsidRPr="009C78FD">
        <w:rPr>
          <w:rFonts w:cstheme="minorHAnsi"/>
          <w:sz w:val="24"/>
          <w:szCs w:val="24"/>
          <w:lang w:eastAsia="en-GB"/>
        </w:rPr>
        <w:t>Solicitantul/partenerii va/vor trebui să dovedească că poate să asigure caracterul durabil al investiției în     conformitate cu art. 65 din Regulamentul Parlamentului European și al Consiliului nr. 1060/2021</w:t>
      </w:r>
      <w:r w:rsidR="007E725B" w:rsidRPr="009C78FD">
        <w:rPr>
          <w:rFonts w:eastAsia="Calibri" w:cstheme="minorHAnsi"/>
          <w:sz w:val="24"/>
          <w:szCs w:val="24"/>
          <w:lang w:eastAsia="en-GB"/>
        </w:rPr>
        <w:t>;</w:t>
      </w:r>
    </w:p>
    <w:p w14:paraId="42A7CEC6" w14:textId="77777777" w:rsidR="00D952CD" w:rsidRPr="009C78FD" w:rsidRDefault="00EC704E" w:rsidP="00D952CD">
      <w:pPr>
        <w:suppressAutoHyphens w:val="0"/>
        <w:autoSpaceDE w:val="0"/>
        <w:autoSpaceDN w:val="0"/>
        <w:adjustRightInd w:val="0"/>
        <w:spacing w:after="0"/>
        <w:jc w:val="both"/>
        <w:rPr>
          <w:rFonts w:cstheme="minorHAnsi"/>
          <w:sz w:val="24"/>
          <w:szCs w:val="24"/>
          <w:lang w:eastAsia="en-GB"/>
        </w:rPr>
      </w:pPr>
      <w:r w:rsidRPr="009C78FD">
        <w:rPr>
          <w:rFonts w:cstheme="minorHAnsi"/>
          <w:sz w:val="24"/>
          <w:szCs w:val="24"/>
        </w:rPr>
        <w:fldChar w:fldCharType="begin">
          <w:ffData>
            <w:name w:val=""/>
            <w:enabled/>
            <w:calcOnExit w:val="0"/>
            <w:checkBox>
              <w:sizeAuto/>
              <w:default w:val="0"/>
            </w:checkBox>
          </w:ffData>
        </w:fldChar>
      </w:r>
      <w:r w:rsidR="00BC2D67"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BC2D67" w:rsidRPr="009C78FD">
        <w:rPr>
          <w:rFonts w:cstheme="minorHAnsi"/>
          <w:sz w:val="24"/>
          <w:szCs w:val="24"/>
        </w:rPr>
        <w:t xml:space="preserve"> </w:t>
      </w:r>
      <w:r w:rsidR="00E60183" w:rsidRPr="009C78FD">
        <w:rPr>
          <w:rFonts w:cstheme="minorHAnsi"/>
          <w:sz w:val="24"/>
          <w:szCs w:val="24"/>
        </w:rPr>
        <w:t xml:space="preserve"> </w:t>
      </w:r>
      <w:r w:rsidR="00D952CD" w:rsidRPr="009C78FD">
        <w:rPr>
          <w:rFonts w:cstheme="minorHAnsi"/>
          <w:sz w:val="24"/>
          <w:szCs w:val="24"/>
          <w:lang w:eastAsia="en-GB"/>
        </w:rPr>
        <w:t>Solicitantul are capacitatea financiară de a asigura:</w:t>
      </w:r>
      <w:r w:rsidR="00D952CD" w:rsidRPr="009C78FD">
        <w:rPr>
          <w:rFonts w:cstheme="minorHAnsi"/>
          <w:b/>
          <w:bCs/>
          <w:sz w:val="24"/>
          <w:szCs w:val="24"/>
          <w:lang w:eastAsia="en-GB"/>
        </w:rPr>
        <w:t xml:space="preserve"> </w:t>
      </w:r>
    </w:p>
    <w:p w14:paraId="11F949C4" w14:textId="023046B5" w:rsidR="000631DB" w:rsidRPr="009C78FD" w:rsidRDefault="003060FA" w:rsidP="00E20867">
      <w:pPr>
        <w:pStyle w:val="bullet"/>
        <w:numPr>
          <w:ilvl w:val="0"/>
          <w:numId w:val="13"/>
        </w:numPr>
        <w:spacing w:before="0" w:after="0"/>
        <w:ind w:left="57" w:firstLine="369"/>
        <w:rPr>
          <w:rFonts w:asciiTheme="minorHAnsi" w:hAnsiTheme="minorHAnsi" w:cstheme="minorHAnsi"/>
          <w:sz w:val="24"/>
          <w:lang w:eastAsia="sk-SK"/>
        </w:rPr>
      </w:pPr>
      <w:r w:rsidRPr="009C78FD">
        <w:rPr>
          <w:rFonts w:asciiTheme="minorHAnsi" w:hAnsiTheme="minorHAnsi" w:cstheme="minorHAnsi"/>
          <w:sz w:val="24"/>
          <w:lang w:eastAsia="sk-SK"/>
        </w:rPr>
        <w:t>contribuția proprie la valoarea eligibilă a proiectului (minim 2%</w:t>
      </w:r>
      <w:r w:rsidR="003F06D4" w:rsidRPr="009C78FD">
        <w:rPr>
          <w:rFonts w:asciiTheme="minorHAnsi" w:hAnsiTheme="minorHAnsi" w:cstheme="minorHAnsi"/>
          <w:sz w:val="24"/>
          <w:lang w:eastAsia="sk-SK"/>
        </w:rPr>
        <w:t>);</w:t>
      </w:r>
    </w:p>
    <w:p w14:paraId="238F967B" w14:textId="77777777" w:rsidR="000631DB" w:rsidRPr="009C78FD" w:rsidRDefault="003060FA" w:rsidP="00E20867">
      <w:pPr>
        <w:pStyle w:val="bullet"/>
        <w:numPr>
          <w:ilvl w:val="0"/>
          <w:numId w:val="13"/>
        </w:numPr>
        <w:spacing w:before="0" w:after="0"/>
        <w:ind w:left="57" w:firstLine="369"/>
        <w:rPr>
          <w:rFonts w:asciiTheme="minorHAnsi" w:hAnsiTheme="minorHAnsi" w:cstheme="minorHAnsi"/>
          <w:sz w:val="24"/>
          <w:lang w:eastAsia="sk-SK"/>
        </w:rPr>
      </w:pPr>
      <w:r w:rsidRPr="009C78FD">
        <w:rPr>
          <w:rFonts w:asciiTheme="minorHAnsi" w:hAnsiTheme="minorHAnsi" w:cstheme="minorHAnsi"/>
          <w:sz w:val="24"/>
          <w:lang w:eastAsia="sk-SK"/>
        </w:rPr>
        <w:t xml:space="preserve">finanțarea cheltuielilor neeligibile ale proiectului, unde este cazul; </w:t>
      </w:r>
    </w:p>
    <w:p w14:paraId="568CC1F3" w14:textId="50D28EE8" w:rsidR="003060FA" w:rsidRPr="009C78FD" w:rsidRDefault="003060FA" w:rsidP="00E20867">
      <w:pPr>
        <w:pStyle w:val="bullet"/>
        <w:numPr>
          <w:ilvl w:val="0"/>
          <w:numId w:val="13"/>
        </w:numPr>
        <w:spacing w:before="0" w:after="0"/>
        <w:ind w:left="57" w:firstLine="369"/>
        <w:rPr>
          <w:rFonts w:asciiTheme="minorHAnsi" w:hAnsiTheme="minorHAnsi" w:cstheme="minorHAnsi"/>
          <w:sz w:val="24"/>
          <w:lang w:eastAsia="sk-SK"/>
        </w:rPr>
      </w:pPr>
      <w:r w:rsidRPr="009C78FD">
        <w:rPr>
          <w:rFonts w:asciiTheme="minorHAnsi" w:hAnsiTheme="minorHAnsi" w:cstheme="minorHAnsi"/>
          <w:sz w:val="24"/>
          <w:lang w:eastAsia="sk-SK"/>
        </w:rPr>
        <w:t>resursele financiare necesare implementării optime a proiectului în condiţiile rambursării</w:t>
      </w:r>
      <w:r w:rsidR="0008080A" w:rsidRPr="009C78FD">
        <w:rPr>
          <w:rFonts w:asciiTheme="minorHAnsi" w:hAnsiTheme="minorHAnsi" w:cstheme="minorHAnsi"/>
          <w:sz w:val="24"/>
          <w:lang w:eastAsia="sk-SK"/>
        </w:rPr>
        <w:t xml:space="preserve"> </w:t>
      </w:r>
      <w:r w:rsidR="000D56E1" w:rsidRPr="009C78FD">
        <w:rPr>
          <w:rFonts w:asciiTheme="minorHAnsi" w:hAnsiTheme="minorHAnsi" w:cstheme="minorHAnsi"/>
          <w:sz w:val="24"/>
          <w:lang w:eastAsia="sk-SK"/>
        </w:rPr>
        <w:t>u</w:t>
      </w:r>
      <w:r w:rsidRPr="009C78FD">
        <w:rPr>
          <w:rFonts w:asciiTheme="minorHAnsi" w:hAnsiTheme="minorHAnsi" w:cstheme="minorHAnsi"/>
          <w:sz w:val="24"/>
          <w:lang w:eastAsia="sk-SK"/>
        </w:rPr>
        <w:t>lterioare a cheltuielilor eligibile;</w:t>
      </w:r>
    </w:p>
    <w:p w14:paraId="70F97C3D" w14:textId="77777777" w:rsidR="009449BA" w:rsidRPr="009C78FD" w:rsidRDefault="003060FA" w:rsidP="00E20867">
      <w:pPr>
        <w:pStyle w:val="bullet"/>
        <w:numPr>
          <w:ilvl w:val="0"/>
          <w:numId w:val="13"/>
        </w:numPr>
        <w:tabs>
          <w:tab w:val="left" w:pos="709"/>
        </w:tabs>
        <w:spacing w:before="0" w:after="0"/>
        <w:ind w:left="57" w:firstLine="369"/>
        <w:rPr>
          <w:rFonts w:asciiTheme="minorHAnsi" w:hAnsiTheme="minorHAnsi" w:cstheme="minorHAnsi"/>
          <w:sz w:val="24"/>
          <w:lang w:eastAsia="sk-SK"/>
        </w:rPr>
      </w:pPr>
      <w:r w:rsidRPr="009C78FD">
        <w:rPr>
          <w:rFonts w:asciiTheme="minorHAnsi" w:hAnsiTheme="minorHAnsi" w:cstheme="minorHAnsi"/>
          <w:sz w:val="24"/>
          <w:lang w:eastAsia="sk-SK"/>
        </w:rPr>
        <w:t>resursele financiare necesare asigurării costurilor de funcționare și întreținere a investiției și</w:t>
      </w:r>
      <w:r w:rsidR="0008080A" w:rsidRPr="009C78FD">
        <w:rPr>
          <w:rFonts w:asciiTheme="minorHAnsi" w:hAnsiTheme="minorHAnsi" w:cstheme="minorHAnsi"/>
          <w:sz w:val="24"/>
          <w:lang w:eastAsia="sk-SK"/>
        </w:rPr>
        <w:t xml:space="preserve"> </w:t>
      </w:r>
      <w:r w:rsidRPr="009C78FD">
        <w:rPr>
          <w:rFonts w:asciiTheme="minorHAnsi" w:hAnsiTheme="minorHAnsi" w:cstheme="minorHAnsi"/>
          <w:sz w:val="24"/>
          <w:lang w:eastAsia="sk-SK"/>
        </w:rPr>
        <w:t>serviciile asociate necesare, in vederea asigurării sustenabilității financiare a acesteia, pe perioada de durabilitate a contractului de finanțare</w:t>
      </w:r>
      <w:r w:rsidR="0008080A" w:rsidRPr="009C78FD">
        <w:rPr>
          <w:rFonts w:asciiTheme="minorHAnsi" w:hAnsiTheme="minorHAnsi" w:cstheme="minorHAnsi"/>
          <w:sz w:val="24"/>
          <w:lang w:eastAsia="sk-SK"/>
        </w:rPr>
        <w:t>.</w:t>
      </w:r>
    </w:p>
    <w:p w14:paraId="2E201EC1" w14:textId="77777777" w:rsidR="0008080A" w:rsidRPr="009C78FD" w:rsidRDefault="0008080A" w:rsidP="00F1339C">
      <w:pPr>
        <w:pStyle w:val="bullet"/>
        <w:numPr>
          <w:ilvl w:val="0"/>
          <w:numId w:val="0"/>
        </w:numPr>
        <w:tabs>
          <w:tab w:val="left" w:pos="709"/>
        </w:tabs>
        <w:spacing w:before="0" w:after="0"/>
        <w:rPr>
          <w:rFonts w:asciiTheme="minorHAnsi" w:hAnsiTheme="minorHAnsi" w:cstheme="minorHAnsi"/>
          <w:sz w:val="24"/>
          <w:lang w:eastAsia="sk-SK"/>
        </w:rPr>
      </w:pPr>
    </w:p>
    <w:p w14:paraId="2148AFDA" w14:textId="77777777" w:rsidR="0008080A" w:rsidRPr="009C78FD" w:rsidRDefault="0008080A" w:rsidP="00F1339C">
      <w:pPr>
        <w:pStyle w:val="bullet"/>
        <w:numPr>
          <w:ilvl w:val="0"/>
          <w:numId w:val="0"/>
        </w:numPr>
        <w:tabs>
          <w:tab w:val="left" w:pos="709"/>
        </w:tabs>
        <w:spacing w:before="0" w:after="0"/>
        <w:rPr>
          <w:rFonts w:asciiTheme="minorHAnsi" w:hAnsiTheme="minorHAnsi" w:cstheme="minorHAnsi"/>
          <w:b/>
          <w:bCs/>
          <w:sz w:val="24"/>
          <w:lang w:val="fr-FR" w:eastAsia="sk-SK"/>
        </w:rPr>
      </w:pPr>
      <w:r w:rsidRPr="009C78FD">
        <w:rPr>
          <w:rFonts w:asciiTheme="minorHAnsi" w:hAnsiTheme="minorHAnsi" w:cstheme="minorHAnsi"/>
          <w:b/>
          <w:bCs/>
          <w:sz w:val="24"/>
          <w:lang w:val="fr-FR" w:eastAsia="sk-SK"/>
        </w:rPr>
        <w:t xml:space="preserve">A.2 </w:t>
      </w:r>
      <w:proofErr w:type="spellStart"/>
      <w:r w:rsidRPr="009C78FD">
        <w:rPr>
          <w:rFonts w:asciiTheme="minorHAnsi" w:hAnsiTheme="minorHAnsi" w:cstheme="minorHAnsi"/>
          <w:b/>
          <w:bCs/>
          <w:sz w:val="24"/>
          <w:lang w:val="fr-FR" w:eastAsia="sk-SK"/>
        </w:rPr>
        <w:t>Proiectul</w:t>
      </w:r>
      <w:proofErr w:type="spellEnd"/>
      <w:r w:rsidRPr="009C78FD">
        <w:rPr>
          <w:rFonts w:asciiTheme="minorHAnsi" w:hAnsiTheme="minorHAnsi" w:cstheme="minorHAnsi"/>
          <w:b/>
          <w:bCs/>
          <w:sz w:val="24"/>
          <w:lang w:val="fr-FR" w:eastAsia="sk-SK"/>
        </w:rPr>
        <w:t>/</w:t>
      </w:r>
      <w:proofErr w:type="spellStart"/>
      <w:proofErr w:type="gramStart"/>
      <w:r w:rsidRPr="009C78FD">
        <w:rPr>
          <w:rFonts w:asciiTheme="minorHAnsi" w:hAnsiTheme="minorHAnsi" w:cstheme="minorHAnsi"/>
          <w:b/>
          <w:bCs/>
          <w:sz w:val="24"/>
          <w:lang w:val="fr-FR" w:eastAsia="sk-SK"/>
        </w:rPr>
        <w:t>activităţile</w:t>
      </w:r>
      <w:proofErr w:type="spellEnd"/>
      <w:r w:rsidRPr="009C78FD">
        <w:rPr>
          <w:rFonts w:asciiTheme="minorHAnsi" w:hAnsiTheme="minorHAnsi" w:cstheme="minorHAnsi"/>
          <w:b/>
          <w:bCs/>
          <w:sz w:val="24"/>
          <w:lang w:val="fr-FR" w:eastAsia="sk-SK"/>
        </w:rPr>
        <w:t>:</w:t>
      </w:r>
      <w:proofErr w:type="gramEnd"/>
    </w:p>
    <w:p w14:paraId="7C8EFA96" w14:textId="77777777" w:rsidR="007B339C" w:rsidRPr="009C78FD" w:rsidRDefault="007B339C" w:rsidP="00F1339C">
      <w:pPr>
        <w:pStyle w:val="bullet"/>
        <w:numPr>
          <w:ilvl w:val="0"/>
          <w:numId w:val="0"/>
        </w:numPr>
        <w:tabs>
          <w:tab w:val="left" w:pos="709"/>
        </w:tabs>
        <w:spacing w:before="0" w:after="0"/>
        <w:rPr>
          <w:rFonts w:asciiTheme="minorHAnsi" w:hAnsiTheme="minorHAnsi" w:cstheme="minorHAnsi"/>
          <w:b/>
          <w:bCs/>
          <w:sz w:val="24"/>
          <w:lang w:val="fr-FR" w:eastAsia="sk-SK"/>
        </w:rPr>
      </w:pPr>
    </w:p>
    <w:p w14:paraId="188B81FD" w14:textId="543F3F17" w:rsidR="007B339C" w:rsidRPr="009C78FD" w:rsidRDefault="00EC704E" w:rsidP="00A66284">
      <w:pPr>
        <w:tabs>
          <w:tab w:val="left" w:pos="180"/>
          <w:tab w:val="left" w:pos="720"/>
        </w:tabs>
        <w:spacing w:after="0" w:line="240" w:lineRule="auto"/>
        <w:jc w:val="both"/>
        <w:rPr>
          <w:rFonts w:eastAsia="Times New Roman"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BC2D67"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BC2D67" w:rsidRPr="009C78FD">
        <w:rPr>
          <w:rFonts w:cstheme="minorHAnsi"/>
          <w:sz w:val="24"/>
          <w:szCs w:val="24"/>
        </w:rPr>
        <w:t xml:space="preserve"> </w:t>
      </w:r>
      <w:r w:rsidR="008931A3" w:rsidRPr="009C78FD">
        <w:rPr>
          <w:rFonts w:cstheme="minorHAnsi"/>
          <w:sz w:val="24"/>
          <w:szCs w:val="24"/>
        </w:rPr>
        <w:t xml:space="preserve">se incadreaza </w:t>
      </w:r>
      <w:r w:rsidR="008931A3" w:rsidRPr="009C78FD">
        <w:rPr>
          <w:rFonts w:cstheme="minorHAnsi"/>
          <w:sz w:val="24"/>
          <w:szCs w:val="24"/>
          <w:lang w:eastAsia="sk-SK"/>
        </w:rPr>
        <w:t>în obiectivele priorității de investiții 2, Obiectiv specific 2.4,  Actiunea 2.3 -  Dezvoltarea de perdele forestiere de-a lungul drumurilor județene,  finanțate prin PR SE 2021-2027</w:t>
      </w:r>
      <w:r w:rsidR="007E725B" w:rsidRPr="009C78FD">
        <w:rPr>
          <w:rFonts w:eastAsia="Times New Roman" w:cstheme="minorHAnsi"/>
          <w:sz w:val="24"/>
          <w:szCs w:val="24"/>
        </w:rPr>
        <w:t>;</w:t>
      </w:r>
    </w:p>
    <w:p w14:paraId="02CE56ED" w14:textId="16EEBF77" w:rsidR="007B339C" w:rsidRPr="009C78FD" w:rsidRDefault="00EC704E" w:rsidP="00A66284">
      <w:pPr>
        <w:suppressAutoHyphens w:val="0"/>
        <w:spacing w:after="0" w:line="240" w:lineRule="auto"/>
        <w:jc w:val="both"/>
        <w:rPr>
          <w:rFonts w:cstheme="minorHAnsi"/>
          <w:i/>
          <w:sz w:val="24"/>
          <w:szCs w:val="24"/>
        </w:rPr>
      </w:pPr>
      <w:r w:rsidRPr="009C78FD">
        <w:rPr>
          <w:rFonts w:cstheme="minorHAnsi"/>
          <w:bCs/>
          <w:sz w:val="24"/>
          <w:szCs w:val="24"/>
        </w:rPr>
        <w:fldChar w:fldCharType="begin">
          <w:ffData>
            <w:name w:val=""/>
            <w:enabled/>
            <w:calcOnExit w:val="0"/>
            <w:checkBox>
              <w:sizeAuto/>
              <w:default w:val="0"/>
            </w:checkBox>
          </w:ffData>
        </w:fldChar>
      </w:r>
      <w:r w:rsidR="007707C1" w:rsidRPr="009C78FD">
        <w:rPr>
          <w:rFonts w:cstheme="minorHAnsi"/>
          <w:bCs/>
          <w:sz w:val="24"/>
          <w:szCs w:val="24"/>
        </w:rPr>
        <w:instrText xml:space="preserve"> FORMCHECKBOX </w:instrText>
      </w:r>
      <w:r w:rsidR="007E1CF2" w:rsidRPr="009C78FD">
        <w:rPr>
          <w:rFonts w:cstheme="minorHAnsi"/>
          <w:bCs/>
          <w:sz w:val="24"/>
          <w:szCs w:val="24"/>
        </w:rPr>
      </w:r>
      <w:r w:rsidR="007E1CF2" w:rsidRPr="009C78FD">
        <w:rPr>
          <w:rFonts w:cstheme="minorHAnsi"/>
          <w:bCs/>
          <w:sz w:val="24"/>
          <w:szCs w:val="24"/>
        </w:rPr>
        <w:fldChar w:fldCharType="separate"/>
      </w:r>
      <w:r w:rsidRPr="009C78FD">
        <w:rPr>
          <w:rFonts w:cstheme="minorHAnsi"/>
          <w:bCs/>
          <w:sz w:val="24"/>
          <w:szCs w:val="24"/>
        </w:rPr>
        <w:fldChar w:fldCharType="end"/>
      </w:r>
      <w:r w:rsidR="007707C1" w:rsidRPr="009C78FD">
        <w:rPr>
          <w:rFonts w:cstheme="minorHAnsi"/>
          <w:bCs/>
          <w:sz w:val="24"/>
          <w:szCs w:val="24"/>
        </w:rPr>
        <w:t xml:space="preserve"> </w:t>
      </w:r>
      <w:r w:rsidR="00DB2DB2" w:rsidRPr="009C78FD">
        <w:rPr>
          <w:rFonts w:cstheme="minorHAnsi"/>
          <w:bCs/>
          <w:sz w:val="24"/>
          <w:szCs w:val="24"/>
        </w:rPr>
        <w:t>c</w:t>
      </w:r>
      <w:r w:rsidR="007B339C" w:rsidRPr="009C78FD">
        <w:rPr>
          <w:rFonts w:cstheme="minorHAnsi"/>
          <w:bCs/>
          <w:sz w:val="24"/>
          <w:szCs w:val="24"/>
        </w:rPr>
        <w:t>oncordanţa cu documentele strategice relevante</w:t>
      </w:r>
      <w:r w:rsidR="008931A3" w:rsidRPr="009C78FD">
        <w:rPr>
          <w:rFonts w:cstheme="minorHAnsi"/>
          <w:bCs/>
          <w:sz w:val="24"/>
          <w:szCs w:val="24"/>
        </w:rPr>
        <w:t xml:space="preserve"> (ex. </w:t>
      </w:r>
      <w:r w:rsidR="008931A3" w:rsidRPr="009C78FD">
        <w:rPr>
          <w:rFonts w:cstheme="minorHAnsi"/>
          <w:i/>
          <w:sz w:val="24"/>
          <w:szCs w:val="24"/>
        </w:rPr>
        <w:t>Programul naţional de realizare a perdelelor forestiere pentru protecţia autostrăzilor şi drumurilor naţionale, Strategia de dezvoltare locală, Strategia de dezvoltare județeană)</w:t>
      </w:r>
    </w:p>
    <w:p w14:paraId="55C68BCB" w14:textId="4174F6AE" w:rsidR="00A86CEF" w:rsidRPr="009C78FD" w:rsidRDefault="00EC704E" w:rsidP="00D8392E">
      <w:pPr>
        <w:suppressAutoHyphens w:val="0"/>
        <w:spacing w:after="0" w:line="240" w:lineRule="auto"/>
        <w:contextualSpacing/>
        <w:jc w:val="both"/>
        <w:rPr>
          <w:rFonts w:eastAsia="Times New Roman" w:cstheme="minorHAnsi"/>
          <w:b/>
          <w:sz w:val="24"/>
          <w:szCs w:val="24"/>
        </w:rPr>
      </w:pPr>
      <w:r w:rsidRPr="009C78FD">
        <w:rPr>
          <w:rFonts w:cstheme="minorHAnsi"/>
          <w:sz w:val="24"/>
          <w:szCs w:val="24"/>
        </w:rPr>
        <w:fldChar w:fldCharType="begin">
          <w:ffData>
            <w:name w:val=""/>
            <w:enabled/>
            <w:calcOnExit w:val="0"/>
            <w:checkBox>
              <w:sizeAuto/>
              <w:default w:val="0"/>
            </w:checkBox>
          </w:ffData>
        </w:fldChar>
      </w:r>
      <w:r w:rsidR="009449BA"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9449BA" w:rsidRPr="009C78FD">
        <w:rPr>
          <w:rFonts w:cstheme="minorHAnsi"/>
          <w:iCs/>
          <w:sz w:val="24"/>
          <w:szCs w:val="24"/>
          <w:lang w:eastAsia="sk-SK"/>
        </w:rPr>
        <w:t xml:space="preserve"> </w:t>
      </w:r>
      <w:r w:rsidR="00D8392E" w:rsidRPr="009C78FD">
        <w:rPr>
          <w:rFonts w:eastAsia="Times New Roman" w:cstheme="minorHAnsi"/>
          <w:bCs/>
          <w:sz w:val="24"/>
          <w:szCs w:val="24"/>
        </w:rPr>
        <w:t>Încadrarea valorii proiectului în limitele valorilor minime și maxime</w:t>
      </w:r>
      <w:r w:rsidR="00DB2DB2" w:rsidRPr="009C78FD">
        <w:rPr>
          <w:rFonts w:cstheme="minorHAnsi"/>
          <w:bCs/>
          <w:iCs/>
          <w:sz w:val="24"/>
          <w:szCs w:val="24"/>
          <w:lang w:eastAsia="sk-SK"/>
        </w:rPr>
        <w:t>;</w:t>
      </w:r>
    </w:p>
    <w:p w14:paraId="5A8A2229" w14:textId="10FD98D4" w:rsidR="00854080" w:rsidRPr="009C78FD" w:rsidRDefault="00EC704E" w:rsidP="00A66284">
      <w:pPr>
        <w:pStyle w:val="ListParagraph"/>
        <w:spacing w:after="0" w:line="240" w:lineRule="auto"/>
        <w:ind w:left="0"/>
        <w:jc w:val="both"/>
        <w:rPr>
          <w:rFonts w:eastAsia="Times New Roman" w:cstheme="minorHAnsi"/>
          <w:b/>
          <w:bCs/>
          <w:sz w:val="24"/>
          <w:szCs w:val="24"/>
        </w:rPr>
      </w:pPr>
      <w:r w:rsidRPr="009C78FD">
        <w:rPr>
          <w:rFonts w:cstheme="minorHAnsi"/>
          <w:sz w:val="24"/>
          <w:szCs w:val="24"/>
        </w:rPr>
        <w:fldChar w:fldCharType="begin">
          <w:ffData>
            <w:name w:val=""/>
            <w:enabled/>
            <w:calcOnExit w:val="0"/>
            <w:checkBox>
              <w:sizeAuto/>
              <w:default w:val="0"/>
            </w:checkBox>
          </w:ffData>
        </w:fldChar>
      </w:r>
      <w:r w:rsidR="009449BA"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9449BA" w:rsidRPr="009C78FD">
        <w:rPr>
          <w:rFonts w:cstheme="minorHAnsi"/>
          <w:sz w:val="24"/>
          <w:szCs w:val="24"/>
        </w:rPr>
        <w:t xml:space="preserve"> </w:t>
      </w:r>
      <w:r w:rsidR="007B339C" w:rsidRPr="009C78FD">
        <w:rPr>
          <w:rFonts w:eastAsia="Times New Roman" w:cstheme="minorHAnsi"/>
          <w:sz w:val="24"/>
          <w:szCs w:val="24"/>
        </w:rPr>
        <w:t>Suprafata perdelelor forestiere din cadrul proiectului este de minim 5 ha și maxim de 50 ha.</w:t>
      </w:r>
    </w:p>
    <w:p w14:paraId="341DE147" w14:textId="21960BD6" w:rsidR="007B339C" w:rsidRPr="009C78FD" w:rsidRDefault="00EC704E" w:rsidP="00A66284">
      <w:pPr>
        <w:tabs>
          <w:tab w:val="left" w:pos="180"/>
          <w:tab w:val="left" w:pos="720"/>
        </w:tabs>
        <w:spacing w:after="0" w:line="240" w:lineRule="auto"/>
        <w:jc w:val="both"/>
        <w:rPr>
          <w:rFonts w:eastAsia="Times New Roman" w:cstheme="minorHAnsi"/>
          <w:b/>
          <w:bCs/>
          <w:snapToGrid w:val="0"/>
          <w:sz w:val="24"/>
          <w:szCs w:val="24"/>
        </w:rPr>
      </w:pPr>
      <w:r w:rsidRPr="009C78FD">
        <w:rPr>
          <w:rFonts w:cstheme="minorHAnsi"/>
          <w:sz w:val="24"/>
          <w:szCs w:val="24"/>
        </w:rPr>
        <w:fldChar w:fldCharType="begin">
          <w:ffData>
            <w:name w:val=""/>
            <w:enabled/>
            <w:calcOnExit w:val="0"/>
            <w:checkBox>
              <w:sizeAuto/>
              <w:default w:val="0"/>
            </w:checkBox>
          </w:ffData>
        </w:fldChar>
      </w:r>
      <w:r w:rsidR="009449BA"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9449BA" w:rsidRPr="009C78FD">
        <w:rPr>
          <w:rFonts w:cstheme="minorHAnsi"/>
          <w:sz w:val="24"/>
          <w:szCs w:val="24"/>
        </w:rPr>
        <w:t xml:space="preserve"> </w:t>
      </w:r>
      <w:r w:rsidR="00F716AD" w:rsidRPr="009C78FD">
        <w:rPr>
          <w:rFonts w:eastAsia="Times New Roman" w:cstheme="minorHAnsi"/>
          <w:snapToGrid w:val="0"/>
          <w:sz w:val="24"/>
          <w:szCs w:val="24"/>
        </w:rPr>
        <w:t>p</w:t>
      </w:r>
      <w:r w:rsidR="00F00318" w:rsidRPr="009C78FD">
        <w:rPr>
          <w:rFonts w:eastAsia="Times New Roman" w:cstheme="minorHAnsi"/>
          <w:snapToGrid w:val="0"/>
          <w:sz w:val="24"/>
          <w:szCs w:val="24"/>
        </w:rPr>
        <w:t>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p>
    <w:p w14:paraId="47A9061A" w14:textId="0155BC97" w:rsidR="007B339C" w:rsidRPr="009C78FD" w:rsidRDefault="00EC704E" w:rsidP="00A66284">
      <w:pPr>
        <w:pStyle w:val="ListParagraph"/>
        <w:spacing w:after="0" w:line="240" w:lineRule="auto"/>
        <w:ind w:left="0"/>
        <w:jc w:val="both"/>
        <w:rPr>
          <w:rFonts w:eastAsia="Times New Roman" w:cstheme="minorHAnsi"/>
          <w:bCs/>
          <w:sz w:val="24"/>
          <w:szCs w:val="24"/>
        </w:rPr>
      </w:pPr>
      <w:r w:rsidRPr="009C78FD">
        <w:rPr>
          <w:rFonts w:cstheme="minorHAnsi"/>
          <w:sz w:val="24"/>
          <w:szCs w:val="24"/>
        </w:rPr>
        <w:fldChar w:fldCharType="begin">
          <w:ffData>
            <w:name w:val=""/>
            <w:enabled/>
            <w:calcOnExit w:val="0"/>
            <w:checkBox>
              <w:sizeAuto/>
              <w:default w:val="0"/>
            </w:checkBox>
          </w:ffData>
        </w:fldChar>
      </w:r>
      <w:r w:rsidR="009449BA"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C479DF" w:rsidRPr="009C78FD">
        <w:rPr>
          <w:rFonts w:cstheme="minorHAnsi"/>
          <w:sz w:val="24"/>
          <w:szCs w:val="24"/>
        </w:rPr>
        <w:t xml:space="preserve"> </w:t>
      </w:r>
      <w:r w:rsidR="00F716AD" w:rsidRPr="009C78FD">
        <w:rPr>
          <w:rFonts w:eastAsia="Times New Roman" w:cstheme="minorHAnsi"/>
          <w:bCs/>
          <w:sz w:val="24"/>
          <w:szCs w:val="24"/>
        </w:rPr>
        <w:t>r</w:t>
      </w:r>
      <w:r w:rsidR="001C50ED" w:rsidRPr="009C78FD">
        <w:rPr>
          <w:rFonts w:eastAsia="Times New Roman" w:cstheme="minorHAnsi"/>
          <w:bCs/>
          <w:sz w:val="24"/>
          <w:szCs w:val="24"/>
        </w:rPr>
        <w:t>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p>
    <w:p w14:paraId="4E00D581" w14:textId="5EC029A8" w:rsidR="00A66284" w:rsidRPr="009C78FD" w:rsidRDefault="008B3669" w:rsidP="00126390">
      <w:pPr>
        <w:spacing w:after="0"/>
        <w:jc w:val="both"/>
        <w:rPr>
          <w:rFonts w:eastAsia="Times New Roman" w:cstheme="minorHAnsi"/>
          <w:bCs/>
          <w:sz w:val="24"/>
          <w:szCs w:val="24"/>
        </w:rPr>
      </w:pPr>
      <w:r w:rsidRPr="009C78FD">
        <w:rPr>
          <w:rFonts w:eastAsia="Times New Roman" w:cstheme="minorHAnsi"/>
          <w:bCs/>
          <w:sz w:val="24"/>
          <w:szCs w:val="24"/>
        </w:rPr>
        <w:t>(*) a se vedea mai jos modalitatea de calcul a celor 5 ani în funcţie de specificul proiectului, cu/fără lucrări începute</w:t>
      </w:r>
    </w:p>
    <w:p w14:paraId="3A5BE664" w14:textId="293B2069" w:rsidR="007B339C" w:rsidRPr="009C78FD" w:rsidRDefault="007B339C" w:rsidP="007B339C">
      <w:pPr>
        <w:spacing w:after="0"/>
        <w:jc w:val="both"/>
        <w:rPr>
          <w:rFonts w:eastAsia="Times New Roman" w:cstheme="minorHAnsi"/>
          <w:b/>
          <w:sz w:val="24"/>
          <w:szCs w:val="24"/>
        </w:rPr>
      </w:pPr>
      <w:r w:rsidRPr="009C78FD">
        <w:rPr>
          <w:rFonts w:eastAsia="Times New Roman" w:cstheme="minorHAnsi"/>
          <w:b/>
          <w:sz w:val="24"/>
          <w:szCs w:val="24"/>
        </w:rPr>
        <w:t xml:space="preserve">Pentru proiectele fără lucrări </w:t>
      </w:r>
      <w:r w:rsidR="002A4110" w:rsidRPr="009C78FD">
        <w:rPr>
          <w:rFonts w:eastAsia="Times New Roman" w:cstheme="minorHAnsi"/>
          <w:b/>
          <w:sz w:val="24"/>
          <w:szCs w:val="24"/>
        </w:rPr>
        <w:t xml:space="preserve">de plantare </w:t>
      </w:r>
      <w:r w:rsidRPr="009C78FD">
        <w:rPr>
          <w:rFonts w:eastAsia="Times New Roman" w:cstheme="minorHAnsi"/>
          <w:b/>
          <w:sz w:val="24"/>
          <w:szCs w:val="24"/>
        </w:rPr>
        <w:t>începute</w:t>
      </w:r>
    </w:p>
    <w:p w14:paraId="69E97963" w14:textId="77777777" w:rsidR="00AA43AA" w:rsidRPr="009C78FD" w:rsidRDefault="00AA43AA" w:rsidP="007B339C">
      <w:pPr>
        <w:spacing w:after="0"/>
        <w:jc w:val="both"/>
        <w:rPr>
          <w:rFonts w:eastAsia="Times New Roman" w:cstheme="minorHAnsi"/>
          <w:bCs/>
          <w:sz w:val="24"/>
          <w:szCs w:val="24"/>
        </w:rPr>
      </w:pPr>
    </w:p>
    <w:p w14:paraId="2D3CE3D0" w14:textId="7A5CE271" w:rsidR="00CA63DE" w:rsidRPr="009C78FD" w:rsidRDefault="00AA43AA" w:rsidP="007B339C">
      <w:pPr>
        <w:spacing w:after="0"/>
        <w:jc w:val="both"/>
        <w:rPr>
          <w:rFonts w:eastAsia="Times New Roman" w:cstheme="minorHAnsi"/>
          <w:bCs/>
          <w:sz w:val="24"/>
          <w:szCs w:val="24"/>
        </w:rPr>
      </w:pPr>
      <w:r w:rsidRPr="009C78FD">
        <w:rPr>
          <w:rFonts w:eastAsia="Times New Roman" w:cstheme="minorHAnsi"/>
          <w:bCs/>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w:t>
      </w:r>
      <w:r w:rsidRPr="009C78FD">
        <w:rPr>
          <w:rFonts w:eastAsia="Times New Roman" w:cstheme="minorHAnsi"/>
          <w:bCs/>
          <w:sz w:val="24"/>
          <w:szCs w:val="24"/>
        </w:rPr>
        <w:lastRenderedPageBreak/>
        <w:t>De asemenea, proiectul propus nu beneficiază în prezent de fonduri publice din alte surse de finanţare, altele decât cele ale solicitantului.</w:t>
      </w:r>
    </w:p>
    <w:p w14:paraId="115F52C6" w14:textId="77777777" w:rsidR="00AA43AA" w:rsidRPr="009C78FD" w:rsidRDefault="00AA43AA" w:rsidP="007B339C">
      <w:pPr>
        <w:spacing w:after="0"/>
        <w:jc w:val="both"/>
        <w:rPr>
          <w:rFonts w:eastAsia="Times New Roman" w:cstheme="minorHAnsi"/>
          <w:b/>
          <w:sz w:val="24"/>
          <w:szCs w:val="24"/>
        </w:rPr>
      </w:pPr>
    </w:p>
    <w:p w14:paraId="1B181373" w14:textId="0DCDDA50" w:rsidR="007B339C" w:rsidRPr="009C78FD" w:rsidRDefault="007B339C" w:rsidP="007B339C">
      <w:pPr>
        <w:spacing w:after="0"/>
        <w:jc w:val="both"/>
        <w:rPr>
          <w:rFonts w:eastAsia="Times New Roman" w:cstheme="minorHAnsi"/>
          <w:b/>
          <w:sz w:val="24"/>
          <w:szCs w:val="24"/>
        </w:rPr>
      </w:pPr>
      <w:r w:rsidRPr="009C78FD">
        <w:rPr>
          <w:rFonts w:eastAsia="Times New Roman" w:cstheme="minorHAnsi"/>
          <w:b/>
          <w:sz w:val="24"/>
          <w:szCs w:val="24"/>
        </w:rPr>
        <w:t>Pentru proiectele cu lucrări</w:t>
      </w:r>
      <w:r w:rsidR="002A4110" w:rsidRPr="009C78FD">
        <w:rPr>
          <w:rFonts w:eastAsia="Times New Roman" w:cstheme="minorHAnsi"/>
          <w:b/>
          <w:sz w:val="24"/>
          <w:szCs w:val="24"/>
        </w:rPr>
        <w:t xml:space="preserve"> de plantare</w:t>
      </w:r>
      <w:r w:rsidRPr="009C78FD">
        <w:rPr>
          <w:rFonts w:eastAsia="Times New Roman" w:cstheme="minorHAnsi"/>
          <w:b/>
          <w:sz w:val="24"/>
          <w:szCs w:val="24"/>
        </w:rPr>
        <w:t xml:space="preserve"> începute</w:t>
      </w:r>
    </w:p>
    <w:p w14:paraId="7BFD40ED" w14:textId="77777777" w:rsidR="00AA43AA" w:rsidRPr="009C78FD" w:rsidRDefault="00AA43AA" w:rsidP="00373814">
      <w:pPr>
        <w:spacing w:after="0"/>
        <w:jc w:val="both"/>
        <w:rPr>
          <w:rFonts w:eastAsia="Times New Roman" w:cstheme="minorHAnsi"/>
          <w:bCs/>
          <w:sz w:val="24"/>
          <w:szCs w:val="24"/>
        </w:rPr>
      </w:pPr>
    </w:p>
    <w:p w14:paraId="4222673D" w14:textId="0617C662" w:rsidR="00AA43AA" w:rsidRPr="009C78FD" w:rsidRDefault="00AA43AA" w:rsidP="00373814">
      <w:pPr>
        <w:spacing w:after="0"/>
        <w:jc w:val="both"/>
        <w:rPr>
          <w:rFonts w:eastAsia="Times New Roman" w:cstheme="minorHAnsi"/>
          <w:bCs/>
          <w:sz w:val="24"/>
          <w:szCs w:val="24"/>
        </w:rPr>
      </w:pPr>
      <w:r w:rsidRPr="009C78FD">
        <w:rPr>
          <w:rFonts w:eastAsia="Times New Roman" w:cstheme="minorHAnsi"/>
          <w:bCs/>
          <w:sz w:val="24"/>
          <w:szCs w:val="24"/>
        </w:rPr>
        <w:t>În această  situaţie, în ultimii 5 ani de dinainte de data emiterii ordinului de începere a contractului de lucrări de plantare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592254F9" w14:textId="1522B737" w:rsidR="00AA43AA" w:rsidRPr="009C78FD" w:rsidRDefault="00AA43AA" w:rsidP="00373814">
      <w:pPr>
        <w:spacing w:after="0"/>
        <w:jc w:val="both"/>
        <w:rPr>
          <w:rFonts w:eastAsia="Times New Roman" w:cstheme="minorHAnsi"/>
          <w:bCs/>
          <w:sz w:val="24"/>
          <w:szCs w:val="24"/>
        </w:rPr>
      </w:pPr>
    </w:p>
    <w:p w14:paraId="5D82EAAB" w14:textId="5BE9170D" w:rsidR="00AA43AA" w:rsidRPr="009C78FD" w:rsidRDefault="00AA43AA" w:rsidP="00A66284">
      <w:pPr>
        <w:spacing w:after="0"/>
        <w:jc w:val="both"/>
        <w:rPr>
          <w:rFonts w:eastAsia="Times New Roman" w:cstheme="minorHAnsi"/>
          <w:bCs/>
          <w:sz w:val="24"/>
          <w:szCs w:val="24"/>
        </w:rPr>
      </w:pPr>
      <w:r w:rsidRPr="009C78FD">
        <w:rPr>
          <w:rFonts w:eastAsia="Times New Roman" w:cstheme="minorHAnsi"/>
          <w:bCs/>
          <w:sz w:val="24"/>
          <w:szCs w:val="24"/>
        </w:rPr>
        <w:t>După data emiterii ordinului de începere a lucrărilor de plantare, proiectul nu a beneficiat de fonduri publice din alte surse de finanţare, altele decât cele ale solicitantului. În situația în care proiectul prezintă lucrări de plantare care nu se încadrează în prezenta condiţie, acele lucrări vor fi considerate cheltuieli neeligibile.</w:t>
      </w:r>
    </w:p>
    <w:p w14:paraId="20DC9C16" w14:textId="63C6B27C" w:rsidR="007B339C" w:rsidRPr="009C78FD" w:rsidRDefault="00EC704E" w:rsidP="005B1138">
      <w:pPr>
        <w:pStyle w:val="bullet"/>
        <w:numPr>
          <w:ilvl w:val="0"/>
          <w:numId w:val="0"/>
        </w:numPr>
        <w:tabs>
          <w:tab w:val="left" w:pos="709"/>
        </w:tabs>
        <w:spacing w:after="0"/>
        <w:rPr>
          <w:rFonts w:asciiTheme="minorHAnsi" w:hAnsiTheme="minorHAnsi" w:cstheme="minorHAnsi"/>
          <w:bCs/>
          <w:sz w:val="24"/>
        </w:rPr>
      </w:pPr>
      <w:r w:rsidRPr="009C78FD">
        <w:rPr>
          <w:rFonts w:asciiTheme="minorHAnsi" w:hAnsiTheme="minorHAnsi" w:cstheme="minorHAnsi"/>
          <w:sz w:val="24"/>
        </w:rPr>
        <w:fldChar w:fldCharType="begin">
          <w:ffData>
            <w:name w:val=""/>
            <w:enabled/>
            <w:calcOnExit w:val="0"/>
            <w:checkBox>
              <w:sizeAuto/>
              <w:default w:val="0"/>
            </w:checkBox>
          </w:ffData>
        </w:fldChar>
      </w:r>
      <w:r w:rsidR="009449BA"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00694D40" w:rsidRPr="009C78FD">
        <w:rPr>
          <w:rFonts w:asciiTheme="minorHAnsi" w:hAnsiTheme="minorHAnsi" w:cstheme="minorHAnsi"/>
          <w:sz w:val="24"/>
        </w:rPr>
        <w:t xml:space="preserve"> </w:t>
      </w:r>
      <w:r w:rsidR="00F716AD" w:rsidRPr="009C78FD">
        <w:rPr>
          <w:rFonts w:asciiTheme="minorHAnsi" w:hAnsiTheme="minorHAnsi" w:cstheme="minorHAnsi"/>
          <w:bCs/>
          <w:sz w:val="24"/>
        </w:rPr>
        <w:t>p</w:t>
      </w:r>
      <w:r w:rsidR="007B339C" w:rsidRPr="009C78FD">
        <w:rPr>
          <w:rFonts w:asciiTheme="minorHAnsi" w:hAnsiTheme="minorHAnsi" w:cstheme="minorHAnsi"/>
          <w:bCs/>
          <w:sz w:val="24"/>
        </w:rPr>
        <w:t>erioada de implementare a activităților proiectului nu depășește 31 decembrie 2029</w:t>
      </w:r>
      <w:r w:rsidR="005A6EEA" w:rsidRPr="009C78FD">
        <w:rPr>
          <w:rFonts w:asciiTheme="minorHAnsi" w:hAnsiTheme="minorHAnsi" w:cstheme="minorHAnsi"/>
          <w:bCs/>
          <w:sz w:val="24"/>
        </w:rPr>
        <w:t>;</w:t>
      </w:r>
    </w:p>
    <w:p w14:paraId="4A5CC65E" w14:textId="0F011677" w:rsidR="007B339C" w:rsidRPr="009C78FD" w:rsidRDefault="00EC704E" w:rsidP="007B339C">
      <w:pPr>
        <w:pStyle w:val="bullet"/>
        <w:numPr>
          <w:ilvl w:val="0"/>
          <w:numId w:val="0"/>
        </w:numPr>
        <w:tabs>
          <w:tab w:val="left" w:pos="709"/>
        </w:tabs>
        <w:spacing w:after="0"/>
        <w:rPr>
          <w:rFonts w:asciiTheme="minorHAnsi" w:hAnsiTheme="minorHAnsi" w:cstheme="minorHAnsi"/>
          <w:bCs/>
          <w:sz w:val="24"/>
        </w:rPr>
      </w:pPr>
      <w:r w:rsidRPr="009C78FD">
        <w:rPr>
          <w:rFonts w:asciiTheme="minorHAnsi" w:hAnsiTheme="minorHAnsi" w:cstheme="minorHAnsi"/>
          <w:bCs/>
          <w:sz w:val="24"/>
        </w:rPr>
        <w:fldChar w:fldCharType="begin">
          <w:ffData>
            <w:name w:val=""/>
            <w:enabled/>
            <w:calcOnExit w:val="0"/>
            <w:checkBox>
              <w:sizeAuto/>
              <w:default w:val="0"/>
            </w:checkBox>
          </w:ffData>
        </w:fldChar>
      </w:r>
      <w:r w:rsidR="009449BA" w:rsidRPr="009C78FD">
        <w:rPr>
          <w:rFonts w:asciiTheme="minorHAnsi" w:hAnsiTheme="minorHAnsi" w:cstheme="minorHAnsi"/>
          <w:bCs/>
          <w:sz w:val="24"/>
        </w:rPr>
        <w:instrText xml:space="preserve"> FORMCHECKBOX </w:instrText>
      </w:r>
      <w:r w:rsidR="007E1CF2" w:rsidRPr="009C78FD">
        <w:rPr>
          <w:rFonts w:asciiTheme="minorHAnsi" w:hAnsiTheme="minorHAnsi" w:cstheme="minorHAnsi"/>
          <w:bCs/>
          <w:sz w:val="24"/>
        </w:rPr>
      </w:r>
      <w:r w:rsidR="007E1CF2" w:rsidRPr="009C78FD">
        <w:rPr>
          <w:rFonts w:asciiTheme="minorHAnsi" w:hAnsiTheme="minorHAnsi" w:cstheme="minorHAnsi"/>
          <w:bCs/>
          <w:sz w:val="24"/>
        </w:rPr>
        <w:fldChar w:fldCharType="separate"/>
      </w:r>
      <w:r w:rsidRPr="009C78FD">
        <w:rPr>
          <w:rFonts w:asciiTheme="minorHAnsi" w:hAnsiTheme="minorHAnsi" w:cstheme="minorHAnsi"/>
          <w:bCs/>
          <w:sz w:val="24"/>
        </w:rPr>
        <w:fldChar w:fldCharType="end"/>
      </w:r>
      <w:r w:rsidR="009449BA" w:rsidRPr="009C78FD">
        <w:rPr>
          <w:rFonts w:asciiTheme="minorHAnsi" w:hAnsiTheme="minorHAnsi" w:cstheme="minorHAnsi"/>
          <w:bCs/>
          <w:sz w:val="24"/>
        </w:rPr>
        <w:t xml:space="preserve"> </w:t>
      </w:r>
      <w:r w:rsidR="00875333" w:rsidRPr="009C78FD">
        <w:rPr>
          <w:rFonts w:asciiTheme="minorHAnsi" w:hAnsiTheme="minorHAnsi" w:cstheme="minorHAnsi"/>
          <w:bCs/>
          <w:sz w:val="24"/>
        </w:rPr>
        <w:t>proiectul respectă principiile privind dezvoltarea durabilă, egalitatea de șanse, gen, nediscriminarea si accesibilitatea pentru persoanele cu dizabilităti;</w:t>
      </w:r>
    </w:p>
    <w:p w14:paraId="5A166109" w14:textId="13C6D8F8" w:rsidR="006572AE" w:rsidRPr="009C78FD" w:rsidRDefault="007B339C" w:rsidP="005B1138">
      <w:pPr>
        <w:pStyle w:val="bullet"/>
        <w:numPr>
          <w:ilvl w:val="0"/>
          <w:numId w:val="0"/>
        </w:numPr>
        <w:tabs>
          <w:tab w:val="left" w:pos="709"/>
        </w:tabs>
        <w:spacing w:after="0"/>
        <w:rPr>
          <w:rFonts w:asciiTheme="minorHAnsi" w:eastAsia="Calibri" w:hAnsiTheme="minorHAnsi" w:cstheme="minorHAnsi"/>
          <w:bCs/>
          <w:sz w:val="24"/>
        </w:rPr>
      </w:pPr>
      <w:r w:rsidRPr="009C78FD">
        <w:rPr>
          <w:rFonts w:asciiTheme="minorHAnsi" w:hAnsiTheme="minorHAnsi" w:cstheme="minorHAnsi"/>
          <w:bCs/>
          <w:sz w:val="24"/>
        </w:rPr>
        <w:t xml:space="preserve"> </w:t>
      </w:r>
      <w:r w:rsidR="00EC704E" w:rsidRPr="009C78FD">
        <w:rPr>
          <w:rFonts w:asciiTheme="minorHAnsi" w:hAnsiTheme="minorHAnsi" w:cstheme="minorHAnsi"/>
          <w:bCs/>
          <w:sz w:val="24"/>
        </w:rPr>
        <w:fldChar w:fldCharType="begin">
          <w:ffData>
            <w:name w:val=""/>
            <w:enabled/>
            <w:calcOnExit w:val="0"/>
            <w:checkBox>
              <w:sizeAuto/>
              <w:default w:val="0"/>
            </w:checkBox>
          </w:ffData>
        </w:fldChar>
      </w:r>
      <w:r w:rsidR="009449BA" w:rsidRPr="009C78FD">
        <w:rPr>
          <w:rFonts w:asciiTheme="minorHAnsi" w:hAnsiTheme="minorHAnsi" w:cstheme="minorHAnsi"/>
          <w:bCs/>
          <w:sz w:val="24"/>
        </w:rPr>
        <w:instrText xml:space="preserve"> FORMCHECKBOX </w:instrText>
      </w:r>
      <w:r w:rsidR="007E1CF2" w:rsidRPr="009C78FD">
        <w:rPr>
          <w:rFonts w:asciiTheme="minorHAnsi" w:hAnsiTheme="minorHAnsi" w:cstheme="minorHAnsi"/>
          <w:bCs/>
          <w:sz w:val="24"/>
        </w:rPr>
      </w:r>
      <w:r w:rsidR="007E1CF2" w:rsidRPr="009C78FD">
        <w:rPr>
          <w:rFonts w:asciiTheme="minorHAnsi" w:hAnsiTheme="minorHAnsi" w:cstheme="minorHAnsi"/>
          <w:bCs/>
          <w:sz w:val="24"/>
        </w:rPr>
        <w:fldChar w:fldCharType="separate"/>
      </w:r>
      <w:r w:rsidR="00EC704E" w:rsidRPr="009C78FD">
        <w:rPr>
          <w:rFonts w:asciiTheme="minorHAnsi" w:hAnsiTheme="minorHAnsi" w:cstheme="minorHAnsi"/>
          <w:bCs/>
          <w:sz w:val="24"/>
        </w:rPr>
        <w:fldChar w:fldCharType="end"/>
      </w:r>
      <w:r w:rsidR="009449BA" w:rsidRPr="009C78FD">
        <w:rPr>
          <w:rFonts w:asciiTheme="minorHAnsi" w:hAnsiTheme="minorHAnsi" w:cstheme="minorHAnsi"/>
          <w:bCs/>
          <w:sz w:val="24"/>
        </w:rPr>
        <w:t xml:space="preserve"> </w:t>
      </w:r>
      <w:r w:rsidR="006572AE" w:rsidRPr="009C78FD">
        <w:rPr>
          <w:rFonts w:asciiTheme="minorHAnsi" w:eastAsia="Calibri" w:hAnsiTheme="minorHAnsi" w:cstheme="minorHAnsi"/>
          <w:bCs/>
          <w:sz w:val="24"/>
        </w:rPr>
        <w:t>proiectul integrează măsuri de adaptare la schimbările climatice și – dacă este cazul - măsuri de atenuare (compensare), respectând Orientările tehnice ale Comisiei Europene referitoare la imunizarea infrastructurii la schimbările climatice;</w:t>
      </w:r>
    </w:p>
    <w:p w14:paraId="0E7544D8" w14:textId="5F5014DB" w:rsidR="007B339C" w:rsidRPr="009C78FD" w:rsidRDefault="00EC704E" w:rsidP="007B339C">
      <w:pPr>
        <w:pStyle w:val="ListParagraph"/>
        <w:spacing w:after="0"/>
        <w:ind w:left="0"/>
        <w:jc w:val="both"/>
        <w:rPr>
          <w:rFonts w:cstheme="minorHAnsi"/>
          <w:bCs/>
          <w:sz w:val="24"/>
          <w:szCs w:val="24"/>
        </w:rPr>
      </w:pPr>
      <w:r w:rsidRPr="009C78FD">
        <w:rPr>
          <w:rFonts w:cstheme="minorHAnsi"/>
          <w:bCs/>
          <w:sz w:val="24"/>
          <w:szCs w:val="24"/>
        </w:rPr>
        <w:fldChar w:fldCharType="begin">
          <w:ffData>
            <w:name w:val=""/>
            <w:enabled/>
            <w:calcOnExit w:val="0"/>
            <w:checkBox>
              <w:sizeAuto/>
              <w:default w:val="0"/>
            </w:checkBox>
          </w:ffData>
        </w:fldChar>
      </w:r>
      <w:r w:rsidR="0054587A" w:rsidRPr="009C78FD">
        <w:rPr>
          <w:rFonts w:cstheme="minorHAnsi"/>
          <w:bCs/>
          <w:sz w:val="24"/>
          <w:szCs w:val="24"/>
        </w:rPr>
        <w:instrText xml:space="preserve"> FORMCHECKBOX </w:instrText>
      </w:r>
      <w:r w:rsidR="007E1CF2" w:rsidRPr="009C78FD">
        <w:rPr>
          <w:rFonts w:cstheme="minorHAnsi"/>
          <w:bCs/>
          <w:sz w:val="24"/>
          <w:szCs w:val="24"/>
        </w:rPr>
      </w:r>
      <w:r w:rsidR="007E1CF2" w:rsidRPr="009C78FD">
        <w:rPr>
          <w:rFonts w:cstheme="minorHAnsi"/>
          <w:bCs/>
          <w:sz w:val="24"/>
          <w:szCs w:val="24"/>
        </w:rPr>
        <w:fldChar w:fldCharType="separate"/>
      </w:r>
      <w:r w:rsidRPr="009C78FD">
        <w:rPr>
          <w:rFonts w:cstheme="minorHAnsi"/>
          <w:bCs/>
          <w:sz w:val="24"/>
          <w:szCs w:val="24"/>
        </w:rPr>
        <w:fldChar w:fldCharType="end"/>
      </w:r>
      <w:r w:rsidR="00CE10A3" w:rsidRPr="009C78FD">
        <w:rPr>
          <w:rFonts w:cstheme="minorHAnsi"/>
          <w:bCs/>
          <w:sz w:val="24"/>
          <w:szCs w:val="24"/>
        </w:rPr>
        <w:t xml:space="preserve"> </w:t>
      </w:r>
      <w:r w:rsidR="00274069" w:rsidRPr="009C78FD">
        <w:rPr>
          <w:rFonts w:cstheme="minorHAnsi"/>
          <w:bCs/>
          <w:sz w:val="24"/>
          <w:szCs w:val="24"/>
        </w:rPr>
        <w:t>Conformitatea proiectului cu regulile privind ajutorul de stat/ Proiecte generatoare de profit</w:t>
      </w:r>
    </w:p>
    <w:p w14:paraId="43DECDBD" w14:textId="5B1BE89C" w:rsidR="00C95F6D" w:rsidRPr="009C78FD" w:rsidRDefault="00EC704E" w:rsidP="007B339C">
      <w:pPr>
        <w:pStyle w:val="ListParagraph"/>
        <w:spacing w:after="0"/>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7B339C"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7B339C" w:rsidRPr="009C78FD">
        <w:rPr>
          <w:rFonts w:cstheme="minorHAnsi"/>
          <w:sz w:val="24"/>
          <w:szCs w:val="24"/>
        </w:rPr>
        <w:t xml:space="preserve"> </w:t>
      </w:r>
      <w:r w:rsidR="00897703" w:rsidRPr="009C78FD">
        <w:rPr>
          <w:rFonts w:cstheme="minorHAnsi"/>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55879923" w14:textId="77777777" w:rsidR="00854080" w:rsidRPr="009C78FD" w:rsidRDefault="00854080" w:rsidP="007B339C">
      <w:pPr>
        <w:pStyle w:val="ListParagraph"/>
        <w:spacing w:after="0"/>
        <w:ind w:left="0"/>
        <w:jc w:val="both"/>
        <w:rPr>
          <w:rFonts w:cstheme="minorHAnsi"/>
          <w:sz w:val="24"/>
          <w:szCs w:val="24"/>
        </w:rPr>
      </w:pPr>
    </w:p>
    <w:p w14:paraId="4E0AA683" w14:textId="77777777" w:rsidR="00ED03BA" w:rsidRPr="009C78FD" w:rsidRDefault="00ED03BA" w:rsidP="005B1138">
      <w:pPr>
        <w:pStyle w:val="ListParagraph"/>
        <w:numPr>
          <w:ilvl w:val="0"/>
          <w:numId w:val="3"/>
        </w:numPr>
        <w:spacing w:after="0" w:line="240" w:lineRule="auto"/>
        <w:ind w:left="0" w:firstLine="0"/>
        <w:jc w:val="both"/>
        <w:rPr>
          <w:rFonts w:cstheme="minorHAnsi"/>
          <w:b/>
          <w:bCs/>
          <w:iCs/>
          <w:sz w:val="24"/>
          <w:szCs w:val="24"/>
        </w:rPr>
      </w:pPr>
      <w:r w:rsidRPr="009C78FD">
        <w:rPr>
          <w:rFonts w:cstheme="minorHAnsi"/>
          <w:b/>
          <w:bCs/>
          <w:iCs/>
          <w:sz w:val="24"/>
          <w:szCs w:val="24"/>
        </w:rPr>
        <w:t>Organizația</w:t>
      </w:r>
      <w:r w:rsidR="00CA41DA" w:rsidRPr="009C78FD">
        <w:rPr>
          <w:rFonts w:cstheme="minorHAnsi"/>
          <w:b/>
          <w:bCs/>
          <w:iCs/>
          <w:sz w:val="24"/>
          <w:szCs w:val="24"/>
        </w:rPr>
        <w:t>/reprezentantul</w:t>
      </w:r>
      <w:r w:rsidR="00662219" w:rsidRPr="009C78FD">
        <w:rPr>
          <w:rFonts w:cstheme="minorHAnsi"/>
          <w:b/>
          <w:bCs/>
          <w:iCs/>
          <w:sz w:val="24"/>
          <w:szCs w:val="24"/>
        </w:rPr>
        <w:t xml:space="preserve"> legal</w:t>
      </w:r>
      <w:r w:rsidR="00CA41DA" w:rsidRPr="009C78FD">
        <w:rPr>
          <w:rFonts w:cstheme="minorHAnsi"/>
          <w:b/>
          <w:bCs/>
          <w:iCs/>
          <w:color w:val="C00000"/>
          <w:sz w:val="24"/>
          <w:szCs w:val="24"/>
        </w:rPr>
        <w:t xml:space="preserve"> </w:t>
      </w:r>
      <w:r w:rsidRPr="009C78FD">
        <w:rPr>
          <w:rFonts w:cstheme="minorHAnsi"/>
          <w:b/>
          <w:bCs/>
          <w:iCs/>
          <w:sz w:val="24"/>
          <w:szCs w:val="24"/>
        </w:rPr>
        <w:t>nu se află în niciuna din situațiile de excludere prevăzute de legislația aplicabilă</w:t>
      </w:r>
      <w:r w:rsidR="00050F15" w:rsidRPr="009C78FD">
        <w:rPr>
          <w:rFonts w:cstheme="minorHAnsi"/>
          <w:b/>
          <w:bCs/>
          <w:iCs/>
          <w:sz w:val="24"/>
          <w:szCs w:val="24"/>
        </w:rPr>
        <w:t>, respectiv Ghidul Solicitantului</w:t>
      </w:r>
      <w:r w:rsidRPr="009C78FD">
        <w:rPr>
          <w:rFonts w:cstheme="minorHAnsi"/>
          <w:b/>
          <w:bCs/>
          <w:iCs/>
          <w:sz w:val="24"/>
          <w:szCs w:val="24"/>
        </w:rPr>
        <w:t>:</w:t>
      </w:r>
    </w:p>
    <w:p w14:paraId="09A2BE6B" w14:textId="77777777" w:rsidR="00CA41DA" w:rsidRPr="009C78FD" w:rsidRDefault="00CA41DA" w:rsidP="00F1339C">
      <w:pPr>
        <w:pStyle w:val="ListParagraph"/>
        <w:spacing w:after="0" w:line="240" w:lineRule="auto"/>
        <w:ind w:left="0"/>
        <w:jc w:val="both"/>
        <w:rPr>
          <w:rFonts w:cstheme="minorHAnsi"/>
          <w:b/>
          <w:bCs/>
          <w:iCs/>
          <w:sz w:val="24"/>
          <w:szCs w:val="24"/>
        </w:rPr>
      </w:pPr>
    </w:p>
    <w:p w14:paraId="436FC5A5" w14:textId="77777777" w:rsidR="00CA41DA" w:rsidRPr="009C78FD" w:rsidRDefault="00CA41DA" w:rsidP="00F1339C">
      <w:pPr>
        <w:pStyle w:val="ListParagraph"/>
        <w:spacing w:after="0" w:line="240" w:lineRule="auto"/>
        <w:ind w:left="0"/>
        <w:jc w:val="both"/>
        <w:rPr>
          <w:rFonts w:cstheme="minorHAnsi"/>
          <w:b/>
          <w:bCs/>
          <w:iCs/>
          <w:sz w:val="24"/>
          <w:szCs w:val="24"/>
        </w:rPr>
      </w:pPr>
      <w:r w:rsidRPr="009C78FD">
        <w:rPr>
          <w:rFonts w:cstheme="minorHAnsi"/>
          <w:b/>
          <w:bCs/>
          <w:iCs/>
          <w:sz w:val="24"/>
          <w:szCs w:val="24"/>
        </w:rPr>
        <w:t>B.1 Organizaţia/Solicitantul de finanţare nu se află în</w:t>
      </w:r>
      <w:r w:rsidR="005B6B97" w:rsidRPr="009C78FD">
        <w:rPr>
          <w:rFonts w:cstheme="minorHAnsi"/>
          <w:b/>
          <w:bCs/>
          <w:iCs/>
          <w:sz w:val="24"/>
          <w:szCs w:val="24"/>
        </w:rPr>
        <w:t>tr-una din următoarele situaţii:</w:t>
      </w:r>
    </w:p>
    <w:bookmarkStart w:id="2" w:name="_Hlk134623041"/>
    <w:bookmarkStart w:id="3" w:name="_Hlk137126640"/>
    <w:p w14:paraId="31FE1C51" w14:textId="77777777" w:rsidR="001B33AD" w:rsidRPr="009C78FD" w:rsidRDefault="00EC704E" w:rsidP="005B1138">
      <w:pPr>
        <w:pStyle w:val="BodyText"/>
        <w:suppressAutoHyphens w:val="0"/>
        <w:spacing w:before="0" w:after="0"/>
        <w:jc w:val="both"/>
        <w:rPr>
          <w:rFonts w:asciiTheme="minorHAnsi" w:hAnsiTheme="minorHAnsi" w:cstheme="minorHAnsi"/>
          <w:sz w:val="24"/>
        </w:rPr>
      </w:pPr>
      <w:r w:rsidRPr="009C78FD">
        <w:rPr>
          <w:rFonts w:asciiTheme="minorHAnsi" w:hAnsiTheme="minorHAnsi" w:cstheme="minorHAnsi"/>
          <w:sz w:val="24"/>
        </w:rPr>
        <w:fldChar w:fldCharType="begin">
          <w:ffData>
            <w:name w:val=""/>
            <w:enabled/>
            <w:calcOnExit w:val="0"/>
            <w:checkBox>
              <w:sizeAuto/>
              <w:default w:val="0"/>
            </w:checkBox>
          </w:ffData>
        </w:fldChar>
      </w:r>
      <w:r w:rsidR="001B33AD"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bookmarkEnd w:id="2"/>
      <w:r w:rsidR="001B33AD" w:rsidRPr="009C78FD">
        <w:rPr>
          <w:rFonts w:asciiTheme="minorHAnsi" w:hAnsiTheme="minorHAnsi" w:cstheme="minorHAnsi"/>
          <w:sz w:val="24"/>
          <w:lang w:eastAsia="sk-SK"/>
        </w:rPr>
        <w:t xml:space="preserve"> </w:t>
      </w:r>
      <w:r w:rsidR="001B33AD" w:rsidRPr="009C78FD">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7C910CF0" w14:textId="77777777" w:rsidR="001B33AD" w:rsidRPr="009C78FD" w:rsidRDefault="00EC704E" w:rsidP="00701339">
      <w:pPr>
        <w:pStyle w:val="BodyText"/>
        <w:suppressAutoHyphens w:val="0"/>
        <w:spacing w:after="0"/>
        <w:jc w:val="both"/>
        <w:rPr>
          <w:rFonts w:asciiTheme="minorHAnsi" w:hAnsiTheme="minorHAnsi" w:cstheme="minorHAnsi"/>
          <w:sz w:val="24"/>
        </w:rPr>
      </w:pPr>
      <w:r w:rsidRPr="009C78FD">
        <w:rPr>
          <w:rFonts w:asciiTheme="minorHAnsi" w:hAnsiTheme="minorHAnsi" w:cstheme="minorHAnsi"/>
          <w:sz w:val="24"/>
        </w:rPr>
        <w:fldChar w:fldCharType="begin">
          <w:ffData>
            <w:name w:val=""/>
            <w:enabled/>
            <w:calcOnExit w:val="0"/>
            <w:checkBox>
              <w:sizeAuto/>
              <w:default w:val="0"/>
            </w:checkBox>
          </w:ffData>
        </w:fldChar>
      </w:r>
      <w:r w:rsidR="001B33AD"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001B33AD" w:rsidRPr="009C78FD">
        <w:rPr>
          <w:rFonts w:asciiTheme="minorHAnsi" w:hAnsiTheme="minorHAnsi" w:cstheme="minorHAnsi"/>
          <w:sz w:val="24"/>
        </w:rPr>
        <w:t xml:space="preserve"> să facă obiectul unei proceduri legale pentru declararea sa într-una din situațiile de la punctul </w:t>
      </w:r>
      <w:r w:rsidR="005B6B97" w:rsidRPr="009C78FD">
        <w:rPr>
          <w:rFonts w:asciiTheme="minorHAnsi" w:hAnsiTheme="minorHAnsi" w:cstheme="minorHAnsi"/>
          <w:sz w:val="24"/>
        </w:rPr>
        <w:t>anterior</w:t>
      </w:r>
      <w:r w:rsidR="001B33AD" w:rsidRPr="009C78FD">
        <w:rPr>
          <w:rFonts w:asciiTheme="minorHAnsi" w:hAnsiTheme="minorHAnsi" w:cstheme="minorHAnsi"/>
          <w:sz w:val="24"/>
        </w:rPr>
        <w:t>;</w:t>
      </w:r>
    </w:p>
    <w:p w14:paraId="63AA5842" w14:textId="77777777" w:rsidR="005B6B97" w:rsidRPr="009C78FD" w:rsidRDefault="00EC704E" w:rsidP="00701339">
      <w:pPr>
        <w:pStyle w:val="BodyText"/>
        <w:suppressAutoHyphens w:val="0"/>
        <w:spacing w:after="0"/>
        <w:jc w:val="both"/>
        <w:rPr>
          <w:rFonts w:asciiTheme="minorHAnsi" w:hAnsiTheme="minorHAnsi" w:cstheme="minorHAnsi"/>
          <w:sz w:val="24"/>
        </w:rPr>
      </w:pPr>
      <w:r w:rsidRPr="009C78FD">
        <w:rPr>
          <w:rFonts w:asciiTheme="minorHAnsi" w:hAnsiTheme="minorHAnsi" w:cstheme="minorHAnsi"/>
          <w:sz w:val="24"/>
        </w:rPr>
        <w:fldChar w:fldCharType="begin">
          <w:ffData>
            <w:name w:val=""/>
            <w:enabled/>
            <w:calcOnExit w:val="0"/>
            <w:checkBox>
              <w:sizeAuto/>
              <w:default w:val="0"/>
            </w:checkBox>
          </w:ffData>
        </w:fldChar>
      </w:r>
      <w:r w:rsidR="005B6B97"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005B6B97" w:rsidRPr="009C78FD">
        <w:rPr>
          <w:rFonts w:asciiTheme="minorHAnsi" w:hAnsiTheme="minorHAnsi" w:cstheme="minorHAnsi"/>
          <w:sz w:val="24"/>
          <w:lang w:eastAsia="sk-SK"/>
        </w:rPr>
        <w:t xml:space="preserve"> </w:t>
      </w:r>
      <w:r w:rsidR="005B6B97" w:rsidRPr="009C78FD">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1908CC99" w14:textId="77777777" w:rsidR="001B33AD" w:rsidRPr="009C78FD" w:rsidRDefault="00EC704E" w:rsidP="00701339">
      <w:pPr>
        <w:pStyle w:val="BodyText"/>
        <w:suppressAutoHyphens w:val="0"/>
        <w:spacing w:before="0" w:after="0"/>
        <w:jc w:val="both"/>
        <w:rPr>
          <w:rFonts w:asciiTheme="minorHAnsi" w:hAnsiTheme="minorHAnsi" w:cstheme="minorHAnsi"/>
          <w:sz w:val="24"/>
        </w:rPr>
      </w:pPr>
      <w:r w:rsidRPr="009C78FD">
        <w:rPr>
          <w:rFonts w:asciiTheme="minorHAnsi" w:hAnsiTheme="minorHAnsi" w:cstheme="minorHAnsi"/>
          <w:sz w:val="24"/>
        </w:rPr>
        <w:lastRenderedPageBreak/>
        <w:fldChar w:fldCharType="begin">
          <w:ffData>
            <w:name w:val=""/>
            <w:enabled/>
            <w:calcOnExit w:val="0"/>
            <w:checkBox>
              <w:sizeAuto/>
              <w:default w:val="0"/>
            </w:checkBox>
          </w:ffData>
        </w:fldChar>
      </w:r>
      <w:r w:rsidR="001B33AD"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001B33AD" w:rsidRPr="009C78FD">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9C78FD">
        <w:rPr>
          <w:rFonts w:asciiTheme="minorHAnsi" w:hAnsiTheme="minorHAnsi" w:cstheme="minorHAnsi"/>
          <w:sz w:val="24"/>
        </w:rPr>
        <w:t>;</w:t>
      </w:r>
    </w:p>
    <w:p w14:paraId="019DBD49" w14:textId="77777777" w:rsidR="005B6B97" w:rsidRPr="009C78FD" w:rsidRDefault="00EC704E" w:rsidP="00701339">
      <w:pPr>
        <w:pStyle w:val="BodyText"/>
        <w:suppressAutoHyphens w:val="0"/>
        <w:spacing w:after="0"/>
        <w:jc w:val="both"/>
        <w:rPr>
          <w:rFonts w:asciiTheme="minorHAnsi" w:hAnsiTheme="minorHAnsi" w:cstheme="minorHAnsi"/>
          <w:sz w:val="24"/>
        </w:rPr>
      </w:pPr>
      <w:r w:rsidRPr="009C78FD">
        <w:rPr>
          <w:rFonts w:asciiTheme="minorHAnsi" w:hAnsiTheme="minorHAnsi" w:cstheme="minorHAnsi"/>
          <w:sz w:val="24"/>
        </w:rPr>
        <w:fldChar w:fldCharType="begin">
          <w:ffData>
            <w:name w:val=""/>
            <w:enabled/>
            <w:calcOnExit w:val="0"/>
            <w:checkBox>
              <w:sizeAuto/>
              <w:default w:val="0"/>
            </w:checkBox>
          </w:ffData>
        </w:fldChar>
      </w:r>
      <w:r w:rsidR="005B6B97"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005B6B97" w:rsidRPr="009C78FD">
        <w:rPr>
          <w:rFonts w:asciiTheme="minorHAnsi" w:hAnsiTheme="minorHAnsi" w:cstheme="minorHAnsi"/>
          <w:sz w:val="24"/>
        </w:rPr>
        <w:t xml:space="preserve"> să deţină dreptul</w:t>
      </w:r>
      <w:r w:rsidR="00CE157B" w:rsidRPr="009C78FD">
        <w:rPr>
          <w:rFonts w:asciiTheme="minorHAnsi" w:hAnsiTheme="minorHAnsi" w:cstheme="minorHAnsi"/>
          <w:sz w:val="24"/>
        </w:rPr>
        <w:t xml:space="preserve">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bookmarkEnd w:id="3"/>
    <w:p w14:paraId="1B7359BC" w14:textId="77777777" w:rsidR="00F1339C" w:rsidRPr="009C78FD" w:rsidRDefault="00F1339C" w:rsidP="00F1339C">
      <w:pPr>
        <w:pStyle w:val="BodyText"/>
        <w:suppressAutoHyphens w:val="0"/>
        <w:spacing w:before="0" w:after="120"/>
        <w:jc w:val="both"/>
        <w:rPr>
          <w:rFonts w:asciiTheme="minorHAnsi" w:hAnsiTheme="minorHAnsi" w:cstheme="minorHAnsi"/>
          <w:sz w:val="24"/>
        </w:rPr>
      </w:pPr>
    </w:p>
    <w:p w14:paraId="33464E53" w14:textId="1C962210" w:rsidR="00754587" w:rsidRPr="009C78FD" w:rsidRDefault="00CE157B" w:rsidP="00FD372D">
      <w:pPr>
        <w:suppressAutoHyphens w:val="0"/>
        <w:spacing w:after="0"/>
        <w:jc w:val="both"/>
        <w:rPr>
          <w:rFonts w:cstheme="minorHAnsi"/>
          <w:b/>
          <w:bCs/>
          <w:sz w:val="24"/>
          <w:szCs w:val="24"/>
        </w:rPr>
      </w:pPr>
      <w:r w:rsidRPr="009C78FD">
        <w:rPr>
          <w:rFonts w:cstheme="minorHAnsi"/>
          <w:b/>
          <w:bCs/>
          <w:sz w:val="24"/>
          <w:szCs w:val="24"/>
          <w:lang w:eastAsia="sk-SK"/>
        </w:rPr>
        <w:t xml:space="preserve">B.2 </w:t>
      </w:r>
      <w:r w:rsidR="00FD372D" w:rsidRPr="009C78FD">
        <w:rPr>
          <w:rFonts w:cstheme="minorHAnsi"/>
          <w:b/>
          <w:bCs/>
          <w:sz w:val="24"/>
          <w:szCs w:val="24"/>
        </w:rPr>
        <w:t>Solicitantul/membrii parteneriatului, precum și reprezentanții legali ai acestora, care îşi exercita atribuțiile de drept, îndeplinesc, condițiile de eligibilitate, respectiv nu se încadrează în situațiile de excludere prezentate în Declarația unica</w:t>
      </w:r>
      <w:r w:rsidRPr="009C78FD">
        <w:rPr>
          <w:rFonts w:cstheme="minorHAnsi"/>
          <w:b/>
          <w:bCs/>
          <w:sz w:val="24"/>
          <w:szCs w:val="24"/>
          <w:lang w:eastAsia="sk-SK"/>
        </w:rPr>
        <w:t>:</w:t>
      </w:r>
    </w:p>
    <w:bookmarkStart w:id="4" w:name="_Hlk137126689"/>
    <w:p w14:paraId="2B37A101" w14:textId="77777777" w:rsidR="00754587" w:rsidRPr="009C78FD" w:rsidRDefault="00EC704E" w:rsidP="00F1339C">
      <w:pPr>
        <w:pStyle w:val="bullet"/>
        <w:numPr>
          <w:ilvl w:val="0"/>
          <w:numId w:val="0"/>
        </w:numPr>
        <w:spacing w:before="0" w:after="0"/>
        <w:rPr>
          <w:rFonts w:asciiTheme="minorHAnsi" w:hAnsiTheme="minorHAnsi" w:cstheme="minorHAnsi"/>
          <w:sz w:val="24"/>
          <w:lang w:eastAsia="sk-SK"/>
        </w:rPr>
      </w:pPr>
      <w:r w:rsidRPr="009C78FD">
        <w:rPr>
          <w:rFonts w:asciiTheme="minorHAnsi" w:hAnsiTheme="minorHAnsi" w:cstheme="minorHAnsi"/>
          <w:sz w:val="24"/>
        </w:rPr>
        <w:fldChar w:fldCharType="begin">
          <w:ffData>
            <w:name w:val=""/>
            <w:enabled/>
            <w:calcOnExit w:val="0"/>
            <w:checkBox>
              <w:sizeAuto/>
              <w:default w:val="0"/>
            </w:checkBox>
          </w:ffData>
        </w:fldChar>
      </w:r>
      <w:r w:rsidR="00754587"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00754587" w:rsidRPr="009C78FD">
        <w:rPr>
          <w:rFonts w:asciiTheme="minorHAnsi" w:hAnsiTheme="minorHAnsi" w:cstheme="minorHAnsi"/>
          <w:iCs/>
          <w:sz w:val="24"/>
          <w:lang w:eastAsia="sk-SK"/>
        </w:rPr>
        <w:t xml:space="preserve"> </w:t>
      </w:r>
      <w:r w:rsidR="00754587" w:rsidRPr="009C78FD">
        <w:rPr>
          <w:rFonts w:asciiTheme="minorHAnsi" w:hAnsiTheme="minorHAnsi" w:cstheme="minorHAnsi"/>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9C78FD">
        <w:rPr>
          <w:rFonts w:asciiTheme="minorHAnsi" w:hAnsiTheme="minorHAnsi" w:cstheme="minorHAnsi"/>
          <w:sz w:val="24"/>
          <w:lang w:eastAsia="sk-SK"/>
        </w:rPr>
        <w:t xml:space="preserve">e, </w:t>
      </w:r>
      <w:r w:rsidR="00754587" w:rsidRPr="009C78FD">
        <w:rPr>
          <w:rFonts w:asciiTheme="minorHAnsi" w:hAnsiTheme="minorHAnsi" w:cstheme="minorHAnsi"/>
          <w:sz w:val="24"/>
          <w:lang w:eastAsia="sk-SK"/>
        </w:rPr>
        <w:t>selecție, contractare și implementare a proiectului</w:t>
      </w:r>
      <w:r w:rsidR="00B6676B" w:rsidRPr="009C78FD">
        <w:rPr>
          <w:rFonts w:asciiTheme="minorHAnsi" w:hAnsiTheme="minorHAnsi" w:cstheme="minorHAnsi"/>
          <w:sz w:val="24"/>
          <w:lang w:eastAsia="sk-SK"/>
        </w:rPr>
        <w:t>;</w:t>
      </w:r>
      <w:r w:rsidR="00754587" w:rsidRPr="009C78FD">
        <w:rPr>
          <w:rFonts w:asciiTheme="minorHAnsi" w:hAnsiTheme="minorHAnsi" w:cstheme="minorHAnsi"/>
          <w:sz w:val="24"/>
          <w:lang w:eastAsia="sk-SK"/>
        </w:rPr>
        <w:t xml:space="preserve">  </w:t>
      </w:r>
    </w:p>
    <w:p w14:paraId="10287334" w14:textId="77777777" w:rsidR="00754587" w:rsidRPr="009C78FD" w:rsidRDefault="00EC704E" w:rsidP="00F1339C">
      <w:pPr>
        <w:pStyle w:val="bullet"/>
        <w:numPr>
          <w:ilvl w:val="0"/>
          <w:numId w:val="0"/>
        </w:numPr>
        <w:spacing w:before="0" w:after="0"/>
        <w:rPr>
          <w:rFonts w:asciiTheme="minorHAnsi" w:hAnsiTheme="minorHAnsi" w:cstheme="minorHAnsi"/>
          <w:sz w:val="24"/>
          <w:lang w:eastAsia="sk-SK"/>
        </w:rPr>
      </w:pPr>
      <w:r w:rsidRPr="009C78FD">
        <w:rPr>
          <w:rFonts w:asciiTheme="minorHAnsi" w:hAnsiTheme="minorHAnsi" w:cstheme="minorHAnsi"/>
          <w:sz w:val="24"/>
        </w:rPr>
        <w:fldChar w:fldCharType="begin">
          <w:ffData>
            <w:name w:val=""/>
            <w:enabled/>
            <w:calcOnExit w:val="0"/>
            <w:checkBox>
              <w:sizeAuto/>
              <w:default w:val="0"/>
            </w:checkBox>
          </w:ffData>
        </w:fldChar>
      </w:r>
      <w:r w:rsidR="00754587"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00754587" w:rsidRPr="009C78FD">
        <w:rPr>
          <w:rFonts w:asciiTheme="minorHAnsi" w:hAnsiTheme="minorHAnsi" w:cstheme="minorHAnsi"/>
          <w:sz w:val="24"/>
        </w:rPr>
        <w:t xml:space="preserve"> </w:t>
      </w:r>
      <w:r w:rsidR="00754587" w:rsidRPr="009C78FD">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9C78FD">
        <w:rPr>
          <w:rFonts w:asciiTheme="minorHAnsi" w:hAnsiTheme="minorHAnsi" w:cstheme="minorHAnsi"/>
          <w:sz w:val="24"/>
          <w:lang w:eastAsia="sk-SK"/>
        </w:rPr>
        <w:t xml:space="preserve"> S</w:t>
      </w:r>
      <w:r w:rsidR="00B6676B" w:rsidRPr="009C78FD">
        <w:rPr>
          <w:rFonts w:asciiTheme="minorHAnsi" w:hAnsiTheme="minorHAnsi" w:cstheme="minorHAnsi"/>
          <w:sz w:val="24"/>
          <w:lang w:eastAsia="sk-SK"/>
        </w:rPr>
        <w:t>ud-</w:t>
      </w:r>
      <w:r w:rsidR="00326183" w:rsidRPr="009C78FD">
        <w:rPr>
          <w:rFonts w:asciiTheme="minorHAnsi" w:hAnsiTheme="minorHAnsi" w:cstheme="minorHAnsi"/>
          <w:sz w:val="24"/>
          <w:lang w:eastAsia="sk-SK"/>
        </w:rPr>
        <w:t>E</w:t>
      </w:r>
      <w:r w:rsidR="00B6676B" w:rsidRPr="009C78FD">
        <w:rPr>
          <w:rFonts w:asciiTheme="minorHAnsi" w:hAnsiTheme="minorHAnsi" w:cstheme="minorHAnsi"/>
          <w:sz w:val="24"/>
          <w:lang w:eastAsia="sk-SK"/>
        </w:rPr>
        <w:t>st 2021-2021;</w:t>
      </w:r>
    </w:p>
    <w:p w14:paraId="7AD846D3" w14:textId="77777777" w:rsidR="00754587" w:rsidRPr="009C78FD" w:rsidRDefault="00EC704E" w:rsidP="00F1339C">
      <w:pPr>
        <w:pStyle w:val="bullet"/>
        <w:numPr>
          <w:ilvl w:val="0"/>
          <w:numId w:val="0"/>
        </w:numPr>
        <w:spacing w:before="0" w:after="0"/>
        <w:rPr>
          <w:rFonts w:asciiTheme="minorHAnsi" w:hAnsiTheme="minorHAnsi" w:cstheme="minorHAnsi"/>
          <w:sz w:val="24"/>
          <w:lang w:eastAsia="sk-SK"/>
        </w:rPr>
      </w:pPr>
      <w:r w:rsidRPr="009C78FD">
        <w:rPr>
          <w:rFonts w:asciiTheme="minorHAnsi" w:hAnsiTheme="minorHAnsi" w:cstheme="minorHAnsi"/>
          <w:sz w:val="24"/>
        </w:rPr>
        <w:fldChar w:fldCharType="begin">
          <w:ffData>
            <w:name w:val=""/>
            <w:enabled/>
            <w:calcOnExit w:val="0"/>
            <w:checkBox>
              <w:sizeAuto/>
              <w:default w:val="0"/>
            </w:checkBox>
          </w:ffData>
        </w:fldChar>
      </w:r>
      <w:r w:rsidR="00754587"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00754587" w:rsidRPr="009C78FD">
        <w:rPr>
          <w:rFonts w:asciiTheme="minorHAnsi" w:hAnsiTheme="minorHAnsi" w:cstheme="minorHAnsi"/>
          <w:sz w:val="24"/>
        </w:rPr>
        <w:t xml:space="preserve"> </w:t>
      </w:r>
      <w:r w:rsidR="00754587" w:rsidRPr="009C78FD">
        <w:rPr>
          <w:rFonts w:asciiTheme="minorHAnsi" w:hAnsiTheme="minorHAnsi" w:cstheme="minorHAnsi"/>
          <w:sz w:val="24"/>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9C78FD">
        <w:rPr>
          <w:rFonts w:asciiTheme="minorHAnsi" w:hAnsiTheme="minorHAnsi" w:cstheme="minorHAnsi"/>
          <w:sz w:val="24"/>
          <w:lang w:eastAsia="sk-SK"/>
        </w:rPr>
        <w:t>PR Sud-Est 2021-2021;</w:t>
      </w:r>
    </w:p>
    <w:p w14:paraId="5622064C" w14:textId="77777777" w:rsidR="00754587" w:rsidRPr="009C78FD" w:rsidRDefault="00EC704E" w:rsidP="00F1339C">
      <w:pPr>
        <w:pStyle w:val="bullet"/>
        <w:numPr>
          <w:ilvl w:val="0"/>
          <w:numId w:val="0"/>
        </w:numPr>
        <w:spacing w:before="0" w:after="0"/>
        <w:rPr>
          <w:rFonts w:asciiTheme="minorHAnsi" w:hAnsiTheme="minorHAnsi" w:cstheme="minorHAnsi"/>
          <w:i/>
          <w:iCs/>
          <w:sz w:val="24"/>
          <w:lang w:eastAsia="sk-SK"/>
        </w:rPr>
      </w:pPr>
      <w:r w:rsidRPr="009C78FD">
        <w:rPr>
          <w:rFonts w:asciiTheme="minorHAnsi" w:hAnsiTheme="minorHAnsi" w:cstheme="minorHAnsi"/>
          <w:sz w:val="24"/>
        </w:rPr>
        <w:fldChar w:fldCharType="begin">
          <w:ffData>
            <w:name w:val=""/>
            <w:enabled/>
            <w:calcOnExit w:val="0"/>
            <w:checkBox>
              <w:sizeAuto/>
              <w:default w:val="0"/>
            </w:checkBox>
          </w:ffData>
        </w:fldChar>
      </w:r>
      <w:r w:rsidR="00754587"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00754587" w:rsidRPr="009C78FD">
        <w:rPr>
          <w:rFonts w:asciiTheme="minorHAnsi" w:hAnsiTheme="minorHAnsi" w:cstheme="minorHAnsi"/>
          <w:sz w:val="24"/>
        </w:rPr>
        <w:t xml:space="preserve"> </w:t>
      </w:r>
      <w:r w:rsidR="00754587" w:rsidRPr="009C78FD">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00754587" w:rsidRPr="009C78FD">
        <w:rPr>
          <w:rFonts w:asciiTheme="minorHAnsi" w:hAnsiTheme="minorHAnsi" w:cstheme="minorHAnsi"/>
          <w:i/>
          <w:iCs/>
          <w:sz w:val="24"/>
          <w:lang w:eastAsia="sk-SK"/>
        </w:rPr>
        <w:t>.</w:t>
      </w:r>
    </w:p>
    <w:bookmarkEnd w:id="4"/>
    <w:p w14:paraId="72587A95" w14:textId="77777777" w:rsidR="00CE157B" w:rsidRPr="009C78FD" w:rsidRDefault="00CE157B" w:rsidP="00F1339C">
      <w:pPr>
        <w:pStyle w:val="bullet"/>
        <w:numPr>
          <w:ilvl w:val="0"/>
          <w:numId w:val="0"/>
        </w:numPr>
        <w:spacing w:before="0" w:after="0"/>
        <w:rPr>
          <w:rFonts w:asciiTheme="minorHAnsi" w:hAnsiTheme="minorHAnsi" w:cstheme="minorHAnsi"/>
          <w:i/>
          <w:iCs/>
          <w:sz w:val="24"/>
          <w:lang w:eastAsia="sk-SK"/>
        </w:rPr>
      </w:pPr>
    </w:p>
    <w:p w14:paraId="47639253" w14:textId="77777777" w:rsidR="00CE157B" w:rsidRPr="009C78FD" w:rsidRDefault="00CE157B" w:rsidP="00F1339C">
      <w:pPr>
        <w:pStyle w:val="bullet"/>
        <w:numPr>
          <w:ilvl w:val="0"/>
          <w:numId w:val="0"/>
        </w:numPr>
        <w:spacing w:before="0" w:after="0"/>
        <w:rPr>
          <w:rFonts w:asciiTheme="minorHAnsi" w:hAnsiTheme="minorHAnsi" w:cstheme="minorHAnsi"/>
          <w:b/>
          <w:bCs/>
          <w:sz w:val="24"/>
          <w:lang w:eastAsia="sk-SK"/>
        </w:rPr>
      </w:pPr>
      <w:r w:rsidRPr="009C78FD">
        <w:rPr>
          <w:rFonts w:asciiTheme="minorHAnsi" w:hAnsiTheme="minorHAnsi" w:cstheme="minorHAnsi"/>
          <w:b/>
          <w:bCs/>
          <w:sz w:val="24"/>
          <w:lang w:eastAsia="sk-SK"/>
        </w:rPr>
        <w:t>B.3 Solicitantul trebuie să se regăsească în următoarele situaţii:</w:t>
      </w:r>
    </w:p>
    <w:p w14:paraId="7E80DEA2" w14:textId="77777777" w:rsidR="0053460F" w:rsidRPr="009C78FD" w:rsidRDefault="0053460F" w:rsidP="0053460F">
      <w:pPr>
        <w:tabs>
          <w:tab w:val="left" w:pos="709"/>
        </w:tabs>
        <w:spacing w:after="0" w:line="240" w:lineRule="auto"/>
        <w:ind w:left="709" w:hanging="425"/>
        <w:rPr>
          <w:rFonts w:eastAsia="Times New Roman" w:cstheme="minorHAnsi"/>
          <w:bCs/>
          <w:iCs/>
          <w:sz w:val="24"/>
          <w:szCs w:val="24"/>
          <w:lang w:eastAsia="sk-SK"/>
        </w:rPr>
      </w:pPr>
      <w:r w:rsidRPr="009C78FD">
        <w:rPr>
          <w:rFonts w:eastAsia="Times New Roman" w:cstheme="minorHAnsi"/>
          <w:sz w:val="24"/>
          <w:szCs w:val="24"/>
        </w:rPr>
        <w:fldChar w:fldCharType="begin">
          <w:ffData>
            <w:name w:val=""/>
            <w:enabled/>
            <w:calcOnExit w:val="0"/>
            <w:checkBox>
              <w:sizeAuto/>
              <w:default w:val="0"/>
            </w:checkBox>
          </w:ffData>
        </w:fldChar>
      </w:r>
      <w:r w:rsidRPr="009C78FD">
        <w:rPr>
          <w:rFonts w:eastAsia="Times New Roman" w:cstheme="minorHAnsi"/>
          <w:sz w:val="24"/>
          <w:szCs w:val="24"/>
        </w:rPr>
        <w:instrText xml:space="preserve"> FORMCHECKBOX </w:instrText>
      </w:r>
      <w:r w:rsidR="007E1CF2" w:rsidRPr="009C78FD">
        <w:rPr>
          <w:rFonts w:eastAsia="Times New Roman" w:cstheme="minorHAnsi"/>
          <w:sz w:val="24"/>
          <w:szCs w:val="24"/>
        </w:rPr>
      </w:r>
      <w:r w:rsidR="007E1CF2" w:rsidRPr="009C78FD">
        <w:rPr>
          <w:rFonts w:eastAsia="Times New Roman" w:cstheme="minorHAnsi"/>
          <w:sz w:val="24"/>
          <w:szCs w:val="24"/>
        </w:rPr>
        <w:fldChar w:fldCharType="separate"/>
      </w:r>
      <w:r w:rsidRPr="009C78FD">
        <w:rPr>
          <w:rFonts w:eastAsia="Times New Roman" w:cstheme="minorHAnsi"/>
          <w:sz w:val="24"/>
          <w:szCs w:val="24"/>
        </w:rPr>
        <w:fldChar w:fldCharType="end"/>
      </w:r>
      <w:r w:rsidRPr="009C78FD">
        <w:rPr>
          <w:rFonts w:eastAsia="Times New Roman" w:cstheme="minorHAnsi"/>
          <w:sz w:val="24"/>
          <w:szCs w:val="24"/>
        </w:rPr>
        <w:t xml:space="preserve"> </w:t>
      </w:r>
      <w:r w:rsidRPr="009C78FD">
        <w:rPr>
          <w:rFonts w:eastAsia="Times New Roman" w:cstheme="minorHAnsi"/>
          <w:bCs/>
          <w:iCs/>
          <w:sz w:val="24"/>
          <w:szCs w:val="24"/>
          <w:lang w:eastAsia="sk-SK"/>
        </w:rPr>
        <w:t>NU au fost stabilite debite ca urmare a măsurilor legale întreprinse de Autoritatea de Management</w:t>
      </w:r>
    </w:p>
    <w:p w14:paraId="30E9FBBE" w14:textId="77777777" w:rsidR="0053460F" w:rsidRPr="009C78FD" w:rsidRDefault="0053460F" w:rsidP="0053460F">
      <w:pPr>
        <w:tabs>
          <w:tab w:val="left" w:pos="709"/>
        </w:tabs>
        <w:spacing w:after="0" w:line="240" w:lineRule="auto"/>
        <w:ind w:left="709" w:hanging="425"/>
        <w:jc w:val="both"/>
        <w:rPr>
          <w:rFonts w:eastAsia="Times New Roman" w:cstheme="minorHAnsi"/>
          <w:b/>
          <w:iCs/>
          <w:sz w:val="24"/>
          <w:szCs w:val="24"/>
          <w:lang w:eastAsia="sk-SK"/>
        </w:rPr>
      </w:pPr>
    </w:p>
    <w:p w14:paraId="1B6B6A7D" w14:textId="77777777" w:rsidR="0053460F" w:rsidRPr="009C78FD" w:rsidRDefault="0053460F" w:rsidP="0053460F">
      <w:pPr>
        <w:tabs>
          <w:tab w:val="left" w:pos="709"/>
        </w:tabs>
        <w:spacing w:after="0" w:line="240" w:lineRule="auto"/>
        <w:ind w:left="709" w:hanging="425"/>
        <w:jc w:val="both"/>
        <w:rPr>
          <w:rFonts w:eastAsia="Times New Roman" w:cstheme="minorHAnsi"/>
          <w:b/>
          <w:iCs/>
          <w:sz w:val="24"/>
          <w:szCs w:val="24"/>
          <w:lang w:eastAsia="sk-SK"/>
        </w:rPr>
      </w:pPr>
      <w:r w:rsidRPr="009C78FD">
        <w:rPr>
          <w:rFonts w:eastAsia="Times New Roman" w:cstheme="minorHAnsi"/>
          <w:b/>
          <w:iCs/>
          <w:sz w:val="24"/>
          <w:szCs w:val="24"/>
          <w:lang w:eastAsia="sk-SK"/>
        </w:rPr>
        <w:t xml:space="preserve">Sau </w:t>
      </w:r>
    </w:p>
    <w:p w14:paraId="02E0F550" w14:textId="77777777" w:rsidR="0053460F" w:rsidRPr="009C78FD" w:rsidRDefault="0053460F" w:rsidP="0053460F">
      <w:pPr>
        <w:tabs>
          <w:tab w:val="left" w:pos="709"/>
        </w:tabs>
        <w:spacing w:after="0" w:line="240" w:lineRule="auto"/>
        <w:ind w:left="709" w:hanging="425"/>
        <w:jc w:val="both"/>
        <w:rPr>
          <w:rFonts w:eastAsia="Times New Roman" w:cstheme="minorHAnsi"/>
          <w:b/>
          <w:iCs/>
          <w:sz w:val="24"/>
          <w:szCs w:val="24"/>
          <w:lang w:eastAsia="sk-SK"/>
        </w:rPr>
      </w:pPr>
    </w:p>
    <w:p w14:paraId="0B2F9E83" w14:textId="77777777" w:rsidR="0053460F" w:rsidRPr="009C78FD" w:rsidRDefault="0053460F" w:rsidP="0053460F">
      <w:pPr>
        <w:tabs>
          <w:tab w:val="left" w:pos="709"/>
        </w:tabs>
        <w:spacing w:after="0" w:line="240" w:lineRule="auto"/>
        <w:ind w:left="709" w:hanging="425"/>
        <w:jc w:val="both"/>
        <w:rPr>
          <w:rFonts w:eastAsia="Times New Roman" w:cstheme="minorHAnsi"/>
          <w:iCs/>
          <w:sz w:val="24"/>
          <w:szCs w:val="24"/>
          <w:lang w:eastAsia="sk-SK"/>
        </w:rPr>
      </w:pPr>
      <w:r w:rsidRPr="009C78FD">
        <w:rPr>
          <w:rFonts w:eastAsia="Times New Roman" w:cstheme="minorHAnsi"/>
          <w:sz w:val="24"/>
          <w:szCs w:val="24"/>
        </w:rPr>
        <w:fldChar w:fldCharType="begin">
          <w:ffData>
            <w:name w:val=""/>
            <w:enabled/>
            <w:calcOnExit w:val="0"/>
            <w:checkBox>
              <w:sizeAuto/>
              <w:default w:val="0"/>
            </w:checkBox>
          </w:ffData>
        </w:fldChar>
      </w:r>
      <w:r w:rsidRPr="009C78FD">
        <w:rPr>
          <w:rFonts w:eastAsia="Times New Roman" w:cstheme="minorHAnsi"/>
          <w:sz w:val="24"/>
          <w:szCs w:val="24"/>
        </w:rPr>
        <w:instrText xml:space="preserve"> FORMCHECKBOX </w:instrText>
      </w:r>
      <w:r w:rsidR="007E1CF2" w:rsidRPr="009C78FD">
        <w:rPr>
          <w:rFonts w:eastAsia="Times New Roman" w:cstheme="minorHAnsi"/>
          <w:sz w:val="24"/>
          <w:szCs w:val="24"/>
        </w:rPr>
      </w:r>
      <w:r w:rsidR="007E1CF2" w:rsidRPr="009C78FD">
        <w:rPr>
          <w:rFonts w:eastAsia="Times New Roman" w:cstheme="minorHAnsi"/>
          <w:sz w:val="24"/>
          <w:szCs w:val="24"/>
        </w:rPr>
        <w:fldChar w:fldCharType="separate"/>
      </w:r>
      <w:r w:rsidRPr="009C78FD">
        <w:rPr>
          <w:rFonts w:eastAsia="Times New Roman" w:cstheme="minorHAnsi"/>
          <w:sz w:val="24"/>
          <w:szCs w:val="24"/>
        </w:rPr>
        <w:fldChar w:fldCharType="end"/>
      </w:r>
      <w:r w:rsidRPr="009C78FD">
        <w:rPr>
          <w:rFonts w:eastAsia="Times New Roman" w:cstheme="minorHAnsi"/>
          <w:sz w:val="24"/>
          <w:szCs w:val="24"/>
        </w:rPr>
        <w:t xml:space="preserve"> </w:t>
      </w:r>
      <w:r w:rsidRPr="009C78FD">
        <w:rPr>
          <w:rFonts w:eastAsia="Times New Roman" w:cstheme="minorHAnsi"/>
          <w:iCs/>
          <w:sz w:val="24"/>
          <w:szCs w:val="24"/>
          <w:lang w:eastAsia="sk-SK"/>
        </w:rPr>
        <w:t>în cazul în care au fost stabilite debite în sarcina solicitantului:</w:t>
      </w:r>
    </w:p>
    <w:p w14:paraId="3CE0ADA8" w14:textId="77777777" w:rsidR="0053460F" w:rsidRPr="009C78FD" w:rsidRDefault="0053460F" w:rsidP="0053460F">
      <w:pPr>
        <w:tabs>
          <w:tab w:val="left" w:pos="709"/>
        </w:tabs>
        <w:spacing w:before="120" w:after="0" w:line="240" w:lineRule="auto"/>
        <w:ind w:left="709" w:hanging="425"/>
        <w:jc w:val="both"/>
        <w:rPr>
          <w:rFonts w:eastAsia="Times New Roman" w:cstheme="minorHAnsi"/>
          <w:iCs/>
          <w:sz w:val="24"/>
          <w:szCs w:val="24"/>
          <w:lang w:eastAsia="sk-SK"/>
        </w:rPr>
      </w:pPr>
      <w:r w:rsidRPr="009C78FD">
        <w:rPr>
          <w:rFonts w:eastAsia="Times New Roman" w:cstheme="minorHAnsi"/>
          <w:sz w:val="24"/>
          <w:szCs w:val="24"/>
        </w:rPr>
        <w:fldChar w:fldCharType="begin">
          <w:ffData>
            <w:name w:val=""/>
            <w:enabled/>
            <w:calcOnExit w:val="0"/>
            <w:checkBox>
              <w:sizeAuto/>
              <w:default w:val="0"/>
            </w:checkBox>
          </w:ffData>
        </w:fldChar>
      </w:r>
      <w:r w:rsidRPr="009C78FD">
        <w:rPr>
          <w:rFonts w:eastAsia="Times New Roman" w:cstheme="minorHAnsi"/>
          <w:sz w:val="24"/>
          <w:szCs w:val="24"/>
        </w:rPr>
        <w:instrText xml:space="preserve"> FORMCHECKBOX </w:instrText>
      </w:r>
      <w:r w:rsidR="007E1CF2" w:rsidRPr="009C78FD">
        <w:rPr>
          <w:rFonts w:eastAsia="Times New Roman" w:cstheme="minorHAnsi"/>
          <w:sz w:val="24"/>
          <w:szCs w:val="24"/>
        </w:rPr>
      </w:r>
      <w:r w:rsidR="007E1CF2" w:rsidRPr="009C78FD">
        <w:rPr>
          <w:rFonts w:eastAsia="Times New Roman" w:cstheme="minorHAnsi"/>
          <w:sz w:val="24"/>
          <w:szCs w:val="24"/>
        </w:rPr>
        <w:fldChar w:fldCharType="separate"/>
      </w:r>
      <w:r w:rsidRPr="009C78FD">
        <w:rPr>
          <w:rFonts w:eastAsia="Times New Roman" w:cstheme="minorHAnsi"/>
          <w:sz w:val="24"/>
          <w:szCs w:val="24"/>
        </w:rPr>
        <w:fldChar w:fldCharType="end"/>
      </w:r>
      <w:r w:rsidRPr="009C78FD">
        <w:rPr>
          <w:rFonts w:eastAsia="Times New Roman" w:cstheme="minorHAnsi"/>
          <w:sz w:val="24"/>
          <w:szCs w:val="24"/>
        </w:rPr>
        <w:t xml:space="preserve"> </w:t>
      </w:r>
      <w:r w:rsidRPr="009C78FD">
        <w:rPr>
          <w:rFonts w:eastAsia="Times New Roman" w:cstheme="minorHAnsi"/>
          <w:iCs/>
          <w:sz w:val="24"/>
          <w:szCs w:val="24"/>
          <w:lang w:eastAsia="sk-SK"/>
        </w:rPr>
        <w:t xml:space="preserve">a fost recunoscut debitul stabilit în sarcina sa de autoritatea de management pentru PR Sud-Est şi  il achit integral, ataşând dovezi în acest sens, </w:t>
      </w:r>
    </w:p>
    <w:p w14:paraId="1272DAFE" w14:textId="77777777" w:rsidR="0053460F" w:rsidRPr="009C78FD" w:rsidRDefault="0053460F" w:rsidP="0053460F">
      <w:pPr>
        <w:tabs>
          <w:tab w:val="left" w:pos="709"/>
        </w:tabs>
        <w:spacing w:before="120" w:after="0" w:line="240" w:lineRule="auto"/>
        <w:ind w:left="709" w:hanging="425"/>
        <w:jc w:val="both"/>
        <w:rPr>
          <w:rFonts w:eastAsia="Times New Roman" w:cstheme="minorHAnsi"/>
          <w:iCs/>
          <w:sz w:val="24"/>
          <w:szCs w:val="24"/>
          <w:lang w:eastAsia="sk-SK"/>
        </w:rPr>
      </w:pPr>
      <w:r w:rsidRPr="009C78FD">
        <w:rPr>
          <w:rFonts w:eastAsia="Times New Roman" w:cstheme="minorHAnsi"/>
          <w:sz w:val="24"/>
          <w:szCs w:val="24"/>
        </w:rPr>
        <w:fldChar w:fldCharType="begin">
          <w:ffData>
            <w:name w:val=""/>
            <w:enabled/>
            <w:calcOnExit w:val="0"/>
            <w:checkBox>
              <w:sizeAuto/>
              <w:default w:val="0"/>
            </w:checkBox>
          </w:ffData>
        </w:fldChar>
      </w:r>
      <w:r w:rsidRPr="009C78FD">
        <w:rPr>
          <w:rFonts w:eastAsia="Times New Roman" w:cstheme="minorHAnsi"/>
          <w:sz w:val="24"/>
          <w:szCs w:val="24"/>
        </w:rPr>
        <w:instrText xml:space="preserve"> FORMCHECKBOX </w:instrText>
      </w:r>
      <w:r w:rsidR="007E1CF2" w:rsidRPr="009C78FD">
        <w:rPr>
          <w:rFonts w:eastAsia="Times New Roman" w:cstheme="minorHAnsi"/>
          <w:sz w:val="24"/>
          <w:szCs w:val="24"/>
        </w:rPr>
      </w:r>
      <w:r w:rsidR="007E1CF2" w:rsidRPr="009C78FD">
        <w:rPr>
          <w:rFonts w:eastAsia="Times New Roman" w:cstheme="minorHAnsi"/>
          <w:sz w:val="24"/>
          <w:szCs w:val="24"/>
        </w:rPr>
        <w:fldChar w:fldCharType="separate"/>
      </w:r>
      <w:r w:rsidRPr="009C78FD">
        <w:rPr>
          <w:rFonts w:eastAsia="Times New Roman" w:cstheme="minorHAnsi"/>
          <w:sz w:val="24"/>
          <w:szCs w:val="24"/>
        </w:rPr>
        <w:fldChar w:fldCharType="end"/>
      </w:r>
      <w:r w:rsidRPr="009C78FD">
        <w:rPr>
          <w:rFonts w:eastAsia="Times New Roman" w:cstheme="minorHAnsi"/>
          <w:sz w:val="24"/>
          <w:szCs w:val="24"/>
        </w:rPr>
        <w:t xml:space="preserve"> </w:t>
      </w:r>
      <w:r w:rsidRPr="009C78FD">
        <w:rPr>
          <w:rFonts w:eastAsia="Times New Roman" w:cstheme="minorHAnsi"/>
          <w:iCs/>
          <w:sz w:val="24"/>
          <w:szCs w:val="24"/>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5B480C14" w14:textId="77777777" w:rsidR="0053460F" w:rsidRPr="009C78FD" w:rsidRDefault="0053460F" w:rsidP="0053460F">
      <w:pPr>
        <w:tabs>
          <w:tab w:val="left" w:pos="709"/>
        </w:tabs>
        <w:spacing w:before="120" w:after="0" w:line="240" w:lineRule="auto"/>
        <w:ind w:left="709" w:hanging="425"/>
        <w:jc w:val="both"/>
        <w:rPr>
          <w:rFonts w:eastAsia="Times New Roman" w:cstheme="minorHAnsi"/>
          <w:iCs/>
          <w:sz w:val="24"/>
          <w:szCs w:val="24"/>
          <w:lang w:eastAsia="sk-SK"/>
        </w:rPr>
      </w:pPr>
      <w:r w:rsidRPr="009C78FD">
        <w:rPr>
          <w:rFonts w:eastAsia="Times New Roman" w:cstheme="minorHAnsi"/>
          <w:sz w:val="24"/>
          <w:szCs w:val="24"/>
        </w:rPr>
        <w:fldChar w:fldCharType="begin">
          <w:ffData>
            <w:name w:val=""/>
            <w:enabled/>
            <w:calcOnExit w:val="0"/>
            <w:checkBox>
              <w:sizeAuto/>
              <w:default w:val="0"/>
            </w:checkBox>
          </w:ffData>
        </w:fldChar>
      </w:r>
      <w:r w:rsidRPr="009C78FD">
        <w:rPr>
          <w:rFonts w:eastAsia="Times New Roman" w:cstheme="minorHAnsi"/>
          <w:sz w:val="24"/>
          <w:szCs w:val="24"/>
        </w:rPr>
        <w:instrText xml:space="preserve"> FORMCHECKBOX </w:instrText>
      </w:r>
      <w:r w:rsidR="007E1CF2" w:rsidRPr="009C78FD">
        <w:rPr>
          <w:rFonts w:eastAsia="Times New Roman" w:cstheme="minorHAnsi"/>
          <w:sz w:val="24"/>
          <w:szCs w:val="24"/>
        </w:rPr>
      </w:r>
      <w:r w:rsidR="007E1CF2" w:rsidRPr="009C78FD">
        <w:rPr>
          <w:rFonts w:eastAsia="Times New Roman" w:cstheme="minorHAnsi"/>
          <w:sz w:val="24"/>
          <w:szCs w:val="24"/>
        </w:rPr>
        <w:fldChar w:fldCharType="separate"/>
      </w:r>
      <w:r w:rsidRPr="009C78FD">
        <w:rPr>
          <w:rFonts w:eastAsia="Times New Roman" w:cstheme="minorHAnsi"/>
          <w:sz w:val="24"/>
          <w:szCs w:val="24"/>
        </w:rPr>
        <w:fldChar w:fldCharType="end"/>
      </w:r>
      <w:r w:rsidRPr="009C78FD">
        <w:rPr>
          <w:rFonts w:eastAsia="Times New Roman" w:cstheme="minorHAnsi"/>
          <w:sz w:val="24"/>
          <w:szCs w:val="24"/>
        </w:rPr>
        <w:t xml:space="preserve"> </w:t>
      </w:r>
      <w:r w:rsidRPr="009C78FD">
        <w:rPr>
          <w:rFonts w:eastAsia="Times New Roman" w:cstheme="minorHAnsi"/>
          <w:iCs/>
          <w:sz w:val="24"/>
          <w:szCs w:val="24"/>
          <w:lang w:eastAsia="sk-SK"/>
        </w:rPr>
        <w:t>am contestat în instanţă notificările/procesele verbale/notele de constatare a unor debite și prin decizie a instanțelor de judecată acestea au fost suspendate de la executare, anexând dovezi în acest sens.</w:t>
      </w:r>
    </w:p>
    <w:bookmarkStart w:id="5" w:name="_Hlk137126748"/>
    <w:p w14:paraId="760431E1" w14:textId="77777777" w:rsidR="0053460F" w:rsidRPr="009C78FD" w:rsidRDefault="0053460F" w:rsidP="0053460F">
      <w:pPr>
        <w:pStyle w:val="bullet"/>
        <w:numPr>
          <w:ilvl w:val="0"/>
          <w:numId w:val="0"/>
        </w:numPr>
        <w:spacing w:after="0"/>
        <w:rPr>
          <w:rFonts w:asciiTheme="minorHAnsi" w:hAnsiTheme="minorHAnsi" w:cstheme="minorHAnsi"/>
          <w:iCs/>
          <w:sz w:val="24"/>
          <w:lang w:eastAsia="sk-SK"/>
        </w:rPr>
      </w:pPr>
      <w:r w:rsidRPr="009C78FD">
        <w:rPr>
          <w:rFonts w:asciiTheme="minorHAnsi" w:hAnsiTheme="minorHAnsi" w:cstheme="minorHAnsi"/>
          <w:sz w:val="24"/>
        </w:rPr>
        <w:fldChar w:fldCharType="begin">
          <w:ffData>
            <w:name w:val=""/>
            <w:enabled/>
            <w:calcOnExit w:val="0"/>
            <w:checkBox>
              <w:sizeAuto/>
              <w:default w:val="0"/>
            </w:checkBox>
          </w:ffData>
        </w:fldChar>
      </w:r>
      <w:r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Pr="009C78FD">
        <w:rPr>
          <w:rFonts w:asciiTheme="minorHAnsi" w:hAnsiTheme="minorHAnsi" w:cstheme="minorHAnsi"/>
          <w:sz w:val="24"/>
        </w:rPr>
        <w:t xml:space="preserve"> </w:t>
      </w:r>
      <w:r w:rsidRPr="009C78FD">
        <w:rPr>
          <w:rFonts w:asciiTheme="minorHAnsi" w:hAnsiTheme="minorHAnsi" w:cstheme="minorHAnsi"/>
          <w:iCs/>
          <w:sz w:val="24"/>
          <w:lang w:eastAsia="sk-SK"/>
        </w:rPr>
        <w:t>să fi achitat obligaţiile de plată nete către bugetul de stat și respectiv bugetul local în ultimul an calendaristic;</w:t>
      </w:r>
    </w:p>
    <w:p w14:paraId="19FA840B" w14:textId="77777777" w:rsidR="0053460F" w:rsidRPr="009C78FD" w:rsidRDefault="0053460F" w:rsidP="0053460F">
      <w:pPr>
        <w:pStyle w:val="bullet"/>
        <w:numPr>
          <w:ilvl w:val="0"/>
          <w:numId w:val="0"/>
        </w:numPr>
        <w:spacing w:after="0"/>
        <w:rPr>
          <w:rFonts w:asciiTheme="minorHAnsi" w:hAnsiTheme="minorHAnsi" w:cstheme="minorHAnsi"/>
          <w:iCs/>
          <w:sz w:val="24"/>
          <w:lang w:eastAsia="sk-SK"/>
        </w:rPr>
      </w:pPr>
      <w:r w:rsidRPr="009C78FD">
        <w:rPr>
          <w:rFonts w:asciiTheme="minorHAnsi" w:hAnsiTheme="minorHAnsi" w:cstheme="minorHAnsi"/>
          <w:sz w:val="24"/>
        </w:rPr>
        <w:fldChar w:fldCharType="begin">
          <w:ffData>
            <w:name w:val=""/>
            <w:enabled/>
            <w:calcOnExit w:val="0"/>
            <w:checkBox>
              <w:sizeAuto/>
              <w:default w:val="0"/>
            </w:checkBox>
          </w:ffData>
        </w:fldChar>
      </w:r>
      <w:r w:rsidRPr="009C78FD">
        <w:rPr>
          <w:rFonts w:asciiTheme="minorHAnsi" w:hAnsiTheme="minorHAnsi" w:cstheme="minorHAnsi"/>
          <w:sz w:val="24"/>
        </w:rPr>
        <w:instrText xml:space="preserve"> FORMCHECKBOX </w:instrText>
      </w:r>
      <w:r w:rsidR="007E1CF2" w:rsidRPr="009C78FD">
        <w:rPr>
          <w:rFonts w:asciiTheme="minorHAnsi" w:hAnsiTheme="minorHAnsi" w:cstheme="minorHAnsi"/>
          <w:sz w:val="24"/>
        </w:rPr>
      </w:r>
      <w:r w:rsidR="007E1CF2" w:rsidRPr="009C78FD">
        <w:rPr>
          <w:rFonts w:asciiTheme="minorHAnsi" w:hAnsiTheme="minorHAnsi" w:cstheme="minorHAnsi"/>
          <w:sz w:val="24"/>
        </w:rPr>
        <w:fldChar w:fldCharType="separate"/>
      </w:r>
      <w:r w:rsidRPr="009C78FD">
        <w:rPr>
          <w:rFonts w:asciiTheme="minorHAnsi" w:hAnsiTheme="minorHAnsi" w:cstheme="minorHAnsi"/>
          <w:sz w:val="24"/>
        </w:rPr>
        <w:fldChar w:fldCharType="end"/>
      </w:r>
      <w:r w:rsidRPr="009C78FD">
        <w:rPr>
          <w:rFonts w:asciiTheme="minorHAnsi" w:hAnsiTheme="minorHAnsi" w:cstheme="minorHAnsi"/>
          <w:sz w:val="24"/>
        </w:rPr>
        <w:t xml:space="preserve"> </w:t>
      </w:r>
      <w:r w:rsidRPr="009C78FD">
        <w:rPr>
          <w:rFonts w:asciiTheme="minorHAnsi" w:hAnsiTheme="minorHAnsi" w:cstheme="minorHAnsi"/>
          <w:iCs/>
          <w:sz w:val="24"/>
          <w:lang w:eastAsia="sk-SK"/>
        </w:rPr>
        <w:t>deține dreptul legal de a desfășura activitățile prevăzute în cadrul proiectului.</w:t>
      </w:r>
    </w:p>
    <w:p w14:paraId="67B611FE" w14:textId="77777777" w:rsidR="007C582C" w:rsidRPr="009C78FD" w:rsidRDefault="007C582C" w:rsidP="0053460F">
      <w:pPr>
        <w:pStyle w:val="bullet"/>
        <w:numPr>
          <w:ilvl w:val="0"/>
          <w:numId w:val="0"/>
        </w:numPr>
        <w:spacing w:after="0"/>
        <w:rPr>
          <w:rFonts w:asciiTheme="minorHAnsi" w:hAnsiTheme="minorHAnsi" w:cstheme="minorHAnsi"/>
          <w:iCs/>
          <w:sz w:val="24"/>
          <w:lang w:eastAsia="sk-SK"/>
        </w:rPr>
      </w:pPr>
    </w:p>
    <w:bookmarkEnd w:id="5"/>
    <w:p w14:paraId="25D84CED" w14:textId="77777777" w:rsidR="00CE157B" w:rsidRPr="009C78FD" w:rsidRDefault="002F6292" w:rsidP="00F1339C">
      <w:pPr>
        <w:pStyle w:val="ListParagraph"/>
        <w:numPr>
          <w:ilvl w:val="0"/>
          <w:numId w:val="3"/>
        </w:numPr>
        <w:spacing w:after="0" w:line="240" w:lineRule="auto"/>
        <w:ind w:left="426" w:hanging="426"/>
        <w:jc w:val="both"/>
        <w:rPr>
          <w:rFonts w:cstheme="minorHAnsi"/>
          <w:b/>
          <w:bCs/>
          <w:iCs/>
          <w:sz w:val="24"/>
          <w:szCs w:val="24"/>
        </w:rPr>
      </w:pPr>
      <w:r w:rsidRPr="009C78FD">
        <w:rPr>
          <w:rFonts w:cstheme="minorHAnsi"/>
          <w:b/>
          <w:bCs/>
          <w:iCs/>
          <w:sz w:val="24"/>
          <w:szCs w:val="24"/>
        </w:rPr>
        <w:lastRenderedPageBreak/>
        <w:t>Mă angajez ca organizația</w:t>
      </w:r>
      <w:r w:rsidR="00F849A4" w:rsidRPr="009C78FD">
        <w:rPr>
          <w:rFonts w:cstheme="minorHAnsi"/>
          <w:b/>
          <w:bCs/>
          <w:iCs/>
          <w:sz w:val="24"/>
          <w:szCs w:val="24"/>
        </w:rPr>
        <w:t xml:space="preserve"> </w:t>
      </w:r>
      <w:r w:rsidR="00DD26FF" w:rsidRPr="009C78FD">
        <w:rPr>
          <w:rFonts w:cstheme="minorHAnsi"/>
          <w:iCs/>
          <w:sz w:val="24"/>
          <w:szCs w:val="24"/>
        </w:rPr>
        <w:t>pe care o reprezint</w:t>
      </w:r>
      <w:r w:rsidRPr="009C78FD">
        <w:rPr>
          <w:rFonts w:cstheme="minorHAnsi"/>
          <w:b/>
          <w:bCs/>
          <w:iCs/>
          <w:sz w:val="24"/>
          <w:szCs w:val="24"/>
        </w:rPr>
        <w:t xml:space="preserve">: </w:t>
      </w:r>
    </w:p>
    <w:p w14:paraId="760BF404" w14:textId="77777777" w:rsidR="00D61D10" w:rsidRPr="009C78FD" w:rsidRDefault="00EC704E" w:rsidP="00F1339C">
      <w:pPr>
        <w:spacing w:after="0" w:line="240" w:lineRule="auto"/>
        <w:jc w:val="both"/>
        <w:rPr>
          <w:rFonts w:cstheme="minorHAnsi"/>
          <w:b/>
          <w:bCs/>
          <w:sz w:val="24"/>
          <w:szCs w:val="24"/>
        </w:rPr>
      </w:pPr>
      <w:r w:rsidRPr="009C78FD">
        <w:rPr>
          <w:rFonts w:cstheme="minorHAnsi"/>
          <w:sz w:val="24"/>
          <w:szCs w:val="24"/>
        </w:rPr>
        <w:fldChar w:fldCharType="begin">
          <w:ffData>
            <w:name w:val=""/>
            <w:enabled/>
            <w:calcOnExit w:val="0"/>
            <w:checkBox>
              <w:sizeAuto/>
              <w:default w:val="0"/>
            </w:checkBox>
          </w:ffData>
        </w:fldChar>
      </w:r>
      <w:r w:rsidR="00D61D1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D61D10" w:rsidRPr="009C78FD">
        <w:rPr>
          <w:rFonts w:cstheme="minorHAnsi"/>
          <w:sz w:val="24"/>
          <w:szCs w:val="24"/>
        </w:rPr>
        <w:t xml:space="preserve"> </w:t>
      </w:r>
      <w:r w:rsidR="00701339" w:rsidRPr="009C78FD">
        <w:rPr>
          <w:rFonts w:cstheme="minorHAnsi"/>
          <w:sz w:val="24"/>
          <w:szCs w:val="24"/>
        </w:rPr>
        <w:t>s</w:t>
      </w:r>
      <w:r w:rsidR="00D61D10" w:rsidRPr="009C78FD">
        <w:rPr>
          <w:rFonts w:cstheme="minorHAnsi"/>
          <w:sz w:val="24"/>
          <w:szCs w:val="24"/>
        </w:rPr>
        <w:t>ă nu utilizez</w:t>
      </w:r>
      <w:r w:rsidR="00193DF2" w:rsidRPr="009C78FD">
        <w:rPr>
          <w:rFonts w:cstheme="minorHAnsi"/>
          <w:sz w:val="24"/>
          <w:szCs w:val="24"/>
        </w:rPr>
        <w:t>e</w:t>
      </w:r>
      <w:r w:rsidR="00D61D10" w:rsidRPr="009C78FD">
        <w:rPr>
          <w:rFonts w:cstheme="minorHAnsi"/>
          <w:sz w:val="24"/>
          <w:szCs w:val="24"/>
        </w:rPr>
        <w:t xml:space="preserve"> sprijinul primit pentru finanțarea de intervenții excluse din domeniul de aplicare al Fondului vizat de intervenție (FEDR)</w:t>
      </w:r>
      <w:r w:rsidR="00B6676B" w:rsidRPr="009C78FD">
        <w:rPr>
          <w:rFonts w:cstheme="minorHAnsi"/>
          <w:sz w:val="24"/>
          <w:szCs w:val="24"/>
        </w:rPr>
        <w:t>;</w:t>
      </w:r>
    </w:p>
    <w:p w14:paraId="439D2814" w14:textId="77777777" w:rsidR="00694857"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D61D1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bookmarkStart w:id="6" w:name="__Fieldmark__14454_1580758020"/>
      <w:bookmarkEnd w:id="6"/>
      <w:r w:rsidR="002F6292" w:rsidRPr="009C78FD">
        <w:rPr>
          <w:rFonts w:cstheme="minorHAnsi"/>
          <w:sz w:val="24"/>
          <w:szCs w:val="24"/>
          <w:lang w:eastAsia="sk-SK"/>
        </w:rPr>
        <w:t xml:space="preserve"> </w:t>
      </w:r>
      <w:r w:rsidR="00701339" w:rsidRPr="009C78FD">
        <w:rPr>
          <w:rFonts w:cstheme="minorHAnsi"/>
          <w:sz w:val="24"/>
          <w:szCs w:val="24"/>
        </w:rPr>
        <w:t>s</w:t>
      </w:r>
      <w:r w:rsidR="002F6292" w:rsidRPr="009C78FD">
        <w:rPr>
          <w:rFonts w:cstheme="minorHAnsi"/>
          <w:sz w:val="24"/>
          <w:szCs w:val="24"/>
        </w:rPr>
        <w:t>ă asigure contribuţia proprie declarata în sectiunea aferenta din Cererea de Finanțare</w:t>
      </w:r>
      <w:r w:rsidR="00B6676B" w:rsidRPr="009C78FD">
        <w:rPr>
          <w:rFonts w:cstheme="minorHAnsi"/>
          <w:sz w:val="24"/>
          <w:szCs w:val="24"/>
        </w:rPr>
        <w:t>;</w:t>
      </w:r>
    </w:p>
    <w:p w14:paraId="7F174D05" w14:textId="77777777" w:rsidR="00694857"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D61D1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bookmarkStart w:id="7" w:name="__Fieldmark__14455_1580758020"/>
      <w:bookmarkEnd w:id="7"/>
      <w:r w:rsidR="002F6292" w:rsidRPr="009C78FD">
        <w:rPr>
          <w:rFonts w:cstheme="minorHAnsi"/>
          <w:sz w:val="24"/>
          <w:szCs w:val="24"/>
          <w:lang w:eastAsia="sk-SK"/>
        </w:rPr>
        <w:t xml:space="preserve"> </w:t>
      </w:r>
      <w:r w:rsidR="00701339" w:rsidRPr="009C78FD">
        <w:rPr>
          <w:rFonts w:cstheme="minorHAnsi"/>
          <w:sz w:val="24"/>
          <w:szCs w:val="24"/>
        </w:rPr>
        <w:t>s</w:t>
      </w:r>
      <w:r w:rsidR="002F6292" w:rsidRPr="009C78FD">
        <w:rPr>
          <w:rFonts w:cstheme="minorHAnsi"/>
          <w:sz w:val="24"/>
          <w:szCs w:val="24"/>
        </w:rPr>
        <w:t>ă finanţeze toate costurile</w:t>
      </w:r>
      <w:r w:rsidR="00F849A4" w:rsidRPr="009C78FD">
        <w:rPr>
          <w:rFonts w:cstheme="minorHAnsi"/>
          <w:sz w:val="24"/>
          <w:szCs w:val="24"/>
        </w:rPr>
        <w:t xml:space="preserve">, </w:t>
      </w:r>
      <w:r w:rsidR="002F6292" w:rsidRPr="009C78FD">
        <w:rPr>
          <w:rFonts w:cstheme="minorHAnsi"/>
          <w:sz w:val="24"/>
          <w:szCs w:val="24"/>
        </w:rPr>
        <w:t xml:space="preserve">inclusiv costurile </w:t>
      </w:r>
      <w:r w:rsidR="00D61D10" w:rsidRPr="009C78FD">
        <w:rPr>
          <w:rFonts w:cstheme="minorHAnsi"/>
          <w:sz w:val="24"/>
          <w:szCs w:val="24"/>
        </w:rPr>
        <w:t>neeligibile, dar necesare</w:t>
      </w:r>
      <w:r w:rsidR="00F849A4" w:rsidRPr="009C78FD">
        <w:rPr>
          <w:rFonts w:cstheme="minorHAnsi"/>
          <w:sz w:val="24"/>
          <w:szCs w:val="24"/>
        </w:rPr>
        <w:t xml:space="preserve">, </w:t>
      </w:r>
      <w:r w:rsidR="002F6292" w:rsidRPr="009C78FD">
        <w:rPr>
          <w:rFonts w:cstheme="minorHAnsi"/>
          <w:sz w:val="24"/>
          <w:szCs w:val="24"/>
        </w:rPr>
        <w:t>aferente proiectului</w:t>
      </w:r>
      <w:r w:rsidR="00B6676B" w:rsidRPr="009C78FD">
        <w:rPr>
          <w:rFonts w:cstheme="minorHAnsi"/>
          <w:sz w:val="24"/>
          <w:szCs w:val="24"/>
        </w:rPr>
        <w:t>;</w:t>
      </w:r>
    </w:p>
    <w:p w14:paraId="3BF2BD24" w14:textId="77777777" w:rsidR="00694857"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D61D1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bookmarkStart w:id="8" w:name="__Fieldmark__14456_1580758020"/>
      <w:bookmarkEnd w:id="8"/>
      <w:r w:rsidR="00701339" w:rsidRPr="009C78FD">
        <w:rPr>
          <w:rFonts w:cstheme="minorHAnsi"/>
          <w:sz w:val="24"/>
          <w:szCs w:val="24"/>
        </w:rPr>
        <w:t xml:space="preserve"> s</w:t>
      </w:r>
      <w:r w:rsidR="002F6292" w:rsidRPr="009C78FD">
        <w:rPr>
          <w:rFonts w:cstheme="minorHAnsi"/>
          <w:sz w:val="24"/>
          <w:szCs w:val="24"/>
        </w:rPr>
        <w:t xml:space="preserve">ă asigure resursele financiare necesare implementării optime a proiectului în condiţiile rambursării ulterioare a cheltuielilor eligibile din </w:t>
      </w:r>
      <w:r w:rsidR="00CA601F" w:rsidRPr="009C78FD">
        <w:rPr>
          <w:rFonts w:cstheme="minorHAnsi"/>
          <w:sz w:val="24"/>
          <w:szCs w:val="24"/>
        </w:rPr>
        <w:t>fonduri</w:t>
      </w:r>
      <w:r w:rsidR="00D61D10" w:rsidRPr="009C78FD">
        <w:rPr>
          <w:rFonts w:cstheme="minorHAnsi"/>
          <w:sz w:val="24"/>
          <w:szCs w:val="24"/>
        </w:rPr>
        <w:t>le</w:t>
      </w:r>
      <w:r w:rsidR="00CA601F" w:rsidRPr="009C78FD">
        <w:rPr>
          <w:rFonts w:cstheme="minorHAnsi"/>
          <w:sz w:val="24"/>
          <w:szCs w:val="24"/>
        </w:rPr>
        <w:t xml:space="preserve"> </w:t>
      </w:r>
      <w:r w:rsidR="00D61D10" w:rsidRPr="009C78FD">
        <w:rPr>
          <w:rFonts w:cstheme="minorHAnsi"/>
          <w:sz w:val="24"/>
          <w:szCs w:val="24"/>
        </w:rPr>
        <w:t>Uniunii</w:t>
      </w:r>
      <w:r w:rsidR="00B6676B" w:rsidRPr="009C78FD">
        <w:rPr>
          <w:rFonts w:cstheme="minorHAnsi"/>
          <w:sz w:val="24"/>
          <w:szCs w:val="24"/>
        </w:rPr>
        <w:t>;</w:t>
      </w:r>
    </w:p>
    <w:p w14:paraId="6A4EDF86" w14:textId="600170AC" w:rsidR="00D61D10" w:rsidRPr="009C78FD" w:rsidRDefault="00EC704E" w:rsidP="00F1339C">
      <w:pPr>
        <w:pStyle w:val="Ghid2"/>
        <w:spacing w:before="0" w:line="240" w:lineRule="auto"/>
        <w:jc w:val="both"/>
        <w:rPr>
          <w:rFonts w:asciiTheme="minorHAnsi" w:eastAsiaTheme="minorHAnsi" w:hAnsiTheme="minorHAnsi" w:cstheme="minorHAnsi"/>
          <w:i w:val="0"/>
          <w:szCs w:val="24"/>
        </w:rPr>
      </w:pPr>
      <w:r w:rsidRPr="009C78FD">
        <w:rPr>
          <w:rFonts w:asciiTheme="minorHAnsi" w:hAnsiTheme="minorHAnsi" w:cstheme="minorHAnsi"/>
          <w:i w:val="0"/>
          <w:szCs w:val="24"/>
        </w:rPr>
        <w:fldChar w:fldCharType="begin">
          <w:ffData>
            <w:name w:val=""/>
            <w:enabled/>
            <w:calcOnExit w:val="0"/>
            <w:checkBox>
              <w:sizeAuto/>
              <w:default w:val="0"/>
            </w:checkBox>
          </w:ffData>
        </w:fldChar>
      </w:r>
      <w:r w:rsidR="00D61D10" w:rsidRPr="009C78FD">
        <w:rPr>
          <w:rFonts w:asciiTheme="minorHAnsi" w:hAnsiTheme="minorHAnsi" w:cstheme="minorHAnsi"/>
          <w:i w:val="0"/>
          <w:szCs w:val="24"/>
        </w:rPr>
        <w:instrText xml:space="preserve"> FORMCHECKBOX </w:instrText>
      </w:r>
      <w:r w:rsidR="007E1CF2" w:rsidRPr="009C78FD">
        <w:rPr>
          <w:rFonts w:asciiTheme="minorHAnsi" w:hAnsiTheme="minorHAnsi" w:cstheme="minorHAnsi"/>
          <w:i w:val="0"/>
          <w:szCs w:val="24"/>
        </w:rPr>
      </w:r>
      <w:r w:rsidR="007E1CF2" w:rsidRPr="009C78FD">
        <w:rPr>
          <w:rFonts w:asciiTheme="minorHAnsi" w:hAnsiTheme="minorHAnsi" w:cstheme="minorHAnsi"/>
          <w:i w:val="0"/>
          <w:szCs w:val="24"/>
        </w:rPr>
        <w:fldChar w:fldCharType="separate"/>
      </w:r>
      <w:r w:rsidRPr="009C78FD">
        <w:rPr>
          <w:rFonts w:asciiTheme="minorHAnsi" w:hAnsiTheme="minorHAnsi" w:cstheme="minorHAnsi"/>
          <w:i w:val="0"/>
          <w:szCs w:val="24"/>
        </w:rPr>
        <w:fldChar w:fldCharType="end"/>
      </w:r>
      <w:r w:rsidR="00D61D10" w:rsidRPr="009C78FD">
        <w:rPr>
          <w:rFonts w:asciiTheme="minorHAnsi" w:hAnsiTheme="minorHAnsi" w:cstheme="minorHAnsi"/>
          <w:i w:val="0"/>
          <w:szCs w:val="24"/>
          <w:lang w:eastAsia="sk-SK"/>
        </w:rPr>
        <w:t xml:space="preserve"> </w:t>
      </w:r>
      <w:r w:rsidR="00701339" w:rsidRPr="009C78FD">
        <w:rPr>
          <w:rFonts w:asciiTheme="minorHAnsi" w:hAnsiTheme="minorHAnsi" w:cstheme="minorHAnsi"/>
          <w:i w:val="0"/>
          <w:szCs w:val="24"/>
          <w:lang w:eastAsia="sk-SK"/>
        </w:rPr>
        <w:t>s</w:t>
      </w:r>
      <w:r w:rsidR="00D61D10" w:rsidRPr="009C78FD">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r w:rsidR="00B6676B" w:rsidRPr="009C78FD">
        <w:rPr>
          <w:rFonts w:asciiTheme="minorHAnsi" w:eastAsiaTheme="minorHAnsi" w:hAnsiTheme="minorHAnsi" w:cstheme="minorHAnsi"/>
          <w:i w:val="0"/>
          <w:szCs w:val="24"/>
        </w:rPr>
        <w:t>;</w:t>
      </w:r>
    </w:p>
    <w:p w14:paraId="6EE20286" w14:textId="77777777" w:rsidR="00694857"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D61D1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bookmarkStart w:id="9" w:name="__Fieldmark__14457_1580758020"/>
      <w:bookmarkEnd w:id="9"/>
      <w:r w:rsidR="002F6292" w:rsidRPr="009C78FD">
        <w:rPr>
          <w:rFonts w:cstheme="minorHAnsi"/>
          <w:sz w:val="24"/>
          <w:szCs w:val="24"/>
          <w:lang w:eastAsia="sk-SK"/>
        </w:rPr>
        <w:t xml:space="preserve"> </w:t>
      </w:r>
      <w:r w:rsidR="00701339" w:rsidRPr="009C78FD">
        <w:rPr>
          <w:rFonts w:cstheme="minorHAnsi"/>
          <w:sz w:val="24"/>
          <w:szCs w:val="24"/>
        </w:rPr>
        <w:t>s</w:t>
      </w:r>
      <w:r w:rsidR="002F6292" w:rsidRPr="009C78FD">
        <w:rPr>
          <w:rFonts w:cstheme="minorHAnsi"/>
          <w:sz w:val="24"/>
          <w:szCs w:val="24"/>
        </w:rPr>
        <w:t xml:space="preserve">ă asigure </w:t>
      </w:r>
      <w:r w:rsidR="00D61D10" w:rsidRPr="009C78FD">
        <w:rPr>
          <w:rFonts w:cstheme="minorHAnsi"/>
          <w:sz w:val="24"/>
          <w:szCs w:val="24"/>
        </w:rPr>
        <w:t>cheltuielile de funcționare și întreținere aferente proiectului care includ investiții în infrastructură sau investiții productive, în vederea asigurării sustenabilității financiare a acestora (pentru investiții din FEDR</w:t>
      </w:r>
      <w:r w:rsidR="00B6676B" w:rsidRPr="009C78FD">
        <w:rPr>
          <w:rFonts w:cstheme="minorHAnsi"/>
          <w:sz w:val="24"/>
          <w:szCs w:val="24"/>
        </w:rPr>
        <w:t>);</w:t>
      </w:r>
    </w:p>
    <w:p w14:paraId="6F87CFA1" w14:textId="77777777" w:rsidR="00694857"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D61D1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bookmarkStart w:id="10" w:name="__Fieldmark__14458_1580758020"/>
      <w:bookmarkEnd w:id="10"/>
      <w:r w:rsidR="002F6292" w:rsidRPr="009C78FD">
        <w:rPr>
          <w:rFonts w:cstheme="minorHAnsi"/>
          <w:sz w:val="24"/>
          <w:szCs w:val="24"/>
          <w:lang w:eastAsia="sk-SK"/>
        </w:rPr>
        <w:t xml:space="preserve"> </w:t>
      </w:r>
      <w:r w:rsidR="00701339" w:rsidRPr="009C78FD">
        <w:rPr>
          <w:rFonts w:cstheme="minorHAnsi"/>
          <w:sz w:val="24"/>
          <w:szCs w:val="24"/>
        </w:rPr>
        <w:t>s</w:t>
      </w:r>
      <w:r w:rsidR="002F6292" w:rsidRPr="009C78FD">
        <w:rPr>
          <w:rFonts w:cstheme="minorHAnsi"/>
          <w:sz w:val="24"/>
          <w:szCs w:val="24"/>
        </w:rPr>
        <w:t>ă prezinte, la momentul contractării, la cererea AM</w:t>
      </w:r>
      <w:r w:rsidR="00326183" w:rsidRPr="009C78FD">
        <w:rPr>
          <w:rFonts w:cstheme="minorHAnsi"/>
          <w:sz w:val="24"/>
          <w:szCs w:val="24"/>
        </w:rPr>
        <w:t xml:space="preserve"> PR SE</w:t>
      </w:r>
      <w:r w:rsidR="002F6292" w:rsidRPr="009C78FD">
        <w:rPr>
          <w:rFonts w:cstheme="minorHAnsi"/>
          <w:sz w:val="24"/>
          <w:szCs w:val="24"/>
        </w:rPr>
        <w:t xml:space="preserve">, toate documentele necesare pentru a dovedi îndeplinirea </w:t>
      </w:r>
      <w:r w:rsidR="00BE5757" w:rsidRPr="009C78FD">
        <w:rPr>
          <w:rFonts w:cstheme="minorHAnsi"/>
          <w:sz w:val="24"/>
          <w:szCs w:val="24"/>
        </w:rPr>
        <w:t xml:space="preserve">condițiilor </w:t>
      </w:r>
      <w:r w:rsidR="002F6292" w:rsidRPr="009C78FD">
        <w:rPr>
          <w:rFonts w:cstheme="minorHAnsi"/>
          <w:sz w:val="24"/>
          <w:szCs w:val="24"/>
        </w:rPr>
        <w:t>de eligibilitate</w:t>
      </w:r>
      <w:r w:rsidR="00B6676B" w:rsidRPr="009C78FD">
        <w:rPr>
          <w:rFonts w:cstheme="minorHAnsi"/>
          <w:sz w:val="24"/>
          <w:szCs w:val="24"/>
        </w:rPr>
        <w:t>;</w:t>
      </w:r>
    </w:p>
    <w:p w14:paraId="4835448E" w14:textId="77777777" w:rsidR="00ED03BA" w:rsidRPr="009C78FD" w:rsidRDefault="00EC704E" w:rsidP="00F1339C">
      <w:pPr>
        <w:suppressAutoHyphens w:val="0"/>
        <w:autoSpaceDE w:val="0"/>
        <w:autoSpaceDN w:val="0"/>
        <w:adjustRightInd w:val="0"/>
        <w:spacing w:after="0" w:line="240" w:lineRule="auto"/>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ED03BA"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ED03BA" w:rsidRPr="009C78FD">
        <w:rPr>
          <w:rFonts w:cstheme="minorHAnsi"/>
          <w:sz w:val="24"/>
          <w:szCs w:val="24"/>
        </w:rPr>
        <w:t xml:space="preserve"> </w:t>
      </w:r>
      <w:r w:rsidR="00701339" w:rsidRPr="009C78FD">
        <w:rPr>
          <w:rFonts w:cstheme="minorHAnsi"/>
          <w:sz w:val="24"/>
          <w:szCs w:val="24"/>
        </w:rPr>
        <w:t xml:space="preserve"> î</w:t>
      </w:r>
      <w:r w:rsidR="00ED03BA" w:rsidRPr="009C78FD">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B6676B" w:rsidRPr="009C78FD">
        <w:rPr>
          <w:rFonts w:cstheme="minorHAnsi"/>
          <w:sz w:val="24"/>
          <w:szCs w:val="24"/>
        </w:rPr>
        <w:t>;</w:t>
      </w:r>
    </w:p>
    <w:bookmarkStart w:id="11" w:name="__Fieldmark__14459_1580758020"/>
    <w:bookmarkEnd w:id="11"/>
    <w:p w14:paraId="3E93D92C" w14:textId="78C80297" w:rsidR="00694857"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D61D1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bookmarkStart w:id="12" w:name="__Fieldmark__14460_1580758020"/>
      <w:bookmarkEnd w:id="12"/>
      <w:r w:rsidR="002F6292" w:rsidRPr="009C78FD">
        <w:rPr>
          <w:rFonts w:cstheme="minorHAnsi"/>
          <w:sz w:val="24"/>
          <w:szCs w:val="24"/>
          <w:lang w:eastAsia="sk-SK"/>
        </w:rPr>
        <w:t xml:space="preserve"> </w:t>
      </w:r>
      <w:r w:rsidR="00701339" w:rsidRPr="009C78FD">
        <w:rPr>
          <w:rFonts w:cstheme="minorHAnsi"/>
          <w:sz w:val="24"/>
          <w:szCs w:val="24"/>
        </w:rPr>
        <w:t>î</w:t>
      </w:r>
      <w:r w:rsidR="002F6292" w:rsidRPr="009C78FD">
        <w:rPr>
          <w:rFonts w:cstheme="minorHAnsi"/>
          <w:sz w:val="24"/>
          <w:szCs w:val="24"/>
        </w:rPr>
        <w:t>n cazul obținerii finanțării</w:t>
      </w:r>
      <w:r w:rsidR="00E43337" w:rsidRPr="009C78FD">
        <w:rPr>
          <w:rFonts w:cstheme="minorHAnsi"/>
          <w:sz w:val="24"/>
          <w:szCs w:val="24"/>
        </w:rPr>
        <w:t>,</w:t>
      </w:r>
      <w:r w:rsidR="002F6292" w:rsidRPr="009C78FD">
        <w:rPr>
          <w:rFonts w:cstheme="minorHAnsi"/>
          <w:sz w:val="24"/>
          <w:szCs w:val="24"/>
        </w:rPr>
        <w:t xml:space="preserve"> să respecte toate cerințele privind </w:t>
      </w:r>
      <w:r w:rsidR="00D61D10" w:rsidRPr="009C78FD">
        <w:rPr>
          <w:rFonts w:cstheme="minorHAnsi"/>
          <w:sz w:val="24"/>
          <w:szCs w:val="24"/>
        </w:rPr>
        <w:t xml:space="preserve">caracterul durabil </w:t>
      </w:r>
      <w:r w:rsidR="00E43337" w:rsidRPr="009C78FD">
        <w:rPr>
          <w:rFonts w:cstheme="minorHAnsi"/>
          <w:sz w:val="24"/>
          <w:szCs w:val="24"/>
        </w:rPr>
        <w:t xml:space="preserve"> </w:t>
      </w:r>
      <w:r w:rsidR="0075429B" w:rsidRPr="009C78FD">
        <w:rPr>
          <w:rFonts w:cstheme="minorHAnsi"/>
          <w:sz w:val="24"/>
          <w:szCs w:val="24"/>
        </w:rPr>
        <w:t xml:space="preserve">al </w:t>
      </w:r>
      <w:r w:rsidR="002F6292" w:rsidRPr="009C78FD">
        <w:rPr>
          <w:rFonts w:cstheme="minorHAnsi"/>
          <w:sz w:val="24"/>
          <w:szCs w:val="24"/>
        </w:rPr>
        <w:t>proiectului, așa cum sunt specificate în Ghidul Solicitantului</w:t>
      </w:r>
      <w:r w:rsidR="00D61D10" w:rsidRPr="009C78FD">
        <w:rPr>
          <w:rFonts w:cstheme="minorHAnsi"/>
          <w:sz w:val="24"/>
          <w:szCs w:val="24"/>
        </w:rPr>
        <w:t xml:space="preserve"> cu în conformitate cu prevederile art. 65 din Regulamentul (UE) </w:t>
      </w:r>
      <w:r w:rsidR="006075EE" w:rsidRPr="009C78FD">
        <w:rPr>
          <w:rFonts w:cstheme="minorHAnsi"/>
          <w:sz w:val="24"/>
          <w:szCs w:val="24"/>
        </w:rPr>
        <w:t>2021</w:t>
      </w:r>
      <w:r w:rsidR="00D61D10" w:rsidRPr="009C78FD">
        <w:rPr>
          <w:rFonts w:cstheme="minorHAnsi"/>
          <w:sz w:val="24"/>
          <w:szCs w:val="24"/>
        </w:rPr>
        <w:t>/</w:t>
      </w:r>
      <w:r w:rsidR="006075EE" w:rsidRPr="009C78FD">
        <w:rPr>
          <w:rFonts w:cstheme="minorHAnsi"/>
          <w:sz w:val="24"/>
          <w:szCs w:val="24"/>
        </w:rPr>
        <w:t>1060</w:t>
      </w:r>
      <w:r w:rsidR="00B6676B" w:rsidRPr="009C78FD">
        <w:rPr>
          <w:rFonts w:cstheme="minorHAnsi"/>
          <w:sz w:val="24"/>
          <w:szCs w:val="24"/>
        </w:rPr>
        <w:t>;</w:t>
      </w:r>
      <w:r w:rsidR="00D61D10" w:rsidRPr="009C78FD">
        <w:rPr>
          <w:rFonts w:cstheme="minorHAnsi"/>
          <w:sz w:val="24"/>
          <w:szCs w:val="24"/>
        </w:rPr>
        <w:t xml:space="preserve"> </w:t>
      </w:r>
    </w:p>
    <w:p w14:paraId="48FF41CE" w14:textId="2ECF2030" w:rsidR="00D61D10"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D61D1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bookmarkStart w:id="13" w:name="__Fieldmark__14461_1580758020"/>
      <w:bookmarkEnd w:id="13"/>
      <w:r w:rsidR="002F6292" w:rsidRPr="009C78FD">
        <w:rPr>
          <w:rFonts w:cstheme="minorHAnsi"/>
          <w:sz w:val="24"/>
          <w:szCs w:val="24"/>
          <w:lang w:eastAsia="sk-SK"/>
        </w:rPr>
        <w:t xml:space="preserve"> </w:t>
      </w:r>
      <w:r w:rsidR="00701339" w:rsidRPr="009C78FD">
        <w:rPr>
          <w:rFonts w:cstheme="minorHAnsi"/>
          <w:sz w:val="24"/>
          <w:szCs w:val="24"/>
        </w:rPr>
        <w:t>s</w:t>
      </w:r>
      <w:r w:rsidR="002F6292" w:rsidRPr="009C78FD">
        <w:rPr>
          <w:rFonts w:cstheme="minorHAnsi"/>
          <w:sz w:val="24"/>
          <w:szCs w:val="24"/>
        </w:rPr>
        <w:t>ă respecte, pe durata pregătirii şi implementării proiectului,</w:t>
      </w:r>
      <w:r w:rsidR="00E135F3" w:rsidRPr="009C78FD">
        <w:rPr>
          <w:rFonts w:cstheme="minorHAnsi"/>
          <w:sz w:val="24"/>
          <w:szCs w:val="24"/>
        </w:rPr>
        <w:t xml:space="preserve"> inclusiv in perioada de durabilitate,</w:t>
      </w:r>
      <w:r w:rsidR="002F6292" w:rsidRPr="009C78FD">
        <w:rPr>
          <w:rFonts w:cstheme="minorHAnsi"/>
          <w:sz w:val="24"/>
          <w:szCs w:val="24"/>
        </w:rPr>
        <w:t xml:space="preserve"> prevederile legislaţiei </w:t>
      </w:r>
      <w:r w:rsidR="00E43337" w:rsidRPr="009C78FD">
        <w:rPr>
          <w:rFonts w:cstheme="minorHAnsi"/>
          <w:sz w:val="24"/>
          <w:szCs w:val="24"/>
        </w:rPr>
        <w:t xml:space="preserve">europene </w:t>
      </w:r>
      <w:r w:rsidR="002F6292" w:rsidRPr="009C78FD">
        <w:rPr>
          <w:rFonts w:cstheme="minorHAnsi"/>
          <w:sz w:val="24"/>
          <w:szCs w:val="24"/>
        </w:rPr>
        <w:t xml:space="preserve">şi naţionale în domeniul dezvoltării durabile, inclusv DNSH, </w:t>
      </w:r>
      <w:r w:rsidR="00D61D10" w:rsidRPr="009C78FD">
        <w:rPr>
          <w:rFonts w:cstheme="minorHAnsi"/>
          <w:sz w:val="24"/>
          <w:szCs w:val="24"/>
        </w:rPr>
        <w:t xml:space="preserve">imunizarea la schimbări climatice, egalităţii de şanse, şi nediscriminării, egalităţii de gen, GDPR, Carta drepturilor fundamentale a Uniunii Europene, </w:t>
      </w:r>
      <w:r w:rsidR="00E30336" w:rsidRPr="009C78FD">
        <w:rPr>
          <w:rFonts w:cstheme="minorHAnsi"/>
          <w:sz w:val="24"/>
          <w:szCs w:val="24"/>
        </w:rPr>
        <w:t xml:space="preserve">Convenția ONU privind Drepturile Persoanelor cu Handicap, </w:t>
      </w:r>
      <w:r w:rsidR="00D61D10" w:rsidRPr="009C78FD">
        <w:rPr>
          <w:rFonts w:cstheme="minorHAnsi"/>
          <w:sz w:val="24"/>
          <w:szCs w:val="24"/>
        </w:rPr>
        <w:t>ajutorului de stat și/sau minimis (acolo unde</w:t>
      </w:r>
      <w:r w:rsidR="00854080" w:rsidRPr="009C78FD">
        <w:rPr>
          <w:rFonts w:cstheme="minorHAnsi"/>
          <w:sz w:val="24"/>
          <w:szCs w:val="24"/>
        </w:rPr>
        <w:t xml:space="preserve"> </w:t>
      </w:r>
      <w:r w:rsidR="00D61D10" w:rsidRPr="009C78FD">
        <w:rPr>
          <w:rFonts w:cstheme="minorHAnsi"/>
          <w:sz w:val="24"/>
          <w:szCs w:val="24"/>
        </w:rPr>
        <w:t>este cazul), precum și dreptul aplicabil al Uniunii din domeniul spălării banilor, al finanțării terorismului, al evitării obligațiilor fiscale, al fraudei fiscale sau al evaziunii fiscale</w:t>
      </w:r>
      <w:r w:rsidR="00B6676B" w:rsidRPr="009C78FD">
        <w:rPr>
          <w:rFonts w:cstheme="minorHAnsi"/>
          <w:sz w:val="24"/>
          <w:szCs w:val="24"/>
        </w:rPr>
        <w:t>;</w:t>
      </w:r>
    </w:p>
    <w:p w14:paraId="038C46FE" w14:textId="77777777" w:rsidR="00694857"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D61D1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bookmarkStart w:id="14" w:name="__Fieldmark__14462_1580758020"/>
      <w:bookmarkEnd w:id="14"/>
      <w:r w:rsidR="002F6292" w:rsidRPr="009C78FD">
        <w:rPr>
          <w:rFonts w:cstheme="minorHAnsi"/>
          <w:sz w:val="24"/>
          <w:szCs w:val="24"/>
          <w:lang w:eastAsia="sk-SK"/>
        </w:rPr>
        <w:t xml:space="preserve"> </w:t>
      </w:r>
      <w:r w:rsidR="00701339" w:rsidRPr="009C78FD">
        <w:rPr>
          <w:rFonts w:cstheme="minorHAnsi"/>
          <w:sz w:val="24"/>
          <w:szCs w:val="24"/>
          <w:lang w:eastAsia="sk-SK"/>
        </w:rPr>
        <w:t xml:space="preserve"> </w:t>
      </w:r>
      <w:r w:rsidR="00701339" w:rsidRPr="009C78FD">
        <w:rPr>
          <w:rFonts w:cstheme="minorHAnsi"/>
          <w:sz w:val="24"/>
          <w:szCs w:val="24"/>
        </w:rPr>
        <w:t>î</w:t>
      </w:r>
      <w:r w:rsidR="002F6292" w:rsidRPr="009C78FD">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9C78FD">
        <w:rPr>
          <w:rFonts w:cstheme="minorHAnsi"/>
          <w:sz w:val="24"/>
          <w:szCs w:val="24"/>
        </w:rPr>
        <w:t>5 zile</w:t>
      </w:r>
      <w:r w:rsidR="00637403" w:rsidRPr="009C78FD">
        <w:rPr>
          <w:rFonts w:cstheme="minorHAnsi"/>
          <w:sz w:val="24"/>
          <w:szCs w:val="24"/>
        </w:rPr>
        <w:t xml:space="preserve"> </w:t>
      </w:r>
      <w:r w:rsidR="002F6292" w:rsidRPr="009C78FD">
        <w:rPr>
          <w:rFonts w:cstheme="minorHAnsi"/>
          <w:sz w:val="24"/>
          <w:szCs w:val="24"/>
        </w:rPr>
        <w:t>de la luarea la cunoștință a situației respective</w:t>
      </w:r>
      <w:r w:rsidR="00B6676B" w:rsidRPr="009C78FD">
        <w:rPr>
          <w:rFonts w:cstheme="minorHAnsi"/>
          <w:sz w:val="24"/>
          <w:szCs w:val="24"/>
        </w:rPr>
        <w:t>;</w:t>
      </w:r>
    </w:p>
    <w:bookmarkStart w:id="15" w:name="_Hlk137126967"/>
    <w:p w14:paraId="378C38DE" w14:textId="77777777" w:rsidR="00694D40"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694D4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bookmarkEnd w:id="15"/>
      <w:r w:rsidR="00694D40" w:rsidRPr="009C78FD">
        <w:rPr>
          <w:rFonts w:cstheme="minorHAnsi"/>
          <w:sz w:val="24"/>
          <w:szCs w:val="24"/>
        </w:rPr>
        <w:t xml:space="preserve"> </w:t>
      </w:r>
      <w:r w:rsidR="00701339" w:rsidRPr="009C78FD">
        <w:rPr>
          <w:rFonts w:cstheme="minorHAnsi"/>
          <w:sz w:val="24"/>
          <w:szCs w:val="24"/>
        </w:rPr>
        <w:t>î</w:t>
      </w:r>
      <w:r w:rsidR="00694D40" w:rsidRPr="009C78FD">
        <w:rPr>
          <w:rFonts w:cstheme="minorHAnsi"/>
          <w:sz w:val="24"/>
          <w:szCs w:val="24"/>
        </w:rPr>
        <w:t>n</w:t>
      </w:r>
      <w:r w:rsidR="00701339" w:rsidRPr="009C78FD">
        <w:rPr>
          <w:rFonts w:cstheme="minorHAnsi"/>
          <w:sz w:val="24"/>
          <w:szCs w:val="24"/>
        </w:rPr>
        <w:t>ț</w:t>
      </w:r>
      <w:r w:rsidR="00694D40" w:rsidRPr="009C78FD">
        <w:rPr>
          <w:rFonts w:cstheme="minorHAnsi"/>
          <w:sz w:val="24"/>
          <w:szCs w:val="24"/>
        </w:rPr>
        <w:t>eleg că, ulterior contractării proiectului, modificarea condițiilor de eligibilitate este permisă numai în condițiile stricte ale prevederilor contractuale, cu respectarea legislaţiei în vigoare</w:t>
      </w:r>
      <w:r w:rsidR="00173D74" w:rsidRPr="009C78FD">
        <w:rPr>
          <w:rFonts w:cstheme="minorHAnsi"/>
          <w:sz w:val="24"/>
          <w:szCs w:val="24"/>
        </w:rPr>
        <w:t>;</w:t>
      </w:r>
    </w:p>
    <w:p w14:paraId="196E7823" w14:textId="77777777" w:rsidR="00694D40"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E30336"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E30336" w:rsidRPr="009C78FD">
        <w:rPr>
          <w:rFonts w:cstheme="minorHAnsi"/>
          <w:sz w:val="24"/>
          <w:szCs w:val="24"/>
          <w:lang w:eastAsia="sk-SK"/>
        </w:rPr>
        <w:t xml:space="preserve"> </w:t>
      </w:r>
      <w:r w:rsidR="00701339" w:rsidRPr="009C78FD">
        <w:rPr>
          <w:rFonts w:cstheme="minorHAnsi"/>
          <w:sz w:val="24"/>
          <w:szCs w:val="24"/>
        </w:rPr>
        <w:t>s</w:t>
      </w:r>
      <w:r w:rsidR="00E30336" w:rsidRPr="009C78FD">
        <w:rPr>
          <w:rFonts w:cstheme="minorHAnsi"/>
          <w:sz w:val="24"/>
          <w:szCs w:val="24"/>
        </w:rPr>
        <w:t xml:space="preserve">ă iau toate măsurile pentru respectarea regulilor privind </w:t>
      </w:r>
      <w:r w:rsidR="00517B96" w:rsidRPr="009C78FD">
        <w:rPr>
          <w:rFonts w:cstheme="minorHAnsi"/>
          <w:sz w:val="24"/>
          <w:szCs w:val="24"/>
        </w:rPr>
        <w:t>evitarea</w:t>
      </w:r>
      <w:r w:rsidR="00E30336" w:rsidRPr="009C78FD">
        <w:rPr>
          <w:rFonts w:cstheme="minorHAnsi"/>
          <w:sz w:val="24"/>
          <w:szCs w:val="24"/>
        </w:rPr>
        <w:t xml:space="preserve"> conflictului de interese, în conformitate cu reglementările europene și naționale în vigoare</w:t>
      </w:r>
      <w:r w:rsidR="00B6676B" w:rsidRPr="009C78FD">
        <w:rPr>
          <w:rFonts w:cstheme="minorHAnsi"/>
          <w:sz w:val="24"/>
          <w:szCs w:val="24"/>
        </w:rPr>
        <w:t>;</w:t>
      </w:r>
    </w:p>
    <w:p w14:paraId="3E03A83D" w14:textId="7A12C32A" w:rsidR="00694D40" w:rsidRPr="009C78FD" w:rsidRDefault="00EC704E" w:rsidP="00F1339C">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00694D40"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00694D40" w:rsidRPr="009C78FD">
        <w:rPr>
          <w:rFonts w:cstheme="minorHAnsi"/>
          <w:sz w:val="24"/>
          <w:szCs w:val="24"/>
        </w:rPr>
        <w:t xml:space="preserve"> </w:t>
      </w:r>
      <w:r w:rsidR="00701339" w:rsidRPr="009C78FD">
        <w:rPr>
          <w:rFonts w:cstheme="minorHAnsi"/>
          <w:sz w:val="24"/>
          <w:szCs w:val="24"/>
        </w:rPr>
        <w:t>s</w:t>
      </w:r>
      <w:r w:rsidR="00694D40" w:rsidRPr="009C78FD">
        <w:rPr>
          <w:rFonts w:cstheme="minorHAnsi"/>
          <w:sz w:val="24"/>
          <w:szCs w:val="24"/>
        </w:rPr>
        <w:t>ă asigure func</w:t>
      </w:r>
      <w:r w:rsidR="005B1138" w:rsidRPr="009C78FD">
        <w:rPr>
          <w:rFonts w:cstheme="minorHAnsi"/>
          <w:sz w:val="24"/>
          <w:szCs w:val="24"/>
        </w:rPr>
        <w:t>ț</w:t>
      </w:r>
      <w:r w:rsidR="00694D40" w:rsidRPr="009C78FD">
        <w:rPr>
          <w:rFonts w:cstheme="minorHAnsi"/>
          <w:sz w:val="24"/>
          <w:szCs w:val="24"/>
        </w:rPr>
        <w:t>ionalitatea investi</w:t>
      </w:r>
      <w:r w:rsidR="005B1138" w:rsidRPr="009C78FD">
        <w:rPr>
          <w:rFonts w:cstheme="minorHAnsi"/>
          <w:sz w:val="24"/>
          <w:szCs w:val="24"/>
        </w:rPr>
        <w:t>ț</w:t>
      </w:r>
      <w:r w:rsidR="00694D40" w:rsidRPr="009C78FD">
        <w:rPr>
          <w:rFonts w:cstheme="minorHAnsi"/>
          <w:sz w:val="24"/>
          <w:szCs w:val="24"/>
        </w:rPr>
        <w:t xml:space="preserve">iei </w:t>
      </w:r>
      <w:r w:rsidR="005B1138" w:rsidRPr="009C78FD">
        <w:rPr>
          <w:rFonts w:cstheme="minorHAnsi"/>
          <w:sz w:val="24"/>
          <w:szCs w:val="24"/>
        </w:rPr>
        <w:t>ș</w:t>
      </w:r>
      <w:r w:rsidR="00694D40" w:rsidRPr="009C78FD">
        <w:rPr>
          <w:rFonts w:cstheme="minorHAnsi"/>
          <w:sz w:val="24"/>
          <w:szCs w:val="24"/>
        </w:rPr>
        <w:t xml:space="preserve">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w:t>
      </w:r>
      <w:r w:rsidR="009D6D31" w:rsidRPr="009C78FD">
        <w:rPr>
          <w:rFonts w:cstheme="minorHAnsi"/>
          <w:sz w:val="24"/>
          <w:szCs w:val="24"/>
        </w:rPr>
        <w:t>7</w:t>
      </w:r>
      <w:r w:rsidR="00694D40" w:rsidRPr="009C78FD">
        <w:rPr>
          <w:rFonts w:cstheme="minorHAnsi"/>
          <w:sz w:val="24"/>
          <w:szCs w:val="24"/>
        </w:rPr>
        <w:t xml:space="preserve"> (</w:t>
      </w:r>
      <w:r w:rsidR="009D6D31" w:rsidRPr="009C78FD">
        <w:rPr>
          <w:rFonts w:cstheme="minorHAnsi"/>
          <w:sz w:val="24"/>
          <w:szCs w:val="24"/>
        </w:rPr>
        <w:t>sapte</w:t>
      </w:r>
      <w:r w:rsidR="00694D40" w:rsidRPr="009C78FD">
        <w:rPr>
          <w:rFonts w:cstheme="minorHAnsi"/>
          <w:sz w:val="24"/>
          <w:szCs w:val="24"/>
        </w:rPr>
        <w:t xml:space="preserve"> ani) ani de la efectuarea plății finale în cadrul contractului de finanţare;</w:t>
      </w:r>
    </w:p>
    <w:p w14:paraId="6CD33B77" w14:textId="2610012D" w:rsidR="002156CE" w:rsidRPr="009C78FD" w:rsidRDefault="002156CE" w:rsidP="002156CE">
      <w:pPr>
        <w:pStyle w:val="ListParagraph"/>
        <w:spacing w:after="0" w:line="240" w:lineRule="auto"/>
        <w:ind w:left="0"/>
        <w:jc w:val="both"/>
        <w:rPr>
          <w:rFonts w:eastAsia="Times New Roman"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Pr="009C78FD">
        <w:rPr>
          <w:rFonts w:cstheme="minorHAnsi"/>
          <w:sz w:val="24"/>
          <w:szCs w:val="24"/>
        </w:rPr>
        <w:t xml:space="preserve"> </w:t>
      </w:r>
      <w:r w:rsidRPr="009C78FD">
        <w:rPr>
          <w:rFonts w:eastAsia="Times New Roman" w:cstheme="minorHAnsi"/>
          <w:sz w:val="24"/>
          <w:szCs w:val="24"/>
        </w:rPr>
        <w:t>să nu realizeze o modificare asupra calității de proprietar/ administrator/ superficiar/alte calități, după caz  al infrastructurii;</w:t>
      </w:r>
    </w:p>
    <w:p w14:paraId="7E9D281B" w14:textId="77777777" w:rsidR="002156CE" w:rsidRPr="009C78FD" w:rsidRDefault="002156CE" w:rsidP="002156CE">
      <w:pPr>
        <w:pStyle w:val="ListParagraph"/>
        <w:spacing w:after="0" w:line="240" w:lineRule="auto"/>
        <w:ind w:left="0"/>
        <w:jc w:val="both"/>
        <w:rPr>
          <w:rFonts w:cstheme="minorHAnsi"/>
          <w:sz w:val="24"/>
          <w:szCs w:val="24"/>
        </w:rPr>
      </w:pPr>
      <w:r w:rsidRPr="009C78FD">
        <w:rPr>
          <w:rFonts w:cstheme="minorHAnsi"/>
          <w:sz w:val="24"/>
          <w:szCs w:val="24"/>
        </w:rPr>
        <w:fldChar w:fldCharType="begin">
          <w:ffData>
            <w:name w:val=""/>
            <w:enabled/>
            <w:calcOnExit w:val="0"/>
            <w:checkBox>
              <w:sizeAuto/>
              <w:default w:val="0"/>
            </w:checkBox>
          </w:ffData>
        </w:fldChar>
      </w:r>
      <w:r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Pr="009C78FD">
        <w:rPr>
          <w:rFonts w:cstheme="minorHAnsi"/>
          <w:sz w:val="24"/>
          <w:szCs w:val="24"/>
        </w:rPr>
        <w:t xml:space="preserve"> </w:t>
      </w:r>
      <w:bookmarkStart w:id="16" w:name="_Hlk147402700"/>
      <w:r w:rsidRPr="009C78FD">
        <w:rPr>
          <w:rFonts w:cstheme="minorHAnsi"/>
          <w:sz w:val="24"/>
          <w:szCs w:val="24"/>
        </w:rPr>
        <w:t>să nu realizeze o modificare substanțială care afectează natura, obiectivele sau condițiile de implementare și care ar determina subminarea obiectivelor inițiale ale acesteia</w:t>
      </w:r>
      <w:bookmarkEnd w:id="16"/>
      <w:r w:rsidRPr="009C78FD">
        <w:rPr>
          <w:rFonts w:cstheme="minorHAnsi"/>
          <w:sz w:val="24"/>
          <w:szCs w:val="24"/>
        </w:rPr>
        <w:t>.</w:t>
      </w:r>
    </w:p>
    <w:p w14:paraId="328E8B2F" w14:textId="7E218429" w:rsidR="00FE6293" w:rsidRPr="009C78FD" w:rsidRDefault="00FE6293" w:rsidP="002156CE">
      <w:pPr>
        <w:pStyle w:val="ListParagraph"/>
        <w:spacing w:after="0" w:line="240" w:lineRule="auto"/>
        <w:ind w:left="0"/>
        <w:jc w:val="both"/>
        <w:rPr>
          <w:rFonts w:cstheme="minorHAnsi"/>
          <w:sz w:val="24"/>
          <w:szCs w:val="24"/>
          <w:lang w:val="fr-FR"/>
        </w:rPr>
      </w:pPr>
      <w:r w:rsidRPr="009C78FD">
        <w:rPr>
          <w:rFonts w:cstheme="minorHAnsi"/>
          <w:color w:val="FF0000"/>
          <w:sz w:val="24"/>
          <w:szCs w:val="24"/>
        </w:rPr>
        <w:fldChar w:fldCharType="begin">
          <w:ffData>
            <w:name w:val=""/>
            <w:enabled/>
            <w:calcOnExit w:val="0"/>
            <w:checkBox>
              <w:sizeAuto/>
              <w:default w:val="0"/>
            </w:checkBox>
          </w:ffData>
        </w:fldChar>
      </w:r>
      <w:r w:rsidRPr="009C78FD">
        <w:rPr>
          <w:rFonts w:cstheme="minorHAnsi"/>
          <w:color w:val="FF0000"/>
          <w:sz w:val="24"/>
          <w:szCs w:val="24"/>
        </w:rPr>
        <w:instrText xml:space="preserve"> FORMCHECKBOX </w:instrText>
      </w:r>
      <w:r w:rsidR="007E1CF2" w:rsidRPr="009C78FD">
        <w:rPr>
          <w:rFonts w:cstheme="minorHAnsi"/>
          <w:color w:val="FF0000"/>
          <w:sz w:val="24"/>
          <w:szCs w:val="24"/>
        </w:rPr>
      </w:r>
      <w:r w:rsidR="007E1CF2" w:rsidRPr="009C78FD">
        <w:rPr>
          <w:rFonts w:cstheme="minorHAnsi"/>
          <w:color w:val="FF0000"/>
          <w:sz w:val="24"/>
          <w:szCs w:val="24"/>
        </w:rPr>
        <w:fldChar w:fldCharType="separate"/>
      </w:r>
      <w:r w:rsidRPr="009C78FD">
        <w:rPr>
          <w:rFonts w:cstheme="minorHAnsi"/>
          <w:color w:val="FF0000"/>
          <w:sz w:val="24"/>
          <w:szCs w:val="24"/>
        </w:rPr>
        <w:fldChar w:fldCharType="end"/>
      </w:r>
      <w:proofErr w:type="spellStart"/>
      <w:proofErr w:type="gramStart"/>
      <w:r w:rsidRPr="009C78FD">
        <w:rPr>
          <w:rFonts w:cstheme="minorHAnsi"/>
          <w:sz w:val="24"/>
          <w:szCs w:val="24"/>
          <w:lang w:val="fr-FR"/>
        </w:rPr>
        <w:t>să</w:t>
      </w:r>
      <w:proofErr w:type="spellEnd"/>
      <w:proofErr w:type="gramEnd"/>
      <w:r w:rsidRPr="009C78FD">
        <w:rPr>
          <w:rFonts w:cstheme="minorHAnsi"/>
          <w:sz w:val="24"/>
          <w:szCs w:val="24"/>
          <w:lang w:val="fr-FR"/>
        </w:rPr>
        <w:t xml:space="preserve"> se </w:t>
      </w:r>
      <w:proofErr w:type="spellStart"/>
      <w:r w:rsidRPr="009C78FD">
        <w:rPr>
          <w:rFonts w:cstheme="minorHAnsi"/>
          <w:sz w:val="24"/>
          <w:szCs w:val="24"/>
          <w:lang w:val="fr-FR"/>
        </w:rPr>
        <w:t>asigure</w:t>
      </w:r>
      <w:proofErr w:type="spellEnd"/>
      <w:r w:rsidRPr="009C78FD">
        <w:rPr>
          <w:rFonts w:cstheme="minorHAnsi"/>
          <w:sz w:val="24"/>
          <w:szCs w:val="24"/>
          <w:lang w:val="fr-FR"/>
        </w:rPr>
        <w:t xml:space="preserve"> </w:t>
      </w:r>
      <w:proofErr w:type="spellStart"/>
      <w:r w:rsidRPr="009C78FD">
        <w:rPr>
          <w:rFonts w:cstheme="minorHAnsi"/>
          <w:sz w:val="24"/>
          <w:szCs w:val="24"/>
          <w:lang w:val="fr-FR"/>
        </w:rPr>
        <w:t>că</w:t>
      </w:r>
      <w:proofErr w:type="spellEnd"/>
      <w:r w:rsidRPr="009C78FD">
        <w:rPr>
          <w:rFonts w:cstheme="minorHAnsi"/>
          <w:sz w:val="24"/>
          <w:szCs w:val="24"/>
          <w:lang w:val="fr-FR"/>
        </w:rPr>
        <w:t xml:space="preserve"> TVA </w:t>
      </w:r>
      <w:proofErr w:type="spellStart"/>
      <w:r w:rsidRPr="009C78FD">
        <w:rPr>
          <w:rFonts w:cstheme="minorHAnsi"/>
          <w:sz w:val="24"/>
          <w:szCs w:val="24"/>
          <w:lang w:val="fr-FR"/>
        </w:rPr>
        <w:t>declarată</w:t>
      </w:r>
      <w:proofErr w:type="spellEnd"/>
      <w:r w:rsidRPr="009C78FD">
        <w:rPr>
          <w:rFonts w:cstheme="minorHAnsi"/>
          <w:sz w:val="24"/>
          <w:szCs w:val="24"/>
          <w:lang w:val="fr-FR"/>
        </w:rPr>
        <w:t xml:space="preserve"> in </w:t>
      </w:r>
      <w:proofErr w:type="spellStart"/>
      <w:r w:rsidRPr="009C78FD">
        <w:rPr>
          <w:rFonts w:cstheme="minorHAnsi"/>
          <w:sz w:val="24"/>
          <w:szCs w:val="24"/>
          <w:lang w:val="fr-FR"/>
        </w:rPr>
        <w:t>cadrul</w:t>
      </w:r>
      <w:proofErr w:type="spellEnd"/>
      <w:r w:rsidRPr="009C78FD">
        <w:rPr>
          <w:rFonts w:cstheme="minorHAnsi"/>
          <w:sz w:val="24"/>
          <w:szCs w:val="24"/>
          <w:lang w:val="fr-FR"/>
        </w:rPr>
        <w:t xml:space="preserve"> </w:t>
      </w:r>
      <w:proofErr w:type="spellStart"/>
      <w:r w:rsidRPr="009C78FD">
        <w:rPr>
          <w:rFonts w:cstheme="minorHAnsi"/>
          <w:sz w:val="24"/>
          <w:szCs w:val="24"/>
          <w:lang w:val="fr-FR"/>
        </w:rPr>
        <w:t>operatiunii</w:t>
      </w:r>
      <w:proofErr w:type="spellEnd"/>
      <w:r w:rsidRPr="009C78FD">
        <w:rPr>
          <w:rFonts w:cstheme="minorHAnsi"/>
          <w:sz w:val="24"/>
          <w:szCs w:val="24"/>
          <w:lang w:val="fr-FR"/>
        </w:rPr>
        <w:t xml:space="preserve"> a fi </w:t>
      </w:r>
      <w:proofErr w:type="spellStart"/>
      <w:r w:rsidRPr="009C78FD">
        <w:rPr>
          <w:rFonts w:cstheme="minorHAnsi"/>
          <w:sz w:val="24"/>
          <w:szCs w:val="24"/>
          <w:lang w:val="fr-FR"/>
        </w:rPr>
        <w:t>eligibilă</w:t>
      </w:r>
      <w:proofErr w:type="spellEnd"/>
      <w:r w:rsidRPr="009C78FD">
        <w:rPr>
          <w:rFonts w:cstheme="minorHAnsi"/>
          <w:sz w:val="24"/>
          <w:szCs w:val="24"/>
          <w:lang w:val="fr-FR"/>
        </w:rPr>
        <w:t xml:space="preserve"> </w:t>
      </w:r>
      <w:proofErr w:type="spellStart"/>
      <w:r w:rsidRPr="009C78FD">
        <w:rPr>
          <w:rFonts w:cstheme="minorHAnsi"/>
          <w:sz w:val="24"/>
          <w:szCs w:val="24"/>
          <w:lang w:val="fr-FR"/>
        </w:rPr>
        <w:t>pentru</w:t>
      </w:r>
      <w:proofErr w:type="spellEnd"/>
      <w:r w:rsidRPr="009C78FD">
        <w:rPr>
          <w:rFonts w:cstheme="minorHAnsi"/>
          <w:sz w:val="24"/>
          <w:szCs w:val="24"/>
          <w:lang w:val="fr-FR"/>
        </w:rPr>
        <w:t xml:space="preserve"> </w:t>
      </w:r>
      <w:proofErr w:type="spellStart"/>
      <w:r w:rsidRPr="009C78FD">
        <w:rPr>
          <w:rFonts w:cstheme="minorHAnsi"/>
          <w:sz w:val="24"/>
          <w:szCs w:val="24"/>
          <w:lang w:val="fr-FR"/>
        </w:rPr>
        <w:t>finantare</w:t>
      </w:r>
      <w:proofErr w:type="spellEnd"/>
      <w:r w:rsidRPr="009C78FD">
        <w:rPr>
          <w:rFonts w:cstheme="minorHAnsi"/>
          <w:sz w:val="24"/>
          <w:szCs w:val="24"/>
          <w:lang w:val="fr-FR"/>
        </w:rPr>
        <w:t xml:space="preserve"> </w:t>
      </w:r>
      <w:proofErr w:type="spellStart"/>
      <w:r w:rsidRPr="009C78FD">
        <w:rPr>
          <w:rFonts w:cstheme="minorHAnsi"/>
          <w:sz w:val="24"/>
          <w:szCs w:val="24"/>
          <w:lang w:val="fr-FR"/>
        </w:rPr>
        <w:t>din</w:t>
      </w:r>
      <w:proofErr w:type="spellEnd"/>
      <w:r w:rsidRPr="009C78FD">
        <w:rPr>
          <w:rFonts w:cstheme="minorHAnsi"/>
          <w:sz w:val="24"/>
          <w:szCs w:val="24"/>
          <w:lang w:val="fr-FR"/>
        </w:rPr>
        <w:t xml:space="preserve"> </w:t>
      </w:r>
      <w:proofErr w:type="spellStart"/>
      <w:r w:rsidRPr="009C78FD">
        <w:rPr>
          <w:rFonts w:cstheme="minorHAnsi"/>
          <w:sz w:val="24"/>
          <w:szCs w:val="24"/>
          <w:lang w:val="fr-FR"/>
        </w:rPr>
        <w:t>fonduri</w:t>
      </w:r>
      <w:proofErr w:type="spellEnd"/>
      <w:r w:rsidRPr="009C78FD">
        <w:rPr>
          <w:rFonts w:cstheme="minorHAnsi"/>
          <w:sz w:val="24"/>
          <w:szCs w:val="24"/>
          <w:lang w:val="fr-FR"/>
        </w:rPr>
        <w:t xml:space="preserve"> </w:t>
      </w:r>
      <w:proofErr w:type="spellStart"/>
      <w:r w:rsidRPr="009C78FD">
        <w:rPr>
          <w:rFonts w:cstheme="minorHAnsi"/>
          <w:sz w:val="24"/>
          <w:szCs w:val="24"/>
          <w:lang w:val="fr-FR"/>
        </w:rPr>
        <w:t>europene</w:t>
      </w:r>
      <w:proofErr w:type="spellEnd"/>
      <w:r w:rsidRPr="009C78FD">
        <w:rPr>
          <w:rFonts w:cstheme="minorHAnsi"/>
          <w:sz w:val="24"/>
          <w:szCs w:val="24"/>
          <w:lang w:val="fr-FR"/>
        </w:rPr>
        <w:t xml:space="preserve"> nu a </w:t>
      </w:r>
      <w:proofErr w:type="spellStart"/>
      <w:r w:rsidRPr="009C78FD">
        <w:rPr>
          <w:rFonts w:cstheme="minorHAnsi"/>
          <w:sz w:val="24"/>
          <w:szCs w:val="24"/>
          <w:lang w:val="fr-FR"/>
        </w:rPr>
        <w:t>fost</w:t>
      </w:r>
      <w:proofErr w:type="spellEnd"/>
      <w:r w:rsidRPr="009C78FD">
        <w:rPr>
          <w:rFonts w:cstheme="minorHAnsi"/>
          <w:sz w:val="24"/>
          <w:szCs w:val="24"/>
          <w:lang w:val="fr-FR"/>
        </w:rPr>
        <w:t xml:space="preserve"> si nu va fi </w:t>
      </w:r>
      <w:proofErr w:type="spellStart"/>
      <w:r w:rsidRPr="009C78FD">
        <w:rPr>
          <w:rFonts w:cstheme="minorHAnsi"/>
          <w:sz w:val="24"/>
          <w:szCs w:val="24"/>
          <w:lang w:val="fr-FR"/>
        </w:rPr>
        <w:t>solicitată</w:t>
      </w:r>
      <w:proofErr w:type="spellEnd"/>
      <w:r w:rsidRPr="009C78FD">
        <w:rPr>
          <w:rFonts w:cstheme="minorHAnsi"/>
          <w:sz w:val="24"/>
          <w:szCs w:val="24"/>
          <w:lang w:val="fr-FR"/>
        </w:rPr>
        <w:t xml:space="preserve"> la </w:t>
      </w:r>
      <w:proofErr w:type="spellStart"/>
      <w:r w:rsidRPr="009C78FD">
        <w:rPr>
          <w:rFonts w:cstheme="minorHAnsi"/>
          <w:sz w:val="24"/>
          <w:szCs w:val="24"/>
          <w:lang w:val="fr-FR"/>
        </w:rPr>
        <w:t>rambursare</w:t>
      </w:r>
      <w:proofErr w:type="spellEnd"/>
      <w:r w:rsidRPr="009C78FD">
        <w:rPr>
          <w:rFonts w:cstheme="minorHAnsi"/>
          <w:sz w:val="24"/>
          <w:szCs w:val="24"/>
          <w:lang w:val="fr-FR"/>
        </w:rPr>
        <w:t xml:space="preserve"> </w:t>
      </w:r>
      <w:proofErr w:type="spellStart"/>
      <w:r w:rsidRPr="009C78FD">
        <w:rPr>
          <w:rFonts w:cstheme="minorHAnsi"/>
          <w:sz w:val="24"/>
          <w:szCs w:val="24"/>
          <w:lang w:val="fr-FR"/>
        </w:rPr>
        <w:t>conform</w:t>
      </w:r>
      <w:proofErr w:type="spellEnd"/>
      <w:r w:rsidRPr="009C78FD">
        <w:rPr>
          <w:rFonts w:cstheme="minorHAnsi"/>
          <w:sz w:val="24"/>
          <w:szCs w:val="24"/>
          <w:lang w:val="fr-FR"/>
        </w:rPr>
        <w:t xml:space="preserve"> </w:t>
      </w:r>
      <w:proofErr w:type="spellStart"/>
      <w:r w:rsidRPr="009C78FD">
        <w:rPr>
          <w:rFonts w:cstheme="minorHAnsi"/>
          <w:sz w:val="24"/>
          <w:szCs w:val="24"/>
          <w:lang w:val="fr-FR"/>
        </w:rPr>
        <w:t>legislatiei</w:t>
      </w:r>
      <w:proofErr w:type="spellEnd"/>
      <w:r w:rsidRPr="009C78FD">
        <w:rPr>
          <w:rFonts w:cstheme="minorHAnsi"/>
          <w:sz w:val="24"/>
          <w:szCs w:val="24"/>
          <w:lang w:val="fr-FR"/>
        </w:rPr>
        <w:t xml:space="preserve"> nationale in </w:t>
      </w:r>
      <w:proofErr w:type="spellStart"/>
      <w:r w:rsidRPr="009C78FD">
        <w:rPr>
          <w:rFonts w:cstheme="minorHAnsi"/>
          <w:sz w:val="24"/>
          <w:szCs w:val="24"/>
          <w:lang w:val="fr-FR"/>
        </w:rPr>
        <w:t>domeniul</w:t>
      </w:r>
      <w:proofErr w:type="spellEnd"/>
      <w:r w:rsidRPr="009C78FD">
        <w:rPr>
          <w:rFonts w:cstheme="minorHAnsi"/>
          <w:sz w:val="24"/>
          <w:szCs w:val="24"/>
          <w:lang w:val="fr-FR"/>
        </w:rPr>
        <w:t xml:space="preserve"> fiscal, </w:t>
      </w:r>
      <w:proofErr w:type="spellStart"/>
      <w:r w:rsidRPr="009C78FD">
        <w:rPr>
          <w:rFonts w:cstheme="minorHAnsi"/>
          <w:sz w:val="24"/>
          <w:szCs w:val="24"/>
          <w:lang w:val="fr-FR"/>
        </w:rPr>
        <w:t>pentru</w:t>
      </w:r>
      <w:proofErr w:type="spellEnd"/>
      <w:r w:rsidRPr="009C78FD">
        <w:rPr>
          <w:rFonts w:cstheme="minorHAnsi"/>
          <w:sz w:val="24"/>
          <w:szCs w:val="24"/>
          <w:lang w:val="fr-FR"/>
        </w:rPr>
        <w:t xml:space="preserve"> a </w:t>
      </w:r>
      <w:proofErr w:type="spellStart"/>
      <w:r w:rsidRPr="009C78FD">
        <w:rPr>
          <w:rFonts w:cstheme="minorHAnsi"/>
          <w:sz w:val="24"/>
          <w:szCs w:val="24"/>
          <w:lang w:val="fr-FR"/>
        </w:rPr>
        <w:t>respectă</w:t>
      </w:r>
      <w:proofErr w:type="spellEnd"/>
      <w:r w:rsidRPr="009C78FD">
        <w:rPr>
          <w:rFonts w:cstheme="minorHAnsi"/>
          <w:sz w:val="24"/>
          <w:szCs w:val="24"/>
          <w:lang w:val="fr-FR"/>
        </w:rPr>
        <w:t xml:space="preserve"> </w:t>
      </w:r>
      <w:proofErr w:type="spellStart"/>
      <w:r w:rsidRPr="009C78FD">
        <w:rPr>
          <w:rFonts w:cstheme="minorHAnsi"/>
          <w:sz w:val="24"/>
          <w:szCs w:val="24"/>
          <w:lang w:val="fr-FR"/>
        </w:rPr>
        <w:t>prevederile</w:t>
      </w:r>
      <w:proofErr w:type="spellEnd"/>
      <w:r w:rsidRPr="009C78FD">
        <w:rPr>
          <w:rFonts w:cstheme="minorHAnsi"/>
          <w:sz w:val="24"/>
          <w:szCs w:val="24"/>
          <w:lang w:val="fr-FR"/>
        </w:rPr>
        <w:t xml:space="preserve"> </w:t>
      </w:r>
      <w:proofErr w:type="spellStart"/>
      <w:r w:rsidRPr="009C78FD">
        <w:rPr>
          <w:rFonts w:cstheme="minorHAnsi"/>
          <w:sz w:val="24"/>
          <w:szCs w:val="24"/>
          <w:lang w:val="fr-FR"/>
        </w:rPr>
        <w:t>Regulamentului</w:t>
      </w:r>
      <w:proofErr w:type="spellEnd"/>
      <w:r w:rsidRPr="009C78FD">
        <w:rPr>
          <w:rFonts w:cstheme="minorHAnsi"/>
          <w:sz w:val="24"/>
          <w:szCs w:val="24"/>
          <w:lang w:val="fr-FR"/>
        </w:rPr>
        <w:t xml:space="preserve"> (UE, Euratom) 2018/1046 al </w:t>
      </w:r>
      <w:proofErr w:type="spellStart"/>
      <w:r w:rsidRPr="009C78FD">
        <w:rPr>
          <w:rFonts w:cstheme="minorHAnsi"/>
          <w:sz w:val="24"/>
          <w:szCs w:val="24"/>
          <w:lang w:val="fr-FR"/>
        </w:rPr>
        <w:t>Parlamentului</w:t>
      </w:r>
      <w:proofErr w:type="spellEnd"/>
      <w:r w:rsidRPr="009C78FD">
        <w:rPr>
          <w:rFonts w:cstheme="minorHAnsi"/>
          <w:sz w:val="24"/>
          <w:szCs w:val="24"/>
          <w:lang w:val="fr-FR"/>
        </w:rPr>
        <w:t xml:space="preserve"> </w:t>
      </w:r>
      <w:proofErr w:type="spellStart"/>
      <w:r w:rsidRPr="009C78FD">
        <w:rPr>
          <w:rFonts w:cstheme="minorHAnsi"/>
          <w:sz w:val="24"/>
          <w:szCs w:val="24"/>
          <w:lang w:val="fr-FR"/>
        </w:rPr>
        <w:t>European</w:t>
      </w:r>
      <w:proofErr w:type="spellEnd"/>
      <w:r w:rsidRPr="009C78FD">
        <w:rPr>
          <w:rFonts w:cstheme="minorHAnsi"/>
          <w:sz w:val="24"/>
          <w:szCs w:val="24"/>
          <w:lang w:val="fr-FR"/>
        </w:rPr>
        <w:t xml:space="preserve"> si al </w:t>
      </w:r>
      <w:proofErr w:type="spellStart"/>
      <w:r w:rsidRPr="009C78FD">
        <w:rPr>
          <w:rFonts w:cstheme="minorHAnsi"/>
          <w:sz w:val="24"/>
          <w:szCs w:val="24"/>
          <w:lang w:val="fr-FR"/>
        </w:rPr>
        <w:lastRenderedPageBreak/>
        <w:t>Consiliului</w:t>
      </w:r>
      <w:proofErr w:type="spellEnd"/>
      <w:r w:rsidRPr="009C78FD">
        <w:rPr>
          <w:rFonts w:cstheme="minorHAnsi"/>
          <w:sz w:val="24"/>
          <w:szCs w:val="24"/>
          <w:lang w:val="fr-FR"/>
        </w:rPr>
        <w:t xml:space="preserve"> </w:t>
      </w:r>
      <w:proofErr w:type="spellStart"/>
      <w:r w:rsidRPr="009C78FD">
        <w:rPr>
          <w:rFonts w:cstheme="minorHAnsi"/>
          <w:sz w:val="24"/>
          <w:szCs w:val="24"/>
          <w:lang w:val="fr-FR"/>
        </w:rPr>
        <w:t>din</w:t>
      </w:r>
      <w:proofErr w:type="spellEnd"/>
      <w:r w:rsidRPr="009C78FD">
        <w:rPr>
          <w:rFonts w:cstheme="minorHAnsi"/>
          <w:sz w:val="24"/>
          <w:szCs w:val="24"/>
          <w:lang w:val="fr-FR"/>
        </w:rPr>
        <w:t xml:space="preserve"> 18 </w:t>
      </w:r>
      <w:proofErr w:type="spellStart"/>
      <w:r w:rsidRPr="009C78FD">
        <w:rPr>
          <w:rFonts w:cstheme="minorHAnsi"/>
          <w:sz w:val="24"/>
          <w:szCs w:val="24"/>
          <w:lang w:val="fr-FR"/>
        </w:rPr>
        <w:t>iulie</w:t>
      </w:r>
      <w:proofErr w:type="spellEnd"/>
      <w:r w:rsidRPr="009C78FD">
        <w:rPr>
          <w:rFonts w:cstheme="minorHAnsi"/>
          <w:sz w:val="24"/>
          <w:szCs w:val="24"/>
          <w:lang w:val="fr-FR"/>
        </w:rPr>
        <w:t xml:space="preserve"> 2018 </w:t>
      </w:r>
      <w:proofErr w:type="spellStart"/>
      <w:r w:rsidRPr="009C78FD">
        <w:rPr>
          <w:rFonts w:cstheme="minorHAnsi"/>
          <w:sz w:val="24"/>
          <w:szCs w:val="24"/>
          <w:lang w:val="fr-FR"/>
        </w:rPr>
        <w:t>privind</w:t>
      </w:r>
      <w:proofErr w:type="spellEnd"/>
      <w:r w:rsidRPr="009C78FD">
        <w:rPr>
          <w:rFonts w:cstheme="minorHAnsi"/>
          <w:sz w:val="24"/>
          <w:szCs w:val="24"/>
          <w:lang w:val="fr-FR"/>
        </w:rPr>
        <w:t xml:space="preserve"> </w:t>
      </w:r>
      <w:proofErr w:type="spellStart"/>
      <w:r w:rsidRPr="009C78FD">
        <w:rPr>
          <w:rFonts w:cstheme="minorHAnsi"/>
          <w:sz w:val="24"/>
          <w:szCs w:val="24"/>
          <w:lang w:val="fr-FR"/>
        </w:rPr>
        <w:t>normele</w:t>
      </w:r>
      <w:proofErr w:type="spellEnd"/>
      <w:r w:rsidRPr="009C78FD">
        <w:rPr>
          <w:rFonts w:cstheme="minorHAnsi"/>
          <w:sz w:val="24"/>
          <w:szCs w:val="24"/>
          <w:lang w:val="fr-FR"/>
        </w:rPr>
        <w:t xml:space="preserve"> </w:t>
      </w:r>
      <w:proofErr w:type="spellStart"/>
      <w:r w:rsidRPr="009C78FD">
        <w:rPr>
          <w:rFonts w:cstheme="minorHAnsi"/>
          <w:sz w:val="24"/>
          <w:szCs w:val="24"/>
          <w:lang w:val="fr-FR"/>
        </w:rPr>
        <w:t>financiare</w:t>
      </w:r>
      <w:proofErr w:type="spellEnd"/>
      <w:r w:rsidRPr="009C78FD">
        <w:rPr>
          <w:rFonts w:cstheme="minorHAnsi"/>
          <w:sz w:val="24"/>
          <w:szCs w:val="24"/>
          <w:lang w:val="fr-FR"/>
        </w:rPr>
        <w:t xml:space="preserve"> </w:t>
      </w:r>
      <w:proofErr w:type="spellStart"/>
      <w:r w:rsidRPr="009C78FD">
        <w:rPr>
          <w:rFonts w:cstheme="minorHAnsi"/>
          <w:sz w:val="24"/>
          <w:szCs w:val="24"/>
          <w:lang w:val="fr-FR"/>
        </w:rPr>
        <w:t>aplicabile</w:t>
      </w:r>
      <w:proofErr w:type="spellEnd"/>
      <w:r w:rsidRPr="009C78FD">
        <w:rPr>
          <w:rFonts w:cstheme="minorHAnsi"/>
          <w:sz w:val="24"/>
          <w:szCs w:val="24"/>
          <w:lang w:val="fr-FR"/>
        </w:rPr>
        <w:t xml:space="preserve"> </w:t>
      </w:r>
      <w:proofErr w:type="spellStart"/>
      <w:r w:rsidRPr="009C78FD">
        <w:rPr>
          <w:rFonts w:cstheme="minorHAnsi"/>
          <w:sz w:val="24"/>
          <w:szCs w:val="24"/>
          <w:lang w:val="fr-FR"/>
        </w:rPr>
        <w:t>bugetului</w:t>
      </w:r>
      <w:proofErr w:type="spellEnd"/>
      <w:r w:rsidRPr="009C78FD">
        <w:rPr>
          <w:rFonts w:cstheme="minorHAnsi"/>
          <w:sz w:val="24"/>
          <w:szCs w:val="24"/>
          <w:lang w:val="fr-FR"/>
        </w:rPr>
        <w:t xml:space="preserve"> </w:t>
      </w:r>
      <w:proofErr w:type="spellStart"/>
      <w:r w:rsidRPr="009C78FD">
        <w:rPr>
          <w:rFonts w:cstheme="minorHAnsi"/>
          <w:sz w:val="24"/>
          <w:szCs w:val="24"/>
          <w:lang w:val="fr-FR"/>
        </w:rPr>
        <w:t>general</w:t>
      </w:r>
      <w:proofErr w:type="spellEnd"/>
      <w:r w:rsidRPr="009C78FD">
        <w:rPr>
          <w:rFonts w:cstheme="minorHAnsi"/>
          <w:sz w:val="24"/>
          <w:szCs w:val="24"/>
          <w:lang w:val="fr-FR"/>
        </w:rPr>
        <w:t xml:space="preserve"> al </w:t>
      </w:r>
      <w:proofErr w:type="spellStart"/>
      <w:r w:rsidRPr="009C78FD">
        <w:rPr>
          <w:rFonts w:cstheme="minorHAnsi"/>
          <w:sz w:val="24"/>
          <w:szCs w:val="24"/>
          <w:lang w:val="fr-FR"/>
        </w:rPr>
        <w:t>Uniunii</w:t>
      </w:r>
      <w:proofErr w:type="spellEnd"/>
      <w:r w:rsidRPr="009C78FD">
        <w:rPr>
          <w:rFonts w:cstheme="minorHAnsi"/>
          <w:sz w:val="24"/>
          <w:szCs w:val="24"/>
          <w:lang w:val="fr-FR"/>
        </w:rPr>
        <w:t xml:space="preserve">, de </w:t>
      </w:r>
      <w:proofErr w:type="spellStart"/>
      <w:r w:rsidRPr="009C78FD">
        <w:rPr>
          <w:rFonts w:cstheme="minorHAnsi"/>
          <w:sz w:val="24"/>
          <w:szCs w:val="24"/>
          <w:lang w:val="fr-FR"/>
        </w:rPr>
        <w:t>modificare</w:t>
      </w:r>
      <w:proofErr w:type="spellEnd"/>
      <w:r w:rsidRPr="009C78FD">
        <w:rPr>
          <w:rFonts w:cstheme="minorHAnsi"/>
          <w:sz w:val="24"/>
          <w:szCs w:val="24"/>
          <w:lang w:val="fr-FR"/>
        </w:rPr>
        <w:t xml:space="preserve"> a </w:t>
      </w:r>
      <w:proofErr w:type="spellStart"/>
      <w:r w:rsidRPr="009C78FD">
        <w:rPr>
          <w:rFonts w:cstheme="minorHAnsi"/>
          <w:sz w:val="24"/>
          <w:szCs w:val="24"/>
          <w:lang w:val="fr-FR"/>
        </w:rPr>
        <w:t>Regulamentelor</w:t>
      </w:r>
      <w:proofErr w:type="spellEnd"/>
      <w:r w:rsidRPr="009C78FD">
        <w:rPr>
          <w:rFonts w:cstheme="minorHAnsi"/>
          <w:sz w:val="24"/>
          <w:szCs w:val="24"/>
          <w:lang w:val="fr-FR"/>
        </w:rPr>
        <w:t xml:space="preserve"> (UE) nr. 1296/2013, (UE) nr.1301/2013, (UE) nr. 1303/2013, (UE) nr. 1304/2013, (UE) nr. 1309/2013(UE) nr. 1316/2013, (UE) nr. 223/2014, (UE) nr. 283/2014 si a </w:t>
      </w:r>
      <w:proofErr w:type="spellStart"/>
      <w:r w:rsidRPr="009C78FD">
        <w:rPr>
          <w:rFonts w:cstheme="minorHAnsi"/>
          <w:sz w:val="24"/>
          <w:szCs w:val="24"/>
          <w:lang w:val="fr-FR"/>
        </w:rPr>
        <w:t>Deciziei</w:t>
      </w:r>
      <w:proofErr w:type="spellEnd"/>
      <w:r w:rsidRPr="009C78FD">
        <w:rPr>
          <w:rFonts w:cstheme="minorHAnsi"/>
          <w:sz w:val="24"/>
          <w:szCs w:val="24"/>
          <w:lang w:val="fr-FR"/>
        </w:rPr>
        <w:t xml:space="preserve"> nr. 541/2014/UE si de </w:t>
      </w:r>
      <w:proofErr w:type="spellStart"/>
      <w:r w:rsidRPr="009C78FD">
        <w:rPr>
          <w:rFonts w:cstheme="minorHAnsi"/>
          <w:sz w:val="24"/>
          <w:szCs w:val="24"/>
          <w:lang w:val="fr-FR"/>
        </w:rPr>
        <w:t>abrogare</w:t>
      </w:r>
      <w:proofErr w:type="spellEnd"/>
      <w:r w:rsidRPr="009C78FD">
        <w:rPr>
          <w:rFonts w:cstheme="minorHAnsi"/>
          <w:sz w:val="24"/>
          <w:szCs w:val="24"/>
          <w:lang w:val="fr-FR"/>
        </w:rPr>
        <w:t xml:space="preserve"> a </w:t>
      </w:r>
      <w:proofErr w:type="spellStart"/>
      <w:r w:rsidRPr="009C78FD">
        <w:rPr>
          <w:rFonts w:cstheme="minorHAnsi"/>
          <w:sz w:val="24"/>
          <w:szCs w:val="24"/>
          <w:lang w:val="fr-FR"/>
        </w:rPr>
        <w:t>Regulamentului</w:t>
      </w:r>
      <w:proofErr w:type="spellEnd"/>
      <w:r w:rsidRPr="009C78FD">
        <w:rPr>
          <w:rFonts w:cstheme="minorHAnsi"/>
          <w:sz w:val="24"/>
          <w:szCs w:val="24"/>
          <w:lang w:val="fr-FR"/>
        </w:rPr>
        <w:t xml:space="preserve"> (UE, Euratom) nr. 966/2012, </w:t>
      </w:r>
      <w:proofErr w:type="spellStart"/>
      <w:r w:rsidRPr="009C78FD">
        <w:rPr>
          <w:rFonts w:cstheme="minorHAnsi"/>
          <w:sz w:val="24"/>
          <w:szCs w:val="24"/>
          <w:lang w:val="fr-FR"/>
        </w:rPr>
        <w:t>cu</w:t>
      </w:r>
      <w:proofErr w:type="spellEnd"/>
      <w:r w:rsidRPr="009C78FD">
        <w:rPr>
          <w:rFonts w:cstheme="minorHAnsi"/>
          <w:sz w:val="24"/>
          <w:szCs w:val="24"/>
          <w:lang w:val="fr-FR"/>
        </w:rPr>
        <w:t xml:space="preserve"> </w:t>
      </w:r>
      <w:proofErr w:type="spellStart"/>
      <w:r w:rsidRPr="009C78FD">
        <w:rPr>
          <w:rFonts w:cstheme="minorHAnsi"/>
          <w:sz w:val="24"/>
          <w:szCs w:val="24"/>
          <w:lang w:val="fr-FR"/>
        </w:rPr>
        <w:t>modificările</w:t>
      </w:r>
      <w:proofErr w:type="spellEnd"/>
      <w:r w:rsidRPr="009C78FD">
        <w:rPr>
          <w:rFonts w:cstheme="minorHAnsi"/>
          <w:sz w:val="24"/>
          <w:szCs w:val="24"/>
          <w:lang w:val="fr-FR"/>
        </w:rPr>
        <w:t xml:space="preserve"> si </w:t>
      </w:r>
      <w:proofErr w:type="spellStart"/>
      <w:r w:rsidRPr="009C78FD">
        <w:rPr>
          <w:rFonts w:cstheme="minorHAnsi"/>
          <w:sz w:val="24"/>
          <w:szCs w:val="24"/>
          <w:lang w:val="fr-FR"/>
        </w:rPr>
        <w:t>completările</w:t>
      </w:r>
      <w:proofErr w:type="spellEnd"/>
      <w:r w:rsidRPr="009C78FD">
        <w:rPr>
          <w:rFonts w:cstheme="minorHAnsi"/>
          <w:sz w:val="24"/>
          <w:szCs w:val="24"/>
          <w:lang w:val="fr-FR"/>
        </w:rPr>
        <w:t xml:space="preserve"> </w:t>
      </w:r>
      <w:proofErr w:type="spellStart"/>
      <w:r w:rsidRPr="009C78FD">
        <w:rPr>
          <w:rFonts w:cstheme="minorHAnsi"/>
          <w:sz w:val="24"/>
          <w:szCs w:val="24"/>
          <w:lang w:val="fr-FR"/>
        </w:rPr>
        <w:t>ulterioare</w:t>
      </w:r>
      <w:proofErr w:type="spellEnd"/>
      <w:r w:rsidRPr="009C78FD">
        <w:rPr>
          <w:rFonts w:cstheme="minorHAnsi"/>
          <w:sz w:val="24"/>
          <w:szCs w:val="24"/>
          <w:lang w:val="fr-FR"/>
        </w:rPr>
        <w:t xml:space="preserve">, in </w:t>
      </w:r>
      <w:proofErr w:type="spellStart"/>
      <w:r w:rsidRPr="009C78FD">
        <w:rPr>
          <w:rFonts w:cstheme="minorHAnsi"/>
          <w:sz w:val="24"/>
          <w:szCs w:val="24"/>
          <w:lang w:val="fr-FR"/>
        </w:rPr>
        <w:t>ceea</w:t>
      </w:r>
      <w:proofErr w:type="spellEnd"/>
      <w:r w:rsidRPr="009C78FD">
        <w:rPr>
          <w:rFonts w:cstheme="minorHAnsi"/>
          <w:sz w:val="24"/>
          <w:szCs w:val="24"/>
          <w:lang w:val="fr-FR"/>
        </w:rPr>
        <w:t xml:space="preserve"> ce </w:t>
      </w:r>
      <w:proofErr w:type="spellStart"/>
      <w:r w:rsidRPr="009C78FD">
        <w:rPr>
          <w:rFonts w:cstheme="minorHAnsi"/>
          <w:sz w:val="24"/>
          <w:szCs w:val="24"/>
          <w:lang w:val="fr-FR"/>
        </w:rPr>
        <w:t>priveste</w:t>
      </w:r>
      <w:proofErr w:type="spellEnd"/>
      <w:r w:rsidRPr="009C78FD">
        <w:rPr>
          <w:rFonts w:cstheme="minorHAnsi"/>
          <w:sz w:val="24"/>
          <w:szCs w:val="24"/>
          <w:lang w:val="fr-FR"/>
        </w:rPr>
        <w:t xml:space="preserve"> </w:t>
      </w:r>
      <w:proofErr w:type="spellStart"/>
      <w:r w:rsidRPr="009C78FD">
        <w:rPr>
          <w:rFonts w:cstheme="minorHAnsi"/>
          <w:sz w:val="24"/>
          <w:szCs w:val="24"/>
          <w:lang w:val="fr-FR"/>
        </w:rPr>
        <w:t>evitarea</w:t>
      </w:r>
      <w:proofErr w:type="spellEnd"/>
      <w:r w:rsidRPr="009C78FD">
        <w:rPr>
          <w:rFonts w:cstheme="minorHAnsi"/>
          <w:sz w:val="24"/>
          <w:szCs w:val="24"/>
          <w:lang w:val="fr-FR"/>
        </w:rPr>
        <w:t xml:space="preserve"> </w:t>
      </w:r>
      <w:proofErr w:type="spellStart"/>
      <w:r w:rsidRPr="009C78FD">
        <w:rPr>
          <w:rFonts w:cstheme="minorHAnsi"/>
          <w:sz w:val="24"/>
          <w:szCs w:val="24"/>
          <w:lang w:val="fr-FR"/>
        </w:rPr>
        <w:t>dublei</w:t>
      </w:r>
      <w:proofErr w:type="spellEnd"/>
      <w:r w:rsidRPr="009C78FD">
        <w:rPr>
          <w:rFonts w:cstheme="minorHAnsi"/>
          <w:sz w:val="24"/>
          <w:szCs w:val="24"/>
          <w:lang w:val="fr-FR"/>
        </w:rPr>
        <w:t xml:space="preserve"> – </w:t>
      </w:r>
      <w:proofErr w:type="spellStart"/>
      <w:r w:rsidRPr="009C78FD">
        <w:rPr>
          <w:rFonts w:cstheme="minorHAnsi"/>
          <w:sz w:val="24"/>
          <w:szCs w:val="24"/>
          <w:lang w:val="fr-FR"/>
        </w:rPr>
        <w:t>finantări</w:t>
      </w:r>
      <w:proofErr w:type="spellEnd"/>
      <w:r w:rsidRPr="009C78FD">
        <w:rPr>
          <w:rFonts w:cstheme="minorHAnsi"/>
          <w:sz w:val="24"/>
          <w:szCs w:val="24"/>
          <w:lang w:val="fr-FR"/>
        </w:rPr>
        <w:t>.</w:t>
      </w:r>
    </w:p>
    <w:p w14:paraId="70B23FD0" w14:textId="12391F87" w:rsidR="007C582C" w:rsidRPr="009C78FD" w:rsidRDefault="007C582C" w:rsidP="002156CE">
      <w:pPr>
        <w:pStyle w:val="ListParagraph"/>
        <w:spacing w:after="0" w:line="240" w:lineRule="auto"/>
        <w:ind w:left="0"/>
        <w:jc w:val="both"/>
        <w:rPr>
          <w:rFonts w:eastAsia="Times New Roman" w:cstheme="minorHAnsi"/>
          <w:color w:val="FF0000"/>
          <w:sz w:val="24"/>
          <w:szCs w:val="24"/>
        </w:rPr>
      </w:pPr>
      <w:r w:rsidRPr="009C78FD">
        <w:rPr>
          <w:rFonts w:cstheme="minorHAnsi"/>
          <w:sz w:val="24"/>
          <w:szCs w:val="24"/>
        </w:rPr>
        <w:fldChar w:fldCharType="begin">
          <w:ffData>
            <w:name w:val=""/>
            <w:enabled/>
            <w:calcOnExit w:val="0"/>
            <w:checkBox>
              <w:sizeAuto/>
              <w:default w:val="0"/>
            </w:checkBox>
          </w:ffData>
        </w:fldChar>
      </w:r>
      <w:r w:rsidRPr="009C78FD">
        <w:rPr>
          <w:rFonts w:cstheme="minorHAnsi"/>
          <w:sz w:val="24"/>
          <w:szCs w:val="24"/>
        </w:rPr>
        <w:instrText xml:space="preserve"> FORMCHECKBOX </w:instrText>
      </w:r>
      <w:r w:rsidR="007E1CF2" w:rsidRPr="009C78FD">
        <w:rPr>
          <w:rFonts w:cstheme="minorHAnsi"/>
          <w:sz w:val="24"/>
          <w:szCs w:val="24"/>
        </w:rPr>
      </w:r>
      <w:r w:rsidR="007E1CF2" w:rsidRPr="009C78FD">
        <w:rPr>
          <w:rFonts w:cstheme="minorHAnsi"/>
          <w:sz w:val="24"/>
          <w:szCs w:val="24"/>
        </w:rPr>
        <w:fldChar w:fldCharType="separate"/>
      </w:r>
      <w:r w:rsidRPr="009C78FD">
        <w:rPr>
          <w:rFonts w:cstheme="minorHAnsi"/>
          <w:sz w:val="24"/>
          <w:szCs w:val="24"/>
        </w:rPr>
        <w:fldChar w:fldCharType="end"/>
      </w:r>
      <w:r w:rsidRPr="009C78FD">
        <w:rPr>
          <w:rFonts w:cstheme="minorHAnsi"/>
          <w:sz w:val="24"/>
          <w:szCs w:val="24"/>
        </w:rPr>
        <w:t xml:space="preserve"> În situația în care proiectul propus beneficiază de fonduri publice din alte surse de finanţare, altele decât cele ale solicitantului/organizației se angajează să prezinte în etapa de contractare dovada rezilierii contractului și a rambursării debitelor.</w:t>
      </w:r>
    </w:p>
    <w:p w14:paraId="70685008" w14:textId="77777777" w:rsidR="002156CE" w:rsidRPr="009C78FD" w:rsidRDefault="002156CE" w:rsidP="00F1339C">
      <w:pPr>
        <w:pStyle w:val="ListParagraph"/>
        <w:spacing w:after="0" w:line="240" w:lineRule="auto"/>
        <w:ind w:left="0"/>
        <w:jc w:val="both"/>
        <w:rPr>
          <w:rFonts w:cstheme="minorHAnsi"/>
          <w:sz w:val="24"/>
          <w:szCs w:val="24"/>
        </w:rPr>
      </w:pPr>
    </w:p>
    <w:p w14:paraId="2D59F79D" w14:textId="77777777" w:rsidR="00D309A0" w:rsidRPr="009C78FD" w:rsidRDefault="0071369D" w:rsidP="005B1138">
      <w:pPr>
        <w:pStyle w:val="ListParagraph"/>
        <w:numPr>
          <w:ilvl w:val="0"/>
          <w:numId w:val="3"/>
        </w:numPr>
        <w:tabs>
          <w:tab w:val="left" w:pos="426"/>
        </w:tabs>
        <w:suppressAutoHyphens w:val="0"/>
        <w:spacing w:after="0" w:line="240" w:lineRule="auto"/>
        <w:ind w:left="0" w:right="64" w:firstLine="0"/>
        <w:jc w:val="both"/>
        <w:rPr>
          <w:rFonts w:cstheme="minorHAnsi"/>
          <w:sz w:val="24"/>
          <w:szCs w:val="24"/>
        </w:rPr>
      </w:pPr>
      <w:r w:rsidRPr="009C78FD">
        <w:rPr>
          <w:rFonts w:cstheme="minorHAnsi"/>
          <w:b/>
          <w:bCs/>
          <w:sz w:val="24"/>
          <w:szCs w:val="24"/>
        </w:rPr>
        <w:t>Î</w:t>
      </w:r>
      <w:r w:rsidR="00D309A0" w:rsidRPr="009C78FD">
        <w:rPr>
          <w:rFonts w:cstheme="minorHAnsi"/>
          <w:b/>
          <w:bCs/>
          <w:sz w:val="24"/>
          <w:szCs w:val="24"/>
        </w:rPr>
        <w:t xml:space="preserve">mi  exprim acordul cu privire la utilizarea şi prelucrarea datelor cu caracter personal de către </w:t>
      </w:r>
      <w:r w:rsidR="00673026" w:rsidRPr="009C78FD">
        <w:rPr>
          <w:rFonts w:cstheme="minorHAnsi"/>
          <w:b/>
          <w:bCs/>
          <w:sz w:val="24"/>
          <w:szCs w:val="24"/>
        </w:rPr>
        <w:t>AM</w:t>
      </w:r>
      <w:r w:rsidR="00694D40" w:rsidRPr="009C78FD">
        <w:rPr>
          <w:rFonts w:cstheme="minorHAnsi"/>
          <w:b/>
          <w:bCs/>
          <w:sz w:val="24"/>
          <w:szCs w:val="24"/>
        </w:rPr>
        <w:t xml:space="preserve"> </w:t>
      </w:r>
      <w:r w:rsidR="003C403D" w:rsidRPr="009C78FD">
        <w:rPr>
          <w:rFonts w:cstheme="minorHAnsi"/>
          <w:b/>
          <w:bCs/>
          <w:sz w:val="24"/>
          <w:szCs w:val="24"/>
        </w:rPr>
        <w:t>responsabil sau orice altă structura cu responsabilități în gestiunea și controlul fondurilor</w:t>
      </w:r>
      <w:r w:rsidR="00EE24E5" w:rsidRPr="009C78FD">
        <w:rPr>
          <w:rFonts w:cstheme="minorHAnsi"/>
          <w:b/>
          <w:bCs/>
          <w:sz w:val="24"/>
          <w:szCs w:val="24"/>
        </w:rPr>
        <w:t xml:space="preserve"> europene</w:t>
      </w:r>
      <w:r w:rsidR="00D309A0" w:rsidRPr="009C78FD">
        <w:rPr>
          <w:rFonts w:cstheme="minorHAnsi"/>
          <w:b/>
          <w:bCs/>
          <w:sz w:val="24"/>
          <w:szCs w:val="24"/>
        </w:rPr>
        <w:t>, în cadrul procesului de evaluare și contract</w:t>
      </w:r>
      <w:r w:rsidR="00CA601F" w:rsidRPr="009C78FD">
        <w:rPr>
          <w:rFonts w:cstheme="minorHAnsi"/>
          <w:b/>
          <w:bCs/>
          <w:sz w:val="24"/>
          <w:szCs w:val="24"/>
        </w:rPr>
        <w:t>ar</w:t>
      </w:r>
      <w:r w:rsidR="00D309A0" w:rsidRPr="009C78FD">
        <w:rPr>
          <w:rFonts w:cstheme="minorHAnsi"/>
          <w:b/>
          <w:bCs/>
          <w:sz w:val="24"/>
          <w:szCs w:val="24"/>
        </w:rPr>
        <w:t>e și în cadrul verificărilor de management/audit/control, în scopul îndeplinirii activităților specifice, cu respectarea prevederilor legale</w:t>
      </w:r>
      <w:r w:rsidR="00D309A0" w:rsidRPr="009C78FD">
        <w:rPr>
          <w:rFonts w:cstheme="minorHAnsi"/>
          <w:sz w:val="24"/>
          <w:szCs w:val="24"/>
        </w:rPr>
        <w:t>.</w:t>
      </w:r>
    </w:p>
    <w:p w14:paraId="6F7D1880" w14:textId="77777777" w:rsidR="00694857" w:rsidRPr="009C78FD" w:rsidRDefault="002F6292" w:rsidP="005B1138">
      <w:pPr>
        <w:pStyle w:val="bullet"/>
        <w:numPr>
          <w:ilvl w:val="0"/>
          <w:numId w:val="3"/>
        </w:numPr>
        <w:tabs>
          <w:tab w:val="left" w:pos="426"/>
        </w:tabs>
        <w:spacing w:before="0" w:after="0"/>
        <w:ind w:left="0" w:firstLine="0"/>
        <w:rPr>
          <w:rFonts w:asciiTheme="minorHAnsi" w:hAnsiTheme="minorHAnsi" w:cstheme="minorHAnsi"/>
          <w:b/>
          <w:sz w:val="24"/>
        </w:rPr>
      </w:pPr>
      <w:r w:rsidRPr="009C78FD">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701339" w:rsidRPr="009C78FD">
        <w:rPr>
          <w:rFonts w:asciiTheme="minorHAnsi" w:hAnsiTheme="minorHAnsi" w:cstheme="minorHAnsi"/>
          <w:b/>
          <w:sz w:val="24"/>
        </w:rPr>
        <w:t>.</w:t>
      </w:r>
    </w:p>
    <w:p w14:paraId="2D21D7DE" w14:textId="77777777" w:rsidR="00311AB4" w:rsidRPr="009C78FD" w:rsidRDefault="00311AB4" w:rsidP="005B1138">
      <w:pPr>
        <w:pStyle w:val="bullet"/>
        <w:numPr>
          <w:ilvl w:val="0"/>
          <w:numId w:val="3"/>
        </w:numPr>
        <w:tabs>
          <w:tab w:val="left" w:pos="426"/>
        </w:tabs>
        <w:spacing w:before="0" w:after="0"/>
        <w:ind w:left="0" w:firstLine="0"/>
        <w:rPr>
          <w:rFonts w:asciiTheme="minorHAnsi" w:hAnsiTheme="minorHAnsi" w:cstheme="minorHAnsi"/>
          <w:b/>
          <w:sz w:val="24"/>
        </w:rPr>
      </w:pPr>
      <w:r w:rsidRPr="009C78FD">
        <w:rPr>
          <w:rFonts w:asciiTheme="minorHAnsi" w:hAnsiTheme="minorHAnsi" w:cstheme="minorHAnsi"/>
          <w:b/>
          <w:sz w:val="24"/>
        </w:rPr>
        <w:t xml:space="preserve">Declar că sunt pe deplin autorizat să semnez această declaraţie în numele </w:t>
      </w:r>
      <w:r w:rsidRPr="009C78FD">
        <w:rPr>
          <w:rFonts w:asciiTheme="minorHAnsi" w:hAnsiTheme="minorHAnsi" w:cstheme="minorHAnsi"/>
          <w:sz w:val="24"/>
        </w:rPr>
        <w:t xml:space="preserve">&lt;denumire </w:t>
      </w:r>
      <w:r w:rsidRPr="009C78FD">
        <w:rPr>
          <w:rFonts w:asciiTheme="minorHAnsi" w:hAnsiTheme="minorHAnsi" w:cstheme="minorHAnsi"/>
          <w:sz w:val="24"/>
          <w:shd w:val="clear" w:color="auto" w:fill="B2B2B2"/>
        </w:rPr>
        <w:t>entitate juridic</w:t>
      </w:r>
      <w:r w:rsidR="00701339" w:rsidRPr="009C78FD">
        <w:rPr>
          <w:rFonts w:asciiTheme="minorHAnsi" w:hAnsiTheme="minorHAnsi" w:cstheme="minorHAnsi"/>
          <w:sz w:val="24"/>
          <w:shd w:val="clear" w:color="auto" w:fill="B2B2B2"/>
        </w:rPr>
        <w:t>ă</w:t>
      </w:r>
      <w:r w:rsidRPr="009C78FD">
        <w:rPr>
          <w:rFonts w:asciiTheme="minorHAnsi" w:hAnsiTheme="minorHAnsi" w:cstheme="minorHAnsi"/>
          <w:sz w:val="24"/>
        </w:rPr>
        <w:t>&gt;</w:t>
      </w:r>
      <w:r w:rsidRPr="009C78FD">
        <w:rPr>
          <w:rFonts w:asciiTheme="minorHAnsi" w:hAnsiTheme="minorHAnsi" w:cstheme="minorHAnsi"/>
          <w:b/>
          <w:sz w:val="24"/>
        </w:rPr>
        <w:t>.</w:t>
      </w:r>
    </w:p>
    <w:p w14:paraId="066332BF" w14:textId="77777777" w:rsidR="00694D40" w:rsidRPr="009C78FD" w:rsidRDefault="00694D40" w:rsidP="005B1138">
      <w:pPr>
        <w:pStyle w:val="bullet"/>
        <w:numPr>
          <w:ilvl w:val="0"/>
          <w:numId w:val="0"/>
        </w:numPr>
        <w:tabs>
          <w:tab w:val="left" w:pos="426"/>
        </w:tabs>
        <w:spacing w:before="0" w:after="0"/>
        <w:ind w:left="782"/>
        <w:rPr>
          <w:rFonts w:asciiTheme="minorHAnsi" w:hAnsiTheme="minorHAnsi" w:cstheme="minorHAnsi"/>
          <w:b/>
          <w:sz w:val="24"/>
        </w:rPr>
      </w:pPr>
    </w:p>
    <w:p w14:paraId="269E8DB9" w14:textId="77777777" w:rsidR="00694857" w:rsidRPr="009C78FD"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9C78FD">
        <w:rPr>
          <w:rFonts w:asciiTheme="minorHAnsi" w:hAnsiTheme="minorHAnsi" w:cstheme="minorHAnsi"/>
          <w:b/>
          <w:sz w:val="24"/>
        </w:rPr>
        <w:t>&lt;</w:t>
      </w:r>
      <w:r w:rsidRPr="009C78FD">
        <w:rPr>
          <w:rFonts w:asciiTheme="minorHAnsi" w:hAnsiTheme="minorHAnsi" w:cstheme="minorHAnsi"/>
          <w:b/>
          <w:sz w:val="24"/>
          <w:shd w:val="clear" w:color="auto" w:fill="B2B2B2"/>
        </w:rPr>
        <w:t>nume</w:t>
      </w:r>
      <w:r w:rsidRPr="009C78FD">
        <w:rPr>
          <w:rFonts w:asciiTheme="minorHAnsi" w:hAnsiTheme="minorHAnsi" w:cstheme="minorHAnsi"/>
          <w:b/>
          <w:sz w:val="24"/>
        </w:rPr>
        <w:t>&gt;, &lt;</w:t>
      </w:r>
      <w:r w:rsidRPr="009C78FD">
        <w:rPr>
          <w:rFonts w:asciiTheme="minorHAnsi" w:hAnsiTheme="minorHAnsi" w:cstheme="minorHAnsi"/>
          <w:b/>
          <w:sz w:val="24"/>
          <w:shd w:val="clear" w:color="auto" w:fill="B2B2B2"/>
        </w:rPr>
        <w:t>prenume</w:t>
      </w:r>
      <w:r w:rsidRPr="009C78FD">
        <w:rPr>
          <w:rFonts w:asciiTheme="minorHAnsi" w:hAnsiTheme="minorHAnsi" w:cstheme="minorHAnsi"/>
          <w:b/>
          <w:sz w:val="24"/>
        </w:rPr>
        <w:t xml:space="preserve">&gt;, </w:t>
      </w:r>
    </w:p>
    <w:p w14:paraId="2BAFBEDC" w14:textId="77777777" w:rsidR="0035348F" w:rsidRPr="009C78FD"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9C78FD">
        <w:rPr>
          <w:rFonts w:asciiTheme="minorHAnsi" w:hAnsiTheme="minorHAnsi" w:cstheme="minorHAnsi"/>
          <w:b/>
          <w:sz w:val="24"/>
        </w:rPr>
        <w:t>&lt;</w:t>
      </w:r>
      <w:r w:rsidRPr="009C78FD">
        <w:rPr>
          <w:rFonts w:asciiTheme="minorHAnsi" w:hAnsiTheme="minorHAnsi" w:cstheme="minorHAnsi"/>
          <w:b/>
          <w:sz w:val="24"/>
          <w:shd w:val="clear" w:color="auto" w:fill="B2B2B2"/>
        </w:rPr>
        <w:t>funcție</w:t>
      </w:r>
      <w:r w:rsidRPr="009C78FD">
        <w:rPr>
          <w:rFonts w:asciiTheme="minorHAnsi" w:hAnsiTheme="minorHAnsi" w:cstheme="minorHAnsi"/>
          <w:b/>
          <w:sz w:val="24"/>
        </w:rPr>
        <w:t xml:space="preserve">&gt;, </w:t>
      </w:r>
    </w:p>
    <w:p w14:paraId="1039D0CC" w14:textId="77777777" w:rsidR="00694857" w:rsidRPr="009C78FD" w:rsidRDefault="002F6292" w:rsidP="00694D40">
      <w:pPr>
        <w:pStyle w:val="bullet"/>
        <w:numPr>
          <w:ilvl w:val="0"/>
          <w:numId w:val="0"/>
        </w:numPr>
        <w:spacing w:before="0" w:after="0"/>
        <w:ind w:left="720" w:hanging="360"/>
        <w:rPr>
          <w:rFonts w:asciiTheme="minorHAnsi" w:hAnsiTheme="minorHAnsi" w:cstheme="minorHAnsi"/>
          <w:b/>
          <w:sz w:val="24"/>
        </w:rPr>
      </w:pPr>
      <w:r w:rsidRPr="009C78FD">
        <w:rPr>
          <w:rFonts w:asciiTheme="minorHAnsi" w:hAnsiTheme="minorHAnsi" w:cstheme="minorHAnsi"/>
          <w:b/>
          <w:sz w:val="24"/>
        </w:rPr>
        <w:t xml:space="preserve">Semnătură </w:t>
      </w:r>
    </w:p>
    <w:p w14:paraId="150BD18B" w14:textId="77777777" w:rsidR="0035348F" w:rsidRPr="009C78FD" w:rsidRDefault="0035348F" w:rsidP="00694D40">
      <w:pPr>
        <w:pStyle w:val="bullet"/>
        <w:numPr>
          <w:ilvl w:val="0"/>
          <w:numId w:val="0"/>
        </w:numPr>
        <w:spacing w:before="0" w:after="0"/>
        <w:ind w:left="720" w:hanging="360"/>
        <w:rPr>
          <w:rFonts w:asciiTheme="minorHAnsi" w:hAnsiTheme="minorHAnsi" w:cstheme="minorHAnsi"/>
          <w:b/>
          <w:sz w:val="24"/>
        </w:rPr>
      </w:pPr>
      <w:r w:rsidRPr="009C78FD">
        <w:rPr>
          <w:rFonts w:asciiTheme="minorHAnsi" w:hAnsiTheme="minorHAnsi" w:cstheme="minorHAnsi"/>
          <w:b/>
          <w:sz w:val="24"/>
        </w:rPr>
        <w:t>Dată (zz/ll/aaaa)</w:t>
      </w:r>
      <w:r w:rsidR="00DD4B93" w:rsidRPr="009C78FD">
        <w:rPr>
          <w:rFonts w:asciiTheme="minorHAnsi" w:hAnsiTheme="minorHAnsi" w:cstheme="minorHAnsi"/>
          <w:b/>
          <w:sz w:val="24"/>
        </w:rPr>
        <w:t xml:space="preserve"> </w:t>
      </w:r>
    </w:p>
    <w:sectPr w:rsidR="0035348F" w:rsidRPr="009C78FD" w:rsidSect="00A66284">
      <w:headerReference w:type="default" r:id="rId8"/>
      <w:footerReference w:type="default" r:id="rId9"/>
      <w:pgSz w:w="12240" w:h="15840"/>
      <w:pgMar w:top="765" w:right="1041" w:bottom="993" w:left="993"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0E1B6" w14:textId="77777777" w:rsidR="007E1CF2" w:rsidRDefault="007E1CF2">
      <w:pPr>
        <w:spacing w:after="0" w:line="240" w:lineRule="auto"/>
      </w:pPr>
      <w:r>
        <w:separator/>
      </w:r>
    </w:p>
  </w:endnote>
  <w:endnote w:type="continuationSeparator" w:id="0">
    <w:p w14:paraId="029F8EB7" w14:textId="77777777" w:rsidR="007E1CF2" w:rsidRDefault="007E1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6349FD13" w14:textId="77777777" w:rsidR="00694857" w:rsidRDefault="00EC704E">
        <w:pPr>
          <w:pStyle w:val="Footer"/>
          <w:jc w:val="center"/>
        </w:pPr>
        <w:r>
          <w:fldChar w:fldCharType="begin"/>
        </w:r>
        <w:r w:rsidR="002F6292">
          <w:instrText>PAGE</w:instrText>
        </w:r>
        <w:r>
          <w:fldChar w:fldCharType="separate"/>
        </w:r>
        <w:r w:rsidR="00854080">
          <w:rPr>
            <w:noProof/>
          </w:rPr>
          <w:t>6</w:t>
        </w:r>
        <w:r>
          <w:fldChar w:fldCharType="end"/>
        </w:r>
      </w:p>
    </w:sdtContent>
  </w:sdt>
  <w:p w14:paraId="287EB7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36E1A0" w14:textId="77777777" w:rsidR="007E1CF2" w:rsidRDefault="007E1CF2">
      <w:pPr>
        <w:spacing w:after="0" w:line="240" w:lineRule="auto"/>
      </w:pPr>
      <w:r>
        <w:separator/>
      </w:r>
    </w:p>
  </w:footnote>
  <w:footnote w:type="continuationSeparator" w:id="0">
    <w:p w14:paraId="748919E8" w14:textId="77777777" w:rsidR="007E1CF2" w:rsidRDefault="007E1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2D6D0" w14:textId="77777777" w:rsidR="00694857" w:rsidRDefault="00F523D1">
    <w:pPr>
      <w:pStyle w:val="Header"/>
    </w:pPr>
    <w:r w:rsidRPr="00DD02B8">
      <w:rPr>
        <w:noProof/>
        <w:lang w:eastAsia="ro-RO"/>
      </w:rPr>
      <w:drawing>
        <wp:inline distT="0" distB="0" distL="0" distR="0" wp14:anchorId="006EC01F" wp14:editId="33CD2121">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BD419C"/>
    <w:multiLevelType w:val="hybridMultilevel"/>
    <w:tmpl w:val="A33CA49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8D624C"/>
    <w:multiLevelType w:val="hybridMultilevel"/>
    <w:tmpl w:val="5804091C"/>
    <w:lvl w:ilvl="0" w:tplc="0418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2"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53D60725"/>
    <w:multiLevelType w:val="hybridMultilevel"/>
    <w:tmpl w:val="7F60F88E"/>
    <w:lvl w:ilvl="0" w:tplc="A81A74BE">
      <w:start w:val="1"/>
      <w:numFmt w:val="decimal"/>
      <w:lvlText w:val="(%1)"/>
      <w:lvlJc w:val="left"/>
      <w:pPr>
        <w:ind w:left="786" w:hanging="360"/>
      </w:pPr>
      <w:rPr>
        <w:rFonts w:ascii="Montserrat" w:hAnsi="Montserrat" w:hint="default"/>
        <w:b w:val="0"/>
        <w:bCs w:val="0"/>
        <w:color w:val="27344C"/>
        <w:sz w:val="22"/>
        <w:szCs w:val="22"/>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58364E41"/>
    <w:multiLevelType w:val="hybridMultilevel"/>
    <w:tmpl w:val="34B8B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abstractNumId w:val="17"/>
  </w:num>
  <w:num w:numId="2">
    <w:abstractNumId w:val="3"/>
  </w:num>
  <w:num w:numId="3">
    <w:abstractNumId w:val="18"/>
  </w:num>
  <w:num w:numId="4">
    <w:abstractNumId w:val="10"/>
  </w:num>
  <w:num w:numId="5">
    <w:abstractNumId w:val="5"/>
  </w:num>
  <w:num w:numId="6">
    <w:abstractNumId w:val="9"/>
  </w:num>
  <w:num w:numId="7">
    <w:abstractNumId w:val="12"/>
  </w:num>
  <w:num w:numId="8">
    <w:abstractNumId w:val="16"/>
  </w:num>
  <w:num w:numId="9">
    <w:abstractNumId w:val="8"/>
  </w:num>
  <w:num w:numId="10">
    <w:abstractNumId w:val="0"/>
  </w:num>
  <w:num w:numId="11">
    <w:abstractNumId w:val="11"/>
  </w:num>
  <w:num w:numId="12">
    <w:abstractNumId w:val="19"/>
  </w:num>
  <w:num w:numId="13">
    <w:abstractNumId w:val="1"/>
  </w:num>
  <w:num w:numId="14">
    <w:abstractNumId w:val="20"/>
  </w:num>
  <w:num w:numId="15">
    <w:abstractNumId w:val="6"/>
  </w:num>
  <w:num w:numId="16">
    <w:abstractNumId w:val="7"/>
  </w:num>
  <w:num w:numId="17">
    <w:abstractNumId w:val="4"/>
  </w:num>
  <w:num w:numId="18">
    <w:abstractNumId w:val="13"/>
  </w:num>
  <w:num w:numId="19">
    <w:abstractNumId w:val="15"/>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4857"/>
    <w:rsid w:val="00011967"/>
    <w:rsid w:val="00035C5D"/>
    <w:rsid w:val="00040477"/>
    <w:rsid w:val="00050F15"/>
    <w:rsid w:val="00062D81"/>
    <w:rsid w:val="000631DB"/>
    <w:rsid w:val="000744C5"/>
    <w:rsid w:val="000755DB"/>
    <w:rsid w:val="0008080A"/>
    <w:rsid w:val="000A0D7D"/>
    <w:rsid w:val="000B0E18"/>
    <w:rsid w:val="000D56E1"/>
    <w:rsid w:val="000F4FDC"/>
    <w:rsid w:val="00126390"/>
    <w:rsid w:val="00130E3F"/>
    <w:rsid w:val="00173D74"/>
    <w:rsid w:val="00174C25"/>
    <w:rsid w:val="00193DF2"/>
    <w:rsid w:val="0019423B"/>
    <w:rsid w:val="0019569F"/>
    <w:rsid w:val="001B2B63"/>
    <w:rsid w:val="001B33AD"/>
    <w:rsid w:val="001C10E3"/>
    <w:rsid w:val="001C50ED"/>
    <w:rsid w:val="001D4DBE"/>
    <w:rsid w:val="001E522F"/>
    <w:rsid w:val="001F678F"/>
    <w:rsid w:val="002071E1"/>
    <w:rsid w:val="002156CE"/>
    <w:rsid w:val="00231C4D"/>
    <w:rsid w:val="00236BC5"/>
    <w:rsid w:val="00255AAA"/>
    <w:rsid w:val="00266359"/>
    <w:rsid w:val="00272160"/>
    <w:rsid w:val="00273A90"/>
    <w:rsid w:val="00274069"/>
    <w:rsid w:val="002A3FD4"/>
    <w:rsid w:val="002A4110"/>
    <w:rsid w:val="002B1A1C"/>
    <w:rsid w:val="002B7CF4"/>
    <w:rsid w:val="002D7DEE"/>
    <w:rsid w:val="002F6292"/>
    <w:rsid w:val="003060FA"/>
    <w:rsid w:val="00311AB4"/>
    <w:rsid w:val="003174F2"/>
    <w:rsid w:val="00326183"/>
    <w:rsid w:val="003326D2"/>
    <w:rsid w:val="0033613D"/>
    <w:rsid w:val="00345E9B"/>
    <w:rsid w:val="00347237"/>
    <w:rsid w:val="00352A5A"/>
    <w:rsid w:val="0035348F"/>
    <w:rsid w:val="0035427B"/>
    <w:rsid w:val="00357FB5"/>
    <w:rsid w:val="00360DF5"/>
    <w:rsid w:val="00372D78"/>
    <w:rsid w:val="00373814"/>
    <w:rsid w:val="0038426F"/>
    <w:rsid w:val="003920A3"/>
    <w:rsid w:val="003C403D"/>
    <w:rsid w:val="003E151B"/>
    <w:rsid w:val="003F06D4"/>
    <w:rsid w:val="00406EC9"/>
    <w:rsid w:val="004155E6"/>
    <w:rsid w:val="00441D08"/>
    <w:rsid w:val="004501E9"/>
    <w:rsid w:val="004544CE"/>
    <w:rsid w:val="0046256D"/>
    <w:rsid w:val="004B3C66"/>
    <w:rsid w:val="004B52C0"/>
    <w:rsid w:val="004C3718"/>
    <w:rsid w:val="004F665C"/>
    <w:rsid w:val="00501FFC"/>
    <w:rsid w:val="00517B96"/>
    <w:rsid w:val="0053460F"/>
    <w:rsid w:val="0054587A"/>
    <w:rsid w:val="005543A6"/>
    <w:rsid w:val="00567FE7"/>
    <w:rsid w:val="005906D6"/>
    <w:rsid w:val="00593390"/>
    <w:rsid w:val="005954C9"/>
    <w:rsid w:val="005A6EEA"/>
    <w:rsid w:val="005B1138"/>
    <w:rsid w:val="005B6B97"/>
    <w:rsid w:val="005B721A"/>
    <w:rsid w:val="005C270A"/>
    <w:rsid w:val="005E3F98"/>
    <w:rsid w:val="005F0241"/>
    <w:rsid w:val="005F578F"/>
    <w:rsid w:val="006075EE"/>
    <w:rsid w:val="0060765B"/>
    <w:rsid w:val="00635A30"/>
    <w:rsid w:val="00635E5E"/>
    <w:rsid w:val="00637403"/>
    <w:rsid w:val="006572AE"/>
    <w:rsid w:val="00662219"/>
    <w:rsid w:val="00663721"/>
    <w:rsid w:val="00673026"/>
    <w:rsid w:val="00694857"/>
    <w:rsid w:val="00694D40"/>
    <w:rsid w:val="00695127"/>
    <w:rsid w:val="006A4A74"/>
    <w:rsid w:val="006D08C4"/>
    <w:rsid w:val="006D2E16"/>
    <w:rsid w:val="006F0A64"/>
    <w:rsid w:val="006F44EB"/>
    <w:rsid w:val="00701339"/>
    <w:rsid w:val="007048EE"/>
    <w:rsid w:val="0071369D"/>
    <w:rsid w:val="00721CB6"/>
    <w:rsid w:val="007302F6"/>
    <w:rsid w:val="0073613D"/>
    <w:rsid w:val="0073653B"/>
    <w:rsid w:val="00751427"/>
    <w:rsid w:val="0075429B"/>
    <w:rsid w:val="00754587"/>
    <w:rsid w:val="00757932"/>
    <w:rsid w:val="007707C1"/>
    <w:rsid w:val="00773667"/>
    <w:rsid w:val="007B339C"/>
    <w:rsid w:val="007B778A"/>
    <w:rsid w:val="007C11F6"/>
    <w:rsid w:val="007C582C"/>
    <w:rsid w:val="007D2402"/>
    <w:rsid w:val="007E036A"/>
    <w:rsid w:val="007E1CF2"/>
    <w:rsid w:val="007E7235"/>
    <w:rsid w:val="007E725B"/>
    <w:rsid w:val="007F2783"/>
    <w:rsid w:val="007F41BC"/>
    <w:rsid w:val="008151E3"/>
    <w:rsid w:val="00830349"/>
    <w:rsid w:val="00831A56"/>
    <w:rsid w:val="00832A97"/>
    <w:rsid w:val="00854080"/>
    <w:rsid w:val="00861861"/>
    <w:rsid w:val="0087245F"/>
    <w:rsid w:val="00875333"/>
    <w:rsid w:val="00876578"/>
    <w:rsid w:val="00881D2A"/>
    <w:rsid w:val="00884044"/>
    <w:rsid w:val="008931A3"/>
    <w:rsid w:val="00895132"/>
    <w:rsid w:val="008969F3"/>
    <w:rsid w:val="00897703"/>
    <w:rsid w:val="008A367E"/>
    <w:rsid w:val="008A5DCB"/>
    <w:rsid w:val="008B2BB2"/>
    <w:rsid w:val="008B3669"/>
    <w:rsid w:val="008C0AD3"/>
    <w:rsid w:val="008C74D5"/>
    <w:rsid w:val="008D6A9C"/>
    <w:rsid w:val="008F050A"/>
    <w:rsid w:val="00917C2B"/>
    <w:rsid w:val="0092567A"/>
    <w:rsid w:val="009301CE"/>
    <w:rsid w:val="00933D2A"/>
    <w:rsid w:val="00935C3D"/>
    <w:rsid w:val="009449BA"/>
    <w:rsid w:val="0095169C"/>
    <w:rsid w:val="00970D89"/>
    <w:rsid w:val="009732EB"/>
    <w:rsid w:val="0098229F"/>
    <w:rsid w:val="0098506A"/>
    <w:rsid w:val="009976D9"/>
    <w:rsid w:val="009C41AC"/>
    <w:rsid w:val="009C78FD"/>
    <w:rsid w:val="009D2D3F"/>
    <w:rsid w:val="009D4A62"/>
    <w:rsid w:val="009D6D31"/>
    <w:rsid w:val="009E2FEE"/>
    <w:rsid w:val="009E7ED4"/>
    <w:rsid w:val="009F3B56"/>
    <w:rsid w:val="009F7BD7"/>
    <w:rsid w:val="00A22118"/>
    <w:rsid w:val="00A232DE"/>
    <w:rsid w:val="00A36A82"/>
    <w:rsid w:val="00A37BF1"/>
    <w:rsid w:val="00A66284"/>
    <w:rsid w:val="00A667B5"/>
    <w:rsid w:val="00A86CEF"/>
    <w:rsid w:val="00A908EC"/>
    <w:rsid w:val="00A913AE"/>
    <w:rsid w:val="00AA06C5"/>
    <w:rsid w:val="00AA43AA"/>
    <w:rsid w:val="00AA68E2"/>
    <w:rsid w:val="00AB0CDA"/>
    <w:rsid w:val="00AD657E"/>
    <w:rsid w:val="00AF6151"/>
    <w:rsid w:val="00B01FD4"/>
    <w:rsid w:val="00B02F81"/>
    <w:rsid w:val="00B21B72"/>
    <w:rsid w:val="00B30149"/>
    <w:rsid w:val="00B33C7F"/>
    <w:rsid w:val="00B466BA"/>
    <w:rsid w:val="00B5430D"/>
    <w:rsid w:val="00B5464D"/>
    <w:rsid w:val="00B54802"/>
    <w:rsid w:val="00B54FC5"/>
    <w:rsid w:val="00B6676B"/>
    <w:rsid w:val="00B736CC"/>
    <w:rsid w:val="00B93B1A"/>
    <w:rsid w:val="00BA49F5"/>
    <w:rsid w:val="00BC2D67"/>
    <w:rsid w:val="00BD55D5"/>
    <w:rsid w:val="00BE13C9"/>
    <w:rsid w:val="00BE3929"/>
    <w:rsid w:val="00BE5757"/>
    <w:rsid w:val="00BF035E"/>
    <w:rsid w:val="00BF4B1A"/>
    <w:rsid w:val="00C0719B"/>
    <w:rsid w:val="00C24118"/>
    <w:rsid w:val="00C42425"/>
    <w:rsid w:val="00C479DF"/>
    <w:rsid w:val="00C64D98"/>
    <w:rsid w:val="00C652DD"/>
    <w:rsid w:val="00C75AAE"/>
    <w:rsid w:val="00C95F6D"/>
    <w:rsid w:val="00CA41DA"/>
    <w:rsid w:val="00CA5CD3"/>
    <w:rsid w:val="00CA601F"/>
    <w:rsid w:val="00CA63DE"/>
    <w:rsid w:val="00CC74DD"/>
    <w:rsid w:val="00CD062E"/>
    <w:rsid w:val="00CE10A3"/>
    <w:rsid w:val="00CE157B"/>
    <w:rsid w:val="00D1750B"/>
    <w:rsid w:val="00D24BE8"/>
    <w:rsid w:val="00D309A0"/>
    <w:rsid w:val="00D34C59"/>
    <w:rsid w:val="00D457B6"/>
    <w:rsid w:val="00D55452"/>
    <w:rsid w:val="00D61D10"/>
    <w:rsid w:val="00D7193E"/>
    <w:rsid w:val="00D8392E"/>
    <w:rsid w:val="00D91058"/>
    <w:rsid w:val="00D952CD"/>
    <w:rsid w:val="00DB2DB2"/>
    <w:rsid w:val="00DC71B2"/>
    <w:rsid w:val="00DD1158"/>
    <w:rsid w:val="00DD26FF"/>
    <w:rsid w:val="00DD4B93"/>
    <w:rsid w:val="00DE1C7F"/>
    <w:rsid w:val="00E135F3"/>
    <w:rsid w:val="00E137C7"/>
    <w:rsid w:val="00E20867"/>
    <w:rsid w:val="00E30336"/>
    <w:rsid w:val="00E32FEC"/>
    <w:rsid w:val="00E43337"/>
    <w:rsid w:val="00E60183"/>
    <w:rsid w:val="00E64543"/>
    <w:rsid w:val="00E7541E"/>
    <w:rsid w:val="00EA4742"/>
    <w:rsid w:val="00EC704E"/>
    <w:rsid w:val="00ED03BA"/>
    <w:rsid w:val="00EE24E5"/>
    <w:rsid w:val="00F00318"/>
    <w:rsid w:val="00F0096C"/>
    <w:rsid w:val="00F1339C"/>
    <w:rsid w:val="00F523D1"/>
    <w:rsid w:val="00F54704"/>
    <w:rsid w:val="00F62612"/>
    <w:rsid w:val="00F716AD"/>
    <w:rsid w:val="00F72949"/>
    <w:rsid w:val="00F849A4"/>
    <w:rsid w:val="00FB0B88"/>
    <w:rsid w:val="00FB79F9"/>
    <w:rsid w:val="00FD27A6"/>
    <w:rsid w:val="00FD372D"/>
    <w:rsid w:val="00FD3F3C"/>
    <w:rsid w:val="00FE355A"/>
    <w:rsid w:val="00FE6293"/>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1E186"/>
  <w15:docId w15:val="{2635E14F-5D60-40D8-B126-0133704B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04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rsid w:val="00EC704E"/>
  </w:style>
  <w:style w:type="paragraph" w:customStyle="1" w:styleId="Heading">
    <w:name w:val="Heading"/>
    <w:basedOn w:val="Normal"/>
    <w:next w:val="BodyText"/>
    <w:qFormat/>
    <w:rsid w:val="00EC704E"/>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rsid w:val="00EC704E"/>
  </w:style>
  <w:style w:type="paragraph" w:styleId="Caption">
    <w:name w:val="caption"/>
    <w:basedOn w:val="Normal"/>
    <w:qFormat/>
    <w:rsid w:val="00EC704E"/>
    <w:pPr>
      <w:suppressLineNumbers/>
      <w:spacing w:before="120" w:after="120"/>
    </w:pPr>
    <w:rPr>
      <w:rFonts w:cs="Arial"/>
      <w:i/>
      <w:iCs/>
      <w:sz w:val="24"/>
      <w:szCs w:val="24"/>
    </w:rPr>
  </w:style>
  <w:style w:type="paragraph" w:customStyle="1" w:styleId="Index">
    <w:name w:val="Index"/>
    <w:basedOn w:val="Normal"/>
    <w:qFormat/>
    <w:rsid w:val="00EC704E"/>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rsid w:val="00EC704E"/>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F65C4-F055-4E92-A363-141A373A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2788</Words>
  <Characters>15895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56</cp:revision>
  <cp:lastPrinted>2023-06-08T10:47:00Z</cp:lastPrinted>
  <dcterms:created xsi:type="dcterms:W3CDTF">2023-08-01T11:42:00Z</dcterms:created>
  <dcterms:modified xsi:type="dcterms:W3CDTF">2025-05-14T06:54:00Z</dcterms:modified>
  <dc:language>en-GB</dc:language>
</cp:coreProperties>
</file>