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A98B4D" w14:textId="77777777" w:rsidR="00B326F3" w:rsidRPr="00765259" w:rsidRDefault="00B326F3" w:rsidP="00B326F3">
      <w:pPr>
        <w:spacing w:before="120" w:after="120" w:line="264" w:lineRule="auto"/>
        <w:jc w:val="right"/>
        <w:rPr>
          <w:rFonts w:asciiTheme="minorHAnsi" w:hAnsiTheme="minorHAnsi" w:cs="Arial"/>
          <w:b/>
          <w:color w:val="27344C"/>
          <w:sz w:val="22"/>
          <w:szCs w:val="22"/>
          <w:lang w:val="ro-RO"/>
        </w:rPr>
      </w:pPr>
    </w:p>
    <w:p w14:paraId="2AFBFA05" w14:textId="41CB4A97" w:rsidR="00765259" w:rsidRPr="00765259" w:rsidRDefault="00765259" w:rsidP="00765259">
      <w:pPr>
        <w:jc w:val="right"/>
        <w:rPr>
          <w:rFonts w:asciiTheme="minorHAnsi" w:hAnsiTheme="minorHAnsi" w:cstheme="minorHAnsi"/>
          <w:b/>
          <w:bCs/>
          <w:sz w:val="20"/>
          <w:szCs w:val="20"/>
          <w:lang w:val="ro-RO"/>
        </w:rPr>
      </w:pPr>
      <w:r w:rsidRPr="00765259">
        <w:rPr>
          <w:rFonts w:asciiTheme="minorHAnsi" w:hAnsiTheme="minorHAnsi" w:cstheme="minorHAnsi"/>
          <w:b/>
          <w:bCs/>
          <w:sz w:val="20"/>
          <w:szCs w:val="20"/>
          <w:lang w:val="ro-RO"/>
        </w:rPr>
        <w:t>Anexa</w:t>
      </w:r>
      <w:r w:rsidR="00665549">
        <w:rPr>
          <w:rFonts w:asciiTheme="minorHAnsi" w:hAnsiTheme="minorHAnsi" w:cstheme="minorHAnsi"/>
          <w:b/>
          <w:bCs/>
          <w:sz w:val="20"/>
          <w:szCs w:val="20"/>
          <w:lang w:val="ro-RO"/>
        </w:rPr>
        <w:t xml:space="preserve"> 6</w:t>
      </w:r>
    </w:p>
    <w:p w14:paraId="1FB361FE" w14:textId="77777777" w:rsidR="00765259" w:rsidRPr="00765259" w:rsidRDefault="00765259" w:rsidP="00765259">
      <w:pPr>
        <w:jc w:val="center"/>
        <w:rPr>
          <w:rFonts w:asciiTheme="minorHAnsi" w:hAnsiTheme="minorHAnsi" w:cstheme="minorHAnsi"/>
          <w:b/>
          <w:bCs/>
          <w:sz w:val="20"/>
          <w:szCs w:val="20"/>
          <w:lang w:val="ro-RO"/>
        </w:rPr>
      </w:pPr>
    </w:p>
    <w:p w14:paraId="3FC30E63" w14:textId="77777777" w:rsidR="00765259" w:rsidRPr="00765259" w:rsidRDefault="00765259" w:rsidP="00765259">
      <w:pPr>
        <w:jc w:val="center"/>
        <w:rPr>
          <w:rFonts w:asciiTheme="minorHAnsi" w:hAnsiTheme="minorHAnsi" w:cstheme="minorHAnsi"/>
          <w:b/>
          <w:bCs/>
          <w:lang w:val="ro-RO"/>
        </w:rPr>
      </w:pPr>
      <w:r w:rsidRPr="00765259">
        <w:rPr>
          <w:rFonts w:asciiTheme="minorHAnsi" w:hAnsiTheme="minorHAnsi" w:cstheme="minorHAnsi"/>
          <w:b/>
          <w:bCs/>
          <w:lang w:val="ro-RO"/>
        </w:rPr>
        <w:t>MATRICEA de corelare a bugetului proiectului cu devizul general al investiţiei</w:t>
      </w:r>
    </w:p>
    <w:p w14:paraId="390BBFE3" w14:textId="77777777" w:rsidR="00765259" w:rsidRPr="00765259" w:rsidRDefault="00765259" w:rsidP="00765259">
      <w:pPr>
        <w:rPr>
          <w:rFonts w:asciiTheme="minorHAnsi" w:hAnsiTheme="minorHAnsi" w:cstheme="minorHAnsi"/>
          <w:sz w:val="20"/>
          <w:szCs w:val="20"/>
          <w:lang w:val="ro-RO"/>
        </w:rPr>
      </w:pPr>
    </w:p>
    <w:p w14:paraId="12CD2BBA" w14:textId="77777777" w:rsidR="00765259" w:rsidRPr="00765259" w:rsidRDefault="00765259" w:rsidP="00765259">
      <w:pPr>
        <w:jc w:val="right"/>
        <w:rPr>
          <w:rFonts w:asciiTheme="minorHAnsi" w:hAnsiTheme="minorHAnsi" w:cstheme="minorHAnsi"/>
          <w:sz w:val="20"/>
          <w:szCs w:val="20"/>
          <w:lang w:val="ro-RO"/>
        </w:rPr>
      </w:pPr>
      <w:r w:rsidRPr="00765259">
        <w:rPr>
          <w:rFonts w:asciiTheme="minorHAnsi" w:hAnsiTheme="minorHAnsi" w:cstheme="minorHAnsi"/>
          <w:sz w:val="20"/>
          <w:szCs w:val="20"/>
          <w:lang w:val="ro-RO"/>
        </w:rPr>
        <w:t>(Anexa la Ordinul nr. 457/2024)</w:t>
      </w:r>
    </w:p>
    <w:p w14:paraId="64134440" w14:textId="77777777" w:rsidR="00765259" w:rsidRPr="00765259" w:rsidRDefault="00765259" w:rsidP="00765259">
      <w:pPr>
        <w:rPr>
          <w:lang w:val="ro-RO"/>
        </w:rPr>
      </w:pPr>
    </w:p>
    <w:tbl>
      <w:tblPr>
        <w:tblW w:w="14409" w:type="dxa"/>
        <w:tblCellSpacing w:w="0" w:type="auto"/>
        <w:tblInd w:w="-10"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440"/>
        <w:gridCol w:w="3644"/>
        <w:gridCol w:w="3399"/>
        <w:gridCol w:w="3276"/>
        <w:gridCol w:w="3650"/>
      </w:tblGrid>
      <w:tr w:rsidR="00765259" w:rsidRPr="00765259" w14:paraId="6F4B10F3" w14:textId="77777777" w:rsidTr="000A3D37">
        <w:trPr>
          <w:trHeight w:val="45"/>
          <w:tblHeader/>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522E489B" w14:textId="77777777" w:rsidR="00765259" w:rsidRPr="00765259" w:rsidRDefault="00765259" w:rsidP="000A3D37">
            <w:pPr>
              <w:rPr>
                <w:b/>
                <w:bCs/>
                <w:lang w:val="ro-RO"/>
              </w:rPr>
            </w:pPr>
            <w:r w:rsidRPr="00765259">
              <w:rPr>
                <w:b/>
                <w:bCs/>
                <w:lang w:val="ro-RO"/>
              </w:rPr>
              <w:t>Nr. crt.</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54A437BA" w14:textId="77777777" w:rsidR="00765259" w:rsidRPr="00765259" w:rsidRDefault="00765259" w:rsidP="000A3D37">
            <w:pPr>
              <w:rPr>
                <w:b/>
                <w:bCs/>
                <w:lang w:val="ro-RO"/>
              </w:rPr>
            </w:pPr>
            <w:r w:rsidRPr="00765259">
              <w:rPr>
                <w:b/>
                <w:bCs/>
                <w:lang w:val="ro-RO"/>
              </w:rPr>
              <w:t>Categorie_NUME SMIS</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3AFAB71B" w14:textId="77777777" w:rsidR="00765259" w:rsidRPr="00765259" w:rsidRDefault="00765259" w:rsidP="000A3D37">
            <w:pPr>
              <w:rPr>
                <w:b/>
                <w:bCs/>
                <w:lang w:val="ro-RO"/>
              </w:rPr>
            </w:pPr>
            <w:r w:rsidRPr="00765259">
              <w:rPr>
                <w:b/>
                <w:bCs/>
                <w:lang w:val="ro-RO"/>
              </w:rPr>
              <w:t>Subcategorie_NUME SMIS</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3F4F6D29" w14:textId="77777777" w:rsidR="00765259" w:rsidRPr="00765259" w:rsidRDefault="00765259" w:rsidP="000A3D37">
            <w:pPr>
              <w:rPr>
                <w:b/>
                <w:bCs/>
                <w:lang w:val="ro-RO"/>
              </w:rPr>
            </w:pPr>
            <w:r w:rsidRPr="00765259">
              <w:rPr>
                <w:b/>
                <w:bCs/>
                <w:lang w:val="ro-RO"/>
              </w:rPr>
              <w:t>Capitol în devizul general conform Hotărârii Guvernului nr. 907/2016, cu modificările şi completările ulterioare</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651B9C61" w14:textId="77777777" w:rsidR="00765259" w:rsidRPr="00765259" w:rsidRDefault="00765259" w:rsidP="000A3D37">
            <w:pPr>
              <w:rPr>
                <w:b/>
                <w:bCs/>
                <w:lang w:val="ro-RO"/>
              </w:rPr>
            </w:pPr>
            <w:r w:rsidRPr="00765259">
              <w:rPr>
                <w:b/>
                <w:bCs/>
                <w:lang w:val="ro-RO"/>
              </w:rPr>
              <w:t>Subcapitol în devizul general conform Hotărârii Guvernului nr. 907/2016, cu modificările şi completările ulterioare</w:t>
            </w:r>
          </w:p>
        </w:tc>
      </w:tr>
      <w:tr w:rsidR="00765259" w:rsidRPr="00765259" w14:paraId="57735C6E" w14:textId="77777777" w:rsidTr="000A3D37">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2DD620B5" w14:textId="77777777" w:rsidR="00765259" w:rsidRPr="00765259" w:rsidRDefault="00765259" w:rsidP="000A3D37">
            <w:pPr>
              <w:rPr>
                <w:lang w:val="ro-RO"/>
              </w:rPr>
            </w:pPr>
            <w:r w:rsidRPr="00765259">
              <w:rPr>
                <w:lang w:val="ro-RO"/>
              </w:rPr>
              <w:t>1</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0AB17EEC" w14:textId="77777777" w:rsidR="00765259" w:rsidRPr="00765259" w:rsidRDefault="00765259" w:rsidP="000A3D37">
            <w:pPr>
              <w:rPr>
                <w:lang w:val="ro-RO"/>
              </w:rPr>
            </w:pPr>
            <w:r w:rsidRPr="00765259">
              <w:rPr>
                <w:lang w:val="ro-RO"/>
              </w:rPr>
              <w:t>ECHIPAMENTE/DOTĂRI/ACTIVE CORPORALE</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565EDBEE" w14:textId="77777777" w:rsidR="00765259" w:rsidRPr="00765259" w:rsidRDefault="00765259" w:rsidP="000A3D37">
            <w:pPr>
              <w:rPr>
                <w:lang w:val="ro-RO"/>
              </w:rPr>
            </w:pPr>
            <w:r w:rsidRPr="00765259">
              <w:rPr>
                <w:lang w:val="ro-RO"/>
              </w:rPr>
              <w:t>1.1. Obţinerea terenului</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10281C25" w14:textId="77777777" w:rsidR="00765259" w:rsidRPr="00765259" w:rsidRDefault="00765259" w:rsidP="000A3D37">
            <w:pPr>
              <w:rPr>
                <w:lang w:val="ro-RO"/>
              </w:rPr>
            </w:pPr>
            <w:r w:rsidRPr="00765259">
              <w:rPr>
                <w:lang w:val="ro-RO"/>
              </w:rPr>
              <w:t>cap. 1. Cheltuieli pentru obţinerea şi amenajarea terenului</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6DCC7362" w14:textId="77777777" w:rsidR="00765259" w:rsidRPr="00765259" w:rsidRDefault="00765259" w:rsidP="000A3D37">
            <w:pPr>
              <w:rPr>
                <w:lang w:val="ro-RO"/>
              </w:rPr>
            </w:pPr>
            <w:r w:rsidRPr="00765259">
              <w:rPr>
                <w:lang w:val="ro-RO"/>
              </w:rPr>
              <w:t>cap. 1 - 1.1. Obţinerea terenului</w:t>
            </w:r>
          </w:p>
        </w:tc>
      </w:tr>
      <w:tr w:rsidR="00765259" w:rsidRPr="00765259" w14:paraId="7A1DAF61" w14:textId="77777777" w:rsidTr="000A3D37">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7FADBC1A" w14:textId="77777777" w:rsidR="00765259" w:rsidRPr="00765259" w:rsidRDefault="00765259" w:rsidP="000A3D37">
            <w:pPr>
              <w:rPr>
                <w:lang w:val="ro-RO"/>
              </w:rPr>
            </w:pPr>
            <w:r w:rsidRPr="00765259">
              <w:rPr>
                <w:lang w:val="ro-RO"/>
              </w:rPr>
              <w:t>2</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471630F9" w14:textId="77777777" w:rsidR="00765259" w:rsidRPr="00765259" w:rsidRDefault="00765259" w:rsidP="000A3D37">
            <w:pPr>
              <w:rPr>
                <w:lang w:val="ro-RO"/>
              </w:rPr>
            </w:pPr>
            <w:r w:rsidRPr="00765259">
              <w:rPr>
                <w:lang w:val="ro-RO"/>
              </w:rPr>
              <w:t>LUCRĂRI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3961A04B" w14:textId="77777777" w:rsidR="00765259" w:rsidRPr="00765259" w:rsidRDefault="00765259" w:rsidP="000A3D37">
            <w:pPr>
              <w:rPr>
                <w:lang w:val="ro-RO"/>
              </w:rPr>
            </w:pPr>
            <w:r w:rsidRPr="00765259">
              <w:rPr>
                <w:lang w:val="ro-RO"/>
              </w:rPr>
              <w:t>1.2. Amenajarea terenului</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714F1CEF" w14:textId="77777777" w:rsidR="00765259" w:rsidRPr="00765259" w:rsidRDefault="00765259" w:rsidP="000A3D37">
            <w:pPr>
              <w:rPr>
                <w:lang w:val="ro-RO"/>
              </w:rPr>
            </w:pPr>
            <w:r w:rsidRPr="00765259">
              <w:rPr>
                <w:lang w:val="ro-RO"/>
              </w:rPr>
              <w:t>cap. 1. Cheltuieli pentru obţinerea şi amenajarea terenului</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0315E5CE" w14:textId="77777777" w:rsidR="00765259" w:rsidRPr="00765259" w:rsidRDefault="00765259" w:rsidP="000A3D37">
            <w:pPr>
              <w:rPr>
                <w:lang w:val="ro-RO"/>
              </w:rPr>
            </w:pPr>
            <w:r w:rsidRPr="00765259">
              <w:rPr>
                <w:lang w:val="ro-RO"/>
              </w:rPr>
              <w:t>cap. 1 - 1.2. Amenajarea terenului</w:t>
            </w:r>
          </w:p>
        </w:tc>
      </w:tr>
      <w:tr w:rsidR="00765259" w:rsidRPr="00765259" w14:paraId="15EF8FA0" w14:textId="77777777" w:rsidTr="000A3D37">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5FDE0823" w14:textId="77777777" w:rsidR="00765259" w:rsidRPr="00765259" w:rsidRDefault="00765259" w:rsidP="000A3D37">
            <w:pPr>
              <w:rPr>
                <w:lang w:val="ro-RO"/>
              </w:rPr>
            </w:pPr>
            <w:r w:rsidRPr="00765259">
              <w:rPr>
                <w:lang w:val="ro-RO"/>
              </w:rPr>
              <w:t>3</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63EB06D9" w14:textId="77777777" w:rsidR="00765259" w:rsidRPr="00765259" w:rsidRDefault="00765259" w:rsidP="000A3D37">
            <w:pPr>
              <w:rPr>
                <w:lang w:val="ro-RO"/>
              </w:rPr>
            </w:pPr>
            <w:r w:rsidRPr="00765259">
              <w:rPr>
                <w:lang w:val="ro-RO"/>
              </w:rPr>
              <w:t>LUCRĂRI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4A728E65" w14:textId="77777777" w:rsidR="00765259" w:rsidRPr="00765259" w:rsidRDefault="00765259" w:rsidP="000A3D37">
            <w:pPr>
              <w:rPr>
                <w:lang w:val="ro-RO"/>
              </w:rPr>
            </w:pPr>
            <w:r w:rsidRPr="00765259">
              <w:rPr>
                <w:lang w:val="ro-RO"/>
              </w:rPr>
              <w:t>1.3. Amenajări pentru protecţia mediului şi aducerea terenului la starea iniţială</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27CD912F" w14:textId="77777777" w:rsidR="00765259" w:rsidRPr="00765259" w:rsidRDefault="00765259" w:rsidP="000A3D37">
            <w:pPr>
              <w:rPr>
                <w:lang w:val="ro-RO"/>
              </w:rPr>
            </w:pPr>
            <w:r w:rsidRPr="00765259">
              <w:rPr>
                <w:lang w:val="ro-RO"/>
              </w:rPr>
              <w:t>cap. 1. Cheltuieli pentru obţinerea şi amenajarea terenului</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14477F69" w14:textId="77777777" w:rsidR="00765259" w:rsidRPr="00765259" w:rsidRDefault="00765259" w:rsidP="000A3D37">
            <w:pPr>
              <w:rPr>
                <w:lang w:val="ro-RO"/>
              </w:rPr>
            </w:pPr>
            <w:r w:rsidRPr="00765259">
              <w:rPr>
                <w:lang w:val="ro-RO"/>
              </w:rPr>
              <w:t>cap. 1 - 1.3. Amenajări pentru protecţia mediului şi aducerea la starea iniţială</w:t>
            </w:r>
          </w:p>
        </w:tc>
      </w:tr>
      <w:tr w:rsidR="00765259" w:rsidRPr="00765259" w14:paraId="1CB683BF" w14:textId="77777777" w:rsidTr="000A3D37">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2265B49C" w14:textId="77777777" w:rsidR="00765259" w:rsidRPr="00765259" w:rsidRDefault="00765259" w:rsidP="000A3D37">
            <w:pPr>
              <w:rPr>
                <w:lang w:val="ro-RO"/>
              </w:rPr>
            </w:pPr>
            <w:r w:rsidRPr="00765259">
              <w:rPr>
                <w:lang w:val="ro-RO"/>
              </w:rPr>
              <w:t>4</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32CE8317" w14:textId="77777777" w:rsidR="00765259" w:rsidRPr="00765259" w:rsidRDefault="00765259" w:rsidP="000A3D37">
            <w:pPr>
              <w:rPr>
                <w:lang w:val="ro-RO"/>
              </w:rPr>
            </w:pPr>
            <w:r w:rsidRPr="00765259">
              <w:rPr>
                <w:lang w:val="ro-RO"/>
              </w:rPr>
              <w:t>LUCRĂRI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3787C899" w14:textId="77777777" w:rsidR="00765259" w:rsidRPr="00765259" w:rsidRDefault="00765259" w:rsidP="000A3D37">
            <w:pPr>
              <w:rPr>
                <w:lang w:val="ro-RO"/>
              </w:rPr>
            </w:pPr>
            <w:r w:rsidRPr="00765259">
              <w:rPr>
                <w:lang w:val="ro-RO"/>
              </w:rPr>
              <w:t>1.4. Cheltuieli pentru relocarea/protecţia utilităţilor</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6F2754BE" w14:textId="77777777" w:rsidR="00765259" w:rsidRPr="00765259" w:rsidRDefault="00765259" w:rsidP="000A3D37">
            <w:pPr>
              <w:rPr>
                <w:lang w:val="ro-RO"/>
              </w:rPr>
            </w:pPr>
            <w:r w:rsidRPr="00765259">
              <w:rPr>
                <w:lang w:val="ro-RO"/>
              </w:rPr>
              <w:t>cap. 1. Cheltuieli pentru obţinerea şi amenajarea terenului</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52EB01F2" w14:textId="77777777" w:rsidR="00765259" w:rsidRPr="00765259" w:rsidRDefault="00765259" w:rsidP="000A3D37">
            <w:pPr>
              <w:rPr>
                <w:lang w:val="ro-RO"/>
              </w:rPr>
            </w:pPr>
            <w:r w:rsidRPr="00765259">
              <w:rPr>
                <w:lang w:val="ro-RO"/>
              </w:rPr>
              <w:t>cap. 1 - 1.4. Cheltuieli pentru relocarea/protecţia utilităţilor</w:t>
            </w:r>
          </w:p>
        </w:tc>
      </w:tr>
      <w:tr w:rsidR="00765259" w:rsidRPr="00765259" w14:paraId="0160E7A2" w14:textId="77777777" w:rsidTr="000A3D37">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20E90045" w14:textId="77777777" w:rsidR="00765259" w:rsidRPr="00765259" w:rsidRDefault="00765259" w:rsidP="000A3D37">
            <w:pPr>
              <w:rPr>
                <w:lang w:val="ro-RO"/>
              </w:rPr>
            </w:pPr>
            <w:r w:rsidRPr="00765259">
              <w:rPr>
                <w:lang w:val="ro-RO"/>
              </w:rPr>
              <w:t>5</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25BC0E4A" w14:textId="77777777" w:rsidR="00765259" w:rsidRPr="00765259" w:rsidRDefault="00765259" w:rsidP="000A3D37">
            <w:pPr>
              <w:rPr>
                <w:lang w:val="ro-RO"/>
              </w:rPr>
            </w:pPr>
            <w:r w:rsidRPr="00765259">
              <w:rPr>
                <w:lang w:val="ro-RO"/>
              </w:rPr>
              <w:t>LUCRĂRI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3A7D01B4" w14:textId="77777777" w:rsidR="00765259" w:rsidRPr="00765259" w:rsidRDefault="00765259" w:rsidP="000A3D37">
            <w:pPr>
              <w:rPr>
                <w:lang w:val="ro-RO"/>
              </w:rPr>
            </w:pPr>
            <w:r w:rsidRPr="00765259">
              <w:rPr>
                <w:lang w:val="ro-RO"/>
              </w:rPr>
              <w:t>2. Cheltuieli pentru asigurarea utilităţilor necesare obiectivului de investiţii</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68B7218B" w14:textId="77777777" w:rsidR="00765259" w:rsidRPr="00765259" w:rsidRDefault="00765259" w:rsidP="000A3D37">
            <w:pPr>
              <w:rPr>
                <w:lang w:val="ro-RO"/>
              </w:rPr>
            </w:pPr>
            <w:r w:rsidRPr="00765259">
              <w:rPr>
                <w:lang w:val="ro-RO"/>
              </w:rPr>
              <w:t>cap. 2. Cheltuieli pentru asigurarea utilităţilor necesare obiectivului de investiţii</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548EB274" w14:textId="77777777" w:rsidR="00765259" w:rsidRPr="00765259" w:rsidRDefault="00765259" w:rsidP="000A3D37">
            <w:pPr>
              <w:rPr>
                <w:lang w:val="ro-RO"/>
              </w:rPr>
            </w:pPr>
            <w:r w:rsidRPr="00765259">
              <w:rPr>
                <w:lang w:val="ro-RO"/>
              </w:rPr>
              <w:t>cap. 2 - Cheltuieli pentru asigurarea utilităţilor necesare obiectivului</w:t>
            </w:r>
          </w:p>
        </w:tc>
      </w:tr>
      <w:tr w:rsidR="00765259" w:rsidRPr="00765259" w14:paraId="09CFEA7A" w14:textId="77777777" w:rsidTr="000A3D37">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7DA2DD02" w14:textId="77777777" w:rsidR="00765259" w:rsidRPr="00765259" w:rsidRDefault="00765259" w:rsidP="000A3D37">
            <w:pPr>
              <w:rPr>
                <w:lang w:val="ro-RO"/>
              </w:rPr>
            </w:pPr>
            <w:r w:rsidRPr="00765259">
              <w:rPr>
                <w:lang w:val="ro-RO"/>
              </w:rPr>
              <w:t>6</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6C05878B" w14:textId="77777777" w:rsidR="00765259" w:rsidRPr="00765259" w:rsidRDefault="00765259" w:rsidP="000A3D37">
            <w:pPr>
              <w:rPr>
                <w:lang w:val="ro-RO"/>
              </w:rPr>
            </w:pPr>
            <w:r w:rsidRPr="00765259">
              <w:rPr>
                <w:lang w:val="ro-RO"/>
              </w:rPr>
              <w:t>SERVICII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2B2DC194" w14:textId="77777777" w:rsidR="00765259" w:rsidRPr="00765259" w:rsidRDefault="00765259" w:rsidP="000A3D37">
            <w:pPr>
              <w:rPr>
                <w:lang w:val="ro-RO"/>
              </w:rPr>
            </w:pPr>
            <w:r w:rsidRPr="00765259">
              <w:rPr>
                <w:lang w:val="ro-RO"/>
              </w:rPr>
              <w:t>3.1.1. Studii de teren</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15681BC4" w14:textId="77777777" w:rsidR="00765259" w:rsidRPr="00765259" w:rsidRDefault="00765259" w:rsidP="000A3D37">
            <w:pPr>
              <w:rPr>
                <w:lang w:val="ro-RO"/>
              </w:rPr>
            </w:pPr>
            <w:r w:rsidRPr="00765259">
              <w:rPr>
                <w:lang w:val="ro-RO"/>
              </w:rPr>
              <w:t>cap. 3. Cheltuieli pentru proiectare şi asistenţă tehnică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55FDEF3D" w14:textId="77777777" w:rsidR="00765259" w:rsidRPr="00765259" w:rsidRDefault="00765259" w:rsidP="000A3D37">
            <w:pPr>
              <w:rPr>
                <w:lang w:val="ro-RO"/>
              </w:rPr>
            </w:pPr>
            <w:r w:rsidRPr="00765259">
              <w:rPr>
                <w:lang w:val="ro-RO"/>
              </w:rPr>
              <w:t>cap. 3 - 3.1.1. Studii de teren</w:t>
            </w:r>
          </w:p>
        </w:tc>
      </w:tr>
      <w:tr w:rsidR="00765259" w:rsidRPr="00765259" w14:paraId="077DA5C4" w14:textId="77777777" w:rsidTr="000A3D37">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086312B4" w14:textId="77777777" w:rsidR="00765259" w:rsidRPr="00765259" w:rsidRDefault="00765259" w:rsidP="000A3D37">
            <w:pPr>
              <w:rPr>
                <w:lang w:val="ro-RO"/>
              </w:rPr>
            </w:pPr>
            <w:r w:rsidRPr="00765259">
              <w:rPr>
                <w:lang w:val="ro-RO"/>
              </w:rPr>
              <w:t>7</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5BD148B3" w14:textId="77777777" w:rsidR="00765259" w:rsidRPr="00765259" w:rsidRDefault="00765259" w:rsidP="000A3D37">
            <w:pPr>
              <w:rPr>
                <w:lang w:val="ro-RO"/>
              </w:rPr>
            </w:pPr>
            <w:r w:rsidRPr="00765259">
              <w:rPr>
                <w:lang w:val="ro-RO"/>
              </w:rPr>
              <w:t>SERVICII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06DED58B" w14:textId="77777777" w:rsidR="00765259" w:rsidRPr="00765259" w:rsidRDefault="00765259" w:rsidP="000A3D37">
            <w:pPr>
              <w:rPr>
                <w:lang w:val="ro-RO"/>
              </w:rPr>
            </w:pPr>
            <w:r w:rsidRPr="00765259">
              <w:rPr>
                <w:lang w:val="ro-RO"/>
              </w:rPr>
              <w:t>3.1.2. Raport privind impactul asupra mediului</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2DB2F928" w14:textId="77777777" w:rsidR="00765259" w:rsidRPr="00765259" w:rsidRDefault="00765259" w:rsidP="000A3D37">
            <w:pPr>
              <w:rPr>
                <w:lang w:val="ro-RO"/>
              </w:rPr>
            </w:pPr>
            <w:r w:rsidRPr="00765259">
              <w:rPr>
                <w:lang w:val="ro-RO"/>
              </w:rPr>
              <w:t>cap. 3. Cheltuieli pentru proiectare şi asistenţă tehnică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460D4E32" w14:textId="77777777" w:rsidR="00765259" w:rsidRPr="00765259" w:rsidRDefault="00765259" w:rsidP="000A3D37">
            <w:pPr>
              <w:rPr>
                <w:lang w:val="ro-RO"/>
              </w:rPr>
            </w:pPr>
            <w:r w:rsidRPr="00765259">
              <w:rPr>
                <w:lang w:val="ro-RO"/>
              </w:rPr>
              <w:t>cap. 3 - 3.1.2. Raport privind impactul asupra mediului</w:t>
            </w:r>
          </w:p>
        </w:tc>
      </w:tr>
      <w:tr w:rsidR="00765259" w:rsidRPr="00765259" w14:paraId="45A6FF72" w14:textId="77777777" w:rsidTr="000A3D37">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7A4CFC42" w14:textId="77777777" w:rsidR="00765259" w:rsidRPr="00765259" w:rsidRDefault="00765259" w:rsidP="000A3D37">
            <w:pPr>
              <w:rPr>
                <w:lang w:val="ro-RO"/>
              </w:rPr>
            </w:pPr>
            <w:r w:rsidRPr="00765259">
              <w:rPr>
                <w:lang w:val="ro-RO"/>
              </w:rPr>
              <w:t>8</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767668AF" w14:textId="77777777" w:rsidR="00765259" w:rsidRPr="00765259" w:rsidRDefault="00765259" w:rsidP="000A3D37">
            <w:pPr>
              <w:rPr>
                <w:lang w:val="ro-RO"/>
              </w:rPr>
            </w:pPr>
            <w:r w:rsidRPr="00765259">
              <w:rPr>
                <w:lang w:val="ro-RO"/>
              </w:rPr>
              <w:t>SERVICII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379AF364" w14:textId="77777777" w:rsidR="00765259" w:rsidRPr="00765259" w:rsidRDefault="00765259" w:rsidP="000A3D37">
            <w:pPr>
              <w:rPr>
                <w:lang w:val="ro-RO"/>
              </w:rPr>
            </w:pPr>
            <w:r w:rsidRPr="00765259">
              <w:rPr>
                <w:lang w:val="ro-RO"/>
              </w:rPr>
              <w:t>3.1.3. Alte studii de specialitate</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4E7819DF" w14:textId="77777777" w:rsidR="00765259" w:rsidRPr="00765259" w:rsidRDefault="00765259" w:rsidP="000A3D37">
            <w:pPr>
              <w:rPr>
                <w:lang w:val="ro-RO"/>
              </w:rPr>
            </w:pPr>
            <w:r w:rsidRPr="00765259">
              <w:rPr>
                <w:lang w:val="ro-RO"/>
              </w:rPr>
              <w:t>cap. 3. Cheltuieli pentru proiectare şi asistenţă tehnică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708551FB" w14:textId="77777777" w:rsidR="00765259" w:rsidRPr="00765259" w:rsidRDefault="00765259" w:rsidP="000A3D37">
            <w:pPr>
              <w:rPr>
                <w:lang w:val="ro-RO"/>
              </w:rPr>
            </w:pPr>
            <w:r w:rsidRPr="00765259">
              <w:rPr>
                <w:lang w:val="ro-RO"/>
              </w:rPr>
              <w:t>cap. 3 - 3.1.3. Alte studii specifice</w:t>
            </w:r>
          </w:p>
        </w:tc>
      </w:tr>
      <w:tr w:rsidR="00765259" w:rsidRPr="00765259" w14:paraId="1198E804" w14:textId="77777777" w:rsidTr="000A3D37">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32A29C98" w14:textId="77777777" w:rsidR="00765259" w:rsidRPr="00765259" w:rsidRDefault="00765259" w:rsidP="000A3D37">
            <w:pPr>
              <w:rPr>
                <w:lang w:val="ro-RO"/>
              </w:rPr>
            </w:pPr>
            <w:r w:rsidRPr="00765259">
              <w:rPr>
                <w:lang w:val="ro-RO"/>
              </w:rPr>
              <w:lastRenderedPageBreak/>
              <w:t>9</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235E4771" w14:textId="77777777" w:rsidR="00765259" w:rsidRPr="00765259" w:rsidRDefault="00765259" w:rsidP="000A3D37">
            <w:pPr>
              <w:rPr>
                <w:lang w:val="ro-RO"/>
              </w:rPr>
            </w:pPr>
            <w:r w:rsidRPr="00765259">
              <w:rPr>
                <w:lang w:val="ro-RO"/>
              </w:rPr>
              <w:t>SERVICII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72E773D1" w14:textId="77777777" w:rsidR="00765259" w:rsidRPr="00765259" w:rsidRDefault="00765259" w:rsidP="000A3D37">
            <w:pPr>
              <w:rPr>
                <w:lang w:val="ro-RO"/>
              </w:rPr>
            </w:pPr>
            <w:r w:rsidRPr="00765259">
              <w:rPr>
                <w:lang w:val="ro-RO"/>
              </w:rPr>
              <w:t>3.2. Documentaţii-suport şi cheltuieli pentru obţinerea de avize, acorduri şi autorizaţii</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34531ADA" w14:textId="77777777" w:rsidR="00765259" w:rsidRPr="00765259" w:rsidRDefault="00765259" w:rsidP="000A3D37">
            <w:pPr>
              <w:rPr>
                <w:lang w:val="ro-RO"/>
              </w:rPr>
            </w:pPr>
            <w:r w:rsidRPr="00765259">
              <w:rPr>
                <w:lang w:val="ro-RO"/>
              </w:rPr>
              <w:t>cap. 3. Cheltuieli pentru proiectare şi asistenţă tehnică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7339F5D5" w14:textId="77777777" w:rsidR="00765259" w:rsidRPr="00765259" w:rsidRDefault="00765259" w:rsidP="000A3D37">
            <w:pPr>
              <w:rPr>
                <w:lang w:val="ro-RO"/>
              </w:rPr>
            </w:pPr>
            <w:r w:rsidRPr="00765259">
              <w:rPr>
                <w:lang w:val="ro-RO"/>
              </w:rPr>
              <w:t>cap. 3 - 3.2. Documentaţii-suport şi cheltuieli pentru obţinerea de avize, acorduri şi autorizaţii</w:t>
            </w:r>
          </w:p>
        </w:tc>
      </w:tr>
      <w:tr w:rsidR="00765259" w:rsidRPr="00765259" w14:paraId="063EEF31" w14:textId="77777777" w:rsidTr="000A3D37">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320989D7" w14:textId="77777777" w:rsidR="00765259" w:rsidRPr="00765259" w:rsidRDefault="00765259" w:rsidP="000A3D37">
            <w:pPr>
              <w:rPr>
                <w:lang w:val="ro-RO"/>
              </w:rPr>
            </w:pPr>
            <w:r w:rsidRPr="00765259">
              <w:rPr>
                <w:lang w:val="ro-RO"/>
              </w:rPr>
              <w:t>10</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32F9D346" w14:textId="77777777" w:rsidR="00765259" w:rsidRPr="00765259" w:rsidRDefault="00765259" w:rsidP="000A3D37">
            <w:pPr>
              <w:rPr>
                <w:lang w:val="ro-RO"/>
              </w:rPr>
            </w:pPr>
            <w:r w:rsidRPr="00765259">
              <w:rPr>
                <w:lang w:val="ro-RO"/>
              </w:rPr>
              <w:t>SERVICII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352AF9ED" w14:textId="77777777" w:rsidR="00765259" w:rsidRPr="00765259" w:rsidRDefault="00765259" w:rsidP="000A3D37">
            <w:pPr>
              <w:rPr>
                <w:lang w:val="ro-RO"/>
              </w:rPr>
            </w:pPr>
            <w:r w:rsidRPr="00765259">
              <w:rPr>
                <w:lang w:val="ro-RO"/>
              </w:rPr>
              <w:t>3.3. Expertizare tehnică</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4CC2B63D" w14:textId="77777777" w:rsidR="00765259" w:rsidRPr="00765259" w:rsidRDefault="00765259" w:rsidP="000A3D37">
            <w:pPr>
              <w:rPr>
                <w:lang w:val="ro-RO"/>
              </w:rPr>
            </w:pPr>
            <w:r w:rsidRPr="00765259">
              <w:rPr>
                <w:lang w:val="ro-RO"/>
              </w:rPr>
              <w:t>cap. 3. Cheltuieli pentru proiectare şi asistenţă tehnică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64D62464" w14:textId="77777777" w:rsidR="00765259" w:rsidRPr="00765259" w:rsidRDefault="00765259" w:rsidP="000A3D37">
            <w:pPr>
              <w:rPr>
                <w:lang w:val="ro-RO"/>
              </w:rPr>
            </w:pPr>
            <w:r w:rsidRPr="00765259">
              <w:rPr>
                <w:lang w:val="ro-RO"/>
              </w:rPr>
              <w:t>cap. 3 - 3.3. Expertizare tehnică</w:t>
            </w:r>
          </w:p>
        </w:tc>
      </w:tr>
      <w:tr w:rsidR="00765259" w:rsidRPr="00765259" w14:paraId="0905E08A" w14:textId="77777777" w:rsidTr="000A3D37">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376ADCA1" w14:textId="77777777" w:rsidR="00765259" w:rsidRPr="00765259" w:rsidRDefault="00765259" w:rsidP="000A3D37">
            <w:pPr>
              <w:rPr>
                <w:lang w:val="ro-RO"/>
              </w:rPr>
            </w:pPr>
            <w:r w:rsidRPr="00765259">
              <w:rPr>
                <w:lang w:val="ro-RO"/>
              </w:rPr>
              <w:t>11</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199EDE50" w14:textId="77777777" w:rsidR="00765259" w:rsidRPr="00765259" w:rsidRDefault="00765259" w:rsidP="000A3D37">
            <w:pPr>
              <w:rPr>
                <w:lang w:val="ro-RO"/>
              </w:rPr>
            </w:pPr>
            <w:r w:rsidRPr="00765259">
              <w:rPr>
                <w:lang w:val="ro-RO"/>
              </w:rPr>
              <w:t>SERVICII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7EC36406" w14:textId="77777777" w:rsidR="00765259" w:rsidRPr="00765259" w:rsidRDefault="00765259" w:rsidP="000A3D37">
            <w:pPr>
              <w:rPr>
                <w:lang w:val="ro-RO"/>
              </w:rPr>
            </w:pPr>
            <w:r w:rsidRPr="00765259">
              <w:rPr>
                <w:lang w:val="ro-RO"/>
              </w:rPr>
              <w:t>3.4. Certificarea performanţei energetice şi auditul energetic al clădirilor, auditul de siguranţă rutieră</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28E12687" w14:textId="77777777" w:rsidR="00765259" w:rsidRPr="00765259" w:rsidRDefault="00765259" w:rsidP="000A3D37">
            <w:pPr>
              <w:rPr>
                <w:lang w:val="ro-RO"/>
              </w:rPr>
            </w:pPr>
            <w:r w:rsidRPr="00765259">
              <w:rPr>
                <w:lang w:val="ro-RO"/>
              </w:rPr>
              <w:t>cap. 3. Cheltuieli pentru proiectare şi asistenţă tehnică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608FD5B1" w14:textId="77777777" w:rsidR="00765259" w:rsidRPr="00765259" w:rsidRDefault="00765259" w:rsidP="000A3D37">
            <w:pPr>
              <w:rPr>
                <w:lang w:val="ro-RO"/>
              </w:rPr>
            </w:pPr>
            <w:r w:rsidRPr="00765259">
              <w:rPr>
                <w:lang w:val="ro-RO"/>
              </w:rPr>
              <w:t>cap. 3 - 3.4. Certificarea performanţei energetice şi auditul energetic al clădirilor, auditul de siguranţă rutieră</w:t>
            </w:r>
          </w:p>
        </w:tc>
      </w:tr>
      <w:tr w:rsidR="00765259" w:rsidRPr="00765259" w14:paraId="23410F5F" w14:textId="77777777" w:rsidTr="000A3D37">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4183BD90" w14:textId="77777777" w:rsidR="00765259" w:rsidRPr="00765259" w:rsidRDefault="00765259" w:rsidP="000A3D37">
            <w:pPr>
              <w:rPr>
                <w:lang w:val="ro-RO"/>
              </w:rPr>
            </w:pPr>
            <w:r w:rsidRPr="00765259">
              <w:rPr>
                <w:lang w:val="ro-RO"/>
              </w:rPr>
              <w:t>12</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760C1653" w14:textId="77777777" w:rsidR="00765259" w:rsidRPr="00765259" w:rsidRDefault="00765259" w:rsidP="000A3D37">
            <w:pPr>
              <w:rPr>
                <w:lang w:val="ro-RO"/>
              </w:rPr>
            </w:pPr>
            <w:r w:rsidRPr="00765259">
              <w:rPr>
                <w:lang w:val="ro-RO"/>
              </w:rPr>
              <w:t>SERVICII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48C16643" w14:textId="77777777" w:rsidR="00765259" w:rsidRPr="00765259" w:rsidRDefault="00765259" w:rsidP="000A3D37">
            <w:pPr>
              <w:rPr>
                <w:lang w:val="ro-RO"/>
              </w:rPr>
            </w:pPr>
            <w:r w:rsidRPr="00765259">
              <w:rPr>
                <w:lang w:val="ro-RO"/>
              </w:rPr>
              <w:t>3.5.1. Temă proiectare</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3E7CF8C6" w14:textId="77777777" w:rsidR="00765259" w:rsidRPr="00765259" w:rsidRDefault="00765259" w:rsidP="000A3D37">
            <w:pPr>
              <w:rPr>
                <w:lang w:val="ro-RO"/>
              </w:rPr>
            </w:pPr>
            <w:r w:rsidRPr="00765259">
              <w:rPr>
                <w:lang w:val="ro-RO"/>
              </w:rPr>
              <w:t>cap. 3. Cheltuieli pentru proiectare şi asistenţă tehnică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5B609500" w14:textId="77777777" w:rsidR="00765259" w:rsidRPr="00765259" w:rsidRDefault="00765259" w:rsidP="000A3D37">
            <w:pPr>
              <w:rPr>
                <w:lang w:val="ro-RO"/>
              </w:rPr>
            </w:pPr>
            <w:r w:rsidRPr="00765259">
              <w:rPr>
                <w:lang w:val="ro-RO"/>
              </w:rPr>
              <w:t>cap. 3 - 3.5.1. Temă de proiectare</w:t>
            </w:r>
          </w:p>
        </w:tc>
      </w:tr>
      <w:tr w:rsidR="00765259" w:rsidRPr="00765259" w14:paraId="4AE2E190" w14:textId="77777777" w:rsidTr="000A3D37">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11F77858" w14:textId="77777777" w:rsidR="00765259" w:rsidRPr="00765259" w:rsidRDefault="00765259" w:rsidP="000A3D37">
            <w:pPr>
              <w:rPr>
                <w:lang w:val="ro-RO"/>
              </w:rPr>
            </w:pPr>
            <w:r w:rsidRPr="00765259">
              <w:rPr>
                <w:lang w:val="ro-RO"/>
              </w:rPr>
              <w:t>13</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5DD090B9" w14:textId="77777777" w:rsidR="00765259" w:rsidRPr="00765259" w:rsidRDefault="00765259" w:rsidP="000A3D37">
            <w:pPr>
              <w:rPr>
                <w:lang w:val="ro-RO"/>
              </w:rPr>
            </w:pPr>
            <w:r w:rsidRPr="00765259">
              <w:rPr>
                <w:lang w:val="ro-RO"/>
              </w:rPr>
              <w:t>SERVICII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254CF15C" w14:textId="77777777" w:rsidR="00765259" w:rsidRPr="00765259" w:rsidRDefault="00765259" w:rsidP="000A3D37">
            <w:pPr>
              <w:rPr>
                <w:lang w:val="ro-RO"/>
              </w:rPr>
            </w:pPr>
            <w:r w:rsidRPr="00765259">
              <w:rPr>
                <w:lang w:val="ro-RO"/>
              </w:rPr>
              <w:t>3.5.2. Studiu de prefezabilitate</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13D41C55" w14:textId="77777777" w:rsidR="00765259" w:rsidRPr="00765259" w:rsidRDefault="00765259" w:rsidP="000A3D37">
            <w:pPr>
              <w:rPr>
                <w:lang w:val="ro-RO"/>
              </w:rPr>
            </w:pPr>
            <w:r w:rsidRPr="00765259">
              <w:rPr>
                <w:lang w:val="ro-RO"/>
              </w:rPr>
              <w:t>cap. 3. Cheltuieli pentru proiectare şi asistenţă tehnică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4B4FAE69" w14:textId="77777777" w:rsidR="00765259" w:rsidRPr="00765259" w:rsidRDefault="00765259" w:rsidP="000A3D37">
            <w:pPr>
              <w:rPr>
                <w:lang w:val="ro-RO"/>
              </w:rPr>
            </w:pPr>
            <w:r w:rsidRPr="00765259">
              <w:rPr>
                <w:lang w:val="ro-RO"/>
              </w:rPr>
              <w:t>cap. 3 - 3.5.2. Studiu de prefezabilitate</w:t>
            </w:r>
          </w:p>
        </w:tc>
      </w:tr>
      <w:tr w:rsidR="00765259" w:rsidRPr="00765259" w14:paraId="0646308C" w14:textId="77777777" w:rsidTr="000A3D37">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7CF42EF8" w14:textId="77777777" w:rsidR="00765259" w:rsidRPr="00765259" w:rsidRDefault="00765259" w:rsidP="000A3D37">
            <w:pPr>
              <w:rPr>
                <w:lang w:val="ro-RO"/>
              </w:rPr>
            </w:pPr>
            <w:r w:rsidRPr="00765259">
              <w:rPr>
                <w:lang w:val="ro-RO"/>
              </w:rPr>
              <w:t>14</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3EBAE23F" w14:textId="77777777" w:rsidR="00765259" w:rsidRPr="00765259" w:rsidRDefault="00765259" w:rsidP="000A3D37">
            <w:pPr>
              <w:rPr>
                <w:lang w:val="ro-RO"/>
              </w:rPr>
            </w:pPr>
            <w:r w:rsidRPr="00765259">
              <w:rPr>
                <w:lang w:val="ro-RO"/>
              </w:rPr>
              <w:t>SERVICII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228651FF" w14:textId="77777777" w:rsidR="00765259" w:rsidRPr="00765259" w:rsidRDefault="00765259" w:rsidP="000A3D37">
            <w:pPr>
              <w:rPr>
                <w:lang w:val="ro-RO"/>
              </w:rPr>
            </w:pPr>
            <w:r w:rsidRPr="00765259">
              <w:rPr>
                <w:lang w:val="ro-RO"/>
              </w:rPr>
              <w:t>3.5.3. Studiu de fezabilitate/Documentaţie de avizare a lucrărilor de intervenţii şi deviz general</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16046594" w14:textId="77777777" w:rsidR="00765259" w:rsidRPr="00765259" w:rsidRDefault="00765259" w:rsidP="000A3D37">
            <w:pPr>
              <w:rPr>
                <w:lang w:val="ro-RO"/>
              </w:rPr>
            </w:pPr>
            <w:r w:rsidRPr="00765259">
              <w:rPr>
                <w:lang w:val="ro-RO"/>
              </w:rPr>
              <w:t>cap. 3. Cheltuieli pentru proiectare şi asistenţă tehnică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41B98C3F" w14:textId="77777777" w:rsidR="00765259" w:rsidRPr="00765259" w:rsidRDefault="00765259" w:rsidP="000A3D37">
            <w:pPr>
              <w:rPr>
                <w:lang w:val="ro-RO"/>
              </w:rPr>
            </w:pPr>
            <w:r w:rsidRPr="00765259">
              <w:rPr>
                <w:lang w:val="ro-RO"/>
              </w:rPr>
              <w:t>cap. 3 - 3.5.3. Studiu de fezabilitate/Documentaţie de avizare a lucrărilor de intervenţii şi deviz general</w:t>
            </w:r>
          </w:p>
        </w:tc>
      </w:tr>
      <w:tr w:rsidR="00765259" w:rsidRPr="00765259" w14:paraId="1DD6BCF2" w14:textId="77777777" w:rsidTr="000A3D37">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4DC10E4D" w14:textId="77777777" w:rsidR="00765259" w:rsidRPr="00765259" w:rsidRDefault="00765259" w:rsidP="000A3D37">
            <w:pPr>
              <w:rPr>
                <w:lang w:val="ro-RO"/>
              </w:rPr>
            </w:pPr>
            <w:r w:rsidRPr="00765259">
              <w:rPr>
                <w:lang w:val="ro-RO"/>
              </w:rPr>
              <w:t>15</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024E7698" w14:textId="77777777" w:rsidR="00765259" w:rsidRPr="00765259" w:rsidRDefault="00765259" w:rsidP="000A3D37">
            <w:pPr>
              <w:rPr>
                <w:lang w:val="ro-RO"/>
              </w:rPr>
            </w:pPr>
            <w:r w:rsidRPr="00765259">
              <w:rPr>
                <w:lang w:val="ro-RO"/>
              </w:rPr>
              <w:t>SERVICII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172857CC" w14:textId="77777777" w:rsidR="00765259" w:rsidRPr="00765259" w:rsidRDefault="00765259" w:rsidP="000A3D37">
            <w:pPr>
              <w:rPr>
                <w:lang w:val="ro-RO"/>
              </w:rPr>
            </w:pPr>
            <w:r w:rsidRPr="00765259">
              <w:rPr>
                <w:lang w:val="ro-RO"/>
              </w:rPr>
              <w:t>3.5.4. Documentaţiile tehnice necesare în vederea obţinerii avizelor/acordurilor/autorizaţiilor</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01BCF7E5" w14:textId="77777777" w:rsidR="00765259" w:rsidRPr="00765259" w:rsidRDefault="00765259" w:rsidP="000A3D37">
            <w:pPr>
              <w:rPr>
                <w:lang w:val="ro-RO"/>
              </w:rPr>
            </w:pPr>
            <w:r w:rsidRPr="00765259">
              <w:rPr>
                <w:lang w:val="ro-RO"/>
              </w:rPr>
              <w:t>cap. 3. Cheltuieli pentru proiectare şi asistenţă tehnică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497EBAF2" w14:textId="77777777" w:rsidR="00765259" w:rsidRPr="00765259" w:rsidRDefault="00765259" w:rsidP="000A3D37">
            <w:pPr>
              <w:rPr>
                <w:lang w:val="ro-RO"/>
              </w:rPr>
            </w:pPr>
            <w:r w:rsidRPr="00765259">
              <w:rPr>
                <w:lang w:val="ro-RO"/>
              </w:rPr>
              <w:t>cap. 3 - 3.5.4. Documentaţiile tehnice necesare în vederea obţinerii avizelor/acordurilor/autorizaţiilor</w:t>
            </w:r>
          </w:p>
        </w:tc>
      </w:tr>
      <w:tr w:rsidR="00765259" w:rsidRPr="00765259" w14:paraId="7F08C371" w14:textId="77777777" w:rsidTr="000A3D37">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521B5107" w14:textId="77777777" w:rsidR="00765259" w:rsidRPr="00765259" w:rsidRDefault="00765259" w:rsidP="000A3D37">
            <w:pPr>
              <w:rPr>
                <w:lang w:val="ro-RO"/>
              </w:rPr>
            </w:pPr>
            <w:r w:rsidRPr="00765259">
              <w:rPr>
                <w:lang w:val="ro-RO"/>
              </w:rPr>
              <w:t>16</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7D004D76" w14:textId="77777777" w:rsidR="00765259" w:rsidRPr="00765259" w:rsidRDefault="00765259" w:rsidP="000A3D37">
            <w:pPr>
              <w:rPr>
                <w:lang w:val="ro-RO"/>
              </w:rPr>
            </w:pPr>
            <w:r w:rsidRPr="00765259">
              <w:rPr>
                <w:lang w:val="ro-RO"/>
              </w:rPr>
              <w:t>SERVICII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0FA8927E" w14:textId="77777777" w:rsidR="00765259" w:rsidRPr="00765259" w:rsidRDefault="00765259" w:rsidP="000A3D37">
            <w:pPr>
              <w:rPr>
                <w:lang w:val="ro-RO"/>
              </w:rPr>
            </w:pPr>
            <w:r w:rsidRPr="00765259">
              <w:rPr>
                <w:lang w:val="ro-RO"/>
              </w:rPr>
              <w:t>3.5.5. Verificarea tehnică de calitate a proiectului tehnic şi a detaliilor de execuţie</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5108B188" w14:textId="77777777" w:rsidR="00765259" w:rsidRPr="00765259" w:rsidRDefault="00765259" w:rsidP="000A3D37">
            <w:pPr>
              <w:rPr>
                <w:lang w:val="ro-RO"/>
              </w:rPr>
            </w:pPr>
            <w:r w:rsidRPr="00765259">
              <w:rPr>
                <w:lang w:val="ro-RO"/>
              </w:rPr>
              <w:t>cap. 3. Cheltuieli pentru proiectare şi asistenţă tehnică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558F8C5E" w14:textId="77777777" w:rsidR="00765259" w:rsidRPr="00765259" w:rsidRDefault="00765259" w:rsidP="000A3D37">
            <w:pPr>
              <w:rPr>
                <w:lang w:val="ro-RO"/>
              </w:rPr>
            </w:pPr>
            <w:r w:rsidRPr="00765259">
              <w:rPr>
                <w:lang w:val="ro-RO"/>
              </w:rPr>
              <w:t>cap. 3 - 3.5.5. Verificarea tehnică de calitate a proiectului tehnic şi a detaliilor de execuţie</w:t>
            </w:r>
          </w:p>
        </w:tc>
      </w:tr>
      <w:tr w:rsidR="00765259" w:rsidRPr="00765259" w14:paraId="009FF259" w14:textId="77777777" w:rsidTr="000A3D37">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0E3EC954" w14:textId="77777777" w:rsidR="00765259" w:rsidRPr="00765259" w:rsidRDefault="00765259" w:rsidP="000A3D37">
            <w:pPr>
              <w:rPr>
                <w:lang w:val="ro-RO"/>
              </w:rPr>
            </w:pPr>
            <w:r w:rsidRPr="00765259">
              <w:rPr>
                <w:lang w:val="ro-RO"/>
              </w:rPr>
              <w:t>17</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19BE57FC" w14:textId="77777777" w:rsidR="00765259" w:rsidRPr="00765259" w:rsidRDefault="00765259" w:rsidP="000A3D37">
            <w:pPr>
              <w:rPr>
                <w:lang w:val="ro-RO"/>
              </w:rPr>
            </w:pPr>
            <w:r w:rsidRPr="00765259">
              <w:rPr>
                <w:lang w:val="ro-RO"/>
              </w:rPr>
              <w:t>SERVICII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3642286D" w14:textId="77777777" w:rsidR="00765259" w:rsidRPr="00765259" w:rsidRDefault="00765259" w:rsidP="000A3D37">
            <w:pPr>
              <w:rPr>
                <w:lang w:val="ro-RO"/>
              </w:rPr>
            </w:pPr>
            <w:r w:rsidRPr="00765259">
              <w:rPr>
                <w:lang w:val="ro-RO"/>
              </w:rPr>
              <w:t>3.5.6. Proiect tehnic şi detalii de execuţie</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2315BB2F" w14:textId="77777777" w:rsidR="00765259" w:rsidRPr="00765259" w:rsidRDefault="00765259" w:rsidP="000A3D37">
            <w:pPr>
              <w:rPr>
                <w:lang w:val="ro-RO"/>
              </w:rPr>
            </w:pPr>
            <w:r w:rsidRPr="00765259">
              <w:rPr>
                <w:lang w:val="ro-RO"/>
              </w:rPr>
              <w:t>cap. 3. Cheltuieli pentru proiectare şi asistenţă tehnică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13BACEE5" w14:textId="77777777" w:rsidR="00765259" w:rsidRPr="00765259" w:rsidRDefault="00765259" w:rsidP="000A3D37">
            <w:pPr>
              <w:rPr>
                <w:lang w:val="ro-RO"/>
              </w:rPr>
            </w:pPr>
            <w:r w:rsidRPr="00765259">
              <w:rPr>
                <w:lang w:val="ro-RO"/>
              </w:rPr>
              <w:t>cap. 3 - 3.5.6. Proiect tehnic şi detalii de execuţie</w:t>
            </w:r>
          </w:p>
        </w:tc>
      </w:tr>
      <w:tr w:rsidR="00765259" w:rsidRPr="00765259" w14:paraId="5AF3CFD2" w14:textId="77777777" w:rsidTr="000A3D37">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1320FAEE" w14:textId="77777777" w:rsidR="00765259" w:rsidRPr="00765259" w:rsidRDefault="00765259" w:rsidP="000A3D37">
            <w:pPr>
              <w:rPr>
                <w:lang w:val="ro-RO"/>
              </w:rPr>
            </w:pPr>
            <w:r w:rsidRPr="00765259">
              <w:rPr>
                <w:lang w:val="ro-RO"/>
              </w:rPr>
              <w:lastRenderedPageBreak/>
              <w:t>18</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73473195" w14:textId="77777777" w:rsidR="00765259" w:rsidRPr="00765259" w:rsidRDefault="00765259" w:rsidP="000A3D37">
            <w:pPr>
              <w:rPr>
                <w:lang w:val="ro-RO"/>
              </w:rPr>
            </w:pPr>
            <w:r w:rsidRPr="00765259">
              <w:rPr>
                <w:lang w:val="ro-RO"/>
              </w:rPr>
              <w:t>SERVICII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0D462485" w14:textId="77777777" w:rsidR="00765259" w:rsidRPr="00765259" w:rsidRDefault="00765259" w:rsidP="000A3D37">
            <w:pPr>
              <w:rPr>
                <w:lang w:val="ro-RO"/>
              </w:rPr>
            </w:pPr>
            <w:r w:rsidRPr="00765259">
              <w:rPr>
                <w:lang w:val="ro-RO"/>
              </w:rPr>
              <w:t>3.6. Organizarea procedurilor de achiziţie</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56F3B617" w14:textId="77777777" w:rsidR="00765259" w:rsidRPr="00765259" w:rsidRDefault="00765259" w:rsidP="000A3D37">
            <w:pPr>
              <w:rPr>
                <w:lang w:val="ro-RO"/>
              </w:rPr>
            </w:pPr>
            <w:r w:rsidRPr="00765259">
              <w:rPr>
                <w:lang w:val="ro-RO"/>
              </w:rPr>
              <w:t>cap. 3. Cheltuieli pentru proiectare şi asistenţă tehnică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5E9D7DE6" w14:textId="77777777" w:rsidR="00765259" w:rsidRPr="00765259" w:rsidRDefault="00765259" w:rsidP="000A3D37">
            <w:pPr>
              <w:rPr>
                <w:lang w:val="ro-RO"/>
              </w:rPr>
            </w:pPr>
            <w:r w:rsidRPr="00765259">
              <w:rPr>
                <w:lang w:val="ro-RO"/>
              </w:rPr>
              <w:t>cap. 3 - 3.6. Organizarea procedurilor de achiziţie</w:t>
            </w:r>
          </w:p>
        </w:tc>
      </w:tr>
      <w:tr w:rsidR="00765259" w:rsidRPr="00765259" w14:paraId="4546CC11" w14:textId="77777777" w:rsidTr="000A3D37">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5678A160" w14:textId="77777777" w:rsidR="00765259" w:rsidRPr="00765259" w:rsidRDefault="00765259" w:rsidP="000A3D37">
            <w:pPr>
              <w:rPr>
                <w:lang w:val="ro-RO"/>
              </w:rPr>
            </w:pPr>
            <w:r w:rsidRPr="00765259">
              <w:rPr>
                <w:lang w:val="ro-RO"/>
              </w:rPr>
              <w:t>19</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6CD3C3E7" w14:textId="77777777" w:rsidR="00765259" w:rsidRPr="00765259" w:rsidRDefault="00765259" w:rsidP="000A3D37">
            <w:pPr>
              <w:rPr>
                <w:lang w:val="ro-RO"/>
              </w:rPr>
            </w:pPr>
            <w:r w:rsidRPr="00765259">
              <w:rPr>
                <w:lang w:val="ro-RO"/>
              </w:rPr>
              <w:t>SERVICII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130F6191" w14:textId="77777777" w:rsidR="00765259" w:rsidRPr="00765259" w:rsidRDefault="00765259" w:rsidP="000A3D37">
            <w:pPr>
              <w:rPr>
                <w:lang w:val="ro-RO"/>
              </w:rPr>
            </w:pPr>
            <w:r w:rsidRPr="00765259">
              <w:rPr>
                <w:lang w:val="ro-RO"/>
              </w:rPr>
              <w:t>3.7.1. Managementul de proiect pentru obiectivul de investiţii</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501EB9D6" w14:textId="77777777" w:rsidR="00765259" w:rsidRPr="00765259" w:rsidRDefault="00765259" w:rsidP="000A3D37">
            <w:pPr>
              <w:rPr>
                <w:lang w:val="ro-RO"/>
              </w:rPr>
            </w:pPr>
            <w:r w:rsidRPr="00765259">
              <w:rPr>
                <w:lang w:val="ro-RO"/>
              </w:rPr>
              <w:t>cap. 3. Cheltuieli pentru proiectare şi asistenţă tehnică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45CC2F7E" w14:textId="77777777" w:rsidR="00765259" w:rsidRPr="00765259" w:rsidRDefault="00765259" w:rsidP="000A3D37">
            <w:pPr>
              <w:rPr>
                <w:lang w:val="ro-RO"/>
              </w:rPr>
            </w:pPr>
            <w:r w:rsidRPr="00765259">
              <w:rPr>
                <w:lang w:val="ro-RO"/>
              </w:rPr>
              <w:t>cap. 3 - 3.7.1. Managementul de proiect pentru obiectivul de investiţii</w:t>
            </w:r>
          </w:p>
        </w:tc>
      </w:tr>
      <w:tr w:rsidR="00765259" w:rsidRPr="00765259" w14:paraId="126C4054" w14:textId="77777777" w:rsidTr="000A3D37">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480F731B" w14:textId="77777777" w:rsidR="00765259" w:rsidRPr="00765259" w:rsidRDefault="00765259" w:rsidP="000A3D37">
            <w:pPr>
              <w:rPr>
                <w:lang w:val="ro-RO"/>
              </w:rPr>
            </w:pPr>
            <w:r w:rsidRPr="00765259">
              <w:rPr>
                <w:lang w:val="ro-RO"/>
              </w:rPr>
              <w:t>20</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13BF9EDD" w14:textId="77777777" w:rsidR="00765259" w:rsidRPr="00765259" w:rsidRDefault="00765259" w:rsidP="000A3D37">
            <w:pPr>
              <w:rPr>
                <w:lang w:val="ro-RO"/>
              </w:rPr>
            </w:pPr>
            <w:r w:rsidRPr="00765259">
              <w:rPr>
                <w:lang w:val="ro-RO"/>
              </w:rPr>
              <w:t>SERVICII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393E45C6" w14:textId="77777777" w:rsidR="00765259" w:rsidRPr="00765259" w:rsidRDefault="00765259" w:rsidP="000A3D37">
            <w:pPr>
              <w:rPr>
                <w:lang w:val="ro-RO"/>
              </w:rPr>
            </w:pPr>
            <w:r w:rsidRPr="00765259">
              <w:rPr>
                <w:lang w:val="ro-RO"/>
              </w:rPr>
              <w:t>3.7.2. Auditul financiar</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25078D54" w14:textId="77777777" w:rsidR="00765259" w:rsidRPr="00765259" w:rsidRDefault="00765259" w:rsidP="000A3D37">
            <w:pPr>
              <w:rPr>
                <w:lang w:val="ro-RO"/>
              </w:rPr>
            </w:pPr>
            <w:r w:rsidRPr="00765259">
              <w:rPr>
                <w:lang w:val="ro-RO"/>
              </w:rPr>
              <w:t>cap. 3. Cheltuieli pentru proiectare şi asistenţă tehnică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2DC5A589" w14:textId="77777777" w:rsidR="00765259" w:rsidRPr="00765259" w:rsidRDefault="00765259" w:rsidP="000A3D37">
            <w:pPr>
              <w:rPr>
                <w:lang w:val="ro-RO"/>
              </w:rPr>
            </w:pPr>
            <w:r w:rsidRPr="00765259">
              <w:rPr>
                <w:lang w:val="ro-RO"/>
              </w:rPr>
              <w:t>cap. 3 - 3.7.2. Auditul financiar</w:t>
            </w:r>
          </w:p>
        </w:tc>
      </w:tr>
      <w:tr w:rsidR="00765259" w:rsidRPr="00765259" w14:paraId="66CAB3CA" w14:textId="77777777" w:rsidTr="000A3D37">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5DEC9BE6" w14:textId="77777777" w:rsidR="00765259" w:rsidRPr="00765259" w:rsidRDefault="00765259" w:rsidP="000A3D37">
            <w:pPr>
              <w:rPr>
                <w:lang w:val="ro-RO"/>
              </w:rPr>
            </w:pPr>
            <w:r w:rsidRPr="00765259">
              <w:rPr>
                <w:lang w:val="ro-RO"/>
              </w:rPr>
              <w:t>21</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5925A809" w14:textId="77777777" w:rsidR="00765259" w:rsidRPr="00765259" w:rsidRDefault="00765259" w:rsidP="000A3D37">
            <w:pPr>
              <w:rPr>
                <w:lang w:val="ro-RO"/>
              </w:rPr>
            </w:pPr>
            <w:r w:rsidRPr="00765259">
              <w:rPr>
                <w:lang w:val="ro-RO"/>
              </w:rPr>
              <w:t>SERVICII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14AC472D" w14:textId="77777777" w:rsidR="00765259" w:rsidRPr="00765259" w:rsidRDefault="00765259" w:rsidP="000A3D37">
            <w:pPr>
              <w:rPr>
                <w:lang w:val="ro-RO"/>
              </w:rPr>
            </w:pPr>
            <w:r w:rsidRPr="00765259">
              <w:rPr>
                <w:lang w:val="ro-RO"/>
              </w:rPr>
              <w:t>3.8.1. Asistenţă tehnică din partea proiectantului</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30333E06" w14:textId="77777777" w:rsidR="00765259" w:rsidRPr="00765259" w:rsidRDefault="00765259" w:rsidP="000A3D37">
            <w:pPr>
              <w:rPr>
                <w:lang w:val="ro-RO"/>
              </w:rPr>
            </w:pPr>
            <w:r w:rsidRPr="00765259">
              <w:rPr>
                <w:lang w:val="ro-RO"/>
              </w:rPr>
              <w:t>cap. 3. Cheltuieli pentru proiectare şi asistenţă tehnică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38DF3A41" w14:textId="77777777" w:rsidR="00765259" w:rsidRPr="00765259" w:rsidRDefault="00765259" w:rsidP="000A3D37">
            <w:pPr>
              <w:rPr>
                <w:lang w:val="ro-RO"/>
              </w:rPr>
            </w:pPr>
            <w:r w:rsidRPr="00765259">
              <w:rPr>
                <w:lang w:val="ro-RO"/>
              </w:rPr>
              <w:t>cap. 3 - 3.8.1.1. Asistenţă tehnică din partea proiectantului pe perioada de execuţie a lucrărilor</w:t>
            </w:r>
          </w:p>
        </w:tc>
      </w:tr>
      <w:tr w:rsidR="00765259" w:rsidRPr="00765259" w14:paraId="31BF69E4" w14:textId="77777777" w:rsidTr="000A3D37">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096046F8" w14:textId="77777777" w:rsidR="00765259" w:rsidRPr="00765259" w:rsidRDefault="00765259" w:rsidP="000A3D37">
            <w:pPr>
              <w:rPr>
                <w:lang w:val="ro-RO"/>
              </w:rPr>
            </w:pPr>
            <w:r w:rsidRPr="00765259">
              <w:rPr>
                <w:lang w:val="ro-RO"/>
              </w:rPr>
              <w:t>22</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4D8F51DD" w14:textId="77777777" w:rsidR="00765259" w:rsidRPr="00765259" w:rsidRDefault="00765259" w:rsidP="000A3D37">
            <w:pPr>
              <w:rPr>
                <w:lang w:val="ro-RO"/>
              </w:rPr>
            </w:pPr>
            <w:r w:rsidRPr="00765259">
              <w:rPr>
                <w:lang w:val="ro-RO"/>
              </w:rPr>
              <w:t>SERVICII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0E4466DA" w14:textId="77777777" w:rsidR="00765259" w:rsidRPr="00765259" w:rsidRDefault="00765259" w:rsidP="000A3D37">
            <w:pPr>
              <w:rPr>
                <w:lang w:val="ro-RO"/>
              </w:rPr>
            </w:pPr>
            <w:r w:rsidRPr="00765259">
              <w:rPr>
                <w:lang w:val="ro-RO"/>
              </w:rPr>
              <w:t>3.8.1. Asistenţă tehnică din partea proiectantului</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712A6B52" w14:textId="77777777" w:rsidR="00765259" w:rsidRPr="00765259" w:rsidRDefault="00765259" w:rsidP="000A3D37">
            <w:pPr>
              <w:rPr>
                <w:lang w:val="ro-RO"/>
              </w:rPr>
            </w:pPr>
            <w:r w:rsidRPr="00765259">
              <w:rPr>
                <w:lang w:val="ro-RO"/>
              </w:rPr>
              <w:t>cap. 3. Cheltuieli pentru proiectare şi asistenţă tehnică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0364167D" w14:textId="77777777" w:rsidR="00765259" w:rsidRPr="00765259" w:rsidRDefault="00765259" w:rsidP="000A3D37">
            <w:pPr>
              <w:rPr>
                <w:lang w:val="ro-RO"/>
              </w:rPr>
            </w:pPr>
            <w:r w:rsidRPr="00765259">
              <w:rPr>
                <w:lang w:val="ro-RO"/>
              </w:rPr>
              <w:t>cap. 3 - 3.8.1.2. Asistenţă tehnică din partea proiectantului pentru participarea proiectantului la fazele incluse în programul de control al lucrărilor de execuţie, avizat de către Inspectoratul de Stat în Construcţii</w:t>
            </w:r>
          </w:p>
        </w:tc>
      </w:tr>
      <w:tr w:rsidR="00765259" w:rsidRPr="00765259" w14:paraId="4AAE143C" w14:textId="77777777" w:rsidTr="000A3D37">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174E1750" w14:textId="77777777" w:rsidR="00765259" w:rsidRPr="00765259" w:rsidRDefault="00765259" w:rsidP="000A3D37">
            <w:pPr>
              <w:rPr>
                <w:lang w:val="ro-RO"/>
              </w:rPr>
            </w:pPr>
            <w:r w:rsidRPr="00765259">
              <w:rPr>
                <w:lang w:val="ro-RO"/>
              </w:rPr>
              <w:t>23</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29E1167B" w14:textId="77777777" w:rsidR="00765259" w:rsidRPr="00765259" w:rsidRDefault="00765259" w:rsidP="000A3D37">
            <w:pPr>
              <w:rPr>
                <w:lang w:val="ro-RO"/>
              </w:rPr>
            </w:pPr>
            <w:r w:rsidRPr="00765259">
              <w:rPr>
                <w:lang w:val="ro-RO"/>
              </w:rPr>
              <w:t>SERVICII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3B282BEC" w14:textId="77777777" w:rsidR="00765259" w:rsidRPr="00765259" w:rsidRDefault="00765259" w:rsidP="000A3D37">
            <w:pPr>
              <w:rPr>
                <w:lang w:val="ro-RO"/>
              </w:rPr>
            </w:pPr>
            <w:r w:rsidRPr="00765259">
              <w:rPr>
                <w:lang w:val="ro-RO"/>
              </w:rPr>
              <w:t>3.8.2. Dirigenţie de şantier/Supervizare</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0F29E244" w14:textId="77777777" w:rsidR="00765259" w:rsidRPr="00765259" w:rsidRDefault="00765259" w:rsidP="000A3D37">
            <w:pPr>
              <w:rPr>
                <w:lang w:val="ro-RO"/>
              </w:rPr>
            </w:pPr>
            <w:r w:rsidRPr="00765259">
              <w:rPr>
                <w:lang w:val="ro-RO"/>
              </w:rPr>
              <w:t>cap. 3. Cheltuieli pentru proiectare şi asistenţă tehnică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54DA02E6" w14:textId="77777777" w:rsidR="00765259" w:rsidRPr="00765259" w:rsidRDefault="00765259" w:rsidP="000A3D37">
            <w:pPr>
              <w:rPr>
                <w:lang w:val="ro-RO"/>
              </w:rPr>
            </w:pPr>
            <w:r w:rsidRPr="00765259">
              <w:rPr>
                <w:lang w:val="ro-RO"/>
              </w:rPr>
              <w:t>cap. 3 - 3.8.2. Dirigenţie de şantier</w:t>
            </w:r>
          </w:p>
        </w:tc>
      </w:tr>
      <w:tr w:rsidR="00765259" w:rsidRPr="00765259" w14:paraId="031DC757" w14:textId="77777777" w:rsidTr="000A3D37">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134B241B" w14:textId="77777777" w:rsidR="00765259" w:rsidRPr="00765259" w:rsidRDefault="00765259" w:rsidP="000A3D37">
            <w:pPr>
              <w:rPr>
                <w:lang w:val="ro-RO"/>
              </w:rPr>
            </w:pPr>
            <w:r w:rsidRPr="00765259">
              <w:rPr>
                <w:lang w:val="ro-RO"/>
              </w:rPr>
              <w:t>24</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44B4DF46" w14:textId="77777777" w:rsidR="00765259" w:rsidRPr="00765259" w:rsidRDefault="00765259" w:rsidP="000A3D37">
            <w:pPr>
              <w:rPr>
                <w:lang w:val="ro-RO"/>
              </w:rPr>
            </w:pPr>
            <w:r w:rsidRPr="00765259">
              <w:rPr>
                <w:lang w:val="ro-RO"/>
              </w:rPr>
              <w:t>SERVICII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69E6547F" w14:textId="77777777" w:rsidR="00765259" w:rsidRPr="00765259" w:rsidRDefault="00765259" w:rsidP="000A3D37">
            <w:pPr>
              <w:rPr>
                <w:lang w:val="ro-RO"/>
              </w:rPr>
            </w:pPr>
            <w:r w:rsidRPr="00765259">
              <w:rPr>
                <w:lang w:val="ro-RO"/>
              </w:rPr>
              <w:t>3.8.3. Coordonator în materie de securitate şi sănătate</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444484B2" w14:textId="77777777" w:rsidR="00765259" w:rsidRPr="00765259" w:rsidRDefault="00765259" w:rsidP="000A3D37">
            <w:pPr>
              <w:rPr>
                <w:lang w:val="ro-RO"/>
              </w:rPr>
            </w:pPr>
            <w:r w:rsidRPr="00765259">
              <w:rPr>
                <w:lang w:val="ro-RO"/>
              </w:rPr>
              <w:t>cap. 3. Cheltuieli pentru proiectare şi asistenţă tehnică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13A38479" w14:textId="77777777" w:rsidR="00765259" w:rsidRPr="00765259" w:rsidRDefault="00765259" w:rsidP="000A3D37">
            <w:pPr>
              <w:rPr>
                <w:lang w:val="ro-RO"/>
              </w:rPr>
            </w:pPr>
            <w:r w:rsidRPr="00765259">
              <w:rPr>
                <w:lang w:val="ro-RO"/>
              </w:rPr>
              <w:t>cap. 3 - 3.8.3. Coordonator în materie de securitate şi sănătate - conform Hotărârii Guvernului nr. 300/2006, cu modificările şi completările ulterioare</w:t>
            </w:r>
          </w:p>
        </w:tc>
      </w:tr>
      <w:tr w:rsidR="00765259" w:rsidRPr="00765259" w14:paraId="46500E03" w14:textId="77777777" w:rsidTr="000A3D37">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2874FC9E" w14:textId="77777777" w:rsidR="00765259" w:rsidRPr="00765259" w:rsidRDefault="00765259" w:rsidP="000A3D37">
            <w:pPr>
              <w:rPr>
                <w:lang w:val="ro-RO"/>
              </w:rPr>
            </w:pPr>
            <w:r w:rsidRPr="00765259">
              <w:rPr>
                <w:lang w:val="ro-RO"/>
              </w:rPr>
              <w:t>25</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2B0C1317" w14:textId="77777777" w:rsidR="00765259" w:rsidRPr="00765259" w:rsidRDefault="00765259" w:rsidP="000A3D37">
            <w:pPr>
              <w:rPr>
                <w:lang w:val="ro-RO"/>
              </w:rPr>
            </w:pPr>
            <w:r w:rsidRPr="00765259">
              <w:rPr>
                <w:lang w:val="ro-RO"/>
              </w:rPr>
              <w:t>LUCRĂRI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09453419" w14:textId="77777777" w:rsidR="00765259" w:rsidRPr="00765259" w:rsidRDefault="00765259" w:rsidP="000A3D37">
            <w:pPr>
              <w:rPr>
                <w:lang w:val="ro-RO"/>
              </w:rPr>
            </w:pPr>
            <w:r w:rsidRPr="00765259">
              <w:rPr>
                <w:lang w:val="ro-RO"/>
              </w:rPr>
              <w:t>4.1. Construcţii şi instalaţii</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3EEC5549" w14:textId="77777777" w:rsidR="00765259" w:rsidRPr="00765259" w:rsidRDefault="00765259" w:rsidP="000A3D37">
            <w:pPr>
              <w:rPr>
                <w:lang w:val="ro-RO"/>
              </w:rPr>
            </w:pPr>
            <w:r w:rsidRPr="00765259">
              <w:rPr>
                <w:lang w:val="ro-RO"/>
              </w:rPr>
              <w:t>cap. 4. Cheltuieli pentru investiţia de bază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0B909FD3" w14:textId="77777777" w:rsidR="00765259" w:rsidRPr="00765259" w:rsidRDefault="00765259" w:rsidP="000A3D37">
            <w:pPr>
              <w:rPr>
                <w:lang w:val="ro-RO"/>
              </w:rPr>
            </w:pPr>
            <w:r w:rsidRPr="00765259">
              <w:rPr>
                <w:lang w:val="ro-RO"/>
              </w:rPr>
              <w:t>cap. 4 - 4.1. Construcţii şi instalaţii</w:t>
            </w:r>
          </w:p>
        </w:tc>
      </w:tr>
      <w:tr w:rsidR="00765259" w:rsidRPr="00765259" w14:paraId="3441B0CC" w14:textId="77777777" w:rsidTr="000A3D37">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083650F3" w14:textId="77777777" w:rsidR="00765259" w:rsidRPr="00765259" w:rsidRDefault="00765259" w:rsidP="000A3D37">
            <w:pPr>
              <w:rPr>
                <w:lang w:val="ro-RO"/>
              </w:rPr>
            </w:pPr>
            <w:r w:rsidRPr="00765259">
              <w:rPr>
                <w:lang w:val="ro-RO"/>
              </w:rPr>
              <w:lastRenderedPageBreak/>
              <w:t>26</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26CC352C" w14:textId="77777777" w:rsidR="00765259" w:rsidRPr="00765259" w:rsidRDefault="00765259" w:rsidP="000A3D37">
            <w:pPr>
              <w:rPr>
                <w:lang w:val="ro-RO"/>
              </w:rPr>
            </w:pPr>
            <w:r w:rsidRPr="00765259">
              <w:rPr>
                <w:lang w:val="ro-RO"/>
              </w:rPr>
              <w:t>LUCRĂRI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0320A9FC" w14:textId="77777777" w:rsidR="00765259" w:rsidRPr="00765259" w:rsidRDefault="00765259" w:rsidP="000A3D37">
            <w:pPr>
              <w:rPr>
                <w:lang w:val="ro-RO"/>
              </w:rPr>
            </w:pPr>
            <w:r w:rsidRPr="00765259">
              <w:rPr>
                <w:lang w:val="ro-RO"/>
              </w:rPr>
              <w:t>4.2. Montaj utilaje, echipamente tehnologice şi funcţionale</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1725E996" w14:textId="77777777" w:rsidR="00765259" w:rsidRPr="00765259" w:rsidRDefault="00765259" w:rsidP="000A3D37">
            <w:pPr>
              <w:rPr>
                <w:lang w:val="ro-RO"/>
              </w:rPr>
            </w:pPr>
            <w:r w:rsidRPr="00765259">
              <w:rPr>
                <w:lang w:val="ro-RO"/>
              </w:rPr>
              <w:t>cap. 4. Cheltuieli pentru investiţia de bază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247EEC73" w14:textId="77777777" w:rsidR="00765259" w:rsidRPr="00765259" w:rsidRDefault="00765259" w:rsidP="000A3D37">
            <w:pPr>
              <w:rPr>
                <w:lang w:val="ro-RO"/>
              </w:rPr>
            </w:pPr>
            <w:r w:rsidRPr="00765259">
              <w:rPr>
                <w:lang w:val="ro-RO"/>
              </w:rPr>
              <w:t>cap. 4 - 4.2. Montaj utilaje, echipamente tehnologice şi funcţionale</w:t>
            </w:r>
          </w:p>
        </w:tc>
      </w:tr>
      <w:tr w:rsidR="00765259" w:rsidRPr="00765259" w14:paraId="7A261D05" w14:textId="77777777" w:rsidTr="000A3D37">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572864B7" w14:textId="77777777" w:rsidR="00765259" w:rsidRPr="00765259" w:rsidRDefault="00765259" w:rsidP="000A3D37">
            <w:pPr>
              <w:rPr>
                <w:lang w:val="ro-RO"/>
              </w:rPr>
            </w:pPr>
            <w:r w:rsidRPr="00765259">
              <w:rPr>
                <w:lang w:val="ro-RO"/>
              </w:rPr>
              <w:t>27</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43AC9BD1" w14:textId="77777777" w:rsidR="00765259" w:rsidRPr="00765259" w:rsidRDefault="00765259" w:rsidP="000A3D37">
            <w:pPr>
              <w:rPr>
                <w:lang w:val="ro-RO"/>
              </w:rPr>
            </w:pPr>
            <w:r w:rsidRPr="00765259">
              <w:rPr>
                <w:lang w:val="ro-RO"/>
              </w:rPr>
              <w:t>LUCRĂRI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4FE28AE0" w14:textId="77777777" w:rsidR="00765259" w:rsidRPr="00765259" w:rsidRDefault="00765259" w:rsidP="000A3D37">
            <w:pPr>
              <w:rPr>
                <w:lang w:val="ro-RO"/>
              </w:rPr>
            </w:pPr>
            <w:r w:rsidRPr="00765259">
              <w:rPr>
                <w:lang w:val="ro-RO"/>
              </w:rPr>
              <w:t>4.3. Utilaje, echipamente tehnologice şi funcţionale care necesită montaj</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40F68712" w14:textId="77777777" w:rsidR="00765259" w:rsidRPr="00765259" w:rsidRDefault="00765259" w:rsidP="000A3D37">
            <w:pPr>
              <w:rPr>
                <w:lang w:val="ro-RO"/>
              </w:rPr>
            </w:pPr>
            <w:r w:rsidRPr="00765259">
              <w:rPr>
                <w:lang w:val="ro-RO"/>
              </w:rPr>
              <w:t>cap. 4. Cheltuieli pentru investiţia de bază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4CA89342" w14:textId="77777777" w:rsidR="00765259" w:rsidRPr="00765259" w:rsidRDefault="00765259" w:rsidP="000A3D37">
            <w:pPr>
              <w:rPr>
                <w:lang w:val="ro-RO"/>
              </w:rPr>
            </w:pPr>
            <w:r w:rsidRPr="00765259">
              <w:rPr>
                <w:lang w:val="ro-RO"/>
              </w:rPr>
              <w:t>cap. 4 - 4.3. Utilaje, echipamente tehnologice şi funcţionale care necesită montaj</w:t>
            </w:r>
          </w:p>
        </w:tc>
      </w:tr>
      <w:tr w:rsidR="00765259" w:rsidRPr="00765259" w14:paraId="50DF0F54" w14:textId="77777777" w:rsidTr="000A3D37">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2334450D" w14:textId="77777777" w:rsidR="00765259" w:rsidRPr="00765259" w:rsidRDefault="00765259" w:rsidP="000A3D37">
            <w:pPr>
              <w:rPr>
                <w:lang w:val="ro-RO"/>
              </w:rPr>
            </w:pPr>
            <w:r w:rsidRPr="00765259">
              <w:rPr>
                <w:lang w:val="ro-RO"/>
              </w:rPr>
              <w:t>28</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2749BD7F" w14:textId="77777777" w:rsidR="00765259" w:rsidRPr="00765259" w:rsidRDefault="00765259" w:rsidP="000A3D37">
            <w:pPr>
              <w:rPr>
                <w:lang w:val="ro-RO"/>
              </w:rPr>
            </w:pPr>
            <w:r w:rsidRPr="00765259">
              <w:rPr>
                <w:lang w:val="ro-RO"/>
              </w:rPr>
              <w:t>ECHIPAMENTE/DOTĂRI/ACTIVE CORPORALE</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52F76656" w14:textId="77777777" w:rsidR="00765259" w:rsidRPr="00765259" w:rsidRDefault="00765259" w:rsidP="000A3D37">
            <w:pPr>
              <w:rPr>
                <w:lang w:val="ro-RO"/>
              </w:rPr>
            </w:pPr>
            <w:r w:rsidRPr="00765259">
              <w:rPr>
                <w:lang w:val="ro-RO"/>
              </w:rPr>
              <w:t>4.4. Utilaje, echipamente tehnologice şi funcţionale care nu necesită montaj şi echipamente de transport</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781DC9BB" w14:textId="77777777" w:rsidR="00765259" w:rsidRPr="00765259" w:rsidRDefault="00765259" w:rsidP="000A3D37">
            <w:pPr>
              <w:rPr>
                <w:lang w:val="ro-RO"/>
              </w:rPr>
            </w:pPr>
            <w:r w:rsidRPr="00765259">
              <w:rPr>
                <w:lang w:val="ro-RO"/>
              </w:rPr>
              <w:t>cap. 4. Cheltuieli pentru investiţia de bază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29D0F8A1" w14:textId="77777777" w:rsidR="00765259" w:rsidRPr="00765259" w:rsidRDefault="00765259" w:rsidP="000A3D37">
            <w:pPr>
              <w:rPr>
                <w:lang w:val="ro-RO"/>
              </w:rPr>
            </w:pPr>
            <w:r w:rsidRPr="00765259">
              <w:rPr>
                <w:lang w:val="ro-RO"/>
              </w:rPr>
              <w:t>cap. 4 - 4.4. Utilaje, echipamente tehnologice şi funcţionale care nu necesită montaj şi echipamente de transport</w:t>
            </w:r>
          </w:p>
        </w:tc>
      </w:tr>
      <w:tr w:rsidR="00765259" w:rsidRPr="00765259" w14:paraId="0AE60C46" w14:textId="77777777" w:rsidTr="000A3D37">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185BF75D" w14:textId="77777777" w:rsidR="00765259" w:rsidRPr="00765259" w:rsidRDefault="00765259" w:rsidP="000A3D37">
            <w:pPr>
              <w:rPr>
                <w:lang w:val="ro-RO"/>
              </w:rPr>
            </w:pPr>
            <w:r w:rsidRPr="00765259">
              <w:rPr>
                <w:lang w:val="ro-RO"/>
              </w:rPr>
              <w:t>29</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1B2D6934" w14:textId="77777777" w:rsidR="00765259" w:rsidRPr="00765259" w:rsidRDefault="00765259" w:rsidP="000A3D37">
            <w:pPr>
              <w:rPr>
                <w:lang w:val="ro-RO"/>
              </w:rPr>
            </w:pPr>
            <w:r w:rsidRPr="00765259">
              <w:rPr>
                <w:lang w:val="ro-RO"/>
              </w:rPr>
              <w:t>ECHIPAMENTE/DOTĂRI/ACTIVE CORPORALE</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3829AF22" w14:textId="77777777" w:rsidR="00765259" w:rsidRPr="00765259" w:rsidRDefault="00765259" w:rsidP="000A3D37">
            <w:pPr>
              <w:rPr>
                <w:lang w:val="ro-RO"/>
              </w:rPr>
            </w:pPr>
            <w:r w:rsidRPr="00765259">
              <w:rPr>
                <w:lang w:val="ro-RO"/>
              </w:rPr>
              <w:t>4.5. Dotări</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32306A84" w14:textId="77777777" w:rsidR="00765259" w:rsidRPr="00765259" w:rsidRDefault="00765259" w:rsidP="000A3D37">
            <w:pPr>
              <w:rPr>
                <w:lang w:val="ro-RO"/>
              </w:rPr>
            </w:pPr>
            <w:r w:rsidRPr="00765259">
              <w:rPr>
                <w:lang w:val="ro-RO"/>
              </w:rPr>
              <w:t>cap. 4. Cheltuieli pentru investiţia de bază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06732884" w14:textId="77777777" w:rsidR="00765259" w:rsidRPr="00765259" w:rsidRDefault="00765259" w:rsidP="000A3D37">
            <w:pPr>
              <w:rPr>
                <w:lang w:val="ro-RO"/>
              </w:rPr>
            </w:pPr>
            <w:r w:rsidRPr="00765259">
              <w:rPr>
                <w:lang w:val="ro-RO"/>
              </w:rPr>
              <w:t>cap. 4 - 4.5. Dotări</w:t>
            </w:r>
          </w:p>
        </w:tc>
      </w:tr>
      <w:tr w:rsidR="00765259" w:rsidRPr="00765259" w14:paraId="4AC95037" w14:textId="77777777" w:rsidTr="000A3D37">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36719560" w14:textId="77777777" w:rsidR="00765259" w:rsidRPr="00765259" w:rsidRDefault="00765259" w:rsidP="000A3D37">
            <w:pPr>
              <w:rPr>
                <w:lang w:val="ro-RO"/>
              </w:rPr>
            </w:pPr>
            <w:r w:rsidRPr="00765259">
              <w:rPr>
                <w:lang w:val="ro-RO"/>
              </w:rPr>
              <w:t>30</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3E7C4357" w14:textId="77777777" w:rsidR="00765259" w:rsidRPr="00765259" w:rsidRDefault="00765259" w:rsidP="000A3D37">
            <w:pPr>
              <w:rPr>
                <w:lang w:val="ro-RO"/>
              </w:rPr>
            </w:pPr>
            <w:r w:rsidRPr="00765259">
              <w:rPr>
                <w:lang w:val="ro-RO"/>
              </w:rPr>
              <w:t>CHELTUIELI CU ACTIVE NECORPORALE</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403034AD" w14:textId="77777777" w:rsidR="00765259" w:rsidRPr="00765259" w:rsidRDefault="00765259" w:rsidP="000A3D37">
            <w:pPr>
              <w:rPr>
                <w:lang w:val="ro-RO"/>
              </w:rPr>
            </w:pPr>
            <w:r w:rsidRPr="00765259">
              <w:rPr>
                <w:lang w:val="ro-RO"/>
              </w:rPr>
              <w:t>4.6. Active necorporale</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1461A30C" w14:textId="77777777" w:rsidR="00765259" w:rsidRPr="00765259" w:rsidRDefault="00765259" w:rsidP="000A3D37">
            <w:pPr>
              <w:rPr>
                <w:lang w:val="ro-RO"/>
              </w:rPr>
            </w:pPr>
            <w:r w:rsidRPr="00765259">
              <w:rPr>
                <w:lang w:val="ro-RO"/>
              </w:rPr>
              <w:t>cap. 4. Cheltuieli pentru investiţia de bază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00B8C0CE" w14:textId="77777777" w:rsidR="00765259" w:rsidRPr="00765259" w:rsidRDefault="00765259" w:rsidP="000A3D37">
            <w:pPr>
              <w:rPr>
                <w:lang w:val="ro-RO"/>
              </w:rPr>
            </w:pPr>
            <w:r w:rsidRPr="00765259">
              <w:rPr>
                <w:lang w:val="ro-RO"/>
              </w:rPr>
              <w:t>cap. 4 - 4.6. Active necorporale</w:t>
            </w:r>
          </w:p>
        </w:tc>
      </w:tr>
      <w:tr w:rsidR="00765259" w:rsidRPr="00765259" w14:paraId="0FC8C531" w14:textId="77777777" w:rsidTr="000A3D37">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28171C5C" w14:textId="77777777" w:rsidR="00765259" w:rsidRPr="00765259" w:rsidRDefault="00765259" w:rsidP="000A3D37">
            <w:pPr>
              <w:rPr>
                <w:lang w:val="ro-RO"/>
              </w:rPr>
            </w:pPr>
            <w:r w:rsidRPr="00765259">
              <w:rPr>
                <w:lang w:val="ro-RO"/>
              </w:rPr>
              <w:t>31</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19A7B437" w14:textId="77777777" w:rsidR="00765259" w:rsidRPr="00765259" w:rsidRDefault="00765259" w:rsidP="000A3D37">
            <w:pPr>
              <w:rPr>
                <w:lang w:val="ro-RO"/>
              </w:rPr>
            </w:pPr>
            <w:r w:rsidRPr="00765259">
              <w:rPr>
                <w:lang w:val="ro-RO"/>
              </w:rPr>
              <w:t>LUCRĂRI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51B95DB3" w14:textId="77777777" w:rsidR="00765259" w:rsidRPr="00765259" w:rsidRDefault="00765259" w:rsidP="000A3D37">
            <w:pPr>
              <w:rPr>
                <w:lang w:val="ro-RO"/>
              </w:rPr>
            </w:pPr>
            <w:r w:rsidRPr="00765259">
              <w:rPr>
                <w:lang w:val="ro-RO"/>
              </w:rPr>
              <w:t>5.1.1. Lucrări de construcţii şi instalaţii aferente organizării de şantier</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4F4C6CF3" w14:textId="77777777" w:rsidR="00765259" w:rsidRPr="00765259" w:rsidRDefault="00765259" w:rsidP="000A3D37">
            <w:pPr>
              <w:rPr>
                <w:lang w:val="ro-RO"/>
              </w:rPr>
            </w:pPr>
            <w:r w:rsidRPr="00765259">
              <w:rPr>
                <w:lang w:val="ro-RO"/>
              </w:rPr>
              <w:t>cap. 5. Alte cheltuieli</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41FC86B6" w14:textId="77777777" w:rsidR="00765259" w:rsidRPr="00765259" w:rsidRDefault="00765259" w:rsidP="000A3D37">
            <w:pPr>
              <w:rPr>
                <w:lang w:val="ro-RO"/>
              </w:rPr>
            </w:pPr>
            <w:r w:rsidRPr="00765259">
              <w:rPr>
                <w:lang w:val="ro-RO"/>
              </w:rPr>
              <w:t>cap. 5 - 5.1.1. Lucrări de construcţii şi instalaţii aferente organizării de şantier</w:t>
            </w:r>
          </w:p>
        </w:tc>
      </w:tr>
      <w:tr w:rsidR="00765259" w:rsidRPr="00765259" w14:paraId="5993632C" w14:textId="77777777" w:rsidTr="000A3D37">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2441B0CF" w14:textId="77777777" w:rsidR="00765259" w:rsidRPr="00765259" w:rsidRDefault="00765259" w:rsidP="000A3D37">
            <w:pPr>
              <w:rPr>
                <w:lang w:val="ro-RO"/>
              </w:rPr>
            </w:pPr>
            <w:r w:rsidRPr="00765259">
              <w:rPr>
                <w:lang w:val="ro-RO"/>
              </w:rPr>
              <w:t>32</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0728BE09" w14:textId="77777777" w:rsidR="00765259" w:rsidRPr="00765259" w:rsidRDefault="00765259" w:rsidP="000A3D37">
            <w:pPr>
              <w:rPr>
                <w:lang w:val="ro-RO"/>
              </w:rPr>
            </w:pPr>
            <w:r w:rsidRPr="00765259">
              <w:rPr>
                <w:lang w:val="ro-RO"/>
              </w:rPr>
              <w:t>LUCRĂRI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410F01A9" w14:textId="77777777" w:rsidR="00765259" w:rsidRPr="00765259" w:rsidRDefault="00765259" w:rsidP="000A3D37">
            <w:pPr>
              <w:rPr>
                <w:lang w:val="ro-RO"/>
              </w:rPr>
            </w:pPr>
            <w:r w:rsidRPr="00765259">
              <w:rPr>
                <w:lang w:val="ro-RO"/>
              </w:rPr>
              <w:t>5.1.2. Cheltuieli conexe organizării şantierului</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77BF988B" w14:textId="77777777" w:rsidR="00765259" w:rsidRPr="00765259" w:rsidRDefault="00765259" w:rsidP="000A3D37">
            <w:pPr>
              <w:rPr>
                <w:lang w:val="ro-RO"/>
              </w:rPr>
            </w:pPr>
            <w:r w:rsidRPr="00765259">
              <w:rPr>
                <w:lang w:val="ro-RO"/>
              </w:rPr>
              <w:t>cap. 5. Alte cheltuieli</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0C4BF8C5" w14:textId="77777777" w:rsidR="00765259" w:rsidRPr="00765259" w:rsidRDefault="00765259" w:rsidP="000A3D37">
            <w:pPr>
              <w:rPr>
                <w:lang w:val="ro-RO"/>
              </w:rPr>
            </w:pPr>
            <w:r w:rsidRPr="00765259">
              <w:rPr>
                <w:lang w:val="ro-RO"/>
              </w:rPr>
              <w:t>cap. 5 - 5.1.2. Cheltuieli conexe organizării şantierului</w:t>
            </w:r>
          </w:p>
        </w:tc>
      </w:tr>
      <w:tr w:rsidR="00765259" w:rsidRPr="00765259" w14:paraId="556387B3" w14:textId="77777777" w:rsidTr="000A3D37">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06508560" w14:textId="77777777" w:rsidR="00765259" w:rsidRPr="00765259" w:rsidRDefault="00765259" w:rsidP="000A3D37">
            <w:pPr>
              <w:rPr>
                <w:lang w:val="ro-RO"/>
              </w:rPr>
            </w:pPr>
            <w:r w:rsidRPr="00765259">
              <w:rPr>
                <w:lang w:val="ro-RO"/>
              </w:rPr>
              <w:t>33</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5A19670D" w14:textId="77777777" w:rsidR="00765259" w:rsidRPr="00765259" w:rsidRDefault="00765259" w:rsidP="000A3D37">
            <w:pPr>
              <w:rPr>
                <w:lang w:val="ro-RO"/>
              </w:rPr>
            </w:pPr>
            <w:r w:rsidRPr="00765259">
              <w:rPr>
                <w:lang w:val="ro-RO"/>
              </w:rPr>
              <w:t>TAXE</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1B9339E3" w14:textId="77777777" w:rsidR="00765259" w:rsidRPr="00765259" w:rsidRDefault="00765259" w:rsidP="000A3D37">
            <w:pPr>
              <w:rPr>
                <w:lang w:val="ro-RO"/>
              </w:rPr>
            </w:pPr>
            <w:r w:rsidRPr="00765259">
              <w:rPr>
                <w:lang w:val="ro-RO"/>
              </w:rPr>
              <w:t>5.2.1. Comisioanele şi dobânzile aferente creditului băncii finanţatoare</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7A207CF9" w14:textId="77777777" w:rsidR="00765259" w:rsidRPr="00765259" w:rsidRDefault="00765259" w:rsidP="000A3D37">
            <w:pPr>
              <w:rPr>
                <w:lang w:val="ro-RO"/>
              </w:rPr>
            </w:pPr>
            <w:r w:rsidRPr="00765259">
              <w:rPr>
                <w:lang w:val="ro-RO"/>
              </w:rPr>
              <w:t>cap. 5. Alte cheltuieli</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4B674F8C" w14:textId="77777777" w:rsidR="00765259" w:rsidRPr="00765259" w:rsidRDefault="00765259" w:rsidP="000A3D37">
            <w:pPr>
              <w:rPr>
                <w:lang w:val="ro-RO"/>
              </w:rPr>
            </w:pPr>
            <w:r w:rsidRPr="00765259">
              <w:rPr>
                <w:lang w:val="ro-RO"/>
              </w:rPr>
              <w:t>cap. 5 - 5.2.1. Comisioanele şi dobânzile aferente creditului băncii finanţatoare</w:t>
            </w:r>
          </w:p>
        </w:tc>
      </w:tr>
      <w:tr w:rsidR="00765259" w:rsidRPr="00765259" w14:paraId="04CE98AD" w14:textId="77777777" w:rsidTr="000A3D37">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6659AFB2" w14:textId="77777777" w:rsidR="00765259" w:rsidRPr="00765259" w:rsidRDefault="00765259" w:rsidP="000A3D37">
            <w:pPr>
              <w:rPr>
                <w:lang w:val="ro-RO"/>
              </w:rPr>
            </w:pPr>
            <w:r w:rsidRPr="00765259">
              <w:rPr>
                <w:lang w:val="ro-RO"/>
              </w:rPr>
              <w:t>34</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19B63F6B" w14:textId="77777777" w:rsidR="00765259" w:rsidRPr="00765259" w:rsidRDefault="00765259" w:rsidP="000A3D37">
            <w:pPr>
              <w:rPr>
                <w:lang w:val="ro-RO"/>
              </w:rPr>
            </w:pPr>
            <w:r w:rsidRPr="00765259">
              <w:rPr>
                <w:lang w:val="ro-RO"/>
              </w:rPr>
              <w:t>TAXE</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7FABBA18" w14:textId="77777777" w:rsidR="00765259" w:rsidRPr="00765259" w:rsidRDefault="00765259" w:rsidP="000A3D37">
            <w:pPr>
              <w:rPr>
                <w:lang w:val="ro-RO"/>
              </w:rPr>
            </w:pPr>
            <w:r w:rsidRPr="00765259">
              <w:rPr>
                <w:lang w:val="ro-RO"/>
              </w:rPr>
              <w:t>5.2.2. Cota aferentă ISC pentru controlul calităţii lucrărilor de construcţii</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7A0F1CD5" w14:textId="77777777" w:rsidR="00765259" w:rsidRPr="00765259" w:rsidRDefault="00765259" w:rsidP="000A3D37">
            <w:pPr>
              <w:rPr>
                <w:lang w:val="ro-RO"/>
              </w:rPr>
            </w:pPr>
            <w:r w:rsidRPr="00765259">
              <w:rPr>
                <w:lang w:val="ro-RO"/>
              </w:rPr>
              <w:t>cap. 5. Alte cheltuieli</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30D209CC" w14:textId="77777777" w:rsidR="00765259" w:rsidRPr="00765259" w:rsidRDefault="00765259" w:rsidP="000A3D37">
            <w:pPr>
              <w:rPr>
                <w:lang w:val="ro-RO"/>
              </w:rPr>
            </w:pPr>
            <w:r w:rsidRPr="00765259">
              <w:rPr>
                <w:lang w:val="ro-RO"/>
              </w:rPr>
              <w:t>cap. 5 - 5.2.2. Cota aferentă ISC pentru controlul calităţii lucrărilor de construcţii</w:t>
            </w:r>
          </w:p>
        </w:tc>
      </w:tr>
      <w:tr w:rsidR="00765259" w:rsidRPr="00765259" w14:paraId="5FC66DCD" w14:textId="77777777" w:rsidTr="000A3D37">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04C3D5DB" w14:textId="77777777" w:rsidR="00765259" w:rsidRPr="00765259" w:rsidRDefault="00765259" w:rsidP="000A3D37">
            <w:pPr>
              <w:rPr>
                <w:lang w:val="ro-RO"/>
              </w:rPr>
            </w:pPr>
            <w:r w:rsidRPr="00765259">
              <w:rPr>
                <w:lang w:val="ro-RO"/>
              </w:rPr>
              <w:lastRenderedPageBreak/>
              <w:t>35</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67EFDE17" w14:textId="77777777" w:rsidR="00765259" w:rsidRPr="00765259" w:rsidRDefault="00765259" w:rsidP="000A3D37">
            <w:pPr>
              <w:rPr>
                <w:lang w:val="ro-RO"/>
              </w:rPr>
            </w:pPr>
            <w:r w:rsidRPr="00765259">
              <w:rPr>
                <w:lang w:val="ro-RO"/>
              </w:rPr>
              <w:t>TAXE</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782806A6" w14:textId="77777777" w:rsidR="00765259" w:rsidRPr="00765259" w:rsidRDefault="00765259" w:rsidP="000A3D37">
            <w:pPr>
              <w:rPr>
                <w:lang w:val="ro-RO"/>
              </w:rPr>
            </w:pPr>
            <w:r w:rsidRPr="00765259">
              <w:rPr>
                <w:lang w:val="ro-RO"/>
              </w:rPr>
              <w:t>5.2.3. Cota aferentă ISC pentru controlul statului în amenajarea teritoriului, urbanism şi pentru autorizarea lucrărilor de construcţii</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3293F688" w14:textId="77777777" w:rsidR="00765259" w:rsidRPr="00765259" w:rsidRDefault="00765259" w:rsidP="000A3D37">
            <w:pPr>
              <w:rPr>
                <w:lang w:val="ro-RO"/>
              </w:rPr>
            </w:pPr>
            <w:r w:rsidRPr="00765259">
              <w:rPr>
                <w:lang w:val="ro-RO"/>
              </w:rPr>
              <w:t>cap. 5. Alte cheltuieli</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71658C5B" w14:textId="77777777" w:rsidR="00765259" w:rsidRPr="00765259" w:rsidRDefault="00765259" w:rsidP="000A3D37">
            <w:pPr>
              <w:rPr>
                <w:lang w:val="ro-RO"/>
              </w:rPr>
            </w:pPr>
            <w:r w:rsidRPr="00765259">
              <w:rPr>
                <w:lang w:val="ro-RO"/>
              </w:rPr>
              <w:t>cap. 5 - 5.2.3. Cota aferentă ISC pentru controlul statului în amenajarea teritoriului, urbanism şi pentru autorizarea lucrărilor de construcţii</w:t>
            </w:r>
          </w:p>
        </w:tc>
      </w:tr>
      <w:tr w:rsidR="00765259" w:rsidRPr="00765259" w14:paraId="489AF181" w14:textId="77777777" w:rsidTr="000A3D37">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5A6F3D4B" w14:textId="77777777" w:rsidR="00765259" w:rsidRPr="00765259" w:rsidRDefault="00765259" w:rsidP="000A3D37">
            <w:pPr>
              <w:rPr>
                <w:lang w:val="ro-RO"/>
              </w:rPr>
            </w:pPr>
            <w:r w:rsidRPr="00765259">
              <w:rPr>
                <w:lang w:val="ro-RO"/>
              </w:rPr>
              <w:t>36</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788F4EB1" w14:textId="77777777" w:rsidR="00765259" w:rsidRPr="00765259" w:rsidRDefault="00765259" w:rsidP="000A3D37">
            <w:pPr>
              <w:rPr>
                <w:lang w:val="ro-RO"/>
              </w:rPr>
            </w:pPr>
            <w:r w:rsidRPr="00765259">
              <w:rPr>
                <w:lang w:val="ro-RO"/>
              </w:rPr>
              <w:t>TAXE</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2CCAE472" w14:textId="77777777" w:rsidR="00765259" w:rsidRPr="00765259" w:rsidRDefault="00765259" w:rsidP="000A3D37">
            <w:pPr>
              <w:rPr>
                <w:lang w:val="ro-RO"/>
              </w:rPr>
            </w:pPr>
            <w:r w:rsidRPr="00765259">
              <w:rPr>
                <w:lang w:val="ro-RO"/>
              </w:rPr>
              <w:t>5.2.4. Cota aferentă Casei Sociale a Constructorilor - CSC</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7EAAC4E6" w14:textId="77777777" w:rsidR="00765259" w:rsidRPr="00765259" w:rsidRDefault="00765259" w:rsidP="000A3D37">
            <w:pPr>
              <w:rPr>
                <w:lang w:val="ro-RO"/>
              </w:rPr>
            </w:pPr>
            <w:r w:rsidRPr="00765259">
              <w:rPr>
                <w:lang w:val="ro-RO"/>
              </w:rPr>
              <w:t>cap. 5. Alte cheltuieli</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7850A370" w14:textId="77777777" w:rsidR="00765259" w:rsidRPr="00765259" w:rsidRDefault="00765259" w:rsidP="000A3D37">
            <w:pPr>
              <w:rPr>
                <w:lang w:val="ro-RO"/>
              </w:rPr>
            </w:pPr>
            <w:r w:rsidRPr="00765259">
              <w:rPr>
                <w:lang w:val="ro-RO"/>
              </w:rPr>
              <w:t>cap. 5 - 5.2.4. Cota aferentă Casei Sociale a Constructorilor - CSC</w:t>
            </w:r>
          </w:p>
        </w:tc>
      </w:tr>
      <w:tr w:rsidR="00765259" w:rsidRPr="00765259" w14:paraId="4208750F" w14:textId="77777777" w:rsidTr="000A3D37">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7B2FB867" w14:textId="77777777" w:rsidR="00765259" w:rsidRPr="00765259" w:rsidRDefault="00765259" w:rsidP="000A3D37">
            <w:pPr>
              <w:rPr>
                <w:lang w:val="ro-RO"/>
              </w:rPr>
            </w:pPr>
            <w:r w:rsidRPr="00765259">
              <w:rPr>
                <w:lang w:val="ro-RO"/>
              </w:rPr>
              <w:t>37</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70C23FC0" w14:textId="77777777" w:rsidR="00765259" w:rsidRPr="00765259" w:rsidRDefault="00765259" w:rsidP="000A3D37">
            <w:pPr>
              <w:rPr>
                <w:lang w:val="ro-RO"/>
              </w:rPr>
            </w:pPr>
            <w:r w:rsidRPr="00765259">
              <w:rPr>
                <w:lang w:val="ro-RO"/>
              </w:rPr>
              <w:t>TAXE</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67149E29" w14:textId="77777777" w:rsidR="00765259" w:rsidRPr="00765259" w:rsidRDefault="00765259" w:rsidP="000A3D37">
            <w:pPr>
              <w:rPr>
                <w:lang w:val="ro-RO"/>
              </w:rPr>
            </w:pPr>
            <w:r w:rsidRPr="00765259">
              <w:rPr>
                <w:lang w:val="ro-RO"/>
              </w:rPr>
              <w:t>5.2.5. Taxe pentru acorduri, avize conforme şi autorizaţia de construire/desfiinţare</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1D047D03" w14:textId="77777777" w:rsidR="00765259" w:rsidRPr="00765259" w:rsidRDefault="00765259" w:rsidP="000A3D37">
            <w:pPr>
              <w:rPr>
                <w:lang w:val="ro-RO"/>
              </w:rPr>
            </w:pPr>
            <w:r w:rsidRPr="00765259">
              <w:rPr>
                <w:lang w:val="ro-RO"/>
              </w:rPr>
              <w:t>cap. 5. Alte cheltuieli</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503CA811" w14:textId="77777777" w:rsidR="00765259" w:rsidRPr="00765259" w:rsidRDefault="00765259" w:rsidP="000A3D37">
            <w:pPr>
              <w:rPr>
                <w:lang w:val="ro-RO"/>
              </w:rPr>
            </w:pPr>
            <w:r w:rsidRPr="00765259">
              <w:rPr>
                <w:lang w:val="ro-RO"/>
              </w:rPr>
              <w:t>cap. 5 - 5.2.5. Taxe pentru acorduri, avize conforme şi autorizaţia de construire/desfiinţare</w:t>
            </w:r>
          </w:p>
        </w:tc>
      </w:tr>
      <w:tr w:rsidR="00765259" w:rsidRPr="00765259" w14:paraId="01BB9529" w14:textId="77777777" w:rsidTr="000A3D37">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597F94F8" w14:textId="77777777" w:rsidR="00765259" w:rsidRPr="00765259" w:rsidRDefault="00765259" w:rsidP="000A3D37">
            <w:pPr>
              <w:rPr>
                <w:lang w:val="ro-RO"/>
              </w:rPr>
            </w:pPr>
            <w:r w:rsidRPr="00765259">
              <w:rPr>
                <w:lang w:val="ro-RO"/>
              </w:rPr>
              <w:t>38</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0E82C3BD" w14:textId="77777777" w:rsidR="00765259" w:rsidRPr="00765259" w:rsidRDefault="00765259" w:rsidP="000A3D37">
            <w:pPr>
              <w:rPr>
                <w:lang w:val="ro-RO"/>
              </w:rPr>
            </w:pPr>
            <w:r w:rsidRPr="00765259">
              <w:rPr>
                <w:lang w:val="ro-RO"/>
              </w:rPr>
              <w:t>LUCRĂRI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499BF4BD" w14:textId="77777777" w:rsidR="00765259" w:rsidRPr="00765259" w:rsidRDefault="00765259" w:rsidP="000A3D37">
            <w:pPr>
              <w:rPr>
                <w:lang w:val="ro-RO"/>
              </w:rPr>
            </w:pPr>
            <w:r w:rsidRPr="00765259">
              <w:rPr>
                <w:lang w:val="ro-RO"/>
              </w:rPr>
              <w:t>5.3. Cheltuieli diverse şi neprevăzute</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7F08D0A5" w14:textId="77777777" w:rsidR="00765259" w:rsidRPr="00765259" w:rsidRDefault="00765259" w:rsidP="000A3D37">
            <w:pPr>
              <w:rPr>
                <w:lang w:val="ro-RO"/>
              </w:rPr>
            </w:pPr>
            <w:r w:rsidRPr="00765259">
              <w:rPr>
                <w:lang w:val="ro-RO"/>
              </w:rPr>
              <w:t>cap. 5. Alte cheltuieli</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10394FEB" w14:textId="77777777" w:rsidR="00765259" w:rsidRPr="00765259" w:rsidRDefault="00765259" w:rsidP="000A3D37">
            <w:pPr>
              <w:rPr>
                <w:lang w:val="ro-RO"/>
              </w:rPr>
            </w:pPr>
            <w:r w:rsidRPr="00765259">
              <w:rPr>
                <w:lang w:val="ro-RO"/>
              </w:rPr>
              <w:t>cap. 5 - 5.3. Cheltuieli diverse şi neprevăzute</w:t>
            </w:r>
          </w:p>
        </w:tc>
      </w:tr>
      <w:tr w:rsidR="00765259" w:rsidRPr="00765259" w14:paraId="643FDEC4" w14:textId="77777777" w:rsidTr="000A3D37">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1455EE82" w14:textId="77777777" w:rsidR="00765259" w:rsidRPr="00765259" w:rsidRDefault="00765259" w:rsidP="000A3D37">
            <w:pPr>
              <w:rPr>
                <w:lang w:val="ro-RO"/>
              </w:rPr>
            </w:pPr>
            <w:r w:rsidRPr="00765259">
              <w:rPr>
                <w:lang w:val="ro-RO"/>
              </w:rPr>
              <w:t>39</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3FABB5F0" w14:textId="77777777" w:rsidR="00765259" w:rsidRPr="00765259" w:rsidRDefault="00765259" w:rsidP="000A3D37">
            <w:pPr>
              <w:rPr>
                <w:lang w:val="ro-RO"/>
              </w:rPr>
            </w:pPr>
            <w:r w:rsidRPr="00765259">
              <w:rPr>
                <w:lang w:val="ro-RO"/>
              </w:rPr>
              <w:t>SERVICII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396F9852" w14:textId="77777777" w:rsidR="00765259" w:rsidRPr="00765259" w:rsidRDefault="00765259" w:rsidP="000A3D37">
            <w:pPr>
              <w:rPr>
                <w:lang w:val="ro-RO"/>
              </w:rPr>
            </w:pPr>
            <w:r w:rsidRPr="00765259">
              <w:rPr>
                <w:lang w:val="ro-RO"/>
              </w:rPr>
              <w:t>5.4. Cheltuieli pentru informare şi publicitate</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09335D5B" w14:textId="77777777" w:rsidR="00765259" w:rsidRPr="00765259" w:rsidRDefault="00765259" w:rsidP="000A3D37">
            <w:pPr>
              <w:rPr>
                <w:lang w:val="ro-RO"/>
              </w:rPr>
            </w:pPr>
            <w:r w:rsidRPr="00765259">
              <w:rPr>
                <w:lang w:val="ro-RO"/>
              </w:rPr>
              <w:t>cap. 5. Alte cheltuieli</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12911E30" w14:textId="77777777" w:rsidR="00765259" w:rsidRPr="00765259" w:rsidRDefault="00765259" w:rsidP="000A3D37">
            <w:pPr>
              <w:rPr>
                <w:lang w:val="ro-RO"/>
              </w:rPr>
            </w:pPr>
            <w:r w:rsidRPr="00765259">
              <w:rPr>
                <w:lang w:val="ro-RO"/>
              </w:rPr>
              <w:t>cap. 5 - 5.4. Cheltuieli pentru informare şi publicitate</w:t>
            </w:r>
          </w:p>
        </w:tc>
      </w:tr>
      <w:tr w:rsidR="00765259" w:rsidRPr="00765259" w14:paraId="7F0E2B4C" w14:textId="77777777" w:rsidTr="000A3D37">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0152026A" w14:textId="77777777" w:rsidR="00765259" w:rsidRPr="00765259" w:rsidRDefault="00765259" w:rsidP="000A3D37">
            <w:pPr>
              <w:rPr>
                <w:lang w:val="ro-RO"/>
              </w:rPr>
            </w:pPr>
            <w:r w:rsidRPr="00765259">
              <w:rPr>
                <w:lang w:val="ro-RO"/>
              </w:rPr>
              <w:t>40</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42333DA0" w14:textId="77777777" w:rsidR="00765259" w:rsidRPr="00765259" w:rsidRDefault="00765259" w:rsidP="000A3D37">
            <w:pPr>
              <w:rPr>
                <w:lang w:val="ro-RO"/>
              </w:rPr>
            </w:pPr>
            <w:r w:rsidRPr="00765259">
              <w:rPr>
                <w:lang w:val="ro-RO"/>
              </w:rPr>
              <w:t>LUCRĂRI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42D007E8" w14:textId="77777777" w:rsidR="00765259" w:rsidRPr="00765259" w:rsidRDefault="00765259" w:rsidP="000A3D37">
            <w:pPr>
              <w:rPr>
                <w:lang w:val="ro-RO"/>
              </w:rPr>
            </w:pPr>
            <w:r w:rsidRPr="00765259">
              <w:rPr>
                <w:lang w:val="ro-RO"/>
              </w:rPr>
              <w:t>6.1. Pregătirea personalului de exploatare</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41CC19FC" w14:textId="77777777" w:rsidR="00765259" w:rsidRPr="00765259" w:rsidRDefault="00765259" w:rsidP="000A3D37">
            <w:pPr>
              <w:rPr>
                <w:lang w:val="ro-RO"/>
              </w:rPr>
            </w:pPr>
            <w:r w:rsidRPr="00765259">
              <w:rPr>
                <w:lang w:val="ro-RO"/>
              </w:rPr>
              <w:t>cap. 6. Cheltuieli pentru probe tehnologice şi teste</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4E0DB60F" w14:textId="77777777" w:rsidR="00765259" w:rsidRPr="00765259" w:rsidRDefault="00765259" w:rsidP="000A3D37">
            <w:pPr>
              <w:rPr>
                <w:lang w:val="ro-RO"/>
              </w:rPr>
            </w:pPr>
            <w:r w:rsidRPr="00765259">
              <w:rPr>
                <w:lang w:val="ro-RO"/>
              </w:rPr>
              <w:t>cap. 6 - 6.1. Pregătirea personalului de exploatare</w:t>
            </w:r>
          </w:p>
        </w:tc>
      </w:tr>
      <w:tr w:rsidR="00765259" w:rsidRPr="00765259" w14:paraId="72DE247F" w14:textId="77777777" w:rsidTr="000A3D37">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5D9FF83F" w14:textId="77777777" w:rsidR="00765259" w:rsidRPr="00765259" w:rsidRDefault="00765259" w:rsidP="000A3D37">
            <w:pPr>
              <w:rPr>
                <w:lang w:val="ro-RO"/>
              </w:rPr>
            </w:pPr>
            <w:r w:rsidRPr="00765259">
              <w:rPr>
                <w:lang w:val="ro-RO"/>
              </w:rPr>
              <w:t>41</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5D03699E" w14:textId="77777777" w:rsidR="00765259" w:rsidRPr="00765259" w:rsidRDefault="00765259" w:rsidP="000A3D37">
            <w:pPr>
              <w:rPr>
                <w:lang w:val="ro-RO"/>
              </w:rPr>
            </w:pPr>
            <w:r w:rsidRPr="00765259">
              <w:rPr>
                <w:lang w:val="ro-RO"/>
              </w:rPr>
              <w:t>LUCRĂRI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66F7BF58" w14:textId="77777777" w:rsidR="00765259" w:rsidRPr="00765259" w:rsidRDefault="00765259" w:rsidP="000A3D37">
            <w:pPr>
              <w:rPr>
                <w:lang w:val="ro-RO"/>
              </w:rPr>
            </w:pPr>
            <w:r w:rsidRPr="00765259">
              <w:rPr>
                <w:lang w:val="ro-RO"/>
              </w:rPr>
              <w:t>6.2. Probe tehnologice şi teste</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497470DB" w14:textId="77777777" w:rsidR="00765259" w:rsidRPr="00765259" w:rsidRDefault="00765259" w:rsidP="000A3D37">
            <w:pPr>
              <w:rPr>
                <w:lang w:val="ro-RO"/>
              </w:rPr>
            </w:pPr>
            <w:r w:rsidRPr="00765259">
              <w:rPr>
                <w:lang w:val="ro-RO"/>
              </w:rPr>
              <w:t>cap. 6. Cheltuieli pentru probe tehnologice şi teste</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131A4BE4" w14:textId="77777777" w:rsidR="00765259" w:rsidRPr="00765259" w:rsidRDefault="00765259" w:rsidP="000A3D37">
            <w:pPr>
              <w:rPr>
                <w:lang w:val="ro-RO"/>
              </w:rPr>
            </w:pPr>
            <w:r w:rsidRPr="00765259">
              <w:rPr>
                <w:lang w:val="ro-RO"/>
              </w:rPr>
              <w:t>cap. 6 - 6.2. Probe tehnologice şi teste</w:t>
            </w:r>
          </w:p>
        </w:tc>
      </w:tr>
      <w:tr w:rsidR="00765259" w:rsidRPr="00765259" w14:paraId="71E3026D" w14:textId="77777777" w:rsidTr="000A3D37">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4F2AFE98" w14:textId="77777777" w:rsidR="00765259" w:rsidRPr="00765259" w:rsidRDefault="00765259" w:rsidP="000A3D37">
            <w:pPr>
              <w:rPr>
                <w:lang w:val="ro-RO"/>
              </w:rPr>
            </w:pPr>
            <w:r w:rsidRPr="00765259">
              <w:rPr>
                <w:lang w:val="ro-RO"/>
              </w:rPr>
              <w:t>42</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3F75DAC5" w14:textId="77777777" w:rsidR="00765259" w:rsidRPr="00765259" w:rsidRDefault="00765259" w:rsidP="000A3D37">
            <w:pPr>
              <w:rPr>
                <w:lang w:val="ro-RO"/>
              </w:rPr>
            </w:pPr>
            <w:r w:rsidRPr="00765259">
              <w:rPr>
                <w:lang w:val="ro-RO"/>
              </w:rPr>
              <w:t>MARJĂ BUGET</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27569155" w14:textId="77777777" w:rsidR="00765259" w:rsidRPr="00765259" w:rsidRDefault="00765259" w:rsidP="000A3D37">
            <w:pPr>
              <w:rPr>
                <w:lang w:val="ro-RO"/>
              </w:rPr>
            </w:pPr>
            <w:r w:rsidRPr="00765259">
              <w:rPr>
                <w:lang w:val="ro-RO"/>
              </w:rPr>
              <w:t>7.1. Cheltuieli aferente marjei de buget</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3F123495" w14:textId="77777777" w:rsidR="00765259" w:rsidRPr="00765259" w:rsidRDefault="00765259" w:rsidP="000A3D37">
            <w:pPr>
              <w:rPr>
                <w:lang w:val="ro-RO"/>
              </w:rPr>
            </w:pPr>
            <w:r w:rsidRPr="00765259">
              <w:rPr>
                <w:lang w:val="ro-RO"/>
              </w:rPr>
              <w:t>cap. 7. Cheltuieli aferente marjei de buget şi pentru constituirea rezervei de implementare pentru ajustarea de preţ</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387815A4" w14:textId="77777777" w:rsidR="00765259" w:rsidRPr="00765259" w:rsidRDefault="00765259" w:rsidP="000A3D37">
            <w:pPr>
              <w:rPr>
                <w:lang w:val="ro-RO"/>
              </w:rPr>
            </w:pPr>
            <w:r w:rsidRPr="00765259">
              <w:rPr>
                <w:lang w:val="ro-RO"/>
              </w:rPr>
              <w:t>cap. 7 - 7.1. Cheltuieli aferente marjei de buget, 25% din (1.2 + 1.3 + 1.4 + 2 + 3.1 + 3.2 + 3.3 + 3.5 + 3.7 + 3.8 + 4 + 5.1.1)</w:t>
            </w:r>
          </w:p>
        </w:tc>
      </w:tr>
      <w:tr w:rsidR="00765259" w:rsidRPr="00765259" w14:paraId="2896F6B9" w14:textId="77777777" w:rsidTr="000A3D37">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2CE1053D" w14:textId="77777777" w:rsidR="00765259" w:rsidRPr="00765259" w:rsidRDefault="00765259" w:rsidP="000A3D37">
            <w:pPr>
              <w:rPr>
                <w:lang w:val="ro-RO"/>
              </w:rPr>
            </w:pPr>
            <w:r w:rsidRPr="00765259">
              <w:rPr>
                <w:lang w:val="ro-RO"/>
              </w:rPr>
              <w:t>43</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4F92AF87" w14:textId="77777777" w:rsidR="00765259" w:rsidRPr="00765259" w:rsidRDefault="00765259" w:rsidP="000A3D37">
            <w:pPr>
              <w:rPr>
                <w:lang w:val="ro-RO"/>
              </w:rPr>
            </w:pPr>
            <w:r w:rsidRPr="00765259">
              <w:rPr>
                <w:lang w:val="ro-RO"/>
              </w:rPr>
              <w:t>REZERVĂ IMPLEMENTARE</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4964BAFD" w14:textId="77777777" w:rsidR="00765259" w:rsidRPr="00765259" w:rsidRDefault="00765259" w:rsidP="000A3D37">
            <w:pPr>
              <w:rPr>
                <w:lang w:val="ro-RO"/>
              </w:rPr>
            </w:pPr>
            <w:r w:rsidRPr="00765259">
              <w:rPr>
                <w:lang w:val="ro-RO"/>
              </w:rPr>
              <w:t>7.2. Cheltuieli pentru constituirea rezervei de implementare pentru ajustarea de preţ</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386659CC" w14:textId="77777777" w:rsidR="00765259" w:rsidRPr="00765259" w:rsidRDefault="00765259" w:rsidP="000A3D37">
            <w:pPr>
              <w:rPr>
                <w:lang w:val="ro-RO"/>
              </w:rPr>
            </w:pPr>
            <w:r w:rsidRPr="00765259">
              <w:rPr>
                <w:lang w:val="ro-RO"/>
              </w:rPr>
              <w:t>cap. 7. Cheltuieli aferente marjei de buget şi pentru constituirea rezervei de implementare pentru ajustarea de preţ</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498FB170" w14:textId="77777777" w:rsidR="00765259" w:rsidRPr="00765259" w:rsidRDefault="00765259" w:rsidP="000A3D37">
            <w:pPr>
              <w:rPr>
                <w:lang w:val="ro-RO"/>
              </w:rPr>
            </w:pPr>
            <w:r w:rsidRPr="00765259">
              <w:rPr>
                <w:lang w:val="ro-RO"/>
              </w:rPr>
              <w:t>cap. 7 - 7.2. Cheltuieli pentru constituirea rezervei de implementare pentru ajustarea de preţ</w:t>
            </w:r>
          </w:p>
        </w:tc>
      </w:tr>
    </w:tbl>
    <w:p w14:paraId="4283D34D" w14:textId="77777777" w:rsidR="00765259" w:rsidRPr="00765259" w:rsidRDefault="00765259" w:rsidP="00765259">
      <w:pPr>
        <w:rPr>
          <w:lang w:val="ro-RO"/>
        </w:rPr>
      </w:pPr>
      <w:r w:rsidRPr="00765259">
        <w:rPr>
          <w:lang w:val="ro-RO"/>
        </w:rPr>
        <w:lastRenderedPageBreak/>
        <w:t>Publicat în Monitorul Oficial nr. 143 / 21.02.2024</w:t>
      </w:r>
    </w:p>
    <w:p w14:paraId="564DFE5F" w14:textId="77777777" w:rsidR="00765259" w:rsidRPr="00765259" w:rsidRDefault="00765259" w:rsidP="00765259">
      <w:pPr>
        <w:rPr>
          <w:lang w:val="ro-RO"/>
        </w:rPr>
      </w:pPr>
    </w:p>
    <w:p w14:paraId="092474B5" w14:textId="77777777" w:rsidR="00765259" w:rsidRPr="00765259" w:rsidRDefault="00765259" w:rsidP="00765259">
      <w:pPr>
        <w:rPr>
          <w:bCs/>
          <w:lang w:val="ro-RO"/>
        </w:rPr>
      </w:pPr>
      <w:r w:rsidRPr="00765259">
        <w:rPr>
          <w:bCs/>
          <w:lang w:val="ro-RO"/>
        </w:rPr>
        <w:t>NOTĂ:</w:t>
      </w:r>
    </w:p>
    <w:p w14:paraId="569DF056" w14:textId="77777777" w:rsidR="00765259" w:rsidRPr="00765259" w:rsidRDefault="00765259" w:rsidP="00765259">
      <w:pPr>
        <w:jc w:val="both"/>
        <w:rPr>
          <w:bCs/>
          <w:lang w:val="ro-RO"/>
        </w:rPr>
      </w:pPr>
      <w:r w:rsidRPr="00765259">
        <w:rPr>
          <w:bCs/>
          <w:lang w:val="ro-RO"/>
        </w:rPr>
        <w:t>Încadrarea în bugetul proiectului a sumelor care constituie cheltuieli aferente constituirii rezervei de implementare (Subcapitolul 7.2 din devizul general) se va face conform OUG nr.64/2022.</w:t>
      </w:r>
    </w:p>
    <w:p w14:paraId="0419F002" w14:textId="77777777" w:rsidR="00765259" w:rsidRPr="00765259" w:rsidRDefault="00765259" w:rsidP="00765259">
      <w:pPr>
        <w:jc w:val="both"/>
        <w:rPr>
          <w:bCs/>
          <w:lang w:val="ro-RO"/>
        </w:rPr>
      </w:pPr>
      <w:r w:rsidRPr="00765259">
        <w:rPr>
          <w:bCs/>
          <w:lang w:val="ro-RO"/>
        </w:rPr>
        <w:t>Cheltuielile pentru constituirea rezervei de implementare pentru ajustarea de preț (Subcapitolul 7.2 din cadrul devizului general al investiției) nu sunt eligibile pentru proiectele care sunt finanțate în baza unor scheme de ajutor de stat/de minimis. Pentru celelalte proiecte aceste cheltuieli sunt eligibile dacă sunt aferente unor cheltuieli eligibile și neeligibile dacă sunt aferente unor cheltuieli neeligibile (se va respecta principiul proporționalității).</w:t>
      </w:r>
    </w:p>
    <w:p w14:paraId="72192B41" w14:textId="77777777" w:rsidR="00765259" w:rsidRPr="00765259" w:rsidRDefault="00765259" w:rsidP="00765259">
      <w:pPr>
        <w:jc w:val="both"/>
        <w:rPr>
          <w:lang w:val="ro-RO"/>
        </w:rPr>
      </w:pPr>
    </w:p>
    <w:p w14:paraId="4A9D5519" w14:textId="77777777" w:rsidR="00765259" w:rsidRPr="00765259" w:rsidRDefault="00765259" w:rsidP="00765259">
      <w:pPr>
        <w:rPr>
          <w:lang w:val="ro-RO"/>
        </w:rPr>
      </w:pPr>
    </w:p>
    <w:p w14:paraId="21C8AF5B" w14:textId="77777777" w:rsidR="00765259" w:rsidRPr="00765259" w:rsidRDefault="00765259" w:rsidP="00B326F3">
      <w:pPr>
        <w:spacing w:before="120" w:after="120" w:line="264" w:lineRule="auto"/>
        <w:jc w:val="right"/>
        <w:rPr>
          <w:rFonts w:asciiTheme="minorHAnsi" w:hAnsiTheme="minorHAnsi" w:cs="Arial"/>
          <w:b/>
          <w:color w:val="27344C"/>
          <w:sz w:val="22"/>
          <w:szCs w:val="22"/>
          <w:lang w:val="ro-RO"/>
        </w:rPr>
      </w:pPr>
    </w:p>
    <w:sectPr w:rsidR="00765259" w:rsidRPr="00765259" w:rsidSect="00765259">
      <w:headerReference w:type="default" r:id="rId8"/>
      <w:footerReference w:type="even" r:id="rId9"/>
      <w:footerReference w:type="default" r:id="rId10"/>
      <w:pgSz w:w="16838" w:h="11906" w:orient="landscape"/>
      <w:pgMar w:top="992" w:right="1842" w:bottom="991" w:left="192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FDF7DB" w14:textId="77777777" w:rsidR="00B53E11" w:rsidRDefault="00B53E11" w:rsidP="00ED68A0">
      <w:r>
        <w:separator/>
      </w:r>
    </w:p>
  </w:endnote>
  <w:endnote w:type="continuationSeparator" w:id="0">
    <w:p w14:paraId="44893533" w14:textId="77777777" w:rsidR="00B53E11" w:rsidRDefault="00B53E11" w:rsidP="00ED68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ontserrat">
    <w:altName w:val="Calibri"/>
    <w:charset w:val="4D"/>
    <w:family w:val="auto"/>
    <w:pitch w:val="variable"/>
    <w:sig w:usb0="A00002FF" w:usb1="4000207B" w:usb2="00000000" w:usb3="00000000" w:csb0="00000197" w:csb1="00000000"/>
  </w:font>
  <w:font w:name="Calibri">
    <w:panose1 w:val="020F0502020204030204"/>
    <w:charset w:val="00"/>
    <w:family w:val="swiss"/>
    <w:pitch w:val="variable"/>
    <w:sig w:usb0="E4002EFF" w:usb1="C000247B" w:usb2="00000009" w:usb3="00000000" w:csb0="000001FF" w:csb1="00000000"/>
  </w:font>
  <w:font w:name="Times New Roman (Headings CS)">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charset w:val="00"/>
    <w:family w:val="roman"/>
    <w:pitch w:val="default"/>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38501866"/>
      <w:docPartObj>
        <w:docPartGallery w:val="Page Numbers (Bottom of Page)"/>
        <w:docPartUnique/>
      </w:docPartObj>
    </w:sdtPr>
    <w:sdtEndPr>
      <w:rPr>
        <w:rStyle w:val="PageNumber"/>
      </w:rPr>
    </w:sdtEndPr>
    <w:sdtContent>
      <w:p w14:paraId="417FF92A" w14:textId="75C75A4A" w:rsidR="00FA2CBF" w:rsidRDefault="00FA2CBF" w:rsidP="006718C5">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A5AEBEA" w14:textId="77777777" w:rsidR="00FA2CBF" w:rsidRDefault="00FA2C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52F56B" w14:textId="5E65DB26" w:rsidR="00FA2CBF" w:rsidRPr="008F6C3C" w:rsidRDefault="00FA2CBF" w:rsidP="0094089A">
    <w:pPr>
      <w:pStyle w:val="Footer"/>
      <w:tabs>
        <w:tab w:val="clear" w:pos="4513"/>
        <w:tab w:val="clear" w:pos="9026"/>
        <w:tab w:val="left" w:pos="3453"/>
        <w:tab w:val="center" w:pos="4890"/>
      </w:tabs>
    </w:pPr>
    <w:r>
      <w:tab/>
    </w:r>
    <w:r>
      <w:rPr>
        <w:noProof/>
        <w:lang w:val="ro-RO" w:eastAsia="ro-RO"/>
      </w:rPr>
      <w:drawing>
        <wp:inline distT="0" distB="0" distL="0" distR="0" wp14:anchorId="2EBDB2F7" wp14:editId="3E87767C">
          <wp:extent cx="5760085" cy="389704"/>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085" cy="389704"/>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2135F0" w14:textId="77777777" w:rsidR="00B53E11" w:rsidRDefault="00B53E11" w:rsidP="00ED68A0">
      <w:r>
        <w:separator/>
      </w:r>
    </w:p>
  </w:footnote>
  <w:footnote w:type="continuationSeparator" w:id="0">
    <w:p w14:paraId="57B00BF7" w14:textId="77777777" w:rsidR="00B53E11" w:rsidRDefault="00B53E11" w:rsidP="00ED68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4DD655" w14:textId="7048BF6E" w:rsidR="00FA2CBF" w:rsidRDefault="00FA2CBF">
    <w:pPr>
      <w:pStyle w:val="Header"/>
    </w:pPr>
    <w:r w:rsidRPr="00DD02B8">
      <w:rPr>
        <w:noProof/>
        <w:lang w:val="ro-RO" w:eastAsia="ro-RO"/>
      </w:rPr>
      <w:drawing>
        <wp:inline distT="0" distB="0" distL="0" distR="0" wp14:anchorId="31E4D6B3" wp14:editId="52AFED78">
          <wp:extent cx="8077200" cy="65532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0" cy="6553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920205"/>
    <w:multiLevelType w:val="hybridMultilevel"/>
    <w:tmpl w:val="8714953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DC1A15"/>
    <w:multiLevelType w:val="hybridMultilevel"/>
    <w:tmpl w:val="0256F664"/>
    <w:lvl w:ilvl="0" w:tplc="0420A434">
      <w:start w:val="1"/>
      <w:numFmt w:val="upperRoman"/>
      <w:lvlText w:val="%1."/>
      <w:lvlJc w:val="left"/>
      <w:pPr>
        <w:ind w:left="1080" w:hanging="72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50E0AC0"/>
    <w:multiLevelType w:val="hybridMultilevel"/>
    <w:tmpl w:val="1B06F4EA"/>
    <w:lvl w:ilvl="0" w:tplc="04090017">
      <w:start w:val="1"/>
      <w:numFmt w:val="lowerLetter"/>
      <w:lvlText w:val="%1)"/>
      <w:lvlJc w:val="left"/>
      <w:pPr>
        <w:ind w:left="781" w:hanging="360"/>
      </w:pPr>
    </w:lvl>
    <w:lvl w:ilvl="1" w:tplc="04090019" w:tentative="1">
      <w:start w:val="1"/>
      <w:numFmt w:val="lowerLetter"/>
      <w:lvlText w:val="%2."/>
      <w:lvlJc w:val="left"/>
      <w:pPr>
        <w:ind w:left="1501" w:hanging="360"/>
      </w:pPr>
    </w:lvl>
    <w:lvl w:ilvl="2" w:tplc="0409001B" w:tentative="1">
      <w:start w:val="1"/>
      <w:numFmt w:val="lowerRoman"/>
      <w:lvlText w:val="%3."/>
      <w:lvlJc w:val="right"/>
      <w:pPr>
        <w:ind w:left="2221" w:hanging="180"/>
      </w:pPr>
    </w:lvl>
    <w:lvl w:ilvl="3" w:tplc="0409000F" w:tentative="1">
      <w:start w:val="1"/>
      <w:numFmt w:val="decimal"/>
      <w:lvlText w:val="%4."/>
      <w:lvlJc w:val="left"/>
      <w:pPr>
        <w:ind w:left="2941" w:hanging="360"/>
      </w:pPr>
    </w:lvl>
    <w:lvl w:ilvl="4" w:tplc="04090019" w:tentative="1">
      <w:start w:val="1"/>
      <w:numFmt w:val="lowerLetter"/>
      <w:lvlText w:val="%5."/>
      <w:lvlJc w:val="left"/>
      <w:pPr>
        <w:ind w:left="3661" w:hanging="360"/>
      </w:pPr>
    </w:lvl>
    <w:lvl w:ilvl="5" w:tplc="0409001B" w:tentative="1">
      <w:start w:val="1"/>
      <w:numFmt w:val="lowerRoman"/>
      <w:lvlText w:val="%6."/>
      <w:lvlJc w:val="right"/>
      <w:pPr>
        <w:ind w:left="4381" w:hanging="180"/>
      </w:pPr>
    </w:lvl>
    <w:lvl w:ilvl="6" w:tplc="0409000F" w:tentative="1">
      <w:start w:val="1"/>
      <w:numFmt w:val="decimal"/>
      <w:lvlText w:val="%7."/>
      <w:lvlJc w:val="left"/>
      <w:pPr>
        <w:ind w:left="5101" w:hanging="360"/>
      </w:pPr>
    </w:lvl>
    <w:lvl w:ilvl="7" w:tplc="04090019" w:tentative="1">
      <w:start w:val="1"/>
      <w:numFmt w:val="lowerLetter"/>
      <w:lvlText w:val="%8."/>
      <w:lvlJc w:val="left"/>
      <w:pPr>
        <w:ind w:left="5821" w:hanging="360"/>
      </w:pPr>
    </w:lvl>
    <w:lvl w:ilvl="8" w:tplc="0409001B" w:tentative="1">
      <w:start w:val="1"/>
      <w:numFmt w:val="lowerRoman"/>
      <w:lvlText w:val="%9."/>
      <w:lvlJc w:val="right"/>
      <w:pPr>
        <w:ind w:left="6541" w:hanging="180"/>
      </w:pPr>
    </w:lvl>
  </w:abstractNum>
  <w:abstractNum w:abstractNumId="3" w15:restartNumberingAfterBreak="0">
    <w:nsid w:val="05751952"/>
    <w:multiLevelType w:val="hybridMultilevel"/>
    <w:tmpl w:val="23A02F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9093E10"/>
    <w:multiLevelType w:val="hybridMultilevel"/>
    <w:tmpl w:val="92203B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A7E269B"/>
    <w:multiLevelType w:val="hybridMultilevel"/>
    <w:tmpl w:val="A312743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EFE6268"/>
    <w:multiLevelType w:val="hybridMultilevel"/>
    <w:tmpl w:val="186AE4C4"/>
    <w:lvl w:ilvl="0" w:tplc="C5B4010A">
      <w:start w:val="1"/>
      <w:numFmt w:val="lowerLetter"/>
      <w:lvlText w:val="%1)"/>
      <w:lvlJc w:val="left"/>
      <w:pPr>
        <w:ind w:left="720" w:hanging="360"/>
      </w:pPr>
      <w:rPr>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2516FC0"/>
    <w:multiLevelType w:val="hybridMultilevel"/>
    <w:tmpl w:val="2C90FA56"/>
    <w:lvl w:ilvl="0" w:tplc="08090001">
      <w:start w:val="1"/>
      <w:numFmt w:val="bullet"/>
      <w:lvlText w:val=""/>
      <w:lvlJc w:val="left"/>
      <w:pPr>
        <w:ind w:left="720" w:hanging="360"/>
      </w:pPr>
      <w:rPr>
        <w:rFonts w:ascii="Symbol" w:hAnsi="Symbol" w:hint="default"/>
        <w:b w:val="0"/>
        <w:bCs w:val="0"/>
        <w:i w:val="0"/>
        <w:iCs w:val="0"/>
      </w:rPr>
    </w:lvl>
    <w:lvl w:ilvl="1" w:tplc="FFFFFFFF" w:tentative="1">
      <w:start w:val="1"/>
      <w:numFmt w:val="bullet"/>
      <w:lvlText w:val="o"/>
      <w:lvlJc w:val="left"/>
      <w:pPr>
        <w:ind w:left="2146" w:hanging="360"/>
      </w:pPr>
      <w:rPr>
        <w:rFonts w:ascii="Courier New" w:hAnsi="Courier New" w:cs="Courier New" w:hint="default"/>
      </w:rPr>
    </w:lvl>
    <w:lvl w:ilvl="2" w:tplc="FFFFFFFF" w:tentative="1">
      <w:start w:val="1"/>
      <w:numFmt w:val="bullet"/>
      <w:lvlText w:val=""/>
      <w:lvlJc w:val="left"/>
      <w:pPr>
        <w:ind w:left="2866" w:hanging="360"/>
      </w:pPr>
      <w:rPr>
        <w:rFonts w:ascii="Wingdings" w:hAnsi="Wingdings" w:hint="default"/>
      </w:rPr>
    </w:lvl>
    <w:lvl w:ilvl="3" w:tplc="FFFFFFFF" w:tentative="1">
      <w:start w:val="1"/>
      <w:numFmt w:val="bullet"/>
      <w:lvlText w:val=""/>
      <w:lvlJc w:val="left"/>
      <w:pPr>
        <w:ind w:left="3586" w:hanging="360"/>
      </w:pPr>
      <w:rPr>
        <w:rFonts w:ascii="Symbol" w:hAnsi="Symbol" w:hint="default"/>
      </w:rPr>
    </w:lvl>
    <w:lvl w:ilvl="4" w:tplc="FFFFFFFF" w:tentative="1">
      <w:start w:val="1"/>
      <w:numFmt w:val="bullet"/>
      <w:lvlText w:val="o"/>
      <w:lvlJc w:val="left"/>
      <w:pPr>
        <w:ind w:left="4306" w:hanging="360"/>
      </w:pPr>
      <w:rPr>
        <w:rFonts w:ascii="Courier New" w:hAnsi="Courier New" w:cs="Courier New" w:hint="default"/>
      </w:rPr>
    </w:lvl>
    <w:lvl w:ilvl="5" w:tplc="FFFFFFFF" w:tentative="1">
      <w:start w:val="1"/>
      <w:numFmt w:val="bullet"/>
      <w:lvlText w:val=""/>
      <w:lvlJc w:val="left"/>
      <w:pPr>
        <w:ind w:left="5026" w:hanging="360"/>
      </w:pPr>
      <w:rPr>
        <w:rFonts w:ascii="Wingdings" w:hAnsi="Wingdings" w:hint="default"/>
      </w:rPr>
    </w:lvl>
    <w:lvl w:ilvl="6" w:tplc="FFFFFFFF" w:tentative="1">
      <w:start w:val="1"/>
      <w:numFmt w:val="bullet"/>
      <w:lvlText w:val=""/>
      <w:lvlJc w:val="left"/>
      <w:pPr>
        <w:ind w:left="5746" w:hanging="360"/>
      </w:pPr>
      <w:rPr>
        <w:rFonts w:ascii="Symbol" w:hAnsi="Symbol" w:hint="default"/>
      </w:rPr>
    </w:lvl>
    <w:lvl w:ilvl="7" w:tplc="FFFFFFFF" w:tentative="1">
      <w:start w:val="1"/>
      <w:numFmt w:val="bullet"/>
      <w:lvlText w:val="o"/>
      <w:lvlJc w:val="left"/>
      <w:pPr>
        <w:ind w:left="6466" w:hanging="360"/>
      </w:pPr>
      <w:rPr>
        <w:rFonts w:ascii="Courier New" w:hAnsi="Courier New" w:cs="Courier New" w:hint="default"/>
      </w:rPr>
    </w:lvl>
    <w:lvl w:ilvl="8" w:tplc="FFFFFFFF" w:tentative="1">
      <w:start w:val="1"/>
      <w:numFmt w:val="bullet"/>
      <w:lvlText w:val=""/>
      <w:lvlJc w:val="left"/>
      <w:pPr>
        <w:ind w:left="7186" w:hanging="360"/>
      </w:pPr>
      <w:rPr>
        <w:rFonts w:ascii="Wingdings" w:hAnsi="Wingdings" w:hint="default"/>
      </w:rPr>
    </w:lvl>
  </w:abstractNum>
  <w:abstractNum w:abstractNumId="8" w15:restartNumberingAfterBreak="0">
    <w:nsid w:val="129C1632"/>
    <w:multiLevelType w:val="hybridMultilevel"/>
    <w:tmpl w:val="4704C3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5D23D8E"/>
    <w:multiLevelType w:val="hybridMultilevel"/>
    <w:tmpl w:val="91C48BC2"/>
    <w:lvl w:ilvl="0" w:tplc="04090001">
      <w:start w:val="1"/>
      <w:numFmt w:val="bullet"/>
      <w:lvlText w:val=""/>
      <w:lvlJc w:val="left"/>
      <w:pPr>
        <w:ind w:left="1426" w:hanging="360"/>
      </w:pPr>
      <w:rPr>
        <w:rFonts w:ascii="Symbol" w:hAnsi="Symbol" w:hint="default"/>
      </w:rPr>
    </w:lvl>
    <w:lvl w:ilvl="1" w:tplc="04090003" w:tentative="1">
      <w:start w:val="1"/>
      <w:numFmt w:val="bullet"/>
      <w:lvlText w:val="o"/>
      <w:lvlJc w:val="left"/>
      <w:pPr>
        <w:ind w:left="2146" w:hanging="360"/>
      </w:pPr>
      <w:rPr>
        <w:rFonts w:ascii="Courier New" w:hAnsi="Courier New" w:cs="Courier New" w:hint="default"/>
      </w:rPr>
    </w:lvl>
    <w:lvl w:ilvl="2" w:tplc="04090005" w:tentative="1">
      <w:start w:val="1"/>
      <w:numFmt w:val="bullet"/>
      <w:lvlText w:val=""/>
      <w:lvlJc w:val="left"/>
      <w:pPr>
        <w:ind w:left="2866" w:hanging="360"/>
      </w:pPr>
      <w:rPr>
        <w:rFonts w:ascii="Wingdings" w:hAnsi="Wingdings" w:hint="default"/>
      </w:rPr>
    </w:lvl>
    <w:lvl w:ilvl="3" w:tplc="04090001" w:tentative="1">
      <w:start w:val="1"/>
      <w:numFmt w:val="bullet"/>
      <w:lvlText w:val=""/>
      <w:lvlJc w:val="left"/>
      <w:pPr>
        <w:ind w:left="3586" w:hanging="360"/>
      </w:pPr>
      <w:rPr>
        <w:rFonts w:ascii="Symbol" w:hAnsi="Symbol" w:hint="default"/>
      </w:rPr>
    </w:lvl>
    <w:lvl w:ilvl="4" w:tplc="04090003" w:tentative="1">
      <w:start w:val="1"/>
      <w:numFmt w:val="bullet"/>
      <w:lvlText w:val="o"/>
      <w:lvlJc w:val="left"/>
      <w:pPr>
        <w:ind w:left="4306" w:hanging="360"/>
      </w:pPr>
      <w:rPr>
        <w:rFonts w:ascii="Courier New" w:hAnsi="Courier New" w:cs="Courier New" w:hint="default"/>
      </w:rPr>
    </w:lvl>
    <w:lvl w:ilvl="5" w:tplc="04090005" w:tentative="1">
      <w:start w:val="1"/>
      <w:numFmt w:val="bullet"/>
      <w:lvlText w:val=""/>
      <w:lvlJc w:val="left"/>
      <w:pPr>
        <w:ind w:left="5026" w:hanging="360"/>
      </w:pPr>
      <w:rPr>
        <w:rFonts w:ascii="Wingdings" w:hAnsi="Wingdings" w:hint="default"/>
      </w:rPr>
    </w:lvl>
    <w:lvl w:ilvl="6" w:tplc="04090001" w:tentative="1">
      <w:start w:val="1"/>
      <w:numFmt w:val="bullet"/>
      <w:lvlText w:val=""/>
      <w:lvlJc w:val="left"/>
      <w:pPr>
        <w:ind w:left="5746" w:hanging="360"/>
      </w:pPr>
      <w:rPr>
        <w:rFonts w:ascii="Symbol" w:hAnsi="Symbol" w:hint="default"/>
      </w:rPr>
    </w:lvl>
    <w:lvl w:ilvl="7" w:tplc="04090003" w:tentative="1">
      <w:start w:val="1"/>
      <w:numFmt w:val="bullet"/>
      <w:lvlText w:val="o"/>
      <w:lvlJc w:val="left"/>
      <w:pPr>
        <w:ind w:left="6466" w:hanging="360"/>
      </w:pPr>
      <w:rPr>
        <w:rFonts w:ascii="Courier New" w:hAnsi="Courier New" w:cs="Courier New" w:hint="default"/>
      </w:rPr>
    </w:lvl>
    <w:lvl w:ilvl="8" w:tplc="04090005" w:tentative="1">
      <w:start w:val="1"/>
      <w:numFmt w:val="bullet"/>
      <w:lvlText w:val=""/>
      <w:lvlJc w:val="left"/>
      <w:pPr>
        <w:ind w:left="7186" w:hanging="360"/>
      </w:pPr>
      <w:rPr>
        <w:rFonts w:ascii="Wingdings" w:hAnsi="Wingdings" w:hint="default"/>
      </w:rPr>
    </w:lvl>
  </w:abstractNum>
  <w:abstractNum w:abstractNumId="10" w15:restartNumberingAfterBreak="0">
    <w:nsid w:val="19F04871"/>
    <w:multiLevelType w:val="hybridMultilevel"/>
    <w:tmpl w:val="B49078D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1CEA7341"/>
    <w:multiLevelType w:val="hybridMultilevel"/>
    <w:tmpl w:val="662AF604"/>
    <w:lvl w:ilvl="0" w:tplc="FFFFFFFF">
      <w:start w:val="1"/>
      <w:numFmt w:val="lowerRoman"/>
      <w:lvlText w:val="%1."/>
      <w:lvlJc w:val="left"/>
      <w:pPr>
        <w:ind w:left="1426" w:hanging="360"/>
      </w:pPr>
      <w:rPr>
        <w:rFonts w:hint="default"/>
        <w:b w:val="0"/>
        <w:bCs w:val="0"/>
        <w:i w:val="0"/>
        <w:iCs w:val="0"/>
      </w:rPr>
    </w:lvl>
    <w:lvl w:ilvl="1" w:tplc="FFFFFFFF" w:tentative="1">
      <w:start w:val="1"/>
      <w:numFmt w:val="bullet"/>
      <w:lvlText w:val="o"/>
      <w:lvlJc w:val="left"/>
      <w:pPr>
        <w:ind w:left="2146" w:hanging="360"/>
      </w:pPr>
      <w:rPr>
        <w:rFonts w:ascii="Courier New" w:hAnsi="Courier New" w:cs="Courier New" w:hint="default"/>
      </w:rPr>
    </w:lvl>
    <w:lvl w:ilvl="2" w:tplc="FFFFFFFF" w:tentative="1">
      <w:start w:val="1"/>
      <w:numFmt w:val="bullet"/>
      <w:lvlText w:val=""/>
      <w:lvlJc w:val="left"/>
      <w:pPr>
        <w:ind w:left="2866" w:hanging="360"/>
      </w:pPr>
      <w:rPr>
        <w:rFonts w:ascii="Wingdings" w:hAnsi="Wingdings" w:hint="default"/>
      </w:rPr>
    </w:lvl>
    <w:lvl w:ilvl="3" w:tplc="FFFFFFFF" w:tentative="1">
      <w:start w:val="1"/>
      <w:numFmt w:val="bullet"/>
      <w:lvlText w:val=""/>
      <w:lvlJc w:val="left"/>
      <w:pPr>
        <w:ind w:left="3586" w:hanging="360"/>
      </w:pPr>
      <w:rPr>
        <w:rFonts w:ascii="Symbol" w:hAnsi="Symbol" w:hint="default"/>
      </w:rPr>
    </w:lvl>
    <w:lvl w:ilvl="4" w:tplc="FFFFFFFF" w:tentative="1">
      <w:start w:val="1"/>
      <w:numFmt w:val="bullet"/>
      <w:lvlText w:val="o"/>
      <w:lvlJc w:val="left"/>
      <w:pPr>
        <w:ind w:left="4306" w:hanging="360"/>
      </w:pPr>
      <w:rPr>
        <w:rFonts w:ascii="Courier New" w:hAnsi="Courier New" w:cs="Courier New" w:hint="default"/>
      </w:rPr>
    </w:lvl>
    <w:lvl w:ilvl="5" w:tplc="FFFFFFFF" w:tentative="1">
      <w:start w:val="1"/>
      <w:numFmt w:val="bullet"/>
      <w:lvlText w:val=""/>
      <w:lvlJc w:val="left"/>
      <w:pPr>
        <w:ind w:left="5026" w:hanging="360"/>
      </w:pPr>
      <w:rPr>
        <w:rFonts w:ascii="Wingdings" w:hAnsi="Wingdings" w:hint="default"/>
      </w:rPr>
    </w:lvl>
    <w:lvl w:ilvl="6" w:tplc="FFFFFFFF" w:tentative="1">
      <w:start w:val="1"/>
      <w:numFmt w:val="bullet"/>
      <w:lvlText w:val=""/>
      <w:lvlJc w:val="left"/>
      <w:pPr>
        <w:ind w:left="5746" w:hanging="360"/>
      </w:pPr>
      <w:rPr>
        <w:rFonts w:ascii="Symbol" w:hAnsi="Symbol" w:hint="default"/>
      </w:rPr>
    </w:lvl>
    <w:lvl w:ilvl="7" w:tplc="FFFFFFFF" w:tentative="1">
      <w:start w:val="1"/>
      <w:numFmt w:val="bullet"/>
      <w:lvlText w:val="o"/>
      <w:lvlJc w:val="left"/>
      <w:pPr>
        <w:ind w:left="6466" w:hanging="360"/>
      </w:pPr>
      <w:rPr>
        <w:rFonts w:ascii="Courier New" w:hAnsi="Courier New" w:cs="Courier New" w:hint="default"/>
      </w:rPr>
    </w:lvl>
    <w:lvl w:ilvl="8" w:tplc="FFFFFFFF" w:tentative="1">
      <w:start w:val="1"/>
      <w:numFmt w:val="bullet"/>
      <w:lvlText w:val=""/>
      <w:lvlJc w:val="left"/>
      <w:pPr>
        <w:ind w:left="7186" w:hanging="360"/>
      </w:pPr>
      <w:rPr>
        <w:rFonts w:ascii="Wingdings" w:hAnsi="Wingdings" w:hint="default"/>
      </w:rPr>
    </w:lvl>
  </w:abstractNum>
  <w:abstractNum w:abstractNumId="12" w15:restartNumberingAfterBreak="0">
    <w:nsid w:val="1DED3222"/>
    <w:multiLevelType w:val="hybridMultilevel"/>
    <w:tmpl w:val="EF5655A6"/>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3" w15:restartNumberingAfterBreak="0">
    <w:nsid w:val="2038416F"/>
    <w:multiLevelType w:val="hybridMultilevel"/>
    <w:tmpl w:val="FACE3AD4"/>
    <w:lvl w:ilvl="0" w:tplc="08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21F90662"/>
    <w:multiLevelType w:val="hybridMultilevel"/>
    <w:tmpl w:val="FEFE0D84"/>
    <w:lvl w:ilvl="0" w:tplc="FFFFFFFF">
      <w:start w:val="1"/>
      <w:numFmt w:val="lowerLetter"/>
      <w:lvlText w:val="%1)"/>
      <w:lvlJc w:val="left"/>
      <w:pPr>
        <w:ind w:left="180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229849DF"/>
    <w:multiLevelType w:val="hybridMultilevel"/>
    <w:tmpl w:val="5AEEEA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3AE73E4"/>
    <w:multiLevelType w:val="hybridMultilevel"/>
    <w:tmpl w:val="E4481FBC"/>
    <w:lvl w:ilvl="0" w:tplc="0809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25F27F0D"/>
    <w:multiLevelType w:val="hybridMultilevel"/>
    <w:tmpl w:val="FE188718"/>
    <w:lvl w:ilvl="0" w:tplc="6456D6D0">
      <w:start w:val="1"/>
      <w:numFmt w:val="lowerLetter"/>
      <w:lvlText w:val="%1)"/>
      <w:lvlJc w:val="left"/>
      <w:pPr>
        <w:ind w:left="1211" w:hanging="360"/>
      </w:pPr>
      <w:rPr>
        <w:rFonts w:ascii="Montserrat" w:hAnsi="Montserrat" w:hint="default"/>
        <w:sz w:val="22"/>
        <w:szCs w:val="22"/>
      </w:rPr>
    </w:lvl>
    <w:lvl w:ilvl="1" w:tplc="48BCE91A">
      <w:start w:val="1"/>
      <w:numFmt w:val="lowerLetter"/>
      <w:lvlText w:val="(%2)"/>
      <w:lvlJc w:val="left"/>
      <w:pPr>
        <w:ind w:left="1931" w:hanging="360"/>
      </w:pPr>
      <w:rPr>
        <w:rFonts w:hint="default"/>
      </w:rPr>
    </w:lvl>
    <w:lvl w:ilvl="2" w:tplc="FFFFFFFF" w:tentative="1">
      <w:start w:val="1"/>
      <w:numFmt w:val="bullet"/>
      <w:lvlText w:val=""/>
      <w:lvlJc w:val="left"/>
      <w:pPr>
        <w:ind w:left="2651" w:hanging="360"/>
      </w:pPr>
      <w:rPr>
        <w:rFonts w:ascii="Wingdings" w:hAnsi="Wingdings" w:hint="default"/>
      </w:rPr>
    </w:lvl>
    <w:lvl w:ilvl="3" w:tplc="FFFFFFFF" w:tentative="1">
      <w:start w:val="1"/>
      <w:numFmt w:val="bullet"/>
      <w:lvlText w:val=""/>
      <w:lvlJc w:val="left"/>
      <w:pPr>
        <w:ind w:left="3371" w:hanging="360"/>
      </w:pPr>
      <w:rPr>
        <w:rFonts w:ascii="Symbol" w:hAnsi="Symbol" w:hint="default"/>
      </w:rPr>
    </w:lvl>
    <w:lvl w:ilvl="4" w:tplc="FFFFFFFF" w:tentative="1">
      <w:start w:val="1"/>
      <w:numFmt w:val="bullet"/>
      <w:lvlText w:val="o"/>
      <w:lvlJc w:val="left"/>
      <w:pPr>
        <w:ind w:left="4091" w:hanging="360"/>
      </w:pPr>
      <w:rPr>
        <w:rFonts w:ascii="Courier New" w:hAnsi="Courier New" w:cs="Courier New" w:hint="default"/>
      </w:rPr>
    </w:lvl>
    <w:lvl w:ilvl="5" w:tplc="FFFFFFFF" w:tentative="1">
      <w:start w:val="1"/>
      <w:numFmt w:val="bullet"/>
      <w:lvlText w:val=""/>
      <w:lvlJc w:val="left"/>
      <w:pPr>
        <w:ind w:left="4811" w:hanging="360"/>
      </w:pPr>
      <w:rPr>
        <w:rFonts w:ascii="Wingdings" w:hAnsi="Wingdings" w:hint="default"/>
      </w:rPr>
    </w:lvl>
    <w:lvl w:ilvl="6" w:tplc="FFFFFFFF" w:tentative="1">
      <w:start w:val="1"/>
      <w:numFmt w:val="bullet"/>
      <w:lvlText w:val=""/>
      <w:lvlJc w:val="left"/>
      <w:pPr>
        <w:ind w:left="5531" w:hanging="360"/>
      </w:pPr>
      <w:rPr>
        <w:rFonts w:ascii="Symbol" w:hAnsi="Symbol" w:hint="default"/>
      </w:rPr>
    </w:lvl>
    <w:lvl w:ilvl="7" w:tplc="FFFFFFFF" w:tentative="1">
      <w:start w:val="1"/>
      <w:numFmt w:val="bullet"/>
      <w:lvlText w:val="o"/>
      <w:lvlJc w:val="left"/>
      <w:pPr>
        <w:ind w:left="6251" w:hanging="360"/>
      </w:pPr>
      <w:rPr>
        <w:rFonts w:ascii="Courier New" w:hAnsi="Courier New" w:cs="Courier New" w:hint="default"/>
      </w:rPr>
    </w:lvl>
    <w:lvl w:ilvl="8" w:tplc="FFFFFFFF" w:tentative="1">
      <w:start w:val="1"/>
      <w:numFmt w:val="bullet"/>
      <w:lvlText w:val=""/>
      <w:lvlJc w:val="left"/>
      <w:pPr>
        <w:ind w:left="6971" w:hanging="360"/>
      </w:pPr>
      <w:rPr>
        <w:rFonts w:ascii="Wingdings" w:hAnsi="Wingdings" w:hint="default"/>
      </w:rPr>
    </w:lvl>
  </w:abstractNum>
  <w:abstractNum w:abstractNumId="18" w15:restartNumberingAfterBreak="0">
    <w:nsid w:val="2A9C6C47"/>
    <w:multiLevelType w:val="hybridMultilevel"/>
    <w:tmpl w:val="60308ED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D7B0122"/>
    <w:multiLevelType w:val="hybridMultilevel"/>
    <w:tmpl w:val="1160F568"/>
    <w:lvl w:ilvl="0" w:tplc="04090003">
      <w:start w:val="1"/>
      <w:numFmt w:val="bullet"/>
      <w:lvlText w:val="o"/>
      <w:lvlJc w:val="left"/>
      <w:pPr>
        <w:ind w:left="90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13D1BC8"/>
    <w:multiLevelType w:val="hybridMultilevel"/>
    <w:tmpl w:val="21AE60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94B3518"/>
    <w:multiLevelType w:val="hybridMultilevel"/>
    <w:tmpl w:val="3ABA63F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0BD556A"/>
    <w:multiLevelType w:val="hybridMultilevel"/>
    <w:tmpl w:val="2E7E0CFE"/>
    <w:lvl w:ilvl="0" w:tplc="08090013">
      <w:start w:val="1"/>
      <w:numFmt w:val="upperRoman"/>
      <w:lvlText w:val="%1."/>
      <w:lvlJc w:val="righ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45531C9"/>
    <w:multiLevelType w:val="multilevel"/>
    <w:tmpl w:val="488A4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A46212D"/>
    <w:multiLevelType w:val="hybridMultilevel"/>
    <w:tmpl w:val="086217F6"/>
    <w:lvl w:ilvl="0" w:tplc="08090017">
      <w:start w:val="1"/>
      <w:numFmt w:val="lowerLetter"/>
      <w:lvlText w:val="%1)"/>
      <w:lvlJc w:val="left"/>
      <w:pPr>
        <w:ind w:left="781" w:hanging="360"/>
      </w:pPr>
    </w:lvl>
    <w:lvl w:ilvl="1" w:tplc="04090019" w:tentative="1">
      <w:start w:val="1"/>
      <w:numFmt w:val="lowerLetter"/>
      <w:lvlText w:val="%2."/>
      <w:lvlJc w:val="left"/>
      <w:pPr>
        <w:ind w:left="1501" w:hanging="360"/>
      </w:pPr>
    </w:lvl>
    <w:lvl w:ilvl="2" w:tplc="0409001B" w:tentative="1">
      <w:start w:val="1"/>
      <w:numFmt w:val="lowerRoman"/>
      <w:lvlText w:val="%3."/>
      <w:lvlJc w:val="right"/>
      <w:pPr>
        <w:ind w:left="2221" w:hanging="180"/>
      </w:pPr>
    </w:lvl>
    <w:lvl w:ilvl="3" w:tplc="0409000F" w:tentative="1">
      <w:start w:val="1"/>
      <w:numFmt w:val="decimal"/>
      <w:lvlText w:val="%4."/>
      <w:lvlJc w:val="left"/>
      <w:pPr>
        <w:ind w:left="2941" w:hanging="360"/>
      </w:pPr>
    </w:lvl>
    <w:lvl w:ilvl="4" w:tplc="04090019" w:tentative="1">
      <w:start w:val="1"/>
      <w:numFmt w:val="lowerLetter"/>
      <w:lvlText w:val="%5."/>
      <w:lvlJc w:val="left"/>
      <w:pPr>
        <w:ind w:left="3661" w:hanging="360"/>
      </w:pPr>
    </w:lvl>
    <w:lvl w:ilvl="5" w:tplc="0409001B" w:tentative="1">
      <w:start w:val="1"/>
      <w:numFmt w:val="lowerRoman"/>
      <w:lvlText w:val="%6."/>
      <w:lvlJc w:val="right"/>
      <w:pPr>
        <w:ind w:left="4381" w:hanging="180"/>
      </w:pPr>
    </w:lvl>
    <w:lvl w:ilvl="6" w:tplc="0409000F" w:tentative="1">
      <w:start w:val="1"/>
      <w:numFmt w:val="decimal"/>
      <w:lvlText w:val="%7."/>
      <w:lvlJc w:val="left"/>
      <w:pPr>
        <w:ind w:left="5101" w:hanging="360"/>
      </w:pPr>
    </w:lvl>
    <w:lvl w:ilvl="7" w:tplc="04090019" w:tentative="1">
      <w:start w:val="1"/>
      <w:numFmt w:val="lowerLetter"/>
      <w:lvlText w:val="%8."/>
      <w:lvlJc w:val="left"/>
      <w:pPr>
        <w:ind w:left="5821" w:hanging="360"/>
      </w:pPr>
    </w:lvl>
    <w:lvl w:ilvl="8" w:tplc="0409001B" w:tentative="1">
      <w:start w:val="1"/>
      <w:numFmt w:val="lowerRoman"/>
      <w:lvlText w:val="%9."/>
      <w:lvlJc w:val="right"/>
      <w:pPr>
        <w:ind w:left="6541" w:hanging="180"/>
      </w:pPr>
    </w:lvl>
  </w:abstractNum>
  <w:abstractNum w:abstractNumId="25" w15:restartNumberingAfterBreak="0">
    <w:nsid w:val="4D4D4EF2"/>
    <w:multiLevelType w:val="hybridMultilevel"/>
    <w:tmpl w:val="84820572"/>
    <w:lvl w:ilvl="0" w:tplc="27204F8A">
      <w:start w:val="1"/>
      <w:numFmt w:val="lowerLetter"/>
      <w:lvlText w:val="%1)"/>
      <w:lvlJc w:val="left"/>
      <w:pPr>
        <w:ind w:left="1070" w:hanging="360"/>
      </w:pPr>
      <w:rPr>
        <w:b w:val="0"/>
        <w:bCs/>
      </w:r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26" w15:restartNumberingAfterBreak="0">
    <w:nsid w:val="4DD103ED"/>
    <w:multiLevelType w:val="hybridMultilevel"/>
    <w:tmpl w:val="01847B88"/>
    <w:lvl w:ilvl="0" w:tplc="9A9A896A">
      <w:start w:val="1"/>
      <w:numFmt w:val="decimal"/>
      <w:lvlText w:val="III.%1"/>
      <w:lvlJc w:val="left"/>
      <w:pPr>
        <w:ind w:left="789" w:hanging="360"/>
      </w:pPr>
      <w:rPr>
        <w:rFonts w:hint="default"/>
        <w:b/>
        <w:bCs w:val="0"/>
      </w:rPr>
    </w:lvl>
    <w:lvl w:ilvl="1" w:tplc="08090019" w:tentative="1">
      <w:start w:val="1"/>
      <w:numFmt w:val="lowerLetter"/>
      <w:lvlText w:val="%2."/>
      <w:lvlJc w:val="left"/>
      <w:pPr>
        <w:ind w:left="1509" w:hanging="360"/>
      </w:pPr>
    </w:lvl>
    <w:lvl w:ilvl="2" w:tplc="0809001B" w:tentative="1">
      <w:start w:val="1"/>
      <w:numFmt w:val="lowerRoman"/>
      <w:lvlText w:val="%3."/>
      <w:lvlJc w:val="right"/>
      <w:pPr>
        <w:ind w:left="2229" w:hanging="180"/>
      </w:pPr>
    </w:lvl>
    <w:lvl w:ilvl="3" w:tplc="0809000F" w:tentative="1">
      <w:start w:val="1"/>
      <w:numFmt w:val="decimal"/>
      <w:lvlText w:val="%4."/>
      <w:lvlJc w:val="left"/>
      <w:pPr>
        <w:ind w:left="2949" w:hanging="360"/>
      </w:pPr>
    </w:lvl>
    <w:lvl w:ilvl="4" w:tplc="08090019" w:tentative="1">
      <w:start w:val="1"/>
      <w:numFmt w:val="lowerLetter"/>
      <w:lvlText w:val="%5."/>
      <w:lvlJc w:val="left"/>
      <w:pPr>
        <w:ind w:left="3669" w:hanging="360"/>
      </w:pPr>
    </w:lvl>
    <w:lvl w:ilvl="5" w:tplc="0809001B" w:tentative="1">
      <w:start w:val="1"/>
      <w:numFmt w:val="lowerRoman"/>
      <w:lvlText w:val="%6."/>
      <w:lvlJc w:val="right"/>
      <w:pPr>
        <w:ind w:left="4389" w:hanging="180"/>
      </w:pPr>
    </w:lvl>
    <w:lvl w:ilvl="6" w:tplc="0809000F" w:tentative="1">
      <w:start w:val="1"/>
      <w:numFmt w:val="decimal"/>
      <w:lvlText w:val="%7."/>
      <w:lvlJc w:val="left"/>
      <w:pPr>
        <w:ind w:left="5109" w:hanging="360"/>
      </w:pPr>
    </w:lvl>
    <w:lvl w:ilvl="7" w:tplc="08090019" w:tentative="1">
      <w:start w:val="1"/>
      <w:numFmt w:val="lowerLetter"/>
      <w:lvlText w:val="%8."/>
      <w:lvlJc w:val="left"/>
      <w:pPr>
        <w:ind w:left="5829" w:hanging="360"/>
      </w:pPr>
    </w:lvl>
    <w:lvl w:ilvl="8" w:tplc="0809001B" w:tentative="1">
      <w:start w:val="1"/>
      <w:numFmt w:val="lowerRoman"/>
      <w:lvlText w:val="%9."/>
      <w:lvlJc w:val="right"/>
      <w:pPr>
        <w:ind w:left="6549" w:hanging="180"/>
      </w:pPr>
    </w:lvl>
  </w:abstractNum>
  <w:abstractNum w:abstractNumId="27" w15:restartNumberingAfterBreak="0">
    <w:nsid w:val="52E843B0"/>
    <w:multiLevelType w:val="multilevel"/>
    <w:tmpl w:val="08309312"/>
    <w:lvl w:ilvl="0">
      <w:start w:val="1"/>
      <w:numFmt w:val="decimal"/>
      <w:lvlText w:val="%1."/>
      <w:lvlJc w:val="left"/>
      <w:pPr>
        <w:ind w:left="1065" w:hanging="705"/>
      </w:pPr>
      <w:rPr>
        <w:rFonts w:hint="default"/>
        <w:i w:val="0"/>
        <w:iCs/>
      </w:rPr>
    </w:lvl>
    <w:lvl w:ilvl="1">
      <w:start w:val="1"/>
      <w:numFmt w:val="decimal"/>
      <w:isLgl/>
      <w:lvlText w:val="%1.%2."/>
      <w:lvlJc w:val="left"/>
      <w:pPr>
        <w:ind w:left="1080" w:hanging="720"/>
      </w:pPr>
      <w:rPr>
        <w:rFonts w:ascii="Montserrat" w:hAnsi="Montserrat" w:hint="default"/>
        <w:b/>
        <w:bCs/>
        <w:i w:val="0"/>
        <w:iCs/>
        <w:strike w:val="0"/>
        <w:sz w:val="22"/>
        <w:szCs w:val="22"/>
      </w:rPr>
    </w:lvl>
    <w:lvl w:ilvl="2">
      <w:start w:val="1"/>
      <w:numFmt w:val="decimal"/>
      <w:isLgl/>
      <w:lvlText w:val="%1.%2.%3."/>
      <w:lvlJc w:val="left"/>
      <w:pPr>
        <w:ind w:left="1004" w:hanging="720"/>
      </w:pPr>
      <w:rPr>
        <w:rFonts w:hint="default"/>
        <w:b/>
        <w:bCs/>
      </w:rPr>
    </w:lvl>
    <w:lvl w:ilvl="3">
      <w:start w:val="1"/>
      <w:numFmt w:val="decimal"/>
      <w:isLgl/>
      <w:lvlText w:val="%1.%2.%3.%4."/>
      <w:lvlJc w:val="left"/>
      <w:pPr>
        <w:ind w:left="1931" w:hanging="1080"/>
      </w:pPr>
      <w:rPr>
        <w:rFonts w:hint="default"/>
        <w:b/>
        <w:bCs/>
        <w:color w:val="27344C"/>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15:restartNumberingAfterBreak="0">
    <w:nsid w:val="54724DE3"/>
    <w:multiLevelType w:val="hybridMultilevel"/>
    <w:tmpl w:val="A8764E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4B85A56"/>
    <w:multiLevelType w:val="hybridMultilevel"/>
    <w:tmpl w:val="9B54776E"/>
    <w:lvl w:ilvl="0" w:tplc="38E8664E">
      <w:start w:val="1"/>
      <w:numFmt w:val="lowerLetter"/>
      <w:lvlText w:val="%1)"/>
      <w:lvlJc w:val="left"/>
      <w:pPr>
        <w:ind w:left="720" w:hanging="360"/>
      </w:pPr>
      <w:rPr>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5E744D7"/>
    <w:multiLevelType w:val="hybridMultilevel"/>
    <w:tmpl w:val="3BE40C74"/>
    <w:lvl w:ilvl="0" w:tplc="08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6680BC4"/>
    <w:multiLevelType w:val="hybridMultilevel"/>
    <w:tmpl w:val="DFE4B5F0"/>
    <w:lvl w:ilvl="0" w:tplc="30DE0508">
      <w:start w:val="1"/>
      <w:numFmt w:val="lowerLetter"/>
      <w:lvlText w:val="%1)"/>
      <w:lvlJc w:val="left"/>
      <w:pPr>
        <w:ind w:left="1440" w:hanging="360"/>
      </w:pPr>
      <w:rPr>
        <w:rFonts w:hint="default"/>
        <w:b w:val="0"/>
        <w:bCs w:val="0"/>
        <w:sz w:val="22"/>
        <w:szCs w:val="22"/>
      </w:rPr>
    </w:lvl>
    <w:lvl w:ilvl="1" w:tplc="FFFFFFFF">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2" w15:restartNumberingAfterBreak="0">
    <w:nsid w:val="5A8850D4"/>
    <w:multiLevelType w:val="hybridMultilevel"/>
    <w:tmpl w:val="CC58E8B0"/>
    <w:lvl w:ilvl="0" w:tplc="557CE3F2">
      <w:start w:val="1"/>
      <w:numFmt w:val="decimal"/>
      <w:lvlText w:val="I.%1"/>
      <w:lvlJc w:val="left"/>
      <w:pPr>
        <w:ind w:left="1211" w:hanging="360"/>
      </w:pPr>
      <w:rPr>
        <w:rFonts w:hint="default"/>
        <w:b/>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E234106"/>
    <w:multiLevelType w:val="hybridMultilevel"/>
    <w:tmpl w:val="10E8FB64"/>
    <w:lvl w:ilvl="0" w:tplc="DAA805B0">
      <w:start w:val="1"/>
      <w:numFmt w:val="lowerLetter"/>
      <w:lvlText w:val="%1)"/>
      <w:lvlJc w:val="left"/>
      <w:pPr>
        <w:ind w:left="1080" w:hanging="360"/>
      </w:pPr>
      <w:rPr>
        <w:b w:val="0"/>
        <w:bCs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601679C6"/>
    <w:multiLevelType w:val="hybridMultilevel"/>
    <w:tmpl w:val="662AF604"/>
    <w:lvl w:ilvl="0" w:tplc="ADF04176">
      <w:start w:val="1"/>
      <w:numFmt w:val="lowerRoman"/>
      <w:lvlText w:val="%1."/>
      <w:lvlJc w:val="left"/>
      <w:pPr>
        <w:ind w:left="1426" w:hanging="360"/>
      </w:pPr>
      <w:rPr>
        <w:rFonts w:hint="default"/>
        <w:b w:val="0"/>
        <w:bCs w:val="0"/>
        <w:i w:val="0"/>
        <w:iCs w:val="0"/>
      </w:rPr>
    </w:lvl>
    <w:lvl w:ilvl="1" w:tplc="FFFFFFFF" w:tentative="1">
      <w:start w:val="1"/>
      <w:numFmt w:val="bullet"/>
      <w:lvlText w:val="o"/>
      <w:lvlJc w:val="left"/>
      <w:pPr>
        <w:ind w:left="2146" w:hanging="360"/>
      </w:pPr>
      <w:rPr>
        <w:rFonts w:ascii="Courier New" w:hAnsi="Courier New" w:cs="Courier New" w:hint="default"/>
      </w:rPr>
    </w:lvl>
    <w:lvl w:ilvl="2" w:tplc="FFFFFFFF" w:tentative="1">
      <w:start w:val="1"/>
      <w:numFmt w:val="bullet"/>
      <w:lvlText w:val=""/>
      <w:lvlJc w:val="left"/>
      <w:pPr>
        <w:ind w:left="2866" w:hanging="360"/>
      </w:pPr>
      <w:rPr>
        <w:rFonts w:ascii="Wingdings" w:hAnsi="Wingdings" w:hint="default"/>
      </w:rPr>
    </w:lvl>
    <w:lvl w:ilvl="3" w:tplc="FFFFFFFF" w:tentative="1">
      <w:start w:val="1"/>
      <w:numFmt w:val="bullet"/>
      <w:lvlText w:val=""/>
      <w:lvlJc w:val="left"/>
      <w:pPr>
        <w:ind w:left="3586" w:hanging="360"/>
      </w:pPr>
      <w:rPr>
        <w:rFonts w:ascii="Symbol" w:hAnsi="Symbol" w:hint="default"/>
      </w:rPr>
    </w:lvl>
    <w:lvl w:ilvl="4" w:tplc="FFFFFFFF" w:tentative="1">
      <w:start w:val="1"/>
      <w:numFmt w:val="bullet"/>
      <w:lvlText w:val="o"/>
      <w:lvlJc w:val="left"/>
      <w:pPr>
        <w:ind w:left="4306" w:hanging="360"/>
      </w:pPr>
      <w:rPr>
        <w:rFonts w:ascii="Courier New" w:hAnsi="Courier New" w:cs="Courier New" w:hint="default"/>
      </w:rPr>
    </w:lvl>
    <w:lvl w:ilvl="5" w:tplc="FFFFFFFF" w:tentative="1">
      <w:start w:val="1"/>
      <w:numFmt w:val="bullet"/>
      <w:lvlText w:val=""/>
      <w:lvlJc w:val="left"/>
      <w:pPr>
        <w:ind w:left="5026" w:hanging="360"/>
      </w:pPr>
      <w:rPr>
        <w:rFonts w:ascii="Wingdings" w:hAnsi="Wingdings" w:hint="default"/>
      </w:rPr>
    </w:lvl>
    <w:lvl w:ilvl="6" w:tplc="FFFFFFFF" w:tentative="1">
      <w:start w:val="1"/>
      <w:numFmt w:val="bullet"/>
      <w:lvlText w:val=""/>
      <w:lvlJc w:val="left"/>
      <w:pPr>
        <w:ind w:left="5746" w:hanging="360"/>
      </w:pPr>
      <w:rPr>
        <w:rFonts w:ascii="Symbol" w:hAnsi="Symbol" w:hint="default"/>
      </w:rPr>
    </w:lvl>
    <w:lvl w:ilvl="7" w:tplc="FFFFFFFF" w:tentative="1">
      <w:start w:val="1"/>
      <w:numFmt w:val="bullet"/>
      <w:lvlText w:val="o"/>
      <w:lvlJc w:val="left"/>
      <w:pPr>
        <w:ind w:left="6466" w:hanging="360"/>
      </w:pPr>
      <w:rPr>
        <w:rFonts w:ascii="Courier New" w:hAnsi="Courier New" w:cs="Courier New" w:hint="default"/>
      </w:rPr>
    </w:lvl>
    <w:lvl w:ilvl="8" w:tplc="FFFFFFFF" w:tentative="1">
      <w:start w:val="1"/>
      <w:numFmt w:val="bullet"/>
      <w:lvlText w:val=""/>
      <w:lvlJc w:val="left"/>
      <w:pPr>
        <w:ind w:left="7186" w:hanging="360"/>
      </w:pPr>
      <w:rPr>
        <w:rFonts w:ascii="Wingdings" w:hAnsi="Wingdings" w:hint="default"/>
      </w:rPr>
    </w:lvl>
  </w:abstractNum>
  <w:abstractNum w:abstractNumId="35" w15:restartNumberingAfterBreak="0">
    <w:nsid w:val="65CA490A"/>
    <w:multiLevelType w:val="hybridMultilevel"/>
    <w:tmpl w:val="855A3432"/>
    <w:lvl w:ilvl="0" w:tplc="C3D08C74">
      <w:start w:val="1"/>
      <w:numFmt w:val="bullet"/>
      <w:lvlText w:val=""/>
      <w:lvlJc w:val="left"/>
      <w:pPr>
        <w:ind w:left="720" w:hanging="360"/>
      </w:pPr>
      <w:rPr>
        <w:rFonts w:ascii="Symbol" w:hAnsi="Symbol" w:hint="default"/>
        <w:color w:val="27344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90E0564"/>
    <w:multiLevelType w:val="hybridMultilevel"/>
    <w:tmpl w:val="54EAEF74"/>
    <w:lvl w:ilvl="0" w:tplc="BC324B44">
      <w:start w:val="1"/>
      <w:numFmt w:val="decimal"/>
      <w:lvlText w:val="%1."/>
      <w:lvlJc w:val="left"/>
      <w:pPr>
        <w:ind w:left="720" w:hanging="436"/>
      </w:pPr>
      <w:rPr>
        <w:rFonts w:ascii="Montserrat" w:hAnsi="Montserrat" w:hint="default"/>
        <w:b w:val="0"/>
        <w:i w:val="0"/>
        <w:caps w:val="0"/>
        <w:strike w:val="0"/>
        <w:dstrike w:val="0"/>
        <w:vanish w:val="0"/>
        <w:kern w:val="0"/>
        <w:sz w:val="22"/>
        <w:vertAlign w:val="baseline"/>
        <w14:cntxtAlts w14: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6C110D15"/>
    <w:multiLevelType w:val="hybridMultilevel"/>
    <w:tmpl w:val="26A01A4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C304E32"/>
    <w:multiLevelType w:val="hybridMultilevel"/>
    <w:tmpl w:val="1B48DAA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D814B45"/>
    <w:multiLevelType w:val="hybridMultilevel"/>
    <w:tmpl w:val="BDCCB9C0"/>
    <w:lvl w:ilvl="0" w:tplc="08090013">
      <w:start w:val="1"/>
      <w:numFmt w:val="upp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0" w15:restartNumberingAfterBreak="0">
    <w:nsid w:val="6DA40546"/>
    <w:multiLevelType w:val="hybridMultilevel"/>
    <w:tmpl w:val="662AF604"/>
    <w:lvl w:ilvl="0" w:tplc="FFFFFFFF">
      <w:start w:val="1"/>
      <w:numFmt w:val="lowerRoman"/>
      <w:lvlText w:val="%1."/>
      <w:lvlJc w:val="left"/>
      <w:pPr>
        <w:ind w:left="1426" w:hanging="360"/>
      </w:pPr>
      <w:rPr>
        <w:rFonts w:hint="default"/>
        <w:b w:val="0"/>
        <w:bCs w:val="0"/>
        <w:i w:val="0"/>
        <w:iCs w:val="0"/>
      </w:rPr>
    </w:lvl>
    <w:lvl w:ilvl="1" w:tplc="FFFFFFFF" w:tentative="1">
      <w:start w:val="1"/>
      <w:numFmt w:val="bullet"/>
      <w:lvlText w:val="o"/>
      <w:lvlJc w:val="left"/>
      <w:pPr>
        <w:ind w:left="2146" w:hanging="360"/>
      </w:pPr>
      <w:rPr>
        <w:rFonts w:ascii="Courier New" w:hAnsi="Courier New" w:cs="Courier New" w:hint="default"/>
      </w:rPr>
    </w:lvl>
    <w:lvl w:ilvl="2" w:tplc="FFFFFFFF" w:tentative="1">
      <w:start w:val="1"/>
      <w:numFmt w:val="bullet"/>
      <w:lvlText w:val=""/>
      <w:lvlJc w:val="left"/>
      <w:pPr>
        <w:ind w:left="2866" w:hanging="360"/>
      </w:pPr>
      <w:rPr>
        <w:rFonts w:ascii="Wingdings" w:hAnsi="Wingdings" w:hint="default"/>
      </w:rPr>
    </w:lvl>
    <w:lvl w:ilvl="3" w:tplc="FFFFFFFF" w:tentative="1">
      <w:start w:val="1"/>
      <w:numFmt w:val="bullet"/>
      <w:lvlText w:val=""/>
      <w:lvlJc w:val="left"/>
      <w:pPr>
        <w:ind w:left="3586" w:hanging="360"/>
      </w:pPr>
      <w:rPr>
        <w:rFonts w:ascii="Symbol" w:hAnsi="Symbol" w:hint="default"/>
      </w:rPr>
    </w:lvl>
    <w:lvl w:ilvl="4" w:tplc="FFFFFFFF" w:tentative="1">
      <w:start w:val="1"/>
      <w:numFmt w:val="bullet"/>
      <w:lvlText w:val="o"/>
      <w:lvlJc w:val="left"/>
      <w:pPr>
        <w:ind w:left="4306" w:hanging="360"/>
      </w:pPr>
      <w:rPr>
        <w:rFonts w:ascii="Courier New" w:hAnsi="Courier New" w:cs="Courier New" w:hint="default"/>
      </w:rPr>
    </w:lvl>
    <w:lvl w:ilvl="5" w:tplc="FFFFFFFF" w:tentative="1">
      <w:start w:val="1"/>
      <w:numFmt w:val="bullet"/>
      <w:lvlText w:val=""/>
      <w:lvlJc w:val="left"/>
      <w:pPr>
        <w:ind w:left="5026" w:hanging="360"/>
      </w:pPr>
      <w:rPr>
        <w:rFonts w:ascii="Wingdings" w:hAnsi="Wingdings" w:hint="default"/>
      </w:rPr>
    </w:lvl>
    <w:lvl w:ilvl="6" w:tplc="FFFFFFFF" w:tentative="1">
      <w:start w:val="1"/>
      <w:numFmt w:val="bullet"/>
      <w:lvlText w:val=""/>
      <w:lvlJc w:val="left"/>
      <w:pPr>
        <w:ind w:left="5746" w:hanging="360"/>
      </w:pPr>
      <w:rPr>
        <w:rFonts w:ascii="Symbol" w:hAnsi="Symbol" w:hint="default"/>
      </w:rPr>
    </w:lvl>
    <w:lvl w:ilvl="7" w:tplc="FFFFFFFF" w:tentative="1">
      <w:start w:val="1"/>
      <w:numFmt w:val="bullet"/>
      <w:lvlText w:val="o"/>
      <w:lvlJc w:val="left"/>
      <w:pPr>
        <w:ind w:left="6466" w:hanging="360"/>
      </w:pPr>
      <w:rPr>
        <w:rFonts w:ascii="Courier New" w:hAnsi="Courier New" w:cs="Courier New" w:hint="default"/>
      </w:rPr>
    </w:lvl>
    <w:lvl w:ilvl="8" w:tplc="FFFFFFFF" w:tentative="1">
      <w:start w:val="1"/>
      <w:numFmt w:val="bullet"/>
      <w:lvlText w:val=""/>
      <w:lvlJc w:val="left"/>
      <w:pPr>
        <w:ind w:left="7186" w:hanging="360"/>
      </w:pPr>
      <w:rPr>
        <w:rFonts w:ascii="Wingdings" w:hAnsi="Wingdings" w:hint="default"/>
      </w:rPr>
    </w:lvl>
  </w:abstractNum>
  <w:abstractNum w:abstractNumId="41" w15:restartNumberingAfterBreak="0">
    <w:nsid w:val="6EDA7786"/>
    <w:multiLevelType w:val="hybridMultilevel"/>
    <w:tmpl w:val="1E0632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01A6E0E"/>
    <w:multiLevelType w:val="hybridMultilevel"/>
    <w:tmpl w:val="B568FD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1B323E1"/>
    <w:multiLevelType w:val="hybridMultilevel"/>
    <w:tmpl w:val="662AF604"/>
    <w:lvl w:ilvl="0" w:tplc="FFFFFFFF">
      <w:start w:val="1"/>
      <w:numFmt w:val="lowerRoman"/>
      <w:lvlText w:val="%1."/>
      <w:lvlJc w:val="left"/>
      <w:pPr>
        <w:ind w:left="1426" w:hanging="360"/>
      </w:pPr>
      <w:rPr>
        <w:rFonts w:hint="default"/>
        <w:b w:val="0"/>
        <w:bCs w:val="0"/>
        <w:i w:val="0"/>
        <w:iCs w:val="0"/>
      </w:rPr>
    </w:lvl>
    <w:lvl w:ilvl="1" w:tplc="FFFFFFFF" w:tentative="1">
      <w:start w:val="1"/>
      <w:numFmt w:val="bullet"/>
      <w:lvlText w:val="o"/>
      <w:lvlJc w:val="left"/>
      <w:pPr>
        <w:ind w:left="2146" w:hanging="360"/>
      </w:pPr>
      <w:rPr>
        <w:rFonts w:ascii="Courier New" w:hAnsi="Courier New" w:cs="Courier New" w:hint="default"/>
      </w:rPr>
    </w:lvl>
    <w:lvl w:ilvl="2" w:tplc="FFFFFFFF" w:tentative="1">
      <w:start w:val="1"/>
      <w:numFmt w:val="bullet"/>
      <w:lvlText w:val=""/>
      <w:lvlJc w:val="left"/>
      <w:pPr>
        <w:ind w:left="2866" w:hanging="360"/>
      </w:pPr>
      <w:rPr>
        <w:rFonts w:ascii="Wingdings" w:hAnsi="Wingdings" w:hint="default"/>
      </w:rPr>
    </w:lvl>
    <w:lvl w:ilvl="3" w:tplc="FFFFFFFF" w:tentative="1">
      <w:start w:val="1"/>
      <w:numFmt w:val="bullet"/>
      <w:lvlText w:val=""/>
      <w:lvlJc w:val="left"/>
      <w:pPr>
        <w:ind w:left="3586" w:hanging="360"/>
      </w:pPr>
      <w:rPr>
        <w:rFonts w:ascii="Symbol" w:hAnsi="Symbol" w:hint="default"/>
      </w:rPr>
    </w:lvl>
    <w:lvl w:ilvl="4" w:tplc="FFFFFFFF" w:tentative="1">
      <w:start w:val="1"/>
      <w:numFmt w:val="bullet"/>
      <w:lvlText w:val="o"/>
      <w:lvlJc w:val="left"/>
      <w:pPr>
        <w:ind w:left="4306" w:hanging="360"/>
      </w:pPr>
      <w:rPr>
        <w:rFonts w:ascii="Courier New" w:hAnsi="Courier New" w:cs="Courier New" w:hint="default"/>
      </w:rPr>
    </w:lvl>
    <w:lvl w:ilvl="5" w:tplc="FFFFFFFF" w:tentative="1">
      <w:start w:val="1"/>
      <w:numFmt w:val="bullet"/>
      <w:lvlText w:val=""/>
      <w:lvlJc w:val="left"/>
      <w:pPr>
        <w:ind w:left="5026" w:hanging="360"/>
      </w:pPr>
      <w:rPr>
        <w:rFonts w:ascii="Wingdings" w:hAnsi="Wingdings" w:hint="default"/>
      </w:rPr>
    </w:lvl>
    <w:lvl w:ilvl="6" w:tplc="FFFFFFFF" w:tentative="1">
      <w:start w:val="1"/>
      <w:numFmt w:val="bullet"/>
      <w:lvlText w:val=""/>
      <w:lvlJc w:val="left"/>
      <w:pPr>
        <w:ind w:left="5746" w:hanging="360"/>
      </w:pPr>
      <w:rPr>
        <w:rFonts w:ascii="Symbol" w:hAnsi="Symbol" w:hint="default"/>
      </w:rPr>
    </w:lvl>
    <w:lvl w:ilvl="7" w:tplc="FFFFFFFF" w:tentative="1">
      <w:start w:val="1"/>
      <w:numFmt w:val="bullet"/>
      <w:lvlText w:val="o"/>
      <w:lvlJc w:val="left"/>
      <w:pPr>
        <w:ind w:left="6466" w:hanging="360"/>
      </w:pPr>
      <w:rPr>
        <w:rFonts w:ascii="Courier New" w:hAnsi="Courier New" w:cs="Courier New" w:hint="default"/>
      </w:rPr>
    </w:lvl>
    <w:lvl w:ilvl="8" w:tplc="FFFFFFFF" w:tentative="1">
      <w:start w:val="1"/>
      <w:numFmt w:val="bullet"/>
      <w:lvlText w:val=""/>
      <w:lvlJc w:val="left"/>
      <w:pPr>
        <w:ind w:left="7186" w:hanging="360"/>
      </w:pPr>
      <w:rPr>
        <w:rFonts w:ascii="Wingdings" w:hAnsi="Wingdings" w:hint="default"/>
      </w:rPr>
    </w:lvl>
  </w:abstractNum>
  <w:abstractNum w:abstractNumId="44" w15:restartNumberingAfterBreak="0">
    <w:nsid w:val="75E93F88"/>
    <w:multiLevelType w:val="hybridMultilevel"/>
    <w:tmpl w:val="085C2016"/>
    <w:lvl w:ilvl="0" w:tplc="F8D0EF1E">
      <w:start w:val="1"/>
      <w:numFmt w:val="lowerRoman"/>
      <w:lvlText w:val="%1."/>
      <w:lvlJc w:val="left"/>
      <w:pPr>
        <w:ind w:left="1571" w:hanging="72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45" w15:restartNumberingAfterBreak="0">
    <w:nsid w:val="7CA526AF"/>
    <w:multiLevelType w:val="hybridMultilevel"/>
    <w:tmpl w:val="5E30E9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F7F0360"/>
    <w:multiLevelType w:val="multilevel"/>
    <w:tmpl w:val="62A86408"/>
    <w:lvl w:ilvl="0">
      <w:start w:val="1"/>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lowerLetter"/>
      <w:lvlText w:val="%3)"/>
      <w:lvlJc w:val="left"/>
      <w:pPr>
        <w:ind w:left="1212" w:hanging="360"/>
      </w:pPr>
      <w:rPr>
        <w:color w:val="27344C"/>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7" w15:restartNumberingAfterBreak="0">
    <w:nsid w:val="7F8B5D84"/>
    <w:multiLevelType w:val="hybridMultilevel"/>
    <w:tmpl w:val="2D14C99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15"/>
  </w:num>
  <w:num w:numId="4">
    <w:abstractNumId w:val="36"/>
  </w:num>
  <w:num w:numId="5">
    <w:abstractNumId w:val="10"/>
  </w:num>
  <w:num w:numId="6">
    <w:abstractNumId w:val="0"/>
  </w:num>
  <w:num w:numId="7">
    <w:abstractNumId w:val="47"/>
  </w:num>
  <w:num w:numId="8">
    <w:abstractNumId w:val="21"/>
  </w:num>
  <w:num w:numId="9">
    <w:abstractNumId w:val="3"/>
  </w:num>
  <w:num w:numId="10">
    <w:abstractNumId w:val="12"/>
  </w:num>
  <w:num w:numId="11">
    <w:abstractNumId w:val="19"/>
  </w:num>
  <w:num w:numId="12">
    <w:abstractNumId w:val="45"/>
  </w:num>
  <w:num w:numId="13">
    <w:abstractNumId w:val="16"/>
  </w:num>
  <w:num w:numId="14">
    <w:abstractNumId w:val="23"/>
  </w:num>
  <w:num w:numId="15">
    <w:abstractNumId w:val="28"/>
  </w:num>
  <w:num w:numId="16">
    <w:abstractNumId w:val="33"/>
  </w:num>
  <w:num w:numId="17">
    <w:abstractNumId w:val="29"/>
  </w:num>
  <w:num w:numId="18">
    <w:abstractNumId w:val="34"/>
  </w:num>
  <w:num w:numId="19">
    <w:abstractNumId w:val="11"/>
  </w:num>
  <w:num w:numId="20">
    <w:abstractNumId w:val="31"/>
  </w:num>
  <w:num w:numId="21">
    <w:abstractNumId w:val="38"/>
  </w:num>
  <w:num w:numId="22">
    <w:abstractNumId w:val="39"/>
  </w:num>
  <w:num w:numId="23">
    <w:abstractNumId w:val="18"/>
  </w:num>
  <w:num w:numId="24">
    <w:abstractNumId w:val="46"/>
  </w:num>
  <w:num w:numId="25">
    <w:abstractNumId w:val="30"/>
  </w:num>
  <w:num w:numId="26">
    <w:abstractNumId w:val="27"/>
  </w:num>
  <w:num w:numId="27">
    <w:abstractNumId w:val="14"/>
  </w:num>
  <w:num w:numId="28">
    <w:abstractNumId w:val="2"/>
  </w:num>
  <w:num w:numId="29">
    <w:abstractNumId w:val="24"/>
  </w:num>
  <w:num w:numId="30">
    <w:abstractNumId w:val="37"/>
  </w:num>
  <w:num w:numId="31">
    <w:abstractNumId w:val="4"/>
  </w:num>
  <w:num w:numId="32">
    <w:abstractNumId w:val="25"/>
  </w:num>
  <w:num w:numId="33">
    <w:abstractNumId w:val="40"/>
  </w:num>
  <w:num w:numId="34">
    <w:abstractNumId w:val="22"/>
  </w:num>
  <w:num w:numId="35">
    <w:abstractNumId w:val="20"/>
  </w:num>
  <w:num w:numId="36">
    <w:abstractNumId w:val="1"/>
  </w:num>
  <w:num w:numId="37">
    <w:abstractNumId w:val="44"/>
  </w:num>
  <w:num w:numId="38">
    <w:abstractNumId w:val="35"/>
  </w:num>
  <w:num w:numId="39">
    <w:abstractNumId w:val="41"/>
  </w:num>
  <w:num w:numId="40">
    <w:abstractNumId w:val="32"/>
  </w:num>
  <w:num w:numId="41">
    <w:abstractNumId w:val="17"/>
  </w:num>
  <w:num w:numId="42">
    <w:abstractNumId w:val="42"/>
  </w:num>
  <w:num w:numId="43">
    <w:abstractNumId w:val="26"/>
  </w:num>
  <w:num w:numId="44">
    <w:abstractNumId w:val="43"/>
  </w:num>
  <w:num w:numId="45">
    <w:abstractNumId w:val="7"/>
  </w:num>
  <w:num w:numId="46">
    <w:abstractNumId w:val="13"/>
  </w:num>
  <w:num w:numId="47">
    <w:abstractNumId w:val="8"/>
  </w:num>
  <w:num w:numId="48">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68A0"/>
    <w:rsid w:val="000028CE"/>
    <w:rsid w:val="00002BFE"/>
    <w:rsid w:val="00003EA0"/>
    <w:rsid w:val="000049EB"/>
    <w:rsid w:val="00006C97"/>
    <w:rsid w:val="000115FA"/>
    <w:rsid w:val="00011873"/>
    <w:rsid w:val="00012DA0"/>
    <w:rsid w:val="00014039"/>
    <w:rsid w:val="00014144"/>
    <w:rsid w:val="00015E10"/>
    <w:rsid w:val="000165BE"/>
    <w:rsid w:val="00020336"/>
    <w:rsid w:val="00022B67"/>
    <w:rsid w:val="00023791"/>
    <w:rsid w:val="00025F02"/>
    <w:rsid w:val="00027353"/>
    <w:rsid w:val="00031D63"/>
    <w:rsid w:val="0003298B"/>
    <w:rsid w:val="00032C67"/>
    <w:rsid w:val="000339E0"/>
    <w:rsid w:val="0003499A"/>
    <w:rsid w:val="00035A8D"/>
    <w:rsid w:val="00036E59"/>
    <w:rsid w:val="00037CD2"/>
    <w:rsid w:val="00040BD4"/>
    <w:rsid w:val="000423F0"/>
    <w:rsid w:val="0004352C"/>
    <w:rsid w:val="00043DA6"/>
    <w:rsid w:val="00044737"/>
    <w:rsid w:val="00044F43"/>
    <w:rsid w:val="00050BD0"/>
    <w:rsid w:val="00050F91"/>
    <w:rsid w:val="00054EA3"/>
    <w:rsid w:val="000555F3"/>
    <w:rsid w:val="00056F5B"/>
    <w:rsid w:val="0005725A"/>
    <w:rsid w:val="00060BF7"/>
    <w:rsid w:val="00061CCF"/>
    <w:rsid w:val="00063099"/>
    <w:rsid w:val="00064B1F"/>
    <w:rsid w:val="00071F8E"/>
    <w:rsid w:val="00073BF6"/>
    <w:rsid w:val="00076D81"/>
    <w:rsid w:val="00076D94"/>
    <w:rsid w:val="000800BB"/>
    <w:rsid w:val="0008042B"/>
    <w:rsid w:val="0008095B"/>
    <w:rsid w:val="00082537"/>
    <w:rsid w:val="00084922"/>
    <w:rsid w:val="00087564"/>
    <w:rsid w:val="00092533"/>
    <w:rsid w:val="000933E9"/>
    <w:rsid w:val="000933EE"/>
    <w:rsid w:val="000A0216"/>
    <w:rsid w:val="000A21AD"/>
    <w:rsid w:val="000A22AA"/>
    <w:rsid w:val="000A2492"/>
    <w:rsid w:val="000A6885"/>
    <w:rsid w:val="000A78E2"/>
    <w:rsid w:val="000A7B01"/>
    <w:rsid w:val="000B0933"/>
    <w:rsid w:val="000B262C"/>
    <w:rsid w:val="000B35FF"/>
    <w:rsid w:val="000B4BA3"/>
    <w:rsid w:val="000B5948"/>
    <w:rsid w:val="000C0D21"/>
    <w:rsid w:val="000C120D"/>
    <w:rsid w:val="000C1D5D"/>
    <w:rsid w:val="000C276B"/>
    <w:rsid w:val="000C3395"/>
    <w:rsid w:val="000C5101"/>
    <w:rsid w:val="000D093F"/>
    <w:rsid w:val="000D2615"/>
    <w:rsid w:val="000D60E6"/>
    <w:rsid w:val="000D6D73"/>
    <w:rsid w:val="000D78F9"/>
    <w:rsid w:val="000E199A"/>
    <w:rsid w:val="000E1A6D"/>
    <w:rsid w:val="000E6256"/>
    <w:rsid w:val="000E793C"/>
    <w:rsid w:val="000F17AC"/>
    <w:rsid w:val="000F2A6D"/>
    <w:rsid w:val="000F501D"/>
    <w:rsid w:val="000F59EA"/>
    <w:rsid w:val="001005E9"/>
    <w:rsid w:val="001015E2"/>
    <w:rsid w:val="00101E6A"/>
    <w:rsid w:val="00105B72"/>
    <w:rsid w:val="0010602C"/>
    <w:rsid w:val="0011086D"/>
    <w:rsid w:val="001119F6"/>
    <w:rsid w:val="00112B0D"/>
    <w:rsid w:val="00116A05"/>
    <w:rsid w:val="0011798A"/>
    <w:rsid w:val="00123AC6"/>
    <w:rsid w:val="0013059A"/>
    <w:rsid w:val="00130CD8"/>
    <w:rsid w:val="001319C5"/>
    <w:rsid w:val="00133659"/>
    <w:rsid w:val="00135BD5"/>
    <w:rsid w:val="001360D3"/>
    <w:rsid w:val="001363B8"/>
    <w:rsid w:val="001366B4"/>
    <w:rsid w:val="00136DA3"/>
    <w:rsid w:val="001410F2"/>
    <w:rsid w:val="001413FA"/>
    <w:rsid w:val="00144FEA"/>
    <w:rsid w:val="001460B2"/>
    <w:rsid w:val="00146C1E"/>
    <w:rsid w:val="00147922"/>
    <w:rsid w:val="00147A28"/>
    <w:rsid w:val="00150AF2"/>
    <w:rsid w:val="00151AF3"/>
    <w:rsid w:val="00155622"/>
    <w:rsid w:val="00157E43"/>
    <w:rsid w:val="0016505F"/>
    <w:rsid w:val="00165D77"/>
    <w:rsid w:val="0016603F"/>
    <w:rsid w:val="00166989"/>
    <w:rsid w:val="00173D1C"/>
    <w:rsid w:val="0017485D"/>
    <w:rsid w:val="00175F74"/>
    <w:rsid w:val="001814AB"/>
    <w:rsid w:val="0018334A"/>
    <w:rsid w:val="00183775"/>
    <w:rsid w:val="00190C9B"/>
    <w:rsid w:val="00192345"/>
    <w:rsid w:val="00195C1A"/>
    <w:rsid w:val="00196B4C"/>
    <w:rsid w:val="001A0A3A"/>
    <w:rsid w:val="001A1126"/>
    <w:rsid w:val="001A3047"/>
    <w:rsid w:val="001A60DD"/>
    <w:rsid w:val="001A7778"/>
    <w:rsid w:val="001A7B62"/>
    <w:rsid w:val="001A7BF8"/>
    <w:rsid w:val="001B0E7E"/>
    <w:rsid w:val="001B0ED1"/>
    <w:rsid w:val="001B32D6"/>
    <w:rsid w:val="001B3CA3"/>
    <w:rsid w:val="001C1D6F"/>
    <w:rsid w:val="001C228A"/>
    <w:rsid w:val="001C2541"/>
    <w:rsid w:val="001C3333"/>
    <w:rsid w:val="001C43B1"/>
    <w:rsid w:val="001D3811"/>
    <w:rsid w:val="001D39D1"/>
    <w:rsid w:val="001D57AC"/>
    <w:rsid w:val="001D799D"/>
    <w:rsid w:val="001D7DA6"/>
    <w:rsid w:val="001E0773"/>
    <w:rsid w:val="001E18E7"/>
    <w:rsid w:val="001E1A8C"/>
    <w:rsid w:val="001E3367"/>
    <w:rsid w:val="001E4E8F"/>
    <w:rsid w:val="001E4ECC"/>
    <w:rsid w:val="001F2541"/>
    <w:rsid w:val="001F5AD1"/>
    <w:rsid w:val="001F6971"/>
    <w:rsid w:val="001F6EB7"/>
    <w:rsid w:val="00202245"/>
    <w:rsid w:val="00205607"/>
    <w:rsid w:val="0020762E"/>
    <w:rsid w:val="00210654"/>
    <w:rsid w:val="00211701"/>
    <w:rsid w:val="00212131"/>
    <w:rsid w:val="0021243E"/>
    <w:rsid w:val="00212F28"/>
    <w:rsid w:val="00214343"/>
    <w:rsid w:val="00214F83"/>
    <w:rsid w:val="0021720C"/>
    <w:rsid w:val="00221D2A"/>
    <w:rsid w:val="00224EE4"/>
    <w:rsid w:val="00226D9F"/>
    <w:rsid w:val="00227866"/>
    <w:rsid w:val="002302C7"/>
    <w:rsid w:val="002308F1"/>
    <w:rsid w:val="0023186F"/>
    <w:rsid w:val="002328C4"/>
    <w:rsid w:val="00233F28"/>
    <w:rsid w:val="002342EC"/>
    <w:rsid w:val="00235077"/>
    <w:rsid w:val="002360DE"/>
    <w:rsid w:val="00237310"/>
    <w:rsid w:val="0024152A"/>
    <w:rsid w:val="0024180B"/>
    <w:rsid w:val="0024307A"/>
    <w:rsid w:val="00243A5C"/>
    <w:rsid w:val="002442AD"/>
    <w:rsid w:val="00244C36"/>
    <w:rsid w:val="00250090"/>
    <w:rsid w:val="002524C9"/>
    <w:rsid w:val="00254AA6"/>
    <w:rsid w:val="00255864"/>
    <w:rsid w:val="0025627F"/>
    <w:rsid w:val="002574C5"/>
    <w:rsid w:val="002577F3"/>
    <w:rsid w:val="00260B7C"/>
    <w:rsid w:val="0026175F"/>
    <w:rsid w:val="002619C2"/>
    <w:rsid w:val="00263F79"/>
    <w:rsid w:val="00264DD5"/>
    <w:rsid w:val="00270338"/>
    <w:rsid w:val="00270B9A"/>
    <w:rsid w:val="002721BE"/>
    <w:rsid w:val="00272F9E"/>
    <w:rsid w:val="00274AEE"/>
    <w:rsid w:val="00274C5B"/>
    <w:rsid w:val="00275601"/>
    <w:rsid w:val="00275DC0"/>
    <w:rsid w:val="002774FA"/>
    <w:rsid w:val="00277A78"/>
    <w:rsid w:val="00281E08"/>
    <w:rsid w:val="00284C39"/>
    <w:rsid w:val="00285C9F"/>
    <w:rsid w:val="002922CE"/>
    <w:rsid w:val="00292D09"/>
    <w:rsid w:val="002A2268"/>
    <w:rsid w:val="002A2387"/>
    <w:rsid w:val="002A2EAD"/>
    <w:rsid w:val="002A4BB7"/>
    <w:rsid w:val="002A54DA"/>
    <w:rsid w:val="002A6060"/>
    <w:rsid w:val="002A7607"/>
    <w:rsid w:val="002A796F"/>
    <w:rsid w:val="002B000F"/>
    <w:rsid w:val="002B0548"/>
    <w:rsid w:val="002B15A0"/>
    <w:rsid w:val="002B18B1"/>
    <w:rsid w:val="002B2913"/>
    <w:rsid w:val="002B347D"/>
    <w:rsid w:val="002B4F52"/>
    <w:rsid w:val="002B523B"/>
    <w:rsid w:val="002B74F8"/>
    <w:rsid w:val="002C2A60"/>
    <w:rsid w:val="002C34D0"/>
    <w:rsid w:val="002C5C20"/>
    <w:rsid w:val="002C6374"/>
    <w:rsid w:val="002D068F"/>
    <w:rsid w:val="002D06B4"/>
    <w:rsid w:val="002D0E81"/>
    <w:rsid w:val="002D2735"/>
    <w:rsid w:val="002D278E"/>
    <w:rsid w:val="002D6D69"/>
    <w:rsid w:val="002D7227"/>
    <w:rsid w:val="002E31DE"/>
    <w:rsid w:val="002E6D7C"/>
    <w:rsid w:val="002E76B9"/>
    <w:rsid w:val="002F3F74"/>
    <w:rsid w:val="002F5C42"/>
    <w:rsid w:val="002F79F2"/>
    <w:rsid w:val="00300165"/>
    <w:rsid w:val="003010C7"/>
    <w:rsid w:val="0030147A"/>
    <w:rsid w:val="00303670"/>
    <w:rsid w:val="00305644"/>
    <w:rsid w:val="00306F8D"/>
    <w:rsid w:val="00311975"/>
    <w:rsid w:val="00312279"/>
    <w:rsid w:val="00314E96"/>
    <w:rsid w:val="00317234"/>
    <w:rsid w:val="00320827"/>
    <w:rsid w:val="00321542"/>
    <w:rsid w:val="00321B7D"/>
    <w:rsid w:val="00322B4F"/>
    <w:rsid w:val="00323312"/>
    <w:rsid w:val="003245C3"/>
    <w:rsid w:val="003272D1"/>
    <w:rsid w:val="0033187B"/>
    <w:rsid w:val="00333BF4"/>
    <w:rsid w:val="0033419D"/>
    <w:rsid w:val="003360A3"/>
    <w:rsid w:val="003369DB"/>
    <w:rsid w:val="003415C9"/>
    <w:rsid w:val="0034241C"/>
    <w:rsid w:val="00343A8A"/>
    <w:rsid w:val="00344045"/>
    <w:rsid w:val="00344F82"/>
    <w:rsid w:val="00345298"/>
    <w:rsid w:val="00345DBE"/>
    <w:rsid w:val="00347DA8"/>
    <w:rsid w:val="0035084A"/>
    <w:rsid w:val="00350FBE"/>
    <w:rsid w:val="003511F1"/>
    <w:rsid w:val="0035213C"/>
    <w:rsid w:val="003522EB"/>
    <w:rsid w:val="00352E7B"/>
    <w:rsid w:val="003543B5"/>
    <w:rsid w:val="00355850"/>
    <w:rsid w:val="00356D17"/>
    <w:rsid w:val="00360AAE"/>
    <w:rsid w:val="003618A1"/>
    <w:rsid w:val="00362D75"/>
    <w:rsid w:val="003633A7"/>
    <w:rsid w:val="003635D5"/>
    <w:rsid w:val="003639D4"/>
    <w:rsid w:val="00363AD9"/>
    <w:rsid w:val="00366614"/>
    <w:rsid w:val="00367579"/>
    <w:rsid w:val="00370338"/>
    <w:rsid w:val="003706CA"/>
    <w:rsid w:val="00372A3F"/>
    <w:rsid w:val="00382DF3"/>
    <w:rsid w:val="003858EE"/>
    <w:rsid w:val="003927DD"/>
    <w:rsid w:val="00393A1E"/>
    <w:rsid w:val="00394FAB"/>
    <w:rsid w:val="003959F1"/>
    <w:rsid w:val="00396FDA"/>
    <w:rsid w:val="003976D1"/>
    <w:rsid w:val="003A0B43"/>
    <w:rsid w:val="003A0F29"/>
    <w:rsid w:val="003A312D"/>
    <w:rsid w:val="003A3299"/>
    <w:rsid w:val="003A3E80"/>
    <w:rsid w:val="003A4575"/>
    <w:rsid w:val="003A5422"/>
    <w:rsid w:val="003A7984"/>
    <w:rsid w:val="003B5765"/>
    <w:rsid w:val="003B69F0"/>
    <w:rsid w:val="003B7224"/>
    <w:rsid w:val="003C00F3"/>
    <w:rsid w:val="003C08FD"/>
    <w:rsid w:val="003C102D"/>
    <w:rsid w:val="003C1545"/>
    <w:rsid w:val="003C2676"/>
    <w:rsid w:val="003C2D2C"/>
    <w:rsid w:val="003C36A7"/>
    <w:rsid w:val="003C7972"/>
    <w:rsid w:val="003D3AAB"/>
    <w:rsid w:val="003D4608"/>
    <w:rsid w:val="003D4ECA"/>
    <w:rsid w:val="003E075A"/>
    <w:rsid w:val="003E13E3"/>
    <w:rsid w:val="003E1992"/>
    <w:rsid w:val="003E302D"/>
    <w:rsid w:val="003E5AE1"/>
    <w:rsid w:val="003F1488"/>
    <w:rsid w:val="003F45D9"/>
    <w:rsid w:val="003F546D"/>
    <w:rsid w:val="003F5D06"/>
    <w:rsid w:val="003F7E52"/>
    <w:rsid w:val="00402C26"/>
    <w:rsid w:val="00407272"/>
    <w:rsid w:val="00410043"/>
    <w:rsid w:val="00412027"/>
    <w:rsid w:val="00412DA1"/>
    <w:rsid w:val="00413FD2"/>
    <w:rsid w:val="00414FAF"/>
    <w:rsid w:val="004201B9"/>
    <w:rsid w:val="00420885"/>
    <w:rsid w:val="00421AEE"/>
    <w:rsid w:val="00422632"/>
    <w:rsid w:val="004240C5"/>
    <w:rsid w:val="00425144"/>
    <w:rsid w:val="00425E5D"/>
    <w:rsid w:val="0043030B"/>
    <w:rsid w:val="00430558"/>
    <w:rsid w:val="004317E6"/>
    <w:rsid w:val="00432776"/>
    <w:rsid w:val="00434017"/>
    <w:rsid w:val="00441550"/>
    <w:rsid w:val="0044191D"/>
    <w:rsid w:val="00442534"/>
    <w:rsid w:val="004426CF"/>
    <w:rsid w:val="00444DC6"/>
    <w:rsid w:val="00444DF3"/>
    <w:rsid w:val="00445086"/>
    <w:rsid w:val="00445C8C"/>
    <w:rsid w:val="004461ED"/>
    <w:rsid w:val="00447AEE"/>
    <w:rsid w:val="004543CF"/>
    <w:rsid w:val="004565BF"/>
    <w:rsid w:val="004570E4"/>
    <w:rsid w:val="00461397"/>
    <w:rsid w:val="00463CA4"/>
    <w:rsid w:val="00463D3E"/>
    <w:rsid w:val="00463E6C"/>
    <w:rsid w:val="00464D7C"/>
    <w:rsid w:val="00465600"/>
    <w:rsid w:val="0046671C"/>
    <w:rsid w:val="00467DEC"/>
    <w:rsid w:val="00467E4C"/>
    <w:rsid w:val="00470848"/>
    <w:rsid w:val="00470CBA"/>
    <w:rsid w:val="00471029"/>
    <w:rsid w:val="004716B1"/>
    <w:rsid w:val="00471B36"/>
    <w:rsid w:val="00477ADF"/>
    <w:rsid w:val="00480BAB"/>
    <w:rsid w:val="004827BA"/>
    <w:rsid w:val="004855F3"/>
    <w:rsid w:val="0048597E"/>
    <w:rsid w:val="00492772"/>
    <w:rsid w:val="0049416D"/>
    <w:rsid w:val="00495009"/>
    <w:rsid w:val="004963CF"/>
    <w:rsid w:val="00496E08"/>
    <w:rsid w:val="004A0BAD"/>
    <w:rsid w:val="004A2FD6"/>
    <w:rsid w:val="004A41C9"/>
    <w:rsid w:val="004A5D69"/>
    <w:rsid w:val="004A7BA9"/>
    <w:rsid w:val="004B0C06"/>
    <w:rsid w:val="004B2561"/>
    <w:rsid w:val="004B38D5"/>
    <w:rsid w:val="004B7AA5"/>
    <w:rsid w:val="004C1322"/>
    <w:rsid w:val="004C2366"/>
    <w:rsid w:val="004C297F"/>
    <w:rsid w:val="004C431C"/>
    <w:rsid w:val="004C616C"/>
    <w:rsid w:val="004D0303"/>
    <w:rsid w:val="004D0E9A"/>
    <w:rsid w:val="004D1C89"/>
    <w:rsid w:val="004D2379"/>
    <w:rsid w:val="004D5EEE"/>
    <w:rsid w:val="004D61B3"/>
    <w:rsid w:val="004D624A"/>
    <w:rsid w:val="004E1631"/>
    <w:rsid w:val="004E50FC"/>
    <w:rsid w:val="004E571F"/>
    <w:rsid w:val="004E6B7A"/>
    <w:rsid w:val="004F1E52"/>
    <w:rsid w:val="004F1FF3"/>
    <w:rsid w:val="004F272B"/>
    <w:rsid w:val="004F4539"/>
    <w:rsid w:val="004F571D"/>
    <w:rsid w:val="004F69F4"/>
    <w:rsid w:val="004F7116"/>
    <w:rsid w:val="004F7909"/>
    <w:rsid w:val="00500396"/>
    <w:rsid w:val="00501040"/>
    <w:rsid w:val="00501577"/>
    <w:rsid w:val="00501E2F"/>
    <w:rsid w:val="00501E9C"/>
    <w:rsid w:val="00502372"/>
    <w:rsid w:val="005025AA"/>
    <w:rsid w:val="005026BC"/>
    <w:rsid w:val="00504AEE"/>
    <w:rsid w:val="0050630A"/>
    <w:rsid w:val="00507E17"/>
    <w:rsid w:val="005118C8"/>
    <w:rsid w:val="00512242"/>
    <w:rsid w:val="00513FE9"/>
    <w:rsid w:val="00517324"/>
    <w:rsid w:val="005206AA"/>
    <w:rsid w:val="00520E0E"/>
    <w:rsid w:val="0052123C"/>
    <w:rsid w:val="0052283D"/>
    <w:rsid w:val="00523148"/>
    <w:rsid w:val="0052556A"/>
    <w:rsid w:val="00537B22"/>
    <w:rsid w:val="0054596F"/>
    <w:rsid w:val="005463DD"/>
    <w:rsid w:val="00550860"/>
    <w:rsid w:val="005517D8"/>
    <w:rsid w:val="005520E3"/>
    <w:rsid w:val="005545BA"/>
    <w:rsid w:val="00562644"/>
    <w:rsid w:val="00562C4B"/>
    <w:rsid w:val="00562CA7"/>
    <w:rsid w:val="00564C17"/>
    <w:rsid w:val="005668CF"/>
    <w:rsid w:val="00567E08"/>
    <w:rsid w:val="0057009A"/>
    <w:rsid w:val="0057467C"/>
    <w:rsid w:val="00574E84"/>
    <w:rsid w:val="00577D9B"/>
    <w:rsid w:val="00582489"/>
    <w:rsid w:val="00583A44"/>
    <w:rsid w:val="00585FCE"/>
    <w:rsid w:val="0058765B"/>
    <w:rsid w:val="00587DCC"/>
    <w:rsid w:val="00590DEE"/>
    <w:rsid w:val="005931A3"/>
    <w:rsid w:val="00594BFF"/>
    <w:rsid w:val="00596BEB"/>
    <w:rsid w:val="005A1149"/>
    <w:rsid w:val="005A1C70"/>
    <w:rsid w:val="005A28A2"/>
    <w:rsid w:val="005A31A5"/>
    <w:rsid w:val="005A33A2"/>
    <w:rsid w:val="005A661F"/>
    <w:rsid w:val="005A787C"/>
    <w:rsid w:val="005A78C6"/>
    <w:rsid w:val="005A7AB5"/>
    <w:rsid w:val="005B032C"/>
    <w:rsid w:val="005B567A"/>
    <w:rsid w:val="005B6163"/>
    <w:rsid w:val="005C651F"/>
    <w:rsid w:val="005D0194"/>
    <w:rsid w:val="005D1F89"/>
    <w:rsid w:val="005D3790"/>
    <w:rsid w:val="005E1C69"/>
    <w:rsid w:val="005E400D"/>
    <w:rsid w:val="005E52C2"/>
    <w:rsid w:val="005E56A1"/>
    <w:rsid w:val="005E74CD"/>
    <w:rsid w:val="005F06E2"/>
    <w:rsid w:val="005F1D00"/>
    <w:rsid w:val="005F4D26"/>
    <w:rsid w:val="005F5051"/>
    <w:rsid w:val="005F6137"/>
    <w:rsid w:val="005F64C3"/>
    <w:rsid w:val="0060000C"/>
    <w:rsid w:val="006018C3"/>
    <w:rsid w:val="006063BB"/>
    <w:rsid w:val="00606D28"/>
    <w:rsid w:val="00610EBE"/>
    <w:rsid w:val="006118AB"/>
    <w:rsid w:val="0061225E"/>
    <w:rsid w:val="00612392"/>
    <w:rsid w:val="0061251A"/>
    <w:rsid w:val="006134AA"/>
    <w:rsid w:val="00613671"/>
    <w:rsid w:val="00613D14"/>
    <w:rsid w:val="0061498D"/>
    <w:rsid w:val="00615224"/>
    <w:rsid w:val="0061531B"/>
    <w:rsid w:val="006166A7"/>
    <w:rsid w:val="0062345F"/>
    <w:rsid w:val="0062530A"/>
    <w:rsid w:val="00625580"/>
    <w:rsid w:val="00630048"/>
    <w:rsid w:val="0063125D"/>
    <w:rsid w:val="00631F2D"/>
    <w:rsid w:val="0063338C"/>
    <w:rsid w:val="00635AEC"/>
    <w:rsid w:val="006377CA"/>
    <w:rsid w:val="006411F1"/>
    <w:rsid w:val="00643035"/>
    <w:rsid w:val="00643F0D"/>
    <w:rsid w:val="006473DA"/>
    <w:rsid w:val="0065139F"/>
    <w:rsid w:val="00651BA2"/>
    <w:rsid w:val="00652EC6"/>
    <w:rsid w:val="00653B86"/>
    <w:rsid w:val="00656D22"/>
    <w:rsid w:val="00660FC1"/>
    <w:rsid w:val="0066192F"/>
    <w:rsid w:val="00665549"/>
    <w:rsid w:val="00665F8B"/>
    <w:rsid w:val="0066751E"/>
    <w:rsid w:val="006676AC"/>
    <w:rsid w:val="006709D6"/>
    <w:rsid w:val="00670F9F"/>
    <w:rsid w:val="006718C5"/>
    <w:rsid w:val="006722C7"/>
    <w:rsid w:val="00673C1B"/>
    <w:rsid w:val="00687C07"/>
    <w:rsid w:val="00691B2D"/>
    <w:rsid w:val="00692F88"/>
    <w:rsid w:val="00693B1B"/>
    <w:rsid w:val="00697F1B"/>
    <w:rsid w:val="006A0230"/>
    <w:rsid w:val="006A2845"/>
    <w:rsid w:val="006A46C1"/>
    <w:rsid w:val="006A582C"/>
    <w:rsid w:val="006B049C"/>
    <w:rsid w:val="006B2690"/>
    <w:rsid w:val="006B2D58"/>
    <w:rsid w:val="006B32B6"/>
    <w:rsid w:val="006B3ED6"/>
    <w:rsid w:val="006B4190"/>
    <w:rsid w:val="006B6B7D"/>
    <w:rsid w:val="006B75DC"/>
    <w:rsid w:val="006B7895"/>
    <w:rsid w:val="006C1241"/>
    <w:rsid w:val="006C2AC8"/>
    <w:rsid w:val="006C2AD4"/>
    <w:rsid w:val="006C2B56"/>
    <w:rsid w:val="006C4443"/>
    <w:rsid w:val="006C4540"/>
    <w:rsid w:val="006C6109"/>
    <w:rsid w:val="006D048C"/>
    <w:rsid w:val="006D43B4"/>
    <w:rsid w:val="006D48D4"/>
    <w:rsid w:val="006D4E8C"/>
    <w:rsid w:val="006D75B5"/>
    <w:rsid w:val="006E2441"/>
    <w:rsid w:val="006E2974"/>
    <w:rsid w:val="006E3BA6"/>
    <w:rsid w:val="006E4626"/>
    <w:rsid w:val="006E5604"/>
    <w:rsid w:val="006E716B"/>
    <w:rsid w:val="006E7B1B"/>
    <w:rsid w:val="006F0300"/>
    <w:rsid w:val="006F09EE"/>
    <w:rsid w:val="006F351C"/>
    <w:rsid w:val="006F66B6"/>
    <w:rsid w:val="006F6A7A"/>
    <w:rsid w:val="006F77C9"/>
    <w:rsid w:val="00700BC3"/>
    <w:rsid w:val="0070205A"/>
    <w:rsid w:val="00702A46"/>
    <w:rsid w:val="00704614"/>
    <w:rsid w:val="00706002"/>
    <w:rsid w:val="00711527"/>
    <w:rsid w:val="00715867"/>
    <w:rsid w:val="0072165D"/>
    <w:rsid w:val="0072176B"/>
    <w:rsid w:val="00722AED"/>
    <w:rsid w:val="0072406C"/>
    <w:rsid w:val="007264C0"/>
    <w:rsid w:val="00730CD9"/>
    <w:rsid w:val="00732C06"/>
    <w:rsid w:val="0073367E"/>
    <w:rsid w:val="007347B2"/>
    <w:rsid w:val="00735168"/>
    <w:rsid w:val="00735D30"/>
    <w:rsid w:val="0074315A"/>
    <w:rsid w:val="00743940"/>
    <w:rsid w:val="00743DA9"/>
    <w:rsid w:val="00747495"/>
    <w:rsid w:val="00752F95"/>
    <w:rsid w:val="0075364A"/>
    <w:rsid w:val="007545F3"/>
    <w:rsid w:val="007560C2"/>
    <w:rsid w:val="0076196C"/>
    <w:rsid w:val="007625D3"/>
    <w:rsid w:val="00765259"/>
    <w:rsid w:val="00767872"/>
    <w:rsid w:val="0076789E"/>
    <w:rsid w:val="007706A5"/>
    <w:rsid w:val="00770C39"/>
    <w:rsid w:val="00772317"/>
    <w:rsid w:val="0077371E"/>
    <w:rsid w:val="00774245"/>
    <w:rsid w:val="00775021"/>
    <w:rsid w:val="00776161"/>
    <w:rsid w:val="007764B6"/>
    <w:rsid w:val="00777450"/>
    <w:rsid w:val="00780CB2"/>
    <w:rsid w:val="00784AAC"/>
    <w:rsid w:val="007850CD"/>
    <w:rsid w:val="0078599F"/>
    <w:rsid w:val="0079004F"/>
    <w:rsid w:val="00791554"/>
    <w:rsid w:val="00791F19"/>
    <w:rsid w:val="00792490"/>
    <w:rsid w:val="00793C6D"/>
    <w:rsid w:val="0079419E"/>
    <w:rsid w:val="007948E8"/>
    <w:rsid w:val="00795E0C"/>
    <w:rsid w:val="0079662A"/>
    <w:rsid w:val="00797EDF"/>
    <w:rsid w:val="007A183E"/>
    <w:rsid w:val="007A4EF5"/>
    <w:rsid w:val="007A6EC1"/>
    <w:rsid w:val="007B00F4"/>
    <w:rsid w:val="007B24A4"/>
    <w:rsid w:val="007B280A"/>
    <w:rsid w:val="007B3AD0"/>
    <w:rsid w:val="007C0BB5"/>
    <w:rsid w:val="007C6785"/>
    <w:rsid w:val="007C6B51"/>
    <w:rsid w:val="007C6C08"/>
    <w:rsid w:val="007C798A"/>
    <w:rsid w:val="007C7A12"/>
    <w:rsid w:val="007D27ED"/>
    <w:rsid w:val="007D786A"/>
    <w:rsid w:val="007E013C"/>
    <w:rsid w:val="007E341E"/>
    <w:rsid w:val="007E553F"/>
    <w:rsid w:val="007E5C0E"/>
    <w:rsid w:val="007E6B1A"/>
    <w:rsid w:val="007E7BB3"/>
    <w:rsid w:val="007F0EE6"/>
    <w:rsid w:val="007F1A0A"/>
    <w:rsid w:val="007F307C"/>
    <w:rsid w:val="00805A10"/>
    <w:rsid w:val="0080687A"/>
    <w:rsid w:val="008100BA"/>
    <w:rsid w:val="0081085B"/>
    <w:rsid w:val="008108BB"/>
    <w:rsid w:val="00811A98"/>
    <w:rsid w:val="00812807"/>
    <w:rsid w:val="00813CC8"/>
    <w:rsid w:val="00813CF3"/>
    <w:rsid w:val="008143C5"/>
    <w:rsid w:val="00814AB8"/>
    <w:rsid w:val="00820E26"/>
    <w:rsid w:val="008211F8"/>
    <w:rsid w:val="0082182F"/>
    <w:rsid w:val="008248A7"/>
    <w:rsid w:val="0082716C"/>
    <w:rsid w:val="00827308"/>
    <w:rsid w:val="00830F24"/>
    <w:rsid w:val="00831083"/>
    <w:rsid w:val="00832128"/>
    <w:rsid w:val="0083302B"/>
    <w:rsid w:val="00833E2F"/>
    <w:rsid w:val="008350FC"/>
    <w:rsid w:val="0083661C"/>
    <w:rsid w:val="0084010C"/>
    <w:rsid w:val="00840EAA"/>
    <w:rsid w:val="00842079"/>
    <w:rsid w:val="00843155"/>
    <w:rsid w:val="0084447B"/>
    <w:rsid w:val="00844E1B"/>
    <w:rsid w:val="00844E3D"/>
    <w:rsid w:val="0084595A"/>
    <w:rsid w:val="00846502"/>
    <w:rsid w:val="00847C8F"/>
    <w:rsid w:val="00851BF3"/>
    <w:rsid w:val="00851CF4"/>
    <w:rsid w:val="00855621"/>
    <w:rsid w:val="00856F05"/>
    <w:rsid w:val="00863B53"/>
    <w:rsid w:val="008715F5"/>
    <w:rsid w:val="008743F5"/>
    <w:rsid w:val="0088194F"/>
    <w:rsid w:val="00881CE5"/>
    <w:rsid w:val="00884C34"/>
    <w:rsid w:val="00885A0A"/>
    <w:rsid w:val="0089085F"/>
    <w:rsid w:val="0089269C"/>
    <w:rsid w:val="0089308C"/>
    <w:rsid w:val="008946FC"/>
    <w:rsid w:val="008971CB"/>
    <w:rsid w:val="00897D20"/>
    <w:rsid w:val="008A4131"/>
    <w:rsid w:val="008A457C"/>
    <w:rsid w:val="008A668A"/>
    <w:rsid w:val="008B3AA4"/>
    <w:rsid w:val="008B3E46"/>
    <w:rsid w:val="008B5167"/>
    <w:rsid w:val="008B6168"/>
    <w:rsid w:val="008B6712"/>
    <w:rsid w:val="008C1F16"/>
    <w:rsid w:val="008C4AF7"/>
    <w:rsid w:val="008C6A18"/>
    <w:rsid w:val="008D1E08"/>
    <w:rsid w:val="008D410D"/>
    <w:rsid w:val="008D4186"/>
    <w:rsid w:val="008D7112"/>
    <w:rsid w:val="008D7797"/>
    <w:rsid w:val="008E0AA2"/>
    <w:rsid w:val="008E2377"/>
    <w:rsid w:val="008E26FA"/>
    <w:rsid w:val="008E4960"/>
    <w:rsid w:val="008E5437"/>
    <w:rsid w:val="008E5C06"/>
    <w:rsid w:val="008E7391"/>
    <w:rsid w:val="008F421E"/>
    <w:rsid w:val="008F464F"/>
    <w:rsid w:val="008F53B9"/>
    <w:rsid w:val="008F6C3C"/>
    <w:rsid w:val="008F730F"/>
    <w:rsid w:val="00900FAC"/>
    <w:rsid w:val="0090266B"/>
    <w:rsid w:val="00904261"/>
    <w:rsid w:val="00907173"/>
    <w:rsid w:val="00907BD0"/>
    <w:rsid w:val="00910F00"/>
    <w:rsid w:val="0091249F"/>
    <w:rsid w:val="00916751"/>
    <w:rsid w:val="00916DB9"/>
    <w:rsid w:val="009203A2"/>
    <w:rsid w:val="00921AFC"/>
    <w:rsid w:val="009226D1"/>
    <w:rsid w:val="009238EC"/>
    <w:rsid w:val="00923C78"/>
    <w:rsid w:val="009242F7"/>
    <w:rsid w:val="00924550"/>
    <w:rsid w:val="0092508C"/>
    <w:rsid w:val="00925E77"/>
    <w:rsid w:val="00926031"/>
    <w:rsid w:val="0092616B"/>
    <w:rsid w:val="00931863"/>
    <w:rsid w:val="00931F28"/>
    <w:rsid w:val="00932B1F"/>
    <w:rsid w:val="00935361"/>
    <w:rsid w:val="00936C1C"/>
    <w:rsid w:val="0094076D"/>
    <w:rsid w:val="0094089A"/>
    <w:rsid w:val="009416DB"/>
    <w:rsid w:val="00943C16"/>
    <w:rsid w:val="00944876"/>
    <w:rsid w:val="00945A1B"/>
    <w:rsid w:val="00945F33"/>
    <w:rsid w:val="009471D8"/>
    <w:rsid w:val="009502B1"/>
    <w:rsid w:val="00950AEF"/>
    <w:rsid w:val="00951523"/>
    <w:rsid w:val="0095176D"/>
    <w:rsid w:val="009520B9"/>
    <w:rsid w:val="009545ED"/>
    <w:rsid w:val="00954B65"/>
    <w:rsid w:val="0096021B"/>
    <w:rsid w:val="0096055B"/>
    <w:rsid w:val="00963C55"/>
    <w:rsid w:val="00964743"/>
    <w:rsid w:val="0096522C"/>
    <w:rsid w:val="00965F19"/>
    <w:rsid w:val="009674BF"/>
    <w:rsid w:val="00967EFA"/>
    <w:rsid w:val="00971550"/>
    <w:rsid w:val="00971954"/>
    <w:rsid w:val="00971BB2"/>
    <w:rsid w:val="00973459"/>
    <w:rsid w:val="00973BA7"/>
    <w:rsid w:val="00976C86"/>
    <w:rsid w:val="0098044F"/>
    <w:rsid w:val="009807D4"/>
    <w:rsid w:val="009841E7"/>
    <w:rsid w:val="00984AB5"/>
    <w:rsid w:val="0098759C"/>
    <w:rsid w:val="0099068B"/>
    <w:rsid w:val="0099092C"/>
    <w:rsid w:val="00992CC4"/>
    <w:rsid w:val="0099734D"/>
    <w:rsid w:val="00997C43"/>
    <w:rsid w:val="009A14E1"/>
    <w:rsid w:val="009A25BF"/>
    <w:rsid w:val="009A5A07"/>
    <w:rsid w:val="009A5D24"/>
    <w:rsid w:val="009A6087"/>
    <w:rsid w:val="009B172D"/>
    <w:rsid w:val="009B234D"/>
    <w:rsid w:val="009B254B"/>
    <w:rsid w:val="009C0272"/>
    <w:rsid w:val="009C030B"/>
    <w:rsid w:val="009C1655"/>
    <w:rsid w:val="009C1FDD"/>
    <w:rsid w:val="009C31B5"/>
    <w:rsid w:val="009C4FDA"/>
    <w:rsid w:val="009D240F"/>
    <w:rsid w:val="009D3582"/>
    <w:rsid w:val="009D4510"/>
    <w:rsid w:val="009D629B"/>
    <w:rsid w:val="009D6FA7"/>
    <w:rsid w:val="009E0586"/>
    <w:rsid w:val="009E1B6C"/>
    <w:rsid w:val="009E5B4E"/>
    <w:rsid w:val="009E5C07"/>
    <w:rsid w:val="009F53DB"/>
    <w:rsid w:val="009F54B2"/>
    <w:rsid w:val="00A00B04"/>
    <w:rsid w:val="00A01895"/>
    <w:rsid w:val="00A06D8F"/>
    <w:rsid w:val="00A0761E"/>
    <w:rsid w:val="00A077F9"/>
    <w:rsid w:val="00A10633"/>
    <w:rsid w:val="00A10AC4"/>
    <w:rsid w:val="00A10B68"/>
    <w:rsid w:val="00A11091"/>
    <w:rsid w:val="00A12EC3"/>
    <w:rsid w:val="00A147AC"/>
    <w:rsid w:val="00A14904"/>
    <w:rsid w:val="00A22F1B"/>
    <w:rsid w:val="00A230B7"/>
    <w:rsid w:val="00A233BB"/>
    <w:rsid w:val="00A23D0C"/>
    <w:rsid w:val="00A23FD6"/>
    <w:rsid w:val="00A24F0D"/>
    <w:rsid w:val="00A25A30"/>
    <w:rsid w:val="00A2707D"/>
    <w:rsid w:val="00A27461"/>
    <w:rsid w:val="00A30FA4"/>
    <w:rsid w:val="00A31EAE"/>
    <w:rsid w:val="00A33E62"/>
    <w:rsid w:val="00A3612A"/>
    <w:rsid w:val="00A370AF"/>
    <w:rsid w:val="00A37CCC"/>
    <w:rsid w:val="00A40E0E"/>
    <w:rsid w:val="00A45886"/>
    <w:rsid w:val="00A50E50"/>
    <w:rsid w:val="00A511C8"/>
    <w:rsid w:val="00A514CF"/>
    <w:rsid w:val="00A539AF"/>
    <w:rsid w:val="00A5536B"/>
    <w:rsid w:val="00A56733"/>
    <w:rsid w:val="00A65AFB"/>
    <w:rsid w:val="00A66BA9"/>
    <w:rsid w:val="00A67ECF"/>
    <w:rsid w:val="00A7371B"/>
    <w:rsid w:val="00A7437A"/>
    <w:rsid w:val="00A7501E"/>
    <w:rsid w:val="00A76071"/>
    <w:rsid w:val="00A768B4"/>
    <w:rsid w:val="00A76ED7"/>
    <w:rsid w:val="00A7790C"/>
    <w:rsid w:val="00A8114D"/>
    <w:rsid w:val="00A8151A"/>
    <w:rsid w:val="00A816BB"/>
    <w:rsid w:val="00A81C08"/>
    <w:rsid w:val="00A8222F"/>
    <w:rsid w:val="00A83265"/>
    <w:rsid w:val="00A83BD5"/>
    <w:rsid w:val="00A83EB9"/>
    <w:rsid w:val="00A90181"/>
    <w:rsid w:val="00A90EF9"/>
    <w:rsid w:val="00A92970"/>
    <w:rsid w:val="00A97054"/>
    <w:rsid w:val="00AA1915"/>
    <w:rsid w:val="00AA43F3"/>
    <w:rsid w:val="00AA6282"/>
    <w:rsid w:val="00AA68A5"/>
    <w:rsid w:val="00AA6F48"/>
    <w:rsid w:val="00AB0313"/>
    <w:rsid w:val="00AB0888"/>
    <w:rsid w:val="00AB0B80"/>
    <w:rsid w:val="00AB43A0"/>
    <w:rsid w:val="00AB4440"/>
    <w:rsid w:val="00AB5F83"/>
    <w:rsid w:val="00AB6D3B"/>
    <w:rsid w:val="00AB6FDB"/>
    <w:rsid w:val="00AB73B7"/>
    <w:rsid w:val="00AC0BB0"/>
    <w:rsid w:val="00AC128E"/>
    <w:rsid w:val="00AC5026"/>
    <w:rsid w:val="00AC5AAA"/>
    <w:rsid w:val="00AC6227"/>
    <w:rsid w:val="00AC63F4"/>
    <w:rsid w:val="00AC756E"/>
    <w:rsid w:val="00AD1C9B"/>
    <w:rsid w:val="00AD4021"/>
    <w:rsid w:val="00AE15F3"/>
    <w:rsid w:val="00AE1F37"/>
    <w:rsid w:val="00AE2D01"/>
    <w:rsid w:val="00AE3A26"/>
    <w:rsid w:val="00AE5A41"/>
    <w:rsid w:val="00AE6EA7"/>
    <w:rsid w:val="00AE6F4B"/>
    <w:rsid w:val="00AF16FA"/>
    <w:rsid w:val="00AF1BB2"/>
    <w:rsid w:val="00AF2DFF"/>
    <w:rsid w:val="00B00E1F"/>
    <w:rsid w:val="00B02573"/>
    <w:rsid w:val="00B027C9"/>
    <w:rsid w:val="00B0526E"/>
    <w:rsid w:val="00B053BB"/>
    <w:rsid w:val="00B05A21"/>
    <w:rsid w:val="00B06C73"/>
    <w:rsid w:val="00B07872"/>
    <w:rsid w:val="00B1064E"/>
    <w:rsid w:val="00B1163B"/>
    <w:rsid w:val="00B14E29"/>
    <w:rsid w:val="00B1689E"/>
    <w:rsid w:val="00B2091F"/>
    <w:rsid w:val="00B22FEA"/>
    <w:rsid w:val="00B23BBC"/>
    <w:rsid w:val="00B2487B"/>
    <w:rsid w:val="00B250AA"/>
    <w:rsid w:val="00B2645A"/>
    <w:rsid w:val="00B26584"/>
    <w:rsid w:val="00B31DD0"/>
    <w:rsid w:val="00B326F3"/>
    <w:rsid w:val="00B33BD7"/>
    <w:rsid w:val="00B37EA0"/>
    <w:rsid w:val="00B41F34"/>
    <w:rsid w:val="00B45EE1"/>
    <w:rsid w:val="00B4712D"/>
    <w:rsid w:val="00B50193"/>
    <w:rsid w:val="00B50227"/>
    <w:rsid w:val="00B524D2"/>
    <w:rsid w:val="00B52B10"/>
    <w:rsid w:val="00B53E11"/>
    <w:rsid w:val="00B5510C"/>
    <w:rsid w:val="00B55694"/>
    <w:rsid w:val="00B55AE4"/>
    <w:rsid w:val="00B562D8"/>
    <w:rsid w:val="00B61A60"/>
    <w:rsid w:val="00B61B36"/>
    <w:rsid w:val="00B62061"/>
    <w:rsid w:val="00B637F8"/>
    <w:rsid w:val="00B64409"/>
    <w:rsid w:val="00B67317"/>
    <w:rsid w:val="00B7068E"/>
    <w:rsid w:val="00B71546"/>
    <w:rsid w:val="00B71D9B"/>
    <w:rsid w:val="00B7232A"/>
    <w:rsid w:val="00B72DAB"/>
    <w:rsid w:val="00B779F6"/>
    <w:rsid w:val="00B81964"/>
    <w:rsid w:val="00B8268B"/>
    <w:rsid w:val="00B83230"/>
    <w:rsid w:val="00B83A8A"/>
    <w:rsid w:val="00B850CF"/>
    <w:rsid w:val="00B86F5A"/>
    <w:rsid w:val="00B93CAA"/>
    <w:rsid w:val="00B94E7B"/>
    <w:rsid w:val="00B95DA1"/>
    <w:rsid w:val="00B974EE"/>
    <w:rsid w:val="00BA178F"/>
    <w:rsid w:val="00BA3937"/>
    <w:rsid w:val="00BA3B99"/>
    <w:rsid w:val="00BA40B0"/>
    <w:rsid w:val="00BA6536"/>
    <w:rsid w:val="00BA65C9"/>
    <w:rsid w:val="00BB1580"/>
    <w:rsid w:val="00BB16E9"/>
    <w:rsid w:val="00BB41F8"/>
    <w:rsid w:val="00BB74CC"/>
    <w:rsid w:val="00BB7CB5"/>
    <w:rsid w:val="00BC07DA"/>
    <w:rsid w:val="00BC2396"/>
    <w:rsid w:val="00BC3D24"/>
    <w:rsid w:val="00BD3AD5"/>
    <w:rsid w:val="00BD42F5"/>
    <w:rsid w:val="00BD486A"/>
    <w:rsid w:val="00BD6793"/>
    <w:rsid w:val="00BD72AA"/>
    <w:rsid w:val="00BE445E"/>
    <w:rsid w:val="00BE4661"/>
    <w:rsid w:val="00BE4B51"/>
    <w:rsid w:val="00BE4DEF"/>
    <w:rsid w:val="00BF0C7A"/>
    <w:rsid w:val="00BF157B"/>
    <w:rsid w:val="00BF25C0"/>
    <w:rsid w:val="00BF4571"/>
    <w:rsid w:val="00BF6291"/>
    <w:rsid w:val="00BF6573"/>
    <w:rsid w:val="00C02909"/>
    <w:rsid w:val="00C03E22"/>
    <w:rsid w:val="00C06F7E"/>
    <w:rsid w:val="00C10526"/>
    <w:rsid w:val="00C10C9B"/>
    <w:rsid w:val="00C11E79"/>
    <w:rsid w:val="00C14DC8"/>
    <w:rsid w:val="00C163CE"/>
    <w:rsid w:val="00C1700E"/>
    <w:rsid w:val="00C22F1C"/>
    <w:rsid w:val="00C2330C"/>
    <w:rsid w:val="00C238DE"/>
    <w:rsid w:val="00C2577D"/>
    <w:rsid w:val="00C264E8"/>
    <w:rsid w:val="00C30860"/>
    <w:rsid w:val="00C30885"/>
    <w:rsid w:val="00C318AF"/>
    <w:rsid w:val="00C32CFD"/>
    <w:rsid w:val="00C3362D"/>
    <w:rsid w:val="00C33E9D"/>
    <w:rsid w:val="00C3781B"/>
    <w:rsid w:val="00C42670"/>
    <w:rsid w:val="00C4351A"/>
    <w:rsid w:val="00C46CCA"/>
    <w:rsid w:val="00C51191"/>
    <w:rsid w:val="00C518EA"/>
    <w:rsid w:val="00C544C1"/>
    <w:rsid w:val="00C56109"/>
    <w:rsid w:val="00C56B71"/>
    <w:rsid w:val="00C5702B"/>
    <w:rsid w:val="00C619C2"/>
    <w:rsid w:val="00C62DA0"/>
    <w:rsid w:val="00C6412E"/>
    <w:rsid w:val="00C7094D"/>
    <w:rsid w:val="00C71257"/>
    <w:rsid w:val="00C7229F"/>
    <w:rsid w:val="00C72E31"/>
    <w:rsid w:val="00C76D00"/>
    <w:rsid w:val="00C84A87"/>
    <w:rsid w:val="00C85647"/>
    <w:rsid w:val="00C85833"/>
    <w:rsid w:val="00C86388"/>
    <w:rsid w:val="00C90555"/>
    <w:rsid w:val="00C91737"/>
    <w:rsid w:val="00C938DA"/>
    <w:rsid w:val="00C9786B"/>
    <w:rsid w:val="00CA59B0"/>
    <w:rsid w:val="00CA7724"/>
    <w:rsid w:val="00CB03DC"/>
    <w:rsid w:val="00CB1F81"/>
    <w:rsid w:val="00CB2597"/>
    <w:rsid w:val="00CB2A1A"/>
    <w:rsid w:val="00CB6D19"/>
    <w:rsid w:val="00CB6EC0"/>
    <w:rsid w:val="00CC03B6"/>
    <w:rsid w:val="00CC422B"/>
    <w:rsid w:val="00CC75E4"/>
    <w:rsid w:val="00CC7F2F"/>
    <w:rsid w:val="00CD0318"/>
    <w:rsid w:val="00CD0FA3"/>
    <w:rsid w:val="00CD1958"/>
    <w:rsid w:val="00CD417C"/>
    <w:rsid w:val="00CD47C9"/>
    <w:rsid w:val="00CD6B5F"/>
    <w:rsid w:val="00CE3BAA"/>
    <w:rsid w:val="00CE4BED"/>
    <w:rsid w:val="00CE67AA"/>
    <w:rsid w:val="00CF3663"/>
    <w:rsid w:val="00CF3B5A"/>
    <w:rsid w:val="00CF4CAA"/>
    <w:rsid w:val="00CF52EC"/>
    <w:rsid w:val="00CF6BBD"/>
    <w:rsid w:val="00CF760B"/>
    <w:rsid w:val="00CF78E5"/>
    <w:rsid w:val="00CF7988"/>
    <w:rsid w:val="00CF7C8E"/>
    <w:rsid w:val="00D0124D"/>
    <w:rsid w:val="00D035E7"/>
    <w:rsid w:val="00D07319"/>
    <w:rsid w:val="00D1046D"/>
    <w:rsid w:val="00D10FD6"/>
    <w:rsid w:val="00D1116F"/>
    <w:rsid w:val="00D113F0"/>
    <w:rsid w:val="00D163A8"/>
    <w:rsid w:val="00D22959"/>
    <w:rsid w:val="00D267CA"/>
    <w:rsid w:val="00D26D95"/>
    <w:rsid w:val="00D31692"/>
    <w:rsid w:val="00D3362B"/>
    <w:rsid w:val="00D3373F"/>
    <w:rsid w:val="00D344C8"/>
    <w:rsid w:val="00D34619"/>
    <w:rsid w:val="00D40D7E"/>
    <w:rsid w:val="00D41837"/>
    <w:rsid w:val="00D41AFE"/>
    <w:rsid w:val="00D42452"/>
    <w:rsid w:val="00D43418"/>
    <w:rsid w:val="00D43EB3"/>
    <w:rsid w:val="00D45711"/>
    <w:rsid w:val="00D4621B"/>
    <w:rsid w:val="00D50354"/>
    <w:rsid w:val="00D526C3"/>
    <w:rsid w:val="00D530C8"/>
    <w:rsid w:val="00D53AF4"/>
    <w:rsid w:val="00D541F2"/>
    <w:rsid w:val="00D55382"/>
    <w:rsid w:val="00D55EA3"/>
    <w:rsid w:val="00D62168"/>
    <w:rsid w:val="00D63386"/>
    <w:rsid w:val="00D642F6"/>
    <w:rsid w:val="00D6438D"/>
    <w:rsid w:val="00D64E64"/>
    <w:rsid w:val="00D65819"/>
    <w:rsid w:val="00D702D4"/>
    <w:rsid w:val="00D70831"/>
    <w:rsid w:val="00D716D5"/>
    <w:rsid w:val="00D71C36"/>
    <w:rsid w:val="00D71E10"/>
    <w:rsid w:val="00D727DA"/>
    <w:rsid w:val="00D74619"/>
    <w:rsid w:val="00D8124E"/>
    <w:rsid w:val="00D82542"/>
    <w:rsid w:val="00D8471A"/>
    <w:rsid w:val="00D91981"/>
    <w:rsid w:val="00D91D4C"/>
    <w:rsid w:val="00D92BDB"/>
    <w:rsid w:val="00D938AE"/>
    <w:rsid w:val="00D93A76"/>
    <w:rsid w:val="00D9586C"/>
    <w:rsid w:val="00D978B1"/>
    <w:rsid w:val="00DA0F57"/>
    <w:rsid w:val="00DA2A39"/>
    <w:rsid w:val="00DA6258"/>
    <w:rsid w:val="00DA6814"/>
    <w:rsid w:val="00DA794B"/>
    <w:rsid w:val="00DB0A79"/>
    <w:rsid w:val="00DB2DB7"/>
    <w:rsid w:val="00DB564F"/>
    <w:rsid w:val="00DC006D"/>
    <w:rsid w:val="00DC4431"/>
    <w:rsid w:val="00DC5324"/>
    <w:rsid w:val="00DC561B"/>
    <w:rsid w:val="00DC5D6D"/>
    <w:rsid w:val="00DC62AF"/>
    <w:rsid w:val="00DC780B"/>
    <w:rsid w:val="00DD118D"/>
    <w:rsid w:val="00DD2310"/>
    <w:rsid w:val="00DD24F8"/>
    <w:rsid w:val="00DD36BE"/>
    <w:rsid w:val="00DD70C2"/>
    <w:rsid w:val="00DD7690"/>
    <w:rsid w:val="00DD7C6E"/>
    <w:rsid w:val="00DE1183"/>
    <w:rsid w:val="00DE1CE8"/>
    <w:rsid w:val="00DE24B7"/>
    <w:rsid w:val="00DF11AB"/>
    <w:rsid w:val="00DF14C9"/>
    <w:rsid w:val="00DF3558"/>
    <w:rsid w:val="00DF4648"/>
    <w:rsid w:val="00DF4B11"/>
    <w:rsid w:val="00DF4E35"/>
    <w:rsid w:val="00DF73A4"/>
    <w:rsid w:val="00DF7557"/>
    <w:rsid w:val="00DF7A51"/>
    <w:rsid w:val="00E013E3"/>
    <w:rsid w:val="00E01826"/>
    <w:rsid w:val="00E01E48"/>
    <w:rsid w:val="00E02E2C"/>
    <w:rsid w:val="00E05A0A"/>
    <w:rsid w:val="00E05D99"/>
    <w:rsid w:val="00E05F16"/>
    <w:rsid w:val="00E07AB2"/>
    <w:rsid w:val="00E1124C"/>
    <w:rsid w:val="00E11555"/>
    <w:rsid w:val="00E11E02"/>
    <w:rsid w:val="00E12C09"/>
    <w:rsid w:val="00E15E6F"/>
    <w:rsid w:val="00E16B81"/>
    <w:rsid w:val="00E20331"/>
    <w:rsid w:val="00E2065A"/>
    <w:rsid w:val="00E24011"/>
    <w:rsid w:val="00E24078"/>
    <w:rsid w:val="00E24656"/>
    <w:rsid w:val="00E24E09"/>
    <w:rsid w:val="00E24E3C"/>
    <w:rsid w:val="00E24E6F"/>
    <w:rsid w:val="00E260FF"/>
    <w:rsid w:val="00E27A63"/>
    <w:rsid w:val="00E317C5"/>
    <w:rsid w:val="00E33DEE"/>
    <w:rsid w:val="00E34B4E"/>
    <w:rsid w:val="00E35294"/>
    <w:rsid w:val="00E35C5A"/>
    <w:rsid w:val="00E363EE"/>
    <w:rsid w:val="00E40D1B"/>
    <w:rsid w:val="00E41379"/>
    <w:rsid w:val="00E443A5"/>
    <w:rsid w:val="00E445F0"/>
    <w:rsid w:val="00E45CB8"/>
    <w:rsid w:val="00E47588"/>
    <w:rsid w:val="00E51A96"/>
    <w:rsid w:val="00E534B8"/>
    <w:rsid w:val="00E5599F"/>
    <w:rsid w:val="00E55D24"/>
    <w:rsid w:val="00E60F6F"/>
    <w:rsid w:val="00E63962"/>
    <w:rsid w:val="00E65358"/>
    <w:rsid w:val="00E6641D"/>
    <w:rsid w:val="00E66735"/>
    <w:rsid w:val="00E67DC8"/>
    <w:rsid w:val="00E749FE"/>
    <w:rsid w:val="00E74E76"/>
    <w:rsid w:val="00E75027"/>
    <w:rsid w:val="00E770BE"/>
    <w:rsid w:val="00E82B23"/>
    <w:rsid w:val="00E836CE"/>
    <w:rsid w:val="00E850AD"/>
    <w:rsid w:val="00E86685"/>
    <w:rsid w:val="00E876CD"/>
    <w:rsid w:val="00E90383"/>
    <w:rsid w:val="00E9209A"/>
    <w:rsid w:val="00E92314"/>
    <w:rsid w:val="00E938FF"/>
    <w:rsid w:val="00E94D64"/>
    <w:rsid w:val="00EA299C"/>
    <w:rsid w:val="00EA5BA6"/>
    <w:rsid w:val="00EA7294"/>
    <w:rsid w:val="00EA7DB8"/>
    <w:rsid w:val="00EA7E4A"/>
    <w:rsid w:val="00EB0167"/>
    <w:rsid w:val="00EB03E1"/>
    <w:rsid w:val="00EB0F1C"/>
    <w:rsid w:val="00EB2016"/>
    <w:rsid w:val="00EB44E2"/>
    <w:rsid w:val="00EB4E5D"/>
    <w:rsid w:val="00EB63BE"/>
    <w:rsid w:val="00EB6D82"/>
    <w:rsid w:val="00EB7926"/>
    <w:rsid w:val="00EC0F33"/>
    <w:rsid w:val="00EC1309"/>
    <w:rsid w:val="00EC40C6"/>
    <w:rsid w:val="00EC4122"/>
    <w:rsid w:val="00EC4B42"/>
    <w:rsid w:val="00EC5A7D"/>
    <w:rsid w:val="00EC5E81"/>
    <w:rsid w:val="00EC7599"/>
    <w:rsid w:val="00EC7A62"/>
    <w:rsid w:val="00EC7F53"/>
    <w:rsid w:val="00ED5699"/>
    <w:rsid w:val="00ED6444"/>
    <w:rsid w:val="00ED68A0"/>
    <w:rsid w:val="00EE0D5F"/>
    <w:rsid w:val="00EE29C3"/>
    <w:rsid w:val="00EE2E33"/>
    <w:rsid w:val="00EE3E94"/>
    <w:rsid w:val="00EE4086"/>
    <w:rsid w:val="00EE4618"/>
    <w:rsid w:val="00EE5008"/>
    <w:rsid w:val="00EE6545"/>
    <w:rsid w:val="00EE702D"/>
    <w:rsid w:val="00EF0E76"/>
    <w:rsid w:val="00EF444C"/>
    <w:rsid w:val="00F01862"/>
    <w:rsid w:val="00F04358"/>
    <w:rsid w:val="00F05889"/>
    <w:rsid w:val="00F05FD2"/>
    <w:rsid w:val="00F117A0"/>
    <w:rsid w:val="00F12D69"/>
    <w:rsid w:val="00F13662"/>
    <w:rsid w:val="00F14EC1"/>
    <w:rsid w:val="00F2492B"/>
    <w:rsid w:val="00F253A7"/>
    <w:rsid w:val="00F265BD"/>
    <w:rsid w:val="00F37C7F"/>
    <w:rsid w:val="00F400B2"/>
    <w:rsid w:val="00F41623"/>
    <w:rsid w:val="00F41E53"/>
    <w:rsid w:val="00F439B0"/>
    <w:rsid w:val="00F43FA0"/>
    <w:rsid w:val="00F43FF3"/>
    <w:rsid w:val="00F44F11"/>
    <w:rsid w:val="00F4542B"/>
    <w:rsid w:val="00F46076"/>
    <w:rsid w:val="00F504AE"/>
    <w:rsid w:val="00F53542"/>
    <w:rsid w:val="00F5369E"/>
    <w:rsid w:val="00F5405B"/>
    <w:rsid w:val="00F544E4"/>
    <w:rsid w:val="00F55B67"/>
    <w:rsid w:val="00F56962"/>
    <w:rsid w:val="00F57F9D"/>
    <w:rsid w:val="00F65375"/>
    <w:rsid w:val="00F66D9F"/>
    <w:rsid w:val="00F702FF"/>
    <w:rsid w:val="00F72F66"/>
    <w:rsid w:val="00F7309C"/>
    <w:rsid w:val="00F75168"/>
    <w:rsid w:val="00F759FB"/>
    <w:rsid w:val="00F75CBB"/>
    <w:rsid w:val="00F77E8C"/>
    <w:rsid w:val="00F80010"/>
    <w:rsid w:val="00F80CE0"/>
    <w:rsid w:val="00F81A77"/>
    <w:rsid w:val="00F81F74"/>
    <w:rsid w:val="00F83AF7"/>
    <w:rsid w:val="00F8404A"/>
    <w:rsid w:val="00F8447F"/>
    <w:rsid w:val="00F866DA"/>
    <w:rsid w:val="00F871D7"/>
    <w:rsid w:val="00F87ABF"/>
    <w:rsid w:val="00F90269"/>
    <w:rsid w:val="00F949F0"/>
    <w:rsid w:val="00FA2172"/>
    <w:rsid w:val="00FA2CBF"/>
    <w:rsid w:val="00FA3088"/>
    <w:rsid w:val="00FA5C7B"/>
    <w:rsid w:val="00FA5EC1"/>
    <w:rsid w:val="00FA6C04"/>
    <w:rsid w:val="00FA7500"/>
    <w:rsid w:val="00FB09F3"/>
    <w:rsid w:val="00FB4500"/>
    <w:rsid w:val="00FB68F3"/>
    <w:rsid w:val="00FB77F4"/>
    <w:rsid w:val="00FC0474"/>
    <w:rsid w:val="00FC0C30"/>
    <w:rsid w:val="00FC1966"/>
    <w:rsid w:val="00FC2042"/>
    <w:rsid w:val="00FC3638"/>
    <w:rsid w:val="00FC3E2F"/>
    <w:rsid w:val="00FC5108"/>
    <w:rsid w:val="00FC60FB"/>
    <w:rsid w:val="00FD0370"/>
    <w:rsid w:val="00FD0FAF"/>
    <w:rsid w:val="00FD44E8"/>
    <w:rsid w:val="00FD5A5D"/>
    <w:rsid w:val="00FD68B0"/>
    <w:rsid w:val="00FE0B45"/>
    <w:rsid w:val="00FE0D91"/>
    <w:rsid w:val="00FE12FD"/>
    <w:rsid w:val="00FE1AA5"/>
    <w:rsid w:val="00FE424E"/>
    <w:rsid w:val="00FE5946"/>
    <w:rsid w:val="00FE5E1A"/>
    <w:rsid w:val="00FE61E5"/>
    <w:rsid w:val="00FE62E1"/>
    <w:rsid w:val="00FE67CF"/>
    <w:rsid w:val="00FE69C4"/>
    <w:rsid w:val="00FF043A"/>
    <w:rsid w:val="00FF2445"/>
    <w:rsid w:val="00FF3029"/>
    <w:rsid w:val="00FF528B"/>
    <w:rsid w:val="00FF7D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FF5DCF"/>
  <w15:chartTrackingRefBased/>
  <w15:docId w15:val="{2EA3F9A3-6153-AC4D-8839-B92437862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612A"/>
    <w:rPr>
      <w:rFonts w:ascii="Times New Roman" w:eastAsia="Times New Roman" w:hAnsi="Times New Roman" w:cs="Times New Roman"/>
      <w:lang w:eastAsia="en-GB"/>
    </w:rPr>
  </w:style>
  <w:style w:type="paragraph" w:styleId="Heading1">
    <w:name w:val="heading 1"/>
    <w:basedOn w:val="Normal"/>
    <w:next w:val="Normal"/>
    <w:link w:val="Heading1Char"/>
    <w:uiPriority w:val="9"/>
    <w:qFormat/>
    <w:rsid w:val="00F05889"/>
    <w:pPr>
      <w:keepNext/>
      <w:keepLines/>
      <w:spacing w:before="240"/>
      <w:outlineLvl w:val="0"/>
    </w:pPr>
    <w:rPr>
      <w:rFonts w:eastAsiaTheme="majorEastAsia" w:cstheme="majorBidi"/>
      <w:b/>
      <w:sz w:val="36"/>
      <w:szCs w:val="32"/>
    </w:rPr>
  </w:style>
  <w:style w:type="paragraph" w:styleId="Heading2">
    <w:name w:val="heading 2"/>
    <w:basedOn w:val="Normal"/>
    <w:next w:val="Normal"/>
    <w:link w:val="Heading2Char"/>
    <w:uiPriority w:val="9"/>
    <w:unhideWhenUsed/>
    <w:qFormat/>
    <w:rsid w:val="001C3333"/>
    <w:pPr>
      <w:keepNext/>
      <w:keepLines/>
      <w:spacing w:before="40"/>
      <w:outlineLvl w:val="1"/>
    </w:pPr>
    <w:rPr>
      <w:rFonts w:eastAsiaTheme="majorEastAsia" w:cs="Times New Roman (Headings CS)"/>
      <w:b/>
      <w:caps/>
      <w:szCs w:val="26"/>
    </w:rPr>
  </w:style>
  <w:style w:type="paragraph" w:styleId="Heading3">
    <w:name w:val="heading 3"/>
    <w:basedOn w:val="Normal"/>
    <w:next w:val="Normal"/>
    <w:link w:val="Heading3Char"/>
    <w:uiPriority w:val="9"/>
    <w:unhideWhenUsed/>
    <w:qFormat/>
    <w:rsid w:val="001C3333"/>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unhideWhenUsed/>
    <w:rsid w:val="001C3333"/>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rsid w:val="001C3333"/>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rsid w:val="001C3333"/>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unhideWhenUsed/>
    <w:rsid w:val="001C3333"/>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unhideWhenUsed/>
    <w:rsid w:val="001C3333"/>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32B6"/>
    <w:pPr>
      <w:tabs>
        <w:tab w:val="center" w:pos="4513"/>
        <w:tab w:val="right" w:pos="9026"/>
      </w:tabs>
    </w:pPr>
    <w:rPr>
      <w:color w:val="979AA8"/>
    </w:rPr>
  </w:style>
  <w:style w:type="character" w:customStyle="1" w:styleId="HeaderChar">
    <w:name w:val="Header Char"/>
    <w:basedOn w:val="DefaultParagraphFont"/>
    <w:link w:val="Header"/>
    <w:uiPriority w:val="99"/>
    <w:rsid w:val="006B32B6"/>
    <w:rPr>
      <w:rFonts w:ascii="Arial" w:hAnsi="Arial"/>
      <w:color w:val="979AA8"/>
      <w:sz w:val="20"/>
    </w:rPr>
  </w:style>
  <w:style w:type="paragraph" w:styleId="Footer">
    <w:name w:val="footer"/>
    <w:basedOn w:val="Normal"/>
    <w:link w:val="FooterChar"/>
    <w:uiPriority w:val="99"/>
    <w:unhideWhenUsed/>
    <w:rsid w:val="006B32B6"/>
    <w:pPr>
      <w:tabs>
        <w:tab w:val="center" w:pos="4513"/>
        <w:tab w:val="right" w:pos="9026"/>
      </w:tabs>
    </w:pPr>
    <w:rPr>
      <w:color w:val="979AA8"/>
    </w:rPr>
  </w:style>
  <w:style w:type="character" w:customStyle="1" w:styleId="FooterChar">
    <w:name w:val="Footer Char"/>
    <w:basedOn w:val="DefaultParagraphFont"/>
    <w:link w:val="Footer"/>
    <w:uiPriority w:val="99"/>
    <w:rsid w:val="006B32B6"/>
    <w:rPr>
      <w:rFonts w:ascii="Arial" w:hAnsi="Arial"/>
      <w:color w:val="979AA8"/>
      <w:sz w:val="20"/>
    </w:rPr>
  </w:style>
  <w:style w:type="paragraph" w:styleId="NormalWeb">
    <w:name w:val="Normal (Web)"/>
    <w:basedOn w:val="Normal"/>
    <w:uiPriority w:val="99"/>
    <w:unhideWhenUsed/>
    <w:rsid w:val="001E3367"/>
    <w:pPr>
      <w:spacing w:before="100" w:beforeAutospacing="1" w:after="100" w:afterAutospacing="1"/>
    </w:pPr>
  </w:style>
  <w:style w:type="character" w:customStyle="1" w:styleId="Heading1Char">
    <w:name w:val="Heading 1 Char"/>
    <w:basedOn w:val="DefaultParagraphFont"/>
    <w:link w:val="Heading1"/>
    <w:uiPriority w:val="9"/>
    <w:rsid w:val="00F05889"/>
    <w:rPr>
      <w:rFonts w:ascii="Arial" w:eastAsiaTheme="majorEastAsia" w:hAnsi="Arial" w:cstheme="majorBidi"/>
      <w:b/>
      <w:color w:val="27344C"/>
      <w:sz w:val="36"/>
      <w:szCs w:val="32"/>
    </w:rPr>
  </w:style>
  <w:style w:type="character" w:customStyle="1" w:styleId="Heading2Char">
    <w:name w:val="Heading 2 Char"/>
    <w:basedOn w:val="DefaultParagraphFont"/>
    <w:link w:val="Heading2"/>
    <w:uiPriority w:val="9"/>
    <w:rsid w:val="001C3333"/>
    <w:rPr>
      <w:rFonts w:ascii="Arial" w:eastAsiaTheme="majorEastAsia" w:hAnsi="Arial" w:cs="Times New Roman (Headings CS)"/>
      <w:b/>
      <w:caps/>
      <w:color w:val="27344C"/>
      <w:szCs w:val="26"/>
    </w:rPr>
  </w:style>
  <w:style w:type="paragraph" w:styleId="Title">
    <w:name w:val="Title"/>
    <w:basedOn w:val="Normal"/>
    <w:next w:val="Normal"/>
    <w:link w:val="TitleChar"/>
    <w:uiPriority w:val="10"/>
    <w:qFormat/>
    <w:rsid w:val="00945A1B"/>
    <w:pPr>
      <w:contextualSpacing/>
    </w:pPr>
    <w:rPr>
      <w:rFonts w:eastAsiaTheme="majorEastAsia" w:cstheme="majorBidi"/>
      <w:b/>
      <w:spacing w:val="-10"/>
      <w:kern w:val="28"/>
      <w:sz w:val="56"/>
      <w:szCs w:val="56"/>
    </w:rPr>
  </w:style>
  <w:style w:type="character" w:customStyle="1" w:styleId="TitleChar">
    <w:name w:val="Title Char"/>
    <w:basedOn w:val="DefaultParagraphFont"/>
    <w:link w:val="Title"/>
    <w:uiPriority w:val="10"/>
    <w:rsid w:val="00945A1B"/>
    <w:rPr>
      <w:rFonts w:ascii="Arial" w:eastAsiaTheme="majorEastAsia" w:hAnsi="Arial" w:cstheme="majorBidi"/>
      <w:b/>
      <w:color w:val="27344C"/>
      <w:spacing w:val="-10"/>
      <w:kern w:val="28"/>
      <w:sz w:val="56"/>
      <w:szCs w:val="56"/>
    </w:rPr>
  </w:style>
  <w:style w:type="paragraph" w:styleId="Subtitle">
    <w:name w:val="Subtitle"/>
    <w:basedOn w:val="Normal"/>
    <w:next w:val="Normal"/>
    <w:link w:val="SubtitleChar"/>
    <w:uiPriority w:val="11"/>
    <w:qFormat/>
    <w:rsid w:val="00A8222F"/>
    <w:pPr>
      <w:numPr>
        <w:ilvl w:val="1"/>
      </w:numPr>
      <w:spacing w:after="160"/>
    </w:pPr>
    <w:rPr>
      <w:rFonts w:eastAsiaTheme="minorEastAsia" w:cs="Times New Roman (Body CS)"/>
      <w:b/>
      <w:caps/>
      <w:color w:val="979AA8"/>
      <w:sz w:val="22"/>
      <w:szCs w:val="22"/>
    </w:rPr>
  </w:style>
  <w:style w:type="character" w:customStyle="1" w:styleId="SubtitleChar">
    <w:name w:val="Subtitle Char"/>
    <w:basedOn w:val="DefaultParagraphFont"/>
    <w:link w:val="Subtitle"/>
    <w:uiPriority w:val="11"/>
    <w:rsid w:val="00A8222F"/>
    <w:rPr>
      <w:rFonts w:ascii="Arial" w:eastAsiaTheme="minorEastAsia" w:hAnsi="Arial" w:cs="Times New Roman (Body CS)"/>
      <w:b/>
      <w:caps/>
      <w:color w:val="979AA8"/>
      <w:sz w:val="22"/>
      <w:szCs w:val="22"/>
    </w:rPr>
  </w:style>
  <w:style w:type="character" w:styleId="SubtleEmphasis">
    <w:name w:val="Subtle Emphasis"/>
    <w:basedOn w:val="DefaultParagraphFont"/>
    <w:uiPriority w:val="19"/>
    <w:qFormat/>
    <w:rsid w:val="00832128"/>
    <w:rPr>
      <w:rFonts w:ascii="Arial" w:hAnsi="Arial"/>
      <w:b w:val="0"/>
      <w:i/>
      <w:iCs/>
      <w:color w:val="27344C"/>
    </w:rPr>
  </w:style>
  <w:style w:type="character" w:styleId="Emphasis">
    <w:name w:val="Emphasis"/>
    <w:basedOn w:val="DefaultParagraphFont"/>
    <w:uiPriority w:val="20"/>
    <w:qFormat/>
    <w:rsid w:val="00832128"/>
    <w:rPr>
      <w:rFonts w:ascii="Arial" w:hAnsi="Arial"/>
      <w:b/>
      <w:i/>
      <w:iCs/>
    </w:rPr>
  </w:style>
  <w:style w:type="character" w:styleId="IntenseEmphasis">
    <w:name w:val="Intense Emphasis"/>
    <w:basedOn w:val="DefaultParagraphFont"/>
    <w:uiPriority w:val="21"/>
    <w:qFormat/>
    <w:rsid w:val="006B32B6"/>
    <w:rPr>
      <w:i/>
      <w:iCs/>
      <w:color w:val="27344C"/>
    </w:rPr>
  </w:style>
  <w:style w:type="character" w:styleId="Strong">
    <w:name w:val="Strong"/>
    <w:basedOn w:val="DefaultParagraphFont"/>
    <w:uiPriority w:val="22"/>
    <w:qFormat/>
    <w:rsid w:val="00832128"/>
    <w:rPr>
      <w:b/>
      <w:bCs/>
    </w:rPr>
  </w:style>
  <w:style w:type="paragraph" w:styleId="Quote">
    <w:name w:val="Quote"/>
    <w:basedOn w:val="Normal"/>
    <w:next w:val="Normal"/>
    <w:link w:val="QuoteChar"/>
    <w:uiPriority w:val="29"/>
    <w:qFormat/>
    <w:rsid w:val="00944876"/>
    <w:pPr>
      <w:spacing w:before="200" w:after="160"/>
      <w:ind w:left="864" w:right="864"/>
      <w:jc w:val="center"/>
    </w:pPr>
    <w:rPr>
      <w:i/>
      <w:iCs/>
    </w:rPr>
  </w:style>
  <w:style w:type="character" w:customStyle="1" w:styleId="QuoteChar">
    <w:name w:val="Quote Char"/>
    <w:basedOn w:val="DefaultParagraphFont"/>
    <w:link w:val="Quote"/>
    <w:uiPriority w:val="29"/>
    <w:rsid w:val="00944876"/>
    <w:rPr>
      <w:rFonts w:ascii="Times New Roman" w:hAnsi="Times New Roman"/>
      <w:i/>
      <w:iCs/>
      <w:color w:val="27344C"/>
      <w:sz w:val="20"/>
    </w:rPr>
  </w:style>
  <w:style w:type="paragraph" w:styleId="IntenseQuote">
    <w:name w:val="Intense Quote"/>
    <w:basedOn w:val="Normal"/>
    <w:next w:val="Normal"/>
    <w:link w:val="IntenseQuoteChar"/>
    <w:uiPriority w:val="30"/>
    <w:qFormat/>
    <w:rsid w:val="008946FC"/>
    <w:pPr>
      <w:pBdr>
        <w:top w:val="single" w:sz="4" w:space="10" w:color="4472C4" w:themeColor="accent1"/>
        <w:bottom w:val="single" w:sz="4" w:space="10" w:color="4472C4" w:themeColor="accent1"/>
      </w:pBdr>
      <w:spacing w:before="360" w:after="360"/>
      <w:ind w:left="864" w:right="864"/>
      <w:jc w:val="center"/>
    </w:pPr>
    <w:rPr>
      <w:i/>
      <w:iCs/>
    </w:rPr>
  </w:style>
  <w:style w:type="character" w:customStyle="1" w:styleId="IntenseQuoteChar">
    <w:name w:val="Intense Quote Char"/>
    <w:basedOn w:val="DefaultParagraphFont"/>
    <w:link w:val="IntenseQuote"/>
    <w:uiPriority w:val="30"/>
    <w:rsid w:val="008946FC"/>
    <w:rPr>
      <w:rFonts w:ascii="Arial" w:hAnsi="Arial"/>
      <w:i/>
      <w:iCs/>
      <w:color w:val="27344C"/>
      <w:sz w:val="20"/>
    </w:rPr>
  </w:style>
  <w:style w:type="character" w:styleId="SubtleReference">
    <w:name w:val="Subtle Reference"/>
    <w:basedOn w:val="DefaultParagraphFont"/>
    <w:uiPriority w:val="31"/>
    <w:qFormat/>
    <w:rsid w:val="008946FC"/>
    <w:rPr>
      <w:smallCaps/>
      <w:color w:val="979AA8"/>
    </w:rPr>
  </w:style>
  <w:style w:type="character" w:styleId="IntenseReference">
    <w:name w:val="Intense Reference"/>
    <w:basedOn w:val="DefaultParagraphFont"/>
    <w:uiPriority w:val="32"/>
    <w:rsid w:val="006B32B6"/>
    <w:rPr>
      <w:b/>
      <w:bCs/>
      <w:smallCaps/>
      <w:color w:val="979AA8"/>
      <w:spacing w:val="5"/>
    </w:rPr>
  </w:style>
  <w:style w:type="paragraph" w:styleId="NoSpacing">
    <w:name w:val="No Spacing"/>
    <w:uiPriority w:val="1"/>
    <w:qFormat/>
    <w:rsid w:val="006B32B6"/>
    <w:rPr>
      <w:rFonts w:ascii="Arial" w:hAnsi="Arial"/>
      <w:color w:val="27344C"/>
      <w:sz w:val="20"/>
    </w:rPr>
  </w:style>
  <w:style w:type="character" w:customStyle="1" w:styleId="Heading3Char">
    <w:name w:val="Heading 3 Char"/>
    <w:basedOn w:val="DefaultParagraphFont"/>
    <w:link w:val="Heading3"/>
    <w:uiPriority w:val="9"/>
    <w:rsid w:val="001C3333"/>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rsid w:val="001C3333"/>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1C3333"/>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1C3333"/>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rsid w:val="001C3333"/>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rsid w:val="001C3333"/>
    <w:rPr>
      <w:rFonts w:asciiTheme="majorHAnsi" w:eastAsiaTheme="majorEastAsia" w:hAnsiTheme="majorHAnsi" w:cstheme="majorBidi"/>
      <w:color w:val="272727" w:themeColor="text1" w:themeTint="D8"/>
      <w:sz w:val="21"/>
      <w:szCs w:val="21"/>
    </w:rPr>
  </w:style>
  <w:style w:type="character" w:styleId="Hyperlink">
    <w:name w:val="Hyperlink"/>
    <w:uiPriority w:val="99"/>
    <w:rsid w:val="002B347D"/>
    <w:rPr>
      <w:color w:val="0000FF"/>
      <w:u w:val="single"/>
    </w:rPr>
  </w:style>
  <w:style w:type="paragraph" w:styleId="ListParagraph">
    <w:name w:val="List Paragraph"/>
    <w:aliases w:val="Akapit z listą BS,Outlines a.b.c.,List_Paragraph,Multilevel para_II,Akapit z lista BS,List Paragraph1,Normal bullet 2,body 2,List1,Forth level,Numbered List,1st level - Bullet List Paragraph,Lettre d'introduction,Paragrafo elenco,Paragrap"/>
    <w:basedOn w:val="Normal"/>
    <w:link w:val="ListParagraphChar"/>
    <w:uiPriority w:val="34"/>
    <w:qFormat/>
    <w:rsid w:val="00E92314"/>
    <w:pPr>
      <w:ind w:left="720"/>
      <w:contextualSpacing/>
    </w:pPr>
  </w:style>
  <w:style w:type="character" w:customStyle="1" w:styleId="ListParagraphChar">
    <w:name w:val="List Paragraph Char"/>
    <w:aliases w:val="Akapit z listą BS Char,Outlines a.b.c. Char,List_Paragraph Char,Multilevel para_II Char,Akapit z lista BS Char,List Paragraph1 Char,Normal bullet 2 Char,body 2 Char,List1 Char,Forth level Char,Numbered List Char,Paragrafo elenco Char"/>
    <w:link w:val="ListParagraph"/>
    <w:uiPriority w:val="34"/>
    <w:qFormat/>
    <w:locked/>
    <w:rsid w:val="00E92314"/>
    <w:rPr>
      <w:rFonts w:ascii="Times New Roman" w:eastAsia="Times New Roman" w:hAnsi="Times New Roman" w:cs="Times New Roman"/>
      <w:lang w:eastAsia="en-GB"/>
    </w:rPr>
  </w:style>
  <w:style w:type="character" w:styleId="FollowedHyperlink">
    <w:name w:val="FollowedHyperlink"/>
    <w:basedOn w:val="DefaultParagraphFont"/>
    <w:uiPriority w:val="99"/>
    <w:semiHidden/>
    <w:unhideWhenUsed/>
    <w:rsid w:val="00C1700E"/>
    <w:rPr>
      <w:color w:val="954F72" w:themeColor="followedHyperlink"/>
      <w:u w:val="single"/>
    </w:rPr>
  </w:style>
  <w:style w:type="character" w:styleId="PageNumber">
    <w:name w:val="page number"/>
    <w:basedOn w:val="DefaultParagraphFont"/>
    <w:uiPriority w:val="99"/>
    <w:semiHidden/>
    <w:unhideWhenUsed/>
    <w:rsid w:val="00630048"/>
  </w:style>
  <w:style w:type="character" w:styleId="CommentReference">
    <w:name w:val="annotation reference"/>
    <w:basedOn w:val="DefaultParagraphFont"/>
    <w:uiPriority w:val="99"/>
    <w:unhideWhenUsed/>
    <w:rsid w:val="006D4E8C"/>
    <w:rPr>
      <w:sz w:val="16"/>
      <w:szCs w:val="16"/>
    </w:rPr>
  </w:style>
  <w:style w:type="paragraph" w:styleId="CommentText">
    <w:name w:val="annotation text"/>
    <w:basedOn w:val="Normal"/>
    <w:link w:val="CommentTextChar"/>
    <w:uiPriority w:val="99"/>
    <w:unhideWhenUsed/>
    <w:rsid w:val="006D4E8C"/>
    <w:rPr>
      <w:sz w:val="20"/>
      <w:szCs w:val="20"/>
    </w:rPr>
  </w:style>
  <w:style w:type="character" w:customStyle="1" w:styleId="CommentTextChar">
    <w:name w:val="Comment Text Char"/>
    <w:basedOn w:val="DefaultParagraphFont"/>
    <w:link w:val="CommentText"/>
    <w:uiPriority w:val="99"/>
    <w:rsid w:val="006D4E8C"/>
    <w:rPr>
      <w:rFonts w:ascii="Arial" w:hAnsi="Arial"/>
      <w:color w:val="27344C"/>
      <w:sz w:val="20"/>
      <w:szCs w:val="20"/>
    </w:rPr>
  </w:style>
  <w:style w:type="table" w:styleId="TableGrid">
    <w:name w:val="Table Grid"/>
    <w:basedOn w:val="TableNormal"/>
    <w:uiPriority w:val="39"/>
    <w:rsid w:val="00EA7D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EA7DB8"/>
    <w:rPr>
      <w:b/>
      <w:bCs/>
    </w:rPr>
  </w:style>
  <w:style w:type="character" w:customStyle="1" w:styleId="CommentSubjectChar">
    <w:name w:val="Comment Subject Char"/>
    <w:basedOn w:val="CommentTextChar"/>
    <w:link w:val="CommentSubject"/>
    <w:uiPriority w:val="99"/>
    <w:semiHidden/>
    <w:rsid w:val="00EA7DB8"/>
    <w:rPr>
      <w:rFonts w:ascii="Arial" w:hAnsi="Arial"/>
      <w:b/>
      <w:bCs/>
      <w:color w:val="27344C"/>
      <w:sz w:val="20"/>
      <w:szCs w:val="20"/>
    </w:rPr>
  </w:style>
  <w:style w:type="paragraph" w:styleId="BalloonText">
    <w:name w:val="Balloon Text"/>
    <w:basedOn w:val="Normal"/>
    <w:link w:val="BalloonTextChar"/>
    <w:uiPriority w:val="99"/>
    <w:semiHidden/>
    <w:unhideWhenUsed/>
    <w:rsid w:val="00EA7DB8"/>
    <w:rPr>
      <w:sz w:val="18"/>
      <w:szCs w:val="18"/>
    </w:rPr>
  </w:style>
  <w:style w:type="character" w:customStyle="1" w:styleId="BalloonTextChar">
    <w:name w:val="Balloon Text Char"/>
    <w:basedOn w:val="DefaultParagraphFont"/>
    <w:link w:val="BalloonText"/>
    <w:uiPriority w:val="99"/>
    <w:semiHidden/>
    <w:rsid w:val="00EA7DB8"/>
    <w:rPr>
      <w:rFonts w:ascii="Times New Roman" w:hAnsi="Times New Roman" w:cs="Times New Roman"/>
      <w:color w:val="27344C"/>
      <w:sz w:val="18"/>
      <w:szCs w:val="18"/>
    </w:rPr>
  </w:style>
  <w:style w:type="paragraph" w:customStyle="1" w:styleId="Default">
    <w:name w:val="Default"/>
    <w:rsid w:val="009E0586"/>
    <w:pPr>
      <w:autoSpaceDE w:val="0"/>
      <w:autoSpaceDN w:val="0"/>
      <w:adjustRightInd w:val="0"/>
    </w:pPr>
    <w:rPr>
      <w:rFonts w:ascii="Calibri" w:eastAsia="Times New Roman" w:hAnsi="Calibri" w:cs="Calibri"/>
      <w:color w:val="000000"/>
      <w:lang w:val="ro-RO" w:eastAsia="ro-RO"/>
    </w:rPr>
  </w:style>
  <w:style w:type="paragraph" w:customStyle="1" w:styleId="instruct">
    <w:name w:val="instruct"/>
    <w:basedOn w:val="Normal"/>
    <w:rsid w:val="0005725A"/>
    <w:pPr>
      <w:widowControl w:val="0"/>
      <w:autoSpaceDE w:val="0"/>
      <w:autoSpaceDN w:val="0"/>
      <w:adjustRightInd w:val="0"/>
      <w:spacing w:before="40" w:after="40"/>
    </w:pPr>
    <w:rPr>
      <w:rFonts w:ascii="Trebuchet MS" w:hAnsi="Trebuchet MS" w:cs="Arial"/>
      <w:i/>
      <w:iCs/>
      <w:sz w:val="20"/>
      <w:szCs w:val="21"/>
      <w:lang w:val="ro-RO" w:eastAsia="sk-SK"/>
    </w:rPr>
  </w:style>
  <w:style w:type="paragraph" w:customStyle="1" w:styleId="xmsonormal">
    <w:name w:val="x_msonormal"/>
    <w:basedOn w:val="Normal"/>
    <w:rsid w:val="001814AB"/>
    <w:pPr>
      <w:spacing w:before="100" w:beforeAutospacing="1" w:after="100" w:afterAutospacing="1"/>
    </w:pPr>
    <w:rPr>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
    <w:basedOn w:val="Normal"/>
    <w:link w:val="FootnoteTextChar1"/>
    <w:uiPriority w:val="99"/>
    <w:rsid w:val="00AA6F48"/>
    <w:rPr>
      <w:sz w:val="16"/>
      <w:szCs w:val="20"/>
    </w:rPr>
  </w:style>
  <w:style w:type="character" w:customStyle="1" w:styleId="FootnoteTextChar">
    <w:name w:val="Footnote Text Char"/>
    <w:basedOn w:val="DefaultParagraphFont"/>
    <w:uiPriority w:val="99"/>
    <w:semiHidden/>
    <w:rsid w:val="00AA6F48"/>
    <w:rPr>
      <w:rFonts w:ascii="Times New Roman" w:eastAsia="Times New Roman" w:hAnsi="Times New Roman" w:cs="Times New Roman"/>
      <w:sz w:val="20"/>
      <w:szCs w:val="20"/>
      <w:lang w:eastAsia="en-GB"/>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note TE"/>
    <w:link w:val="BVIfnrChar1Char"/>
    <w:uiPriority w:val="99"/>
    <w:qFormat/>
    <w:rsid w:val="00AA6F48"/>
    <w:rPr>
      <w:vertAlign w:val="superscript"/>
    </w:rPr>
  </w:style>
  <w:style w:type="character" w:customStyle="1" w:styleId="FootnoteTextChar1">
    <w:name w:val="Footnote Text Char1"/>
    <w:aliases w:val="Footnote Text Char Char Char,Fußnote Char,single space Char,footnote text Char,FOOTNOTES Char,fn Char,Podrozdział Char,Footnote Char,stile 1 Char,Footnote1 Char,Footnote2 Char,Footnote3 Char,Footnote4 Char,Footnote5 Char,f Char"/>
    <w:link w:val="FootnoteText"/>
    <w:uiPriority w:val="99"/>
    <w:rsid w:val="00AA6F48"/>
    <w:rPr>
      <w:rFonts w:ascii="Times New Roman" w:eastAsia="Times New Roman" w:hAnsi="Times New Roman" w:cs="Times New Roman"/>
      <w:sz w:val="16"/>
      <w:szCs w:val="20"/>
      <w:lang w:eastAsia="en-GB"/>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AA6F48"/>
    <w:pPr>
      <w:spacing w:after="160" w:line="240" w:lineRule="exact"/>
    </w:pPr>
    <w:rPr>
      <w:rFonts w:asciiTheme="minorHAnsi" w:eastAsiaTheme="minorHAnsi" w:hAnsiTheme="minorHAnsi" w:cstheme="minorBidi"/>
      <w:vertAlign w:val="superscript"/>
      <w:lang w:eastAsia="en-US"/>
    </w:rPr>
  </w:style>
  <w:style w:type="character" w:customStyle="1" w:styleId="apple-converted-space">
    <w:name w:val="apple-converted-space"/>
    <w:basedOn w:val="DefaultParagraphFont"/>
    <w:rsid w:val="002D068F"/>
  </w:style>
  <w:style w:type="character" w:customStyle="1" w:styleId="BodyTextChar">
    <w:name w:val="Body Text Char"/>
    <w:link w:val="BodyText"/>
    <w:rsid w:val="00831083"/>
    <w:rPr>
      <w:rFonts w:ascii="Trebuchet MS" w:eastAsia="Trebuchet MS" w:hAnsi="Trebuchet MS" w:cs="Trebuchet MS"/>
      <w:shd w:val="clear" w:color="auto" w:fill="FFFFFF"/>
    </w:rPr>
  </w:style>
  <w:style w:type="paragraph" w:styleId="BodyText">
    <w:name w:val="Body Text"/>
    <w:basedOn w:val="Normal"/>
    <w:link w:val="BodyTextChar"/>
    <w:qFormat/>
    <w:rsid w:val="00831083"/>
    <w:pPr>
      <w:widowControl w:val="0"/>
      <w:shd w:val="clear" w:color="auto" w:fill="FFFFFF"/>
      <w:spacing w:after="220"/>
      <w:ind w:firstLine="20"/>
    </w:pPr>
    <w:rPr>
      <w:rFonts w:ascii="Trebuchet MS" w:eastAsia="Trebuchet MS" w:hAnsi="Trebuchet MS" w:cs="Trebuchet MS"/>
      <w:lang w:eastAsia="en-US"/>
    </w:rPr>
  </w:style>
  <w:style w:type="character" w:customStyle="1" w:styleId="BodyTextChar1">
    <w:name w:val="Body Text Char1"/>
    <w:basedOn w:val="DefaultParagraphFont"/>
    <w:uiPriority w:val="99"/>
    <w:semiHidden/>
    <w:rsid w:val="00831083"/>
    <w:rPr>
      <w:rFonts w:ascii="Times New Roman" w:eastAsia="Times New Roman" w:hAnsi="Times New Roman" w:cs="Times New Roman"/>
      <w:lang w:eastAsia="en-GB"/>
    </w:rPr>
  </w:style>
  <w:style w:type="paragraph" w:styleId="TOCHeading">
    <w:name w:val="TOC Heading"/>
    <w:basedOn w:val="Heading1"/>
    <w:next w:val="Normal"/>
    <w:uiPriority w:val="39"/>
    <w:unhideWhenUsed/>
    <w:qFormat/>
    <w:rsid w:val="00B81964"/>
    <w:pPr>
      <w:spacing w:before="480" w:line="276" w:lineRule="auto"/>
      <w:outlineLvl w:val="9"/>
    </w:pPr>
    <w:rPr>
      <w:rFonts w:asciiTheme="majorHAnsi" w:hAnsiTheme="majorHAnsi"/>
      <w:bCs/>
      <w:color w:val="2F5496" w:themeColor="accent1" w:themeShade="BF"/>
      <w:sz w:val="28"/>
      <w:szCs w:val="28"/>
      <w:lang w:eastAsia="en-US"/>
    </w:rPr>
  </w:style>
  <w:style w:type="paragraph" w:styleId="TOC1">
    <w:name w:val="toc 1"/>
    <w:basedOn w:val="Normal"/>
    <w:next w:val="Normal"/>
    <w:autoRedefine/>
    <w:uiPriority w:val="39"/>
    <w:unhideWhenUsed/>
    <w:rsid w:val="00B81964"/>
    <w:pPr>
      <w:spacing w:before="240" w:after="120"/>
    </w:pPr>
    <w:rPr>
      <w:rFonts w:asciiTheme="minorHAnsi" w:hAnsiTheme="minorHAnsi" w:cstheme="minorHAnsi"/>
      <w:b/>
      <w:bCs/>
      <w:sz w:val="20"/>
      <w:szCs w:val="20"/>
    </w:rPr>
  </w:style>
  <w:style w:type="paragraph" w:styleId="TOC2">
    <w:name w:val="toc 2"/>
    <w:basedOn w:val="Normal"/>
    <w:next w:val="Normal"/>
    <w:autoRedefine/>
    <w:uiPriority w:val="39"/>
    <w:unhideWhenUsed/>
    <w:rsid w:val="00B81964"/>
    <w:pPr>
      <w:spacing w:before="120"/>
      <w:ind w:left="240"/>
    </w:pPr>
    <w:rPr>
      <w:rFonts w:asciiTheme="minorHAnsi" w:hAnsiTheme="minorHAnsi" w:cstheme="minorHAnsi"/>
      <w:i/>
      <w:iCs/>
      <w:sz w:val="20"/>
      <w:szCs w:val="20"/>
    </w:rPr>
  </w:style>
  <w:style w:type="paragraph" w:styleId="TOC3">
    <w:name w:val="toc 3"/>
    <w:basedOn w:val="Normal"/>
    <w:next w:val="Normal"/>
    <w:autoRedefine/>
    <w:uiPriority w:val="39"/>
    <w:unhideWhenUsed/>
    <w:rsid w:val="00B81964"/>
    <w:pPr>
      <w:ind w:left="480"/>
    </w:pPr>
    <w:rPr>
      <w:rFonts w:asciiTheme="minorHAnsi" w:hAnsiTheme="minorHAnsi" w:cstheme="minorHAnsi"/>
      <w:sz w:val="20"/>
      <w:szCs w:val="20"/>
    </w:rPr>
  </w:style>
  <w:style w:type="paragraph" w:styleId="TOC4">
    <w:name w:val="toc 4"/>
    <w:basedOn w:val="Normal"/>
    <w:next w:val="Normal"/>
    <w:autoRedefine/>
    <w:uiPriority w:val="39"/>
    <w:unhideWhenUsed/>
    <w:rsid w:val="00B81964"/>
    <w:pPr>
      <w:ind w:left="720"/>
    </w:pPr>
    <w:rPr>
      <w:rFonts w:asciiTheme="minorHAnsi" w:hAnsiTheme="minorHAnsi" w:cstheme="minorHAnsi"/>
      <w:sz w:val="20"/>
      <w:szCs w:val="20"/>
    </w:rPr>
  </w:style>
  <w:style w:type="paragraph" w:styleId="TOC5">
    <w:name w:val="toc 5"/>
    <w:basedOn w:val="Normal"/>
    <w:next w:val="Normal"/>
    <w:autoRedefine/>
    <w:uiPriority w:val="39"/>
    <w:unhideWhenUsed/>
    <w:rsid w:val="00B81964"/>
    <w:pPr>
      <w:ind w:left="960"/>
    </w:pPr>
    <w:rPr>
      <w:rFonts w:asciiTheme="minorHAnsi" w:hAnsiTheme="minorHAnsi" w:cstheme="minorHAnsi"/>
      <w:sz w:val="20"/>
      <w:szCs w:val="20"/>
    </w:rPr>
  </w:style>
  <w:style w:type="paragraph" w:styleId="TOC6">
    <w:name w:val="toc 6"/>
    <w:basedOn w:val="Normal"/>
    <w:next w:val="Normal"/>
    <w:autoRedefine/>
    <w:uiPriority w:val="39"/>
    <w:unhideWhenUsed/>
    <w:rsid w:val="00B81964"/>
    <w:pPr>
      <w:ind w:left="1200"/>
    </w:pPr>
    <w:rPr>
      <w:rFonts w:asciiTheme="minorHAnsi" w:hAnsiTheme="minorHAnsi" w:cstheme="minorHAnsi"/>
      <w:sz w:val="20"/>
      <w:szCs w:val="20"/>
    </w:rPr>
  </w:style>
  <w:style w:type="paragraph" w:styleId="TOC7">
    <w:name w:val="toc 7"/>
    <w:basedOn w:val="Normal"/>
    <w:next w:val="Normal"/>
    <w:autoRedefine/>
    <w:uiPriority w:val="39"/>
    <w:unhideWhenUsed/>
    <w:rsid w:val="00B81964"/>
    <w:pPr>
      <w:ind w:left="1440"/>
    </w:pPr>
    <w:rPr>
      <w:rFonts w:asciiTheme="minorHAnsi" w:hAnsiTheme="minorHAnsi" w:cstheme="minorHAnsi"/>
      <w:sz w:val="20"/>
      <w:szCs w:val="20"/>
    </w:rPr>
  </w:style>
  <w:style w:type="paragraph" w:styleId="TOC8">
    <w:name w:val="toc 8"/>
    <w:basedOn w:val="Normal"/>
    <w:next w:val="Normal"/>
    <w:autoRedefine/>
    <w:uiPriority w:val="39"/>
    <w:unhideWhenUsed/>
    <w:rsid w:val="00B81964"/>
    <w:pPr>
      <w:ind w:left="1680"/>
    </w:pPr>
    <w:rPr>
      <w:rFonts w:asciiTheme="minorHAnsi" w:hAnsiTheme="minorHAnsi" w:cstheme="minorHAnsi"/>
      <w:sz w:val="20"/>
      <w:szCs w:val="20"/>
    </w:rPr>
  </w:style>
  <w:style w:type="paragraph" w:styleId="TOC9">
    <w:name w:val="toc 9"/>
    <w:basedOn w:val="Normal"/>
    <w:next w:val="Normal"/>
    <w:autoRedefine/>
    <w:uiPriority w:val="39"/>
    <w:unhideWhenUsed/>
    <w:rsid w:val="00B81964"/>
    <w:pPr>
      <w:ind w:left="1920"/>
    </w:pPr>
    <w:rPr>
      <w:rFonts w:asciiTheme="minorHAnsi" w:hAnsiTheme="minorHAnsi" w:cs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4431465">
      <w:bodyDiv w:val="1"/>
      <w:marLeft w:val="0"/>
      <w:marRight w:val="0"/>
      <w:marTop w:val="0"/>
      <w:marBottom w:val="0"/>
      <w:divBdr>
        <w:top w:val="none" w:sz="0" w:space="0" w:color="auto"/>
        <w:left w:val="none" w:sz="0" w:space="0" w:color="auto"/>
        <w:bottom w:val="none" w:sz="0" w:space="0" w:color="auto"/>
        <w:right w:val="none" w:sz="0" w:space="0" w:color="auto"/>
      </w:divBdr>
    </w:div>
    <w:div w:id="398402598">
      <w:bodyDiv w:val="1"/>
      <w:marLeft w:val="0"/>
      <w:marRight w:val="0"/>
      <w:marTop w:val="0"/>
      <w:marBottom w:val="0"/>
      <w:divBdr>
        <w:top w:val="none" w:sz="0" w:space="0" w:color="auto"/>
        <w:left w:val="none" w:sz="0" w:space="0" w:color="auto"/>
        <w:bottom w:val="none" w:sz="0" w:space="0" w:color="auto"/>
        <w:right w:val="none" w:sz="0" w:space="0" w:color="auto"/>
      </w:divBdr>
    </w:div>
    <w:div w:id="607589380">
      <w:bodyDiv w:val="1"/>
      <w:marLeft w:val="0"/>
      <w:marRight w:val="0"/>
      <w:marTop w:val="0"/>
      <w:marBottom w:val="0"/>
      <w:divBdr>
        <w:top w:val="none" w:sz="0" w:space="0" w:color="auto"/>
        <w:left w:val="none" w:sz="0" w:space="0" w:color="auto"/>
        <w:bottom w:val="none" w:sz="0" w:space="0" w:color="auto"/>
        <w:right w:val="none" w:sz="0" w:space="0" w:color="auto"/>
      </w:divBdr>
    </w:div>
    <w:div w:id="651640350">
      <w:bodyDiv w:val="1"/>
      <w:marLeft w:val="0"/>
      <w:marRight w:val="0"/>
      <w:marTop w:val="0"/>
      <w:marBottom w:val="0"/>
      <w:divBdr>
        <w:top w:val="none" w:sz="0" w:space="0" w:color="auto"/>
        <w:left w:val="none" w:sz="0" w:space="0" w:color="auto"/>
        <w:bottom w:val="none" w:sz="0" w:space="0" w:color="auto"/>
        <w:right w:val="none" w:sz="0" w:space="0" w:color="auto"/>
      </w:divBdr>
    </w:div>
    <w:div w:id="661547321">
      <w:bodyDiv w:val="1"/>
      <w:marLeft w:val="0"/>
      <w:marRight w:val="0"/>
      <w:marTop w:val="0"/>
      <w:marBottom w:val="0"/>
      <w:divBdr>
        <w:top w:val="none" w:sz="0" w:space="0" w:color="auto"/>
        <w:left w:val="none" w:sz="0" w:space="0" w:color="auto"/>
        <w:bottom w:val="none" w:sz="0" w:space="0" w:color="auto"/>
        <w:right w:val="none" w:sz="0" w:space="0" w:color="auto"/>
      </w:divBdr>
    </w:div>
    <w:div w:id="665668922">
      <w:bodyDiv w:val="1"/>
      <w:marLeft w:val="0"/>
      <w:marRight w:val="0"/>
      <w:marTop w:val="0"/>
      <w:marBottom w:val="0"/>
      <w:divBdr>
        <w:top w:val="none" w:sz="0" w:space="0" w:color="auto"/>
        <w:left w:val="none" w:sz="0" w:space="0" w:color="auto"/>
        <w:bottom w:val="none" w:sz="0" w:space="0" w:color="auto"/>
        <w:right w:val="none" w:sz="0" w:space="0" w:color="auto"/>
      </w:divBdr>
    </w:div>
    <w:div w:id="780107766">
      <w:bodyDiv w:val="1"/>
      <w:marLeft w:val="0"/>
      <w:marRight w:val="0"/>
      <w:marTop w:val="0"/>
      <w:marBottom w:val="0"/>
      <w:divBdr>
        <w:top w:val="none" w:sz="0" w:space="0" w:color="auto"/>
        <w:left w:val="none" w:sz="0" w:space="0" w:color="auto"/>
        <w:bottom w:val="none" w:sz="0" w:space="0" w:color="auto"/>
        <w:right w:val="none" w:sz="0" w:space="0" w:color="auto"/>
      </w:divBdr>
    </w:div>
    <w:div w:id="1443378855">
      <w:bodyDiv w:val="1"/>
      <w:marLeft w:val="0"/>
      <w:marRight w:val="0"/>
      <w:marTop w:val="0"/>
      <w:marBottom w:val="0"/>
      <w:divBdr>
        <w:top w:val="none" w:sz="0" w:space="0" w:color="auto"/>
        <w:left w:val="none" w:sz="0" w:space="0" w:color="auto"/>
        <w:bottom w:val="none" w:sz="0" w:space="0" w:color="auto"/>
        <w:right w:val="none" w:sz="0" w:space="0" w:color="auto"/>
      </w:divBdr>
    </w:div>
    <w:div w:id="1728408439">
      <w:bodyDiv w:val="1"/>
      <w:marLeft w:val="0"/>
      <w:marRight w:val="0"/>
      <w:marTop w:val="0"/>
      <w:marBottom w:val="0"/>
      <w:divBdr>
        <w:top w:val="none" w:sz="0" w:space="0" w:color="auto"/>
        <w:left w:val="none" w:sz="0" w:space="0" w:color="auto"/>
        <w:bottom w:val="none" w:sz="0" w:space="0" w:color="auto"/>
        <w:right w:val="none" w:sz="0" w:space="0" w:color="auto"/>
      </w:divBdr>
    </w:div>
    <w:div w:id="1893537106">
      <w:bodyDiv w:val="1"/>
      <w:marLeft w:val="0"/>
      <w:marRight w:val="0"/>
      <w:marTop w:val="0"/>
      <w:marBottom w:val="0"/>
      <w:divBdr>
        <w:top w:val="none" w:sz="0" w:space="0" w:color="auto"/>
        <w:left w:val="none" w:sz="0" w:space="0" w:color="auto"/>
        <w:bottom w:val="none" w:sz="0" w:space="0" w:color="auto"/>
        <w:right w:val="none" w:sz="0" w:space="0" w:color="auto"/>
      </w:divBdr>
    </w:div>
    <w:div w:id="1974214302">
      <w:bodyDiv w:val="1"/>
      <w:marLeft w:val="0"/>
      <w:marRight w:val="0"/>
      <w:marTop w:val="0"/>
      <w:marBottom w:val="0"/>
      <w:divBdr>
        <w:top w:val="none" w:sz="0" w:space="0" w:color="auto"/>
        <w:left w:val="none" w:sz="0" w:space="0" w:color="auto"/>
        <w:bottom w:val="none" w:sz="0" w:space="0" w:color="auto"/>
        <w:right w:val="none" w:sz="0" w:space="0" w:color="auto"/>
      </w:divBdr>
    </w:div>
    <w:div w:id="2029480194">
      <w:bodyDiv w:val="1"/>
      <w:marLeft w:val="0"/>
      <w:marRight w:val="0"/>
      <w:marTop w:val="0"/>
      <w:marBottom w:val="0"/>
      <w:divBdr>
        <w:top w:val="none" w:sz="0" w:space="0" w:color="auto"/>
        <w:left w:val="none" w:sz="0" w:space="0" w:color="auto"/>
        <w:bottom w:val="none" w:sz="0" w:space="0" w:color="auto"/>
        <w:right w:val="none" w:sz="0" w:space="0" w:color="auto"/>
      </w:divBdr>
    </w:div>
    <w:div w:id="2075351691">
      <w:bodyDiv w:val="1"/>
      <w:marLeft w:val="0"/>
      <w:marRight w:val="0"/>
      <w:marTop w:val="0"/>
      <w:marBottom w:val="0"/>
      <w:divBdr>
        <w:top w:val="none" w:sz="0" w:space="0" w:color="auto"/>
        <w:left w:val="none" w:sz="0" w:space="0" w:color="auto"/>
        <w:bottom w:val="none" w:sz="0" w:space="0" w:color="auto"/>
        <w:right w:val="none" w:sz="0" w:space="0" w:color="auto"/>
      </w:divBdr>
    </w:div>
    <w:div w:id="2112697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1B9242-B6A9-40E5-8368-B524E02D9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1440</Words>
  <Characters>8210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Jenica Craciun</cp:lastModifiedBy>
  <cp:revision>7</cp:revision>
  <cp:lastPrinted>2022-06-30T06:47:00Z</cp:lastPrinted>
  <dcterms:created xsi:type="dcterms:W3CDTF">2024-05-15T20:46:00Z</dcterms:created>
  <dcterms:modified xsi:type="dcterms:W3CDTF">2024-11-18T17:59:00Z</dcterms:modified>
</cp:coreProperties>
</file>